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sz w:val="32"/>
          <w:szCs w:val="32"/>
          <w:lang w:val="en-US"/>
        </w:rPr>
        <w:t>ISSU0053 Data Science and Big Data Analytics</w:t>
        <w:tab/>
        <w:tab/>
      </w:r>
      <w:r>
        <w:rPr>
          <w:rFonts w:cs="Times New Roman" w:ascii="Times New Roman" w:hAnsi="Times New Roman"/>
          <w:b/>
          <w:bCs/>
          <w:lang w:val="en-US"/>
        </w:rPr>
        <w:t>Report ID: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cs="Times New Roman" w:ascii="Liberation Sans" w:hAnsi="Liberation Sans"/>
          <w:b w:val="false"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>1043366</w:t>
      </w:r>
    </w:p>
    <w:p>
      <w:pPr>
        <w:pStyle w:val="Normal"/>
        <w:ind w:left="-567" w:right="-619" w:firstLine="567"/>
        <w:rPr>
          <w:rFonts w:ascii="Times New Roman" w:hAnsi="Times New Roman" w:cs="Times New Roman"/>
          <w:b/>
          <w:b/>
          <w:bCs/>
          <w:lang w:val="en-US"/>
        </w:rPr>
      </w:pPr>
      <w:r>
        <w:rPr>
          <w:sz w:val="24"/>
          <w:szCs w:val="24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sz w:val="6"/>
          <w:szCs w:val="6"/>
          <w:lang w:val="en-US"/>
        </w:rPr>
      </w:pPr>
      <w:r>
        <w:rPr>
          <w:rFonts w:cs="Times New Roman" w:ascii="Times New Roman" w:hAnsi="Times New Roman"/>
          <w:sz w:val="6"/>
          <w:szCs w:val="6"/>
          <w:lang w:val="en-US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color w:val="000000"/>
          <w:lang w:val="en-US"/>
        </w:rPr>
        <w:t>UCL International Summer School for Undergraduates 2019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 w:val="8"/>
          <w:szCs w:val="15"/>
        </w:rPr>
      </w:pPr>
      <w:r>
        <w:rPr>
          <w:rFonts w:cs="Times New Roman" w:ascii="Times New Roman" w:hAnsi="Times New Roman"/>
          <w:b/>
          <w:sz w:val="8"/>
          <w:szCs w:val="15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Assessment I:</w:t>
        <w:tab/>
        <w:t xml:space="preserve">   Computer Practical Work and Write-up (50%)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tbl>
      <w:tblPr>
        <w:tblW w:w="997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600"/>
        <w:gridCol w:w="720"/>
        <w:gridCol w:w="5650"/>
      </w:tblGrid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Task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Mark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Comments</w:t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T1: Explore the dataset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 xml:space="preserve">T2: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Linear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logistic regression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LDA </w:t>
            </w:r>
          </w:p>
          <w:p>
            <w:pPr>
              <w:pStyle w:val="Normal"/>
              <w:ind w:left="-567" w:right="-619" w:firstLine="567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T3: Decision Tree methods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 task: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Use of Figures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Introduction, Commentary, Summary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Coding Technique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Writing Standard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Structure &amp; Presentation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Overall: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A++</w:t>
            </w:r>
          </w:p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(90%)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</w:tbl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Strengths: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Cs w:val="40"/>
        </w:rPr>
        <w:t>super clear, easy readable report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Cs w:val="40"/>
        </w:rPr>
        <w:t>clearly understood all the concepts that were covered in class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well done!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Focus on improvement: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Cs w:val="40"/>
        </w:rPr>
        <w:t>based on what assumption do you tune the depth of the decision trees? (7,10) Could have also not tuned length and see what caret::train() selects as best length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Cs w:val="40"/>
        </w:rPr>
        <w:t xml:space="preserve">in the conclusion you could have compared the models and state which one performed the best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212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pPr>
      <w:widowControl/>
      <w:bidi w:val="0"/>
      <w:jc w:val="left"/>
    </w:pPr>
    <w:rPr>
      <w:rFonts w:ascii="Liberation Serif" w:hAnsi="Liberation Serif" w:eastAsia="" w:cs="FreeSans" w:eastAsiaTheme="minorEastAsia"/>
      <w:color w:val="00000A"/>
      <w:sz w:val="24"/>
      <w:szCs w:val="24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138</Words>
  <Characters>717</Characters>
  <CharactersWithSpaces>828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2019-08-17T12:58:30Z</dcterms:created>
  <dc:creator/>
  <dc:description/>
  <dc:language>en-US</dc:language>
  <cp:lastModifiedBy/>
  <dcterms:modified xsi:type="dcterms:W3CDTF">2019-08-17T14:40:43Z</dcterms:modified>
  <cp:revision>3</cp:revision>
  <dc:subject/>
  <dc:title/>
</cp:coreProperties>
</file>