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  <w:bookmarkStart w:id="0" w:name="yui_3_17_2_1_1566074056172_61"/>
      <w:bookmarkEnd w:id="0"/>
      <w:r>
        <w:rPr>
          <w:rFonts w:cs="Times New Roman" w:ascii="Times New Roman" w:hAnsi="Times New Roman"/>
          <w:b/>
          <w:bCs/>
          <w:lang w:val="en-US"/>
        </w:rPr>
        <w:t>1043382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Implemented KNN as well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A-B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A-B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(75%)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overall good report with clear introduction and good EDA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you seem to have understood all the main concepts covered in class and implemented all the models required, as well as KNN – well done!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</w:t>
      </w:r>
      <w:r>
        <w:rPr>
          <w:rFonts w:cs="Times New Roman" w:ascii="Times New Roman" w:hAnsi="Times New Roman"/>
          <w:b w:val="false"/>
          <w:bCs w:val="false"/>
          <w:szCs w:val="40"/>
        </w:rPr>
        <w:t>what do you mean by attrition?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what are the 0 and alternative hypotheses in your t-test?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more detailed comments throughout the report would have been helpful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KNN not fully explored – seems like accuracy might have risen even higher with a higher K if you had tuned the grid with a higher K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there is no conclusion that sums up your findings and compares all your implemented models in order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Cs w:val="40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186</Words>
  <Characters>912</Characters>
  <CharactersWithSpaces>1068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2019-08-17T21:50:04Z</dcterms:modified>
  <cp:revision>3</cp:revision>
  <dc:subject/>
  <dc:title/>
</cp:coreProperties>
</file>