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3091" w14:textId="77777777" w:rsidR="009E2D39" w:rsidRDefault="009E2D39" w:rsidP="009E2D39">
      <w:pPr>
        <w:rPr>
          <w:b/>
          <w:bCs/>
          <w:color w:val="C45911" w:themeColor="accent2" w:themeShade="BF"/>
          <w:sz w:val="30"/>
          <w:szCs w:val="30"/>
        </w:rPr>
      </w:pPr>
    </w:p>
    <w:p w14:paraId="723B3499" w14:textId="09094712" w:rsidR="009E2D39" w:rsidRPr="00B00081" w:rsidRDefault="009E2D39" w:rsidP="009E2D39">
      <w:p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noProof/>
          <w:color w:val="C45911" w:themeColor="accent2" w:themeShade="B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61517B5" wp14:editId="4D9459B9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3133725" cy="3230880"/>
            <wp:effectExtent l="0" t="0" r="952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081">
        <w:rPr>
          <w:b/>
          <w:bCs/>
          <w:color w:val="C45911" w:themeColor="accent2" w:themeShade="BF"/>
          <w:sz w:val="30"/>
          <w:szCs w:val="30"/>
        </w:rPr>
        <w:t xml:space="preserve">Belgravia Matt Abanilla Marble Effect Tiles: </w:t>
      </w:r>
    </w:p>
    <w:p w14:paraId="645DB41C" w14:textId="77777777" w:rsidR="009E2D39" w:rsidRPr="00B00081" w:rsidRDefault="009E2D39" w:rsidP="009E2D3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B00081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79D390FA" w14:textId="77777777" w:rsidR="009E2D39" w:rsidRDefault="009E2D39" w:rsidP="009E2D39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Inject a luxurious new look into your interiors this season with these gorgeous Belgravia Matt Abanilla Marble Effect Tiles. They have a dark backdrop with light characterful veining. Made from porcelain, they can be used on both walls and floors. They're a large format tile, which gives them a grand appeal, and they have an opulent matt finish.</w:t>
      </w:r>
    </w:p>
    <w:p w14:paraId="446DBBDC" w14:textId="77777777" w:rsidR="009E2D39" w:rsidRPr="00B00081" w:rsidRDefault="009E2D39" w:rsidP="009E2D39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C45911" w:themeColor="accent2" w:themeShade="BF"/>
          <w:sz w:val="29"/>
          <w:szCs w:val="29"/>
        </w:rPr>
      </w:pPr>
      <w:r w:rsidRPr="00B00081">
        <w:rPr>
          <w:rStyle w:val="Strong"/>
          <w:rFonts w:ascii="GillSansRegular" w:hAnsi="GillSansRegular"/>
          <w:color w:val="C45911" w:themeColor="accent2" w:themeShade="BF"/>
          <w:sz w:val="29"/>
          <w:szCs w:val="29"/>
        </w:rPr>
        <w:t>What's special about these tiles?</w:t>
      </w:r>
    </w:p>
    <w:p w14:paraId="40CCB645" w14:textId="77777777" w:rsidR="009E2D39" w:rsidRDefault="009E2D39" w:rsidP="009E2D39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Large format design</w:t>
      </w:r>
      <w:r>
        <w:rPr>
          <w:rFonts w:ascii="GillSansRegular" w:hAnsi="GillSansRegular"/>
          <w:color w:val="505150"/>
          <w:sz w:val="29"/>
          <w:szCs w:val="29"/>
        </w:rPr>
        <w:br/>
        <w:t>&gt; Opulent matt finish</w:t>
      </w:r>
      <w:r>
        <w:rPr>
          <w:rFonts w:ascii="GillSansRegular" w:hAnsi="GillSansRegular"/>
          <w:color w:val="505150"/>
          <w:sz w:val="29"/>
          <w:szCs w:val="29"/>
        </w:rPr>
        <w:br/>
        <w:t>&gt; Luxurious realistic marble effect look</w:t>
      </w:r>
      <w:r>
        <w:rPr>
          <w:rFonts w:ascii="GillSansRegular" w:hAnsi="GillSansRegular"/>
          <w:color w:val="505150"/>
          <w:sz w:val="29"/>
          <w:szCs w:val="29"/>
        </w:rPr>
        <w:br/>
        <w:t>&gt; Made from durable porcelain</w:t>
      </w:r>
      <w:r>
        <w:rPr>
          <w:rFonts w:ascii="GillSansRegular" w:hAnsi="GillSansRegular"/>
          <w:color w:val="505150"/>
          <w:sz w:val="29"/>
          <w:szCs w:val="29"/>
        </w:rPr>
        <w:br/>
        <w:t>&gt; Versatile - perfect for walls and floors</w:t>
      </w:r>
      <w:r>
        <w:rPr>
          <w:rFonts w:ascii="GillSansRegular" w:hAnsi="GillSansRegular"/>
          <w:color w:val="505150"/>
          <w:sz w:val="29"/>
          <w:szCs w:val="29"/>
        </w:rPr>
        <w:br/>
        <w:t>&gt; Suitable for use with underfloor heating</w:t>
      </w:r>
    </w:p>
    <w:p w14:paraId="08795C9F" w14:textId="77777777" w:rsidR="009E2D39" w:rsidRDefault="009E2D39" w:rsidP="009E2D39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32E2F44A" w14:textId="77777777" w:rsidR="009E2D39" w:rsidRPr="00B00081" w:rsidRDefault="009E2D39" w:rsidP="009E2D3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B00081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47C27B05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39686</w:t>
      </w:r>
    </w:p>
    <w:p w14:paraId="0AF65B3E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1.3888888888889</w:t>
      </w:r>
    </w:p>
    <w:p w14:paraId="281706A2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66635AB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600x1200x10mm</w:t>
      </w:r>
    </w:p>
    <w:p w14:paraId="6A25992A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18.84 KG</w:t>
      </w:r>
    </w:p>
    <w:p w14:paraId="3F71DB5E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DF96956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344AC6F5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Black/Charcoal</w:t>
      </w:r>
    </w:p>
    <w:p w14:paraId="33BF801E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54A2D3F1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05A9A49D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81CC944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3621250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B00081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Tile Variations </w:t>
        </w:r>
      </w:hyperlink>
      <w:r w:rsidRPr="00B00081">
        <w:rPr>
          <w:rFonts w:ascii="GillSansRegular" w:eastAsia="Times New Roman" w:hAnsi="GillSansRegular" w:cs="Times New Roman"/>
          <w:color w:val="C45911" w:themeColor="accent2" w:themeShade="BF"/>
          <w:sz w:val="26"/>
          <w:szCs w:val="26"/>
        </w:rPr>
        <w:t>,</w:t>
      </w:r>
      <w:hyperlink r:id="rId7" w:tgtFrame="_blank" w:history="1">
        <w:r w:rsidRPr="00B00081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 Tile Variations </w:t>
        </w:r>
      </w:hyperlink>
      <w:r w:rsidRPr="00B00081">
        <w:rPr>
          <w:rFonts w:ascii="GillSansRegular" w:eastAsia="Times New Roman" w:hAnsi="GillSansRegular" w:cs="Times New Roman"/>
          <w:color w:val="C45911" w:themeColor="accent2" w:themeShade="BF"/>
          <w:sz w:val="26"/>
          <w:szCs w:val="26"/>
        </w:rPr>
        <w:t>,</w:t>
      </w:r>
      <w:hyperlink r:id="rId8" w:tgtFrame="_blank" w:history="1">
        <w:r w:rsidRPr="00B00081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 Tile Variations </w:t>
        </w:r>
      </w:hyperlink>
      <w:r w:rsidRPr="00B00081">
        <w:rPr>
          <w:rFonts w:ascii="GillSansRegular" w:eastAsia="Times New Roman" w:hAnsi="GillSansRegular" w:cs="Times New Roman"/>
          <w:color w:val="C45911" w:themeColor="accent2" w:themeShade="BF"/>
          <w:sz w:val="26"/>
          <w:szCs w:val="26"/>
        </w:rPr>
        <w:t>,</w:t>
      </w:r>
      <w:hyperlink r:id="rId9" w:tgtFrame="_blank" w:history="1">
        <w:r w:rsidRPr="00B00081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 View Layout Designs</w:t>
        </w:r>
      </w:hyperlink>
    </w:p>
    <w:p w14:paraId="44657462" w14:textId="77777777" w:rsidR="009E2D39" w:rsidRPr="002F0890" w:rsidRDefault="009E2D39" w:rsidP="009E2D39">
      <w:pPr>
        <w:numPr>
          <w:ilvl w:val="0"/>
          <w:numId w:val="1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2F0890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6ABB87D" w14:textId="2B93837E" w:rsidR="00786629" w:rsidRPr="00C20218" w:rsidRDefault="00786629" w:rsidP="00C20218"/>
    <w:sectPr w:rsidR="00786629" w:rsidRPr="00C20218" w:rsidSect="00726582">
      <w:pgSz w:w="12240" w:h="15840"/>
      <w:pgMar w:top="540" w:right="117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4E4"/>
    <w:multiLevelType w:val="multilevel"/>
    <w:tmpl w:val="269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74B8D"/>
    <w:multiLevelType w:val="multilevel"/>
    <w:tmpl w:val="405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95F89"/>
    <w:multiLevelType w:val="multilevel"/>
    <w:tmpl w:val="BAD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D4AA3"/>
    <w:multiLevelType w:val="multilevel"/>
    <w:tmpl w:val="40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7"/>
  </w:num>
  <w:num w:numId="3" w16cid:durableId="1455250319">
    <w:abstractNumId w:val="6"/>
  </w:num>
  <w:num w:numId="4" w16cid:durableId="941493040">
    <w:abstractNumId w:val="11"/>
  </w:num>
  <w:num w:numId="5" w16cid:durableId="1001929653">
    <w:abstractNumId w:val="2"/>
  </w:num>
  <w:num w:numId="6" w16cid:durableId="2063556388">
    <w:abstractNumId w:val="4"/>
  </w:num>
  <w:num w:numId="7" w16cid:durableId="1446195370">
    <w:abstractNumId w:val="3"/>
  </w:num>
  <w:num w:numId="8" w16cid:durableId="884372941">
    <w:abstractNumId w:val="5"/>
  </w:num>
  <w:num w:numId="9" w16cid:durableId="1140076048">
    <w:abstractNumId w:val="8"/>
  </w:num>
  <w:num w:numId="10" w16cid:durableId="2080010408">
    <w:abstractNumId w:val="10"/>
  </w:num>
  <w:num w:numId="11" w16cid:durableId="2031107031">
    <w:abstractNumId w:val="0"/>
  </w:num>
  <w:num w:numId="12" w16cid:durableId="94983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9E2D39"/>
    <w:rsid w:val="00C20218"/>
    <w:rsid w:val="00CE7D72"/>
    <w:rsid w:val="00D42BE3"/>
    <w:rsid w:val="00D7244F"/>
    <w:rsid w:val="00DD02AE"/>
    <w:rsid w:val="00E06FE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E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E2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.wallsandfloors.co.uk/media/amasty/amfile/attach/3968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3968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39686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2.wallsandfloors.co.uk/media/amasty/amfile/attach/Walls-and-Floors-uffmoor-design-recommend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2022-07-11T07:32:00Z</dcterms:created>
  <dcterms:modified xsi:type="dcterms:W3CDTF">2022-07-11T07:32:00Z</dcterms:modified>
</cp:coreProperties>
</file>