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A811" w14:textId="77777777" w:rsidR="00B304C1" w:rsidRDefault="00B304C1" w:rsidP="00B304C1">
      <w:pPr>
        <w:rPr>
          <w:b/>
          <w:bCs/>
          <w:color w:val="ED7D31" w:themeColor="accent2"/>
          <w:sz w:val="30"/>
          <w:szCs w:val="30"/>
        </w:rPr>
      </w:pPr>
    </w:p>
    <w:p w14:paraId="5D83DE6C" w14:textId="72F6DA09" w:rsidR="00F83F5B" w:rsidRPr="001C264B" w:rsidRDefault="00F83F5B" w:rsidP="00F83F5B">
      <w:pPr>
        <w:rPr>
          <w:b/>
          <w:bCs/>
          <w:color w:val="323E4F" w:themeColor="text2" w:themeShade="BF"/>
          <w:sz w:val="30"/>
          <w:szCs w:val="30"/>
        </w:rPr>
      </w:pPr>
      <w:r>
        <w:rPr>
          <w:b/>
          <w:bCs/>
          <w:noProof/>
          <w:color w:val="323E4F" w:themeColor="text2" w:themeShade="BF"/>
          <w:sz w:val="30"/>
          <w:szCs w:val="30"/>
        </w:rPr>
        <w:drawing>
          <wp:anchor distT="0" distB="0" distL="114300" distR="114300" simplePos="0" relativeHeight="251659264" behindDoc="0" locked="0" layoutInCell="1" allowOverlap="1" wp14:anchorId="170CB4E1" wp14:editId="459A6691">
            <wp:simplePos x="0" y="0"/>
            <wp:positionH relativeFrom="margin">
              <wp:align>right</wp:align>
            </wp:positionH>
            <wp:positionV relativeFrom="paragraph">
              <wp:posOffset>108585</wp:posOffset>
            </wp:positionV>
            <wp:extent cx="3329940" cy="3655695"/>
            <wp:effectExtent l="0" t="0" r="381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3655695"/>
                    </a:xfrm>
                    <a:prstGeom prst="rect">
                      <a:avLst/>
                    </a:prstGeom>
                    <a:noFill/>
                  </pic:spPr>
                </pic:pic>
              </a:graphicData>
            </a:graphic>
            <wp14:sizeRelH relativeFrom="page">
              <wp14:pctWidth>0</wp14:pctWidth>
            </wp14:sizeRelH>
            <wp14:sizeRelV relativeFrom="page">
              <wp14:pctHeight>0</wp14:pctHeight>
            </wp14:sizeRelV>
          </wp:anchor>
        </w:drawing>
      </w:r>
      <w:r w:rsidRPr="001C264B">
        <w:rPr>
          <w:b/>
          <w:bCs/>
          <w:color w:val="323E4F" w:themeColor="text2" w:themeShade="BF"/>
          <w:sz w:val="30"/>
          <w:szCs w:val="30"/>
        </w:rPr>
        <w:t xml:space="preserve">Witton Noir Porcelain Paving Slabs: </w:t>
      </w:r>
    </w:p>
    <w:p w14:paraId="26F8C867" w14:textId="77777777" w:rsidR="00F83F5B" w:rsidRPr="001C264B" w:rsidRDefault="00F83F5B" w:rsidP="00F83F5B">
      <w:pPr>
        <w:pStyle w:val="Heading2"/>
        <w:shd w:val="clear" w:color="auto" w:fill="F9F9F9"/>
        <w:spacing w:before="0" w:after="150" w:line="300" w:lineRule="atLeast"/>
        <w:rPr>
          <w:rFonts w:ascii="GillSansRegular" w:hAnsi="GillSansRegular"/>
          <w:b/>
          <w:bCs/>
          <w:color w:val="323E4F" w:themeColor="text2" w:themeShade="BF"/>
          <w:spacing w:val="3"/>
          <w:sz w:val="33"/>
          <w:szCs w:val="33"/>
        </w:rPr>
      </w:pPr>
      <w:r w:rsidRPr="001C264B">
        <w:rPr>
          <w:rFonts w:ascii="GillSansRegular" w:hAnsi="GillSansRegular"/>
          <w:b/>
          <w:bCs/>
          <w:color w:val="323E4F" w:themeColor="text2" w:themeShade="BF"/>
          <w:spacing w:val="3"/>
          <w:sz w:val="33"/>
          <w:szCs w:val="33"/>
        </w:rPr>
        <w:t>Product Description</w:t>
      </w:r>
    </w:p>
    <w:p w14:paraId="312CD1DD"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Featuring all the characteristics of a natural stone modular pattern in a durable porcelain body, Witton Noir 20mm Porcelain Slab Tiles encapsulate a traditional multi-size pattern within the tile surface, giving an easy option for creating, what is traditionally achieved by mixing several different sized individual tiles together. Witton retains the antiqued rustic charm that's so renowned in old traditional stone floors.</w:t>
      </w:r>
    </w:p>
    <w:p w14:paraId="1F7BD8D7" w14:textId="77777777" w:rsidR="00F83F5B" w:rsidRPr="001C264B" w:rsidRDefault="00F83F5B" w:rsidP="00F83F5B">
      <w:pPr>
        <w:shd w:val="clear" w:color="auto" w:fill="F9F9F9"/>
        <w:spacing w:before="75" w:after="75" w:line="240" w:lineRule="auto"/>
        <w:rPr>
          <w:rFonts w:ascii="GillSansRegular" w:eastAsia="Times New Roman" w:hAnsi="GillSansRegular" w:cs="Times New Roman"/>
          <w:color w:val="323E4F" w:themeColor="text2" w:themeShade="BF"/>
          <w:sz w:val="29"/>
          <w:szCs w:val="29"/>
        </w:rPr>
      </w:pPr>
      <w:r w:rsidRPr="00D67A49">
        <w:rPr>
          <w:rFonts w:ascii="GillSansRegular" w:eastAsia="Times New Roman" w:hAnsi="GillSansRegular" w:cs="Times New Roman"/>
          <w:color w:val="505150"/>
          <w:sz w:val="29"/>
          <w:szCs w:val="29"/>
        </w:rPr>
        <w:t>Have you tried our </w:t>
      </w:r>
      <w:hyperlink r:id="rId6" w:history="1">
        <w:r w:rsidRPr="001C264B">
          <w:rPr>
            <w:rFonts w:ascii="GillSansRegular" w:eastAsia="Times New Roman" w:hAnsi="GillSansRegular" w:cs="Times New Roman"/>
            <w:color w:val="323E4F" w:themeColor="text2" w:themeShade="BF"/>
            <w:sz w:val="29"/>
            <w:szCs w:val="29"/>
            <w:u w:val="single"/>
          </w:rPr>
          <w:t>20mm Paving Slab Trims</w:t>
        </w:r>
      </w:hyperlink>
      <w:r w:rsidRPr="001C264B">
        <w:rPr>
          <w:rFonts w:ascii="GillSansRegular" w:eastAsia="Times New Roman" w:hAnsi="GillSansRegular" w:cs="Times New Roman"/>
          <w:color w:val="323E4F" w:themeColor="text2" w:themeShade="BF"/>
          <w:sz w:val="29"/>
          <w:szCs w:val="29"/>
        </w:rPr>
        <w:t>?</w:t>
      </w:r>
    </w:p>
    <w:p w14:paraId="6D3A6381" w14:textId="77777777" w:rsidR="00F83F5B" w:rsidRPr="001C264B" w:rsidRDefault="00F83F5B" w:rsidP="00F83F5B">
      <w:pPr>
        <w:shd w:val="clear" w:color="auto" w:fill="F9F9F9"/>
        <w:spacing w:before="75" w:after="75" w:line="240" w:lineRule="auto"/>
        <w:rPr>
          <w:rFonts w:ascii="GillSansRegular" w:eastAsia="Times New Roman" w:hAnsi="GillSansRegular" w:cs="Times New Roman"/>
          <w:color w:val="323E4F" w:themeColor="text2" w:themeShade="BF"/>
          <w:sz w:val="29"/>
          <w:szCs w:val="29"/>
        </w:rPr>
      </w:pPr>
      <w:r w:rsidRPr="001C264B">
        <w:rPr>
          <w:rFonts w:ascii="GillSansRegular" w:eastAsia="Times New Roman" w:hAnsi="GillSansRegular" w:cs="Times New Roman"/>
          <w:b/>
          <w:bCs/>
          <w:color w:val="323E4F" w:themeColor="text2" w:themeShade="BF"/>
          <w:sz w:val="29"/>
          <w:szCs w:val="29"/>
        </w:rPr>
        <w:t>What's special about these tiles?</w:t>
      </w:r>
    </w:p>
    <w:p w14:paraId="74083CED"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Cool, charcoal tone</w:t>
      </w:r>
    </w:p>
    <w:p w14:paraId="7B16540B"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Weathered edge for aged charm</w:t>
      </w:r>
    </w:p>
    <w:p w14:paraId="22A32541"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On-trend stone effect modular design</w:t>
      </w:r>
    </w:p>
    <w:p w14:paraId="67D900CF"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Ultra durable, weather-resistant 20mm porcelain body</w:t>
      </w:r>
    </w:p>
    <w:p w14:paraId="0B00E902"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&gt; Strong R11 anti-slip surface, perfect for outdoor spaces</w:t>
      </w:r>
    </w:p>
    <w:p w14:paraId="3CF7A31B" w14:textId="77777777" w:rsidR="00F83F5B" w:rsidRPr="001C264B" w:rsidRDefault="00F83F5B" w:rsidP="00F83F5B">
      <w:pPr>
        <w:shd w:val="clear" w:color="auto" w:fill="F9F9F9"/>
        <w:spacing w:before="75" w:after="75" w:line="240" w:lineRule="auto"/>
        <w:rPr>
          <w:rFonts w:ascii="GillSansRegular" w:eastAsia="Times New Roman" w:hAnsi="GillSansRegular" w:cs="Times New Roman"/>
          <w:color w:val="323E4F" w:themeColor="text2" w:themeShade="BF"/>
          <w:sz w:val="29"/>
          <w:szCs w:val="29"/>
        </w:rPr>
      </w:pPr>
      <w:r w:rsidRPr="001C264B">
        <w:rPr>
          <w:rFonts w:ascii="GillSansRegular" w:eastAsia="Times New Roman" w:hAnsi="GillSansRegular" w:cs="Times New Roman"/>
          <w:b/>
          <w:bCs/>
          <w:color w:val="323E4F" w:themeColor="text2" w:themeShade="BF"/>
          <w:sz w:val="29"/>
          <w:szCs w:val="29"/>
        </w:rPr>
        <w:t>Try before you buy</w:t>
      </w:r>
    </w:p>
    <w:p w14:paraId="03391130" w14:textId="77777777" w:rsidR="00F83F5B" w:rsidRPr="00D67A49" w:rsidRDefault="00F83F5B" w:rsidP="00F83F5B">
      <w:pPr>
        <w:shd w:val="clear" w:color="auto" w:fill="F9F9F9"/>
        <w:spacing w:before="75" w:after="75" w:line="240" w:lineRule="auto"/>
        <w:rPr>
          <w:rFonts w:ascii="GillSansRegular" w:eastAsia="Times New Roman" w:hAnsi="GillSansRegular" w:cs="Times New Roman"/>
          <w:color w:val="505150"/>
          <w:sz w:val="29"/>
          <w:szCs w:val="29"/>
        </w:rPr>
      </w:pPr>
      <w:r w:rsidRPr="00D67A49">
        <w:rPr>
          <w:rFonts w:ascii="GillSansRegular" w:eastAsia="Times New Roman" w:hAnsi="GillSansRegular" w:cs="Times New Roman"/>
          <w:color w:val="505150"/>
          <w:sz w:val="29"/>
          <w:szCs w:val="29"/>
        </w:rPr>
        <w:t>If you'd like to take a closer look, why not order a sample tile? Samples are a great way to get a feel for a tile's true colour and texture, and you can see how it looks in your chosen room!</w:t>
      </w:r>
    </w:p>
    <w:p w14:paraId="3F5511C4" w14:textId="77777777" w:rsidR="00F83F5B" w:rsidRPr="001C264B" w:rsidRDefault="00F83F5B" w:rsidP="00F83F5B">
      <w:pPr>
        <w:shd w:val="clear" w:color="auto" w:fill="F9F9F9"/>
        <w:spacing w:before="75" w:after="75" w:line="240" w:lineRule="auto"/>
        <w:rPr>
          <w:rFonts w:ascii="GillSansRegular" w:eastAsia="Times New Roman" w:hAnsi="GillSansRegular" w:cs="Times New Roman"/>
          <w:b/>
          <w:bCs/>
          <w:color w:val="323E4F" w:themeColor="text2" w:themeShade="BF"/>
          <w:sz w:val="29"/>
          <w:szCs w:val="29"/>
        </w:rPr>
      </w:pPr>
      <w:r w:rsidRPr="001C264B">
        <w:rPr>
          <w:rFonts w:ascii="GillSansRegular" w:eastAsia="Times New Roman" w:hAnsi="GillSansRegular" w:cs="Times New Roman"/>
          <w:b/>
          <w:bCs/>
          <w:color w:val="323E4F" w:themeColor="text2" w:themeShade="BF"/>
          <w:sz w:val="29"/>
          <w:szCs w:val="29"/>
        </w:rPr>
        <w:t>Have you seen our selection of </w:t>
      </w:r>
      <w:hyperlink r:id="rId7" w:history="1">
        <w:r w:rsidRPr="001C264B">
          <w:rPr>
            <w:rFonts w:ascii="GillSansRegular" w:eastAsia="Times New Roman" w:hAnsi="GillSansRegular" w:cs="Times New Roman"/>
            <w:b/>
            <w:bCs/>
            <w:color w:val="323E4F" w:themeColor="text2" w:themeShade="BF"/>
            <w:sz w:val="29"/>
            <w:szCs w:val="29"/>
            <w:u w:val="single"/>
          </w:rPr>
          <w:t>Norcros Rock-Tite products</w:t>
        </w:r>
      </w:hyperlink>
      <w:r w:rsidRPr="001C264B">
        <w:rPr>
          <w:rFonts w:ascii="GillSansRegular" w:eastAsia="Times New Roman" w:hAnsi="GillSansRegular" w:cs="Times New Roman"/>
          <w:b/>
          <w:bCs/>
          <w:color w:val="323E4F" w:themeColor="text2" w:themeShade="BF"/>
          <w:sz w:val="29"/>
          <w:szCs w:val="29"/>
        </w:rPr>
        <w:t>? They're perfect for fixing and completing outdoor projects!</w:t>
      </w:r>
    </w:p>
    <w:p w14:paraId="3D974FF1" w14:textId="77777777" w:rsidR="00F83F5B" w:rsidRDefault="00F83F5B" w:rsidP="00F83F5B">
      <w:pPr>
        <w:shd w:val="clear" w:color="auto" w:fill="F9F9F9"/>
        <w:spacing w:before="75" w:after="75" w:line="240" w:lineRule="auto"/>
        <w:rPr>
          <w:rFonts w:ascii="GillSansRegular" w:eastAsia="Times New Roman" w:hAnsi="GillSansRegular" w:cs="Times New Roman"/>
          <w:b/>
          <w:bCs/>
          <w:color w:val="505150"/>
          <w:sz w:val="29"/>
          <w:szCs w:val="29"/>
        </w:rPr>
      </w:pPr>
    </w:p>
    <w:p w14:paraId="70E2A2D2" w14:textId="77777777" w:rsidR="00F83F5B" w:rsidRPr="001C264B" w:rsidRDefault="00F83F5B" w:rsidP="00F83F5B">
      <w:pPr>
        <w:pStyle w:val="Heading2"/>
        <w:shd w:val="clear" w:color="auto" w:fill="F9F9F9"/>
        <w:spacing w:before="0" w:after="150" w:line="300" w:lineRule="atLeast"/>
        <w:rPr>
          <w:rFonts w:ascii="GillSansRegular" w:hAnsi="GillSansRegular"/>
          <w:b/>
          <w:bCs/>
          <w:color w:val="323E4F" w:themeColor="text2" w:themeShade="BF"/>
          <w:spacing w:val="3"/>
          <w:sz w:val="33"/>
          <w:szCs w:val="33"/>
        </w:rPr>
      </w:pPr>
      <w:r w:rsidRPr="001C264B">
        <w:rPr>
          <w:rFonts w:ascii="GillSansRegular" w:hAnsi="GillSansRegular"/>
          <w:b/>
          <w:bCs/>
          <w:color w:val="323E4F" w:themeColor="text2" w:themeShade="BF"/>
          <w:spacing w:val="3"/>
          <w:sz w:val="33"/>
          <w:szCs w:val="33"/>
        </w:rPr>
        <w:t>Product INFO</w:t>
      </w:r>
    </w:p>
    <w:p w14:paraId="418D3D10"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44827</w:t>
      </w:r>
    </w:p>
    <w:p w14:paraId="626C6281"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2.8246592754749</w:t>
      </w:r>
    </w:p>
    <w:p w14:paraId="730BEAF1"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Per SQM</w:t>
      </w:r>
    </w:p>
    <w:p w14:paraId="2B4117F6"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595x595x20mm</w:t>
      </w:r>
    </w:p>
    <w:p w14:paraId="7B410E4F"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13.80 KG</w:t>
      </w:r>
    </w:p>
    <w:p w14:paraId="09CED3A8"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Porcelain</w:t>
      </w:r>
    </w:p>
    <w:p w14:paraId="5E9A7752"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lastRenderedPageBreak/>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Matt</w:t>
      </w:r>
    </w:p>
    <w:p w14:paraId="66E073D5"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Grey</w:t>
      </w:r>
    </w:p>
    <w:p w14:paraId="4BC8938F"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Floors</w:t>
      </w:r>
    </w:p>
    <w:p w14:paraId="68D1C557"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Area Of Usage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External</w:t>
      </w:r>
    </w:p>
    <w:p w14:paraId="528C8620"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4</w:t>
      </w:r>
    </w:p>
    <w:p w14:paraId="74026C90"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1C0BC295"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Yes</w:t>
      </w:r>
    </w:p>
    <w:p w14:paraId="0A3481C2"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Anti Slip 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R11 / 35 Degrees</w:t>
      </w:r>
    </w:p>
    <w:p w14:paraId="1B62A8B9" w14:textId="77777777" w:rsidR="00F83F5B" w:rsidRPr="008C51CB"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323E4F" w:themeColor="text2" w:themeShade="BF"/>
          <w:sz w:val="26"/>
          <w:szCs w:val="26"/>
        </w:rPr>
      </w:pPr>
      <w:r w:rsidRPr="00D67A49">
        <w:rPr>
          <w:rFonts w:ascii="GillSansRegular" w:eastAsia="Times New Roman" w:hAnsi="GillSansRegular" w:cs="Times New Roman"/>
          <w:color w:val="565756"/>
          <w:sz w:val="26"/>
          <w:szCs w:val="26"/>
        </w:rPr>
        <w:t>Document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hyperlink r:id="rId8" w:tgtFrame="_blank" w:history="1">
        <w:r w:rsidRPr="008C51CB">
          <w:rPr>
            <w:rFonts w:ascii="GillSansRegular" w:eastAsia="Times New Roman" w:hAnsi="GillSansRegular" w:cs="Times New Roman"/>
            <w:color w:val="323E4F" w:themeColor="text2" w:themeShade="BF"/>
            <w:sz w:val="26"/>
            <w:szCs w:val="26"/>
            <w:u w:val="single"/>
          </w:rPr>
          <w:t>20mm Installation Guide </w:t>
        </w:r>
      </w:hyperlink>
      <w:r w:rsidRPr="008C51CB">
        <w:rPr>
          <w:rFonts w:ascii="GillSansRegular" w:eastAsia="Times New Roman" w:hAnsi="GillSansRegular" w:cs="Times New Roman"/>
          <w:color w:val="323E4F" w:themeColor="text2" w:themeShade="BF"/>
          <w:sz w:val="26"/>
          <w:szCs w:val="26"/>
        </w:rPr>
        <w:t>,</w:t>
      </w:r>
      <w:hyperlink r:id="rId9" w:tgtFrame="_blank" w:history="1">
        <w:r w:rsidRPr="008C51CB">
          <w:rPr>
            <w:rFonts w:ascii="GillSansRegular" w:eastAsia="Times New Roman" w:hAnsi="GillSansRegular" w:cs="Times New Roman"/>
            <w:color w:val="323E4F" w:themeColor="text2" w:themeShade="BF"/>
            <w:sz w:val="26"/>
            <w:szCs w:val="26"/>
            <w:u w:val="single"/>
          </w:rPr>
          <w:t> Cleaning and Protection Guide</w:t>
        </w:r>
      </w:hyperlink>
    </w:p>
    <w:p w14:paraId="32EF925B" w14:textId="77777777" w:rsidR="00F83F5B" w:rsidRPr="00D67A49" w:rsidRDefault="00F83F5B" w:rsidP="00F83F5B">
      <w:pPr>
        <w:numPr>
          <w:ilvl w:val="0"/>
          <w:numId w:val="2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D67A49">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D67A49">
        <w:rPr>
          <w:rFonts w:ascii="GillSansRegular" w:eastAsia="Times New Roman" w:hAnsi="GillSansRegular" w:cs="Times New Roman"/>
          <w:color w:val="565756"/>
          <w:sz w:val="26"/>
          <w:szCs w:val="26"/>
        </w:rPr>
        <w:t>20</w:t>
      </w:r>
    </w:p>
    <w:p w14:paraId="26ABB87D" w14:textId="57426BF5" w:rsidR="00786629" w:rsidRPr="00B304C1" w:rsidRDefault="00786629" w:rsidP="00F83F5B"/>
    <w:sectPr w:rsidR="00786629" w:rsidRPr="00B304C1" w:rsidSect="003B6CA3">
      <w:pgSz w:w="12240" w:h="15840"/>
      <w:pgMar w:top="630" w:right="990" w:bottom="45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25"/>
    <w:multiLevelType w:val="multilevel"/>
    <w:tmpl w:val="C7C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21E3"/>
    <w:multiLevelType w:val="multilevel"/>
    <w:tmpl w:val="614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3CEA"/>
    <w:multiLevelType w:val="multilevel"/>
    <w:tmpl w:val="43AE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60A50"/>
    <w:multiLevelType w:val="multilevel"/>
    <w:tmpl w:val="BA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27C5"/>
    <w:multiLevelType w:val="multilevel"/>
    <w:tmpl w:val="CB7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57A7F"/>
    <w:multiLevelType w:val="multilevel"/>
    <w:tmpl w:val="5354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3403B"/>
    <w:multiLevelType w:val="multilevel"/>
    <w:tmpl w:val="D50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C5216"/>
    <w:multiLevelType w:val="multilevel"/>
    <w:tmpl w:val="D19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A25AB"/>
    <w:multiLevelType w:val="multilevel"/>
    <w:tmpl w:val="76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C353E"/>
    <w:multiLevelType w:val="multilevel"/>
    <w:tmpl w:val="B31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A568D"/>
    <w:multiLevelType w:val="multilevel"/>
    <w:tmpl w:val="641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065E4"/>
    <w:multiLevelType w:val="multilevel"/>
    <w:tmpl w:val="64D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34BE9"/>
    <w:multiLevelType w:val="multilevel"/>
    <w:tmpl w:val="C8A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418E4"/>
    <w:multiLevelType w:val="multilevel"/>
    <w:tmpl w:val="405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4989"/>
    <w:multiLevelType w:val="multilevel"/>
    <w:tmpl w:val="915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16604"/>
    <w:multiLevelType w:val="multilevel"/>
    <w:tmpl w:val="C41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57911"/>
    <w:multiLevelType w:val="multilevel"/>
    <w:tmpl w:val="85F0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85B06"/>
    <w:multiLevelType w:val="multilevel"/>
    <w:tmpl w:val="65D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35D76"/>
    <w:multiLevelType w:val="multilevel"/>
    <w:tmpl w:val="69F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07E36"/>
    <w:multiLevelType w:val="multilevel"/>
    <w:tmpl w:val="648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C3C3E"/>
    <w:multiLevelType w:val="multilevel"/>
    <w:tmpl w:val="8A6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696">
    <w:abstractNumId w:val="2"/>
  </w:num>
  <w:num w:numId="2" w16cid:durableId="351760692">
    <w:abstractNumId w:val="13"/>
  </w:num>
  <w:num w:numId="3" w16cid:durableId="1455250319">
    <w:abstractNumId w:val="12"/>
  </w:num>
  <w:num w:numId="4" w16cid:durableId="941493040">
    <w:abstractNumId w:val="20"/>
  </w:num>
  <w:num w:numId="5" w16cid:durableId="1001929653">
    <w:abstractNumId w:val="3"/>
  </w:num>
  <w:num w:numId="6" w16cid:durableId="2063556388">
    <w:abstractNumId w:val="8"/>
  </w:num>
  <w:num w:numId="7" w16cid:durableId="1384712931">
    <w:abstractNumId w:val="0"/>
  </w:num>
  <w:num w:numId="8" w16cid:durableId="299506478">
    <w:abstractNumId w:val="17"/>
  </w:num>
  <w:num w:numId="9" w16cid:durableId="2103601480">
    <w:abstractNumId w:val="11"/>
  </w:num>
  <w:num w:numId="10" w16cid:durableId="119080268">
    <w:abstractNumId w:val="4"/>
  </w:num>
  <w:num w:numId="11" w16cid:durableId="590356020">
    <w:abstractNumId w:val="5"/>
  </w:num>
  <w:num w:numId="12" w16cid:durableId="641691948">
    <w:abstractNumId w:val="15"/>
  </w:num>
  <w:num w:numId="13" w16cid:durableId="2088183620">
    <w:abstractNumId w:val="7"/>
  </w:num>
  <w:num w:numId="14" w16cid:durableId="82340686">
    <w:abstractNumId w:val="6"/>
  </w:num>
  <w:num w:numId="15" w16cid:durableId="839544204">
    <w:abstractNumId w:val="18"/>
  </w:num>
  <w:num w:numId="16" w16cid:durableId="773987487">
    <w:abstractNumId w:val="1"/>
  </w:num>
  <w:num w:numId="17" w16cid:durableId="22100142">
    <w:abstractNumId w:val="10"/>
  </w:num>
  <w:num w:numId="18" w16cid:durableId="1224951960">
    <w:abstractNumId w:val="16"/>
  </w:num>
  <w:num w:numId="19" w16cid:durableId="1224029705">
    <w:abstractNumId w:val="19"/>
  </w:num>
  <w:num w:numId="20" w16cid:durableId="308022990">
    <w:abstractNumId w:val="14"/>
  </w:num>
  <w:num w:numId="21" w16cid:durableId="684670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5C"/>
    <w:rsid w:val="001D70C5"/>
    <w:rsid w:val="003B6CA3"/>
    <w:rsid w:val="003D5F93"/>
    <w:rsid w:val="004117CA"/>
    <w:rsid w:val="0057369E"/>
    <w:rsid w:val="005D38AB"/>
    <w:rsid w:val="00665777"/>
    <w:rsid w:val="006F001A"/>
    <w:rsid w:val="00724755"/>
    <w:rsid w:val="00734D57"/>
    <w:rsid w:val="00786629"/>
    <w:rsid w:val="008E3B5C"/>
    <w:rsid w:val="00903E17"/>
    <w:rsid w:val="0097019A"/>
    <w:rsid w:val="00A431E3"/>
    <w:rsid w:val="00B220DF"/>
    <w:rsid w:val="00B304C1"/>
    <w:rsid w:val="00B74FFC"/>
    <w:rsid w:val="00BE71A3"/>
    <w:rsid w:val="00BF1879"/>
    <w:rsid w:val="00C20218"/>
    <w:rsid w:val="00EF7935"/>
    <w:rsid w:val="00F83F5B"/>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69E"/>
  <w15:chartTrackingRefBased/>
  <w15:docId w15:val="{421FC447-2FA7-4064-A9BE-EA8EC78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B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B5C"/>
    <w:rPr>
      <w:rFonts w:eastAsiaTheme="minorEastAsia"/>
      <w:caps/>
      <w:spacing w:val="15"/>
      <w:sz w:val="20"/>
      <w:szCs w:val="20"/>
      <w:shd w:val="clear" w:color="auto" w:fill="D9E2F3" w:themeFill="accent1" w:themeFillTint="33"/>
    </w:rPr>
  </w:style>
  <w:style w:type="paragraph" w:customStyle="1" w:styleId="h5">
    <w:name w:val="h5"/>
    <w:basedOn w:val="Normal"/>
    <w:rsid w:val="0066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665777"/>
  </w:style>
  <w:style w:type="character" w:customStyle="1" w:styleId="detail">
    <w:name w:val="detail"/>
    <w:basedOn w:val="DefaultParagraphFont"/>
    <w:rsid w:val="00665777"/>
  </w:style>
  <w:style w:type="paragraph" w:styleId="NormalWeb">
    <w:name w:val="Normal (Web)"/>
    <w:basedOn w:val="Normal"/>
    <w:uiPriority w:val="99"/>
    <w:semiHidden/>
    <w:unhideWhenUsed/>
    <w:rsid w:val="00903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03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2.wallsandfloors.co.uk/media/amasty/amfile/attach/20mm-installation-guide_4.pdf" TargetMode="External"/><Relationship Id="rId3" Type="http://schemas.openxmlformats.org/officeDocument/2006/relationships/settings" Target="settings.xml"/><Relationship Id="rId7" Type="http://schemas.openxmlformats.org/officeDocument/2006/relationships/hyperlink" Target="https://www.wallsandfloors.co.uk/rock-tite-outdoor-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andfloors.co.uk/20mm-paving-slab-trim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2.wallsandfloors.co.uk/media/amasty/amfile/attach/ltp_-_walls_floors_-_external_porcelain_-_cleaning_and_protection_guide_-_april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1638</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Product Description</vt:lpstr>
      <vt:lpstr>    Product INFO</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2022-07-11T07:46:00Z</dcterms:created>
  <dcterms:modified xsi:type="dcterms:W3CDTF">2022-07-11T07:46:00Z</dcterms:modified>
</cp:coreProperties>
</file>