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D4F644" w14:textId="4F4B2AD1" w:rsidR="00FB3A31" w:rsidRDefault="00FB3A31"/>
    <w:p w14:paraId="7AD79709" w14:textId="11B66766" w:rsidR="009C4828" w:rsidRPr="0088474B" w:rsidRDefault="00337982">
      <w:pPr>
        <w:rPr>
          <w:b/>
          <w:bCs/>
          <w:color w:val="000000" w:themeColor="text1"/>
          <w:sz w:val="30"/>
          <w:szCs w:val="30"/>
        </w:rPr>
      </w:pPr>
      <w:r w:rsidRPr="0088474B">
        <w:rPr>
          <w:b/>
          <w:bCs/>
          <w:noProof/>
          <w:color w:val="000000" w:themeColor="text1"/>
          <w:sz w:val="30"/>
          <w:szCs w:val="30"/>
        </w:rPr>
        <w:drawing>
          <wp:anchor distT="0" distB="0" distL="114300" distR="114300" simplePos="0" relativeHeight="251658240" behindDoc="0" locked="0" layoutInCell="1" allowOverlap="1" wp14:anchorId="6C887766" wp14:editId="3DB59274">
            <wp:simplePos x="0" y="0"/>
            <wp:positionH relativeFrom="margin">
              <wp:align>right</wp:align>
            </wp:positionH>
            <wp:positionV relativeFrom="paragraph">
              <wp:posOffset>9525</wp:posOffset>
            </wp:positionV>
            <wp:extent cx="3228975" cy="3124200"/>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28975" cy="3124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C4828" w:rsidRPr="0088474B">
        <w:rPr>
          <w:b/>
          <w:bCs/>
          <w:color w:val="000000" w:themeColor="text1"/>
          <w:sz w:val="30"/>
          <w:szCs w:val="30"/>
        </w:rPr>
        <w:t xml:space="preserve">Crystal Arctic Grey: </w:t>
      </w:r>
    </w:p>
    <w:p w14:paraId="4DD6C8B7" w14:textId="77777777" w:rsidR="00337982" w:rsidRPr="0088474B" w:rsidRDefault="00337982" w:rsidP="00337982">
      <w:pPr>
        <w:pStyle w:val="Heading2"/>
        <w:shd w:val="clear" w:color="auto" w:fill="F9F9F9"/>
        <w:spacing w:before="0" w:after="150" w:line="300" w:lineRule="atLeast"/>
        <w:rPr>
          <w:rFonts w:ascii="GillSansRegular" w:hAnsi="GillSansRegular"/>
          <w:b/>
          <w:bCs/>
          <w:color w:val="000000" w:themeColor="text1"/>
          <w:spacing w:val="3"/>
          <w:sz w:val="33"/>
          <w:szCs w:val="33"/>
        </w:rPr>
      </w:pPr>
      <w:r w:rsidRPr="0088474B">
        <w:rPr>
          <w:rFonts w:ascii="GillSansRegular" w:hAnsi="GillSansRegular"/>
          <w:b/>
          <w:bCs/>
          <w:color w:val="000000" w:themeColor="text1"/>
          <w:spacing w:val="3"/>
          <w:sz w:val="33"/>
          <w:szCs w:val="33"/>
        </w:rPr>
        <w:t>Product Description</w:t>
      </w:r>
    </w:p>
    <w:p w14:paraId="42883EF7" w14:textId="77777777" w:rsidR="00337982" w:rsidRPr="00337982" w:rsidRDefault="00337982" w:rsidP="00337982">
      <w:pPr>
        <w:shd w:val="clear" w:color="auto" w:fill="F9F9F9"/>
        <w:spacing w:before="75" w:after="75" w:line="240" w:lineRule="auto"/>
        <w:rPr>
          <w:rFonts w:ascii="GillSansRegular" w:eastAsia="Times New Roman" w:hAnsi="GillSansRegular" w:cs="Times New Roman"/>
          <w:color w:val="505150"/>
          <w:sz w:val="29"/>
          <w:szCs w:val="29"/>
        </w:rPr>
      </w:pPr>
      <w:r w:rsidRPr="00337982">
        <w:rPr>
          <w:rFonts w:ascii="GillSansRegular" w:eastAsia="Times New Roman" w:hAnsi="GillSansRegular" w:cs="Times New Roman"/>
          <w:color w:val="505150"/>
          <w:sz w:val="29"/>
          <w:szCs w:val="29"/>
        </w:rPr>
        <w:t xml:space="preserve">The luxurious properties of this natural grey quartzite mosaic tile are heightened with an undulating surface design and the tiny, crystalised particles shimmer in the light creating a lavish, charismatic wall display. Neutral in colour these natural split face tiles fit perfectly with the latest architectural and lifestyle trends - allowing you to keep at the forefront of interior design and make a </w:t>
      </w:r>
      <w:proofErr w:type="gramStart"/>
      <w:r w:rsidRPr="00337982">
        <w:rPr>
          <w:rFonts w:ascii="GillSansRegular" w:eastAsia="Times New Roman" w:hAnsi="GillSansRegular" w:cs="Times New Roman"/>
          <w:color w:val="505150"/>
          <w:sz w:val="29"/>
          <w:szCs w:val="29"/>
        </w:rPr>
        <w:t>long term</w:t>
      </w:r>
      <w:proofErr w:type="gramEnd"/>
      <w:r w:rsidRPr="00337982">
        <w:rPr>
          <w:rFonts w:ascii="GillSansRegular" w:eastAsia="Times New Roman" w:hAnsi="GillSansRegular" w:cs="Times New Roman"/>
          <w:color w:val="505150"/>
          <w:sz w:val="29"/>
          <w:szCs w:val="29"/>
        </w:rPr>
        <w:t xml:space="preserve"> investment for your home.</w:t>
      </w:r>
    </w:p>
    <w:p w14:paraId="7FE45E79" w14:textId="77777777" w:rsidR="00337982" w:rsidRPr="00337982" w:rsidRDefault="00337982" w:rsidP="00337982">
      <w:pPr>
        <w:shd w:val="clear" w:color="auto" w:fill="F9F9F9"/>
        <w:spacing w:before="75" w:after="75" w:line="240" w:lineRule="auto"/>
        <w:rPr>
          <w:rFonts w:ascii="GillSansRegular" w:eastAsia="Times New Roman" w:hAnsi="GillSansRegular" w:cs="Times New Roman"/>
          <w:color w:val="505150"/>
          <w:sz w:val="29"/>
          <w:szCs w:val="29"/>
        </w:rPr>
      </w:pPr>
      <w:r w:rsidRPr="00337982">
        <w:rPr>
          <w:rFonts w:ascii="GillSansRegular" w:eastAsia="Times New Roman" w:hAnsi="GillSansRegular" w:cs="Times New Roman"/>
          <w:color w:val="505150"/>
          <w:sz w:val="29"/>
          <w:szCs w:val="29"/>
        </w:rPr>
        <w:t>&gt; Made by hand </w:t>
      </w:r>
    </w:p>
    <w:p w14:paraId="77093281" w14:textId="77777777" w:rsidR="00337982" w:rsidRPr="00337982" w:rsidRDefault="00337982" w:rsidP="00337982">
      <w:pPr>
        <w:shd w:val="clear" w:color="auto" w:fill="F9F9F9"/>
        <w:spacing w:before="75" w:after="75" w:line="240" w:lineRule="auto"/>
        <w:rPr>
          <w:rFonts w:ascii="GillSansRegular" w:eastAsia="Times New Roman" w:hAnsi="GillSansRegular" w:cs="Times New Roman"/>
          <w:color w:val="505150"/>
          <w:sz w:val="29"/>
          <w:szCs w:val="29"/>
        </w:rPr>
      </w:pPr>
      <w:r w:rsidRPr="00337982">
        <w:rPr>
          <w:rFonts w:ascii="GillSansRegular" w:eastAsia="Times New Roman" w:hAnsi="GillSansRegular" w:cs="Times New Roman"/>
          <w:color w:val="505150"/>
          <w:sz w:val="29"/>
          <w:szCs w:val="29"/>
        </w:rPr>
        <w:t>&gt; Sparkling, glittery appearance </w:t>
      </w:r>
    </w:p>
    <w:p w14:paraId="36E36418" w14:textId="77777777" w:rsidR="00337982" w:rsidRPr="00337982" w:rsidRDefault="00337982" w:rsidP="00337982">
      <w:pPr>
        <w:shd w:val="clear" w:color="auto" w:fill="F9F9F9"/>
        <w:spacing w:before="75" w:after="75" w:line="240" w:lineRule="auto"/>
        <w:rPr>
          <w:rFonts w:ascii="GillSansRegular" w:eastAsia="Times New Roman" w:hAnsi="GillSansRegular" w:cs="Times New Roman"/>
          <w:color w:val="505150"/>
          <w:sz w:val="29"/>
          <w:szCs w:val="29"/>
        </w:rPr>
      </w:pPr>
      <w:r w:rsidRPr="00337982">
        <w:rPr>
          <w:rFonts w:ascii="GillSansRegular" w:eastAsia="Times New Roman" w:hAnsi="GillSansRegular" w:cs="Times New Roman"/>
          <w:color w:val="505150"/>
          <w:sz w:val="29"/>
          <w:szCs w:val="29"/>
        </w:rPr>
        <w:t>&gt; Natural slate </w:t>
      </w:r>
    </w:p>
    <w:p w14:paraId="4C83AF7B" w14:textId="77777777" w:rsidR="00337982" w:rsidRPr="00337982" w:rsidRDefault="00337982" w:rsidP="00337982">
      <w:pPr>
        <w:shd w:val="clear" w:color="auto" w:fill="F9F9F9"/>
        <w:spacing w:before="75" w:after="75" w:line="240" w:lineRule="auto"/>
        <w:rPr>
          <w:rFonts w:ascii="GillSansRegular" w:eastAsia="Times New Roman" w:hAnsi="GillSansRegular" w:cs="Times New Roman"/>
          <w:color w:val="505150"/>
          <w:sz w:val="29"/>
          <w:szCs w:val="29"/>
        </w:rPr>
      </w:pPr>
      <w:r w:rsidRPr="00337982">
        <w:rPr>
          <w:rFonts w:ascii="GillSansRegular" w:eastAsia="Times New Roman" w:hAnsi="GillSansRegular" w:cs="Times New Roman"/>
          <w:color w:val="505150"/>
          <w:sz w:val="29"/>
          <w:szCs w:val="29"/>
        </w:rPr>
        <w:t>&gt; Characterful textured surface</w:t>
      </w:r>
    </w:p>
    <w:p w14:paraId="72EFD573" w14:textId="77777777" w:rsidR="00337982" w:rsidRPr="00337982" w:rsidRDefault="00337982" w:rsidP="00337982">
      <w:pPr>
        <w:shd w:val="clear" w:color="auto" w:fill="F9F9F9"/>
        <w:spacing w:before="75" w:after="75" w:line="240" w:lineRule="auto"/>
        <w:rPr>
          <w:rFonts w:ascii="GillSansRegular" w:eastAsia="Times New Roman" w:hAnsi="GillSansRegular" w:cs="Times New Roman"/>
          <w:color w:val="505150"/>
          <w:sz w:val="29"/>
          <w:szCs w:val="29"/>
        </w:rPr>
      </w:pPr>
      <w:r w:rsidRPr="00337982">
        <w:rPr>
          <w:rFonts w:ascii="GillSansRegular" w:eastAsia="Times New Roman" w:hAnsi="GillSansRegular" w:cs="Times New Roman"/>
          <w:color w:val="505150"/>
          <w:sz w:val="29"/>
          <w:szCs w:val="29"/>
        </w:rPr>
        <w:t>To help keep these tiles nice and clean, we suggest using </w:t>
      </w:r>
      <w:hyperlink r:id="rId6" w:history="1">
        <w:r w:rsidRPr="00337982">
          <w:rPr>
            <w:rFonts w:ascii="GillSansRegular" w:eastAsia="Times New Roman" w:hAnsi="GillSansRegular" w:cs="Times New Roman"/>
            <w:color w:val="DC2F89"/>
            <w:sz w:val="29"/>
            <w:szCs w:val="29"/>
            <w:u w:val="single"/>
          </w:rPr>
          <w:t>LTP G</w:t>
        </w:r>
      </w:hyperlink>
      <w:hyperlink r:id="rId7" w:history="1">
        <w:r w:rsidRPr="00337982">
          <w:rPr>
            <w:rFonts w:ascii="GillSansRegular" w:eastAsia="Times New Roman" w:hAnsi="GillSansRegular" w:cs="Times New Roman"/>
            <w:color w:val="DC2F89"/>
            <w:sz w:val="29"/>
            <w:szCs w:val="29"/>
            <w:u w:val="single"/>
          </w:rPr>
          <w:t>rout Stain Remover</w:t>
        </w:r>
      </w:hyperlink>
      <w:r w:rsidRPr="00337982">
        <w:rPr>
          <w:rFonts w:ascii="GillSansRegular" w:eastAsia="Times New Roman" w:hAnsi="GillSansRegular" w:cs="Times New Roman"/>
          <w:color w:val="505150"/>
          <w:sz w:val="29"/>
          <w:szCs w:val="29"/>
        </w:rPr>
        <w:t>. Natural stone tends to be slightly porous, so we recommend sealing your fantastic new tiles with either </w:t>
      </w:r>
      <w:hyperlink r:id="rId8" w:history="1">
        <w:r w:rsidRPr="00337982">
          <w:rPr>
            <w:rFonts w:ascii="GillSansRegular" w:eastAsia="Times New Roman" w:hAnsi="GillSansRegular" w:cs="Times New Roman"/>
            <w:color w:val="DC2F89"/>
            <w:sz w:val="29"/>
            <w:szCs w:val="29"/>
            <w:u w:val="single"/>
          </w:rPr>
          <w:t>LTP </w:t>
        </w:r>
      </w:hyperlink>
      <w:hyperlink r:id="rId9" w:history="1">
        <w:r w:rsidRPr="00337982">
          <w:rPr>
            <w:rFonts w:ascii="GillSansRegular" w:eastAsia="Times New Roman" w:hAnsi="GillSansRegular" w:cs="Times New Roman"/>
            <w:color w:val="DC2F89"/>
            <w:sz w:val="29"/>
            <w:szCs w:val="29"/>
            <w:u w:val="single"/>
          </w:rPr>
          <w:t>Grout and Tile Protector</w:t>
        </w:r>
      </w:hyperlink>
      <w:r w:rsidRPr="00337982">
        <w:rPr>
          <w:rFonts w:ascii="GillSansRegular" w:eastAsia="Times New Roman" w:hAnsi="GillSansRegular" w:cs="Times New Roman"/>
          <w:color w:val="505150"/>
          <w:sz w:val="29"/>
          <w:szCs w:val="29"/>
        </w:rPr>
        <w:t> or </w:t>
      </w:r>
      <w:hyperlink r:id="rId10" w:history="1">
        <w:r w:rsidRPr="00337982">
          <w:rPr>
            <w:rFonts w:ascii="GillSansRegular" w:eastAsia="Times New Roman" w:hAnsi="GillSansRegular" w:cs="Times New Roman"/>
            <w:color w:val="DC2F89"/>
            <w:sz w:val="29"/>
            <w:szCs w:val="29"/>
            <w:u w:val="single"/>
          </w:rPr>
          <w:t>LTP </w:t>
        </w:r>
      </w:hyperlink>
      <w:hyperlink r:id="rId11" w:history="1">
        <w:r w:rsidRPr="00337982">
          <w:rPr>
            <w:rFonts w:ascii="GillSansRegular" w:eastAsia="Times New Roman" w:hAnsi="GillSansRegular" w:cs="Times New Roman"/>
            <w:color w:val="DC2F89"/>
            <w:sz w:val="29"/>
            <w:szCs w:val="29"/>
            <w:u w:val="single"/>
          </w:rPr>
          <w:t>Mattstone Sealer</w:t>
        </w:r>
      </w:hyperlink>
      <w:r w:rsidRPr="00337982">
        <w:rPr>
          <w:rFonts w:ascii="GillSansRegular" w:eastAsia="Times New Roman" w:hAnsi="GillSansRegular" w:cs="Times New Roman"/>
          <w:color w:val="505150"/>
          <w:sz w:val="29"/>
          <w:szCs w:val="29"/>
        </w:rPr>
        <w:t>. To keep your tiles looking fresh and new, apply </w:t>
      </w:r>
      <w:hyperlink r:id="rId12" w:history="1">
        <w:r w:rsidRPr="00337982">
          <w:rPr>
            <w:rFonts w:ascii="GillSansRegular" w:eastAsia="Times New Roman" w:hAnsi="GillSansRegular" w:cs="Times New Roman"/>
            <w:color w:val="DC2F89"/>
            <w:sz w:val="29"/>
            <w:szCs w:val="29"/>
            <w:u w:val="single"/>
          </w:rPr>
          <w:t>LTP Waxwash Maintenance</w:t>
        </w:r>
      </w:hyperlink>
      <w:r w:rsidRPr="00337982">
        <w:rPr>
          <w:rFonts w:ascii="GillSansRegular" w:eastAsia="Times New Roman" w:hAnsi="GillSansRegular" w:cs="Times New Roman"/>
          <w:color w:val="505150"/>
          <w:sz w:val="29"/>
          <w:szCs w:val="29"/>
        </w:rPr>
        <w:t>.</w:t>
      </w:r>
    </w:p>
    <w:p w14:paraId="75DC9FD3" w14:textId="77777777" w:rsidR="00337982" w:rsidRPr="00337982" w:rsidRDefault="00337982" w:rsidP="00337982">
      <w:pPr>
        <w:shd w:val="clear" w:color="auto" w:fill="F9F9F9"/>
        <w:spacing w:before="75" w:after="75" w:line="240" w:lineRule="auto"/>
        <w:rPr>
          <w:rFonts w:ascii="GillSansRegular" w:eastAsia="Times New Roman" w:hAnsi="GillSansRegular" w:cs="Times New Roman"/>
          <w:color w:val="505150"/>
          <w:sz w:val="29"/>
          <w:szCs w:val="29"/>
        </w:rPr>
      </w:pPr>
      <w:r w:rsidRPr="00337982">
        <w:rPr>
          <w:rFonts w:ascii="GillSansRegular" w:eastAsia="Times New Roman" w:hAnsi="GillSansRegular" w:cs="Times New Roman"/>
          <w:color w:val="505150"/>
          <w:sz w:val="29"/>
          <w:szCs w:val="29"/>
        </w:rPr>
        <w:t>Due to the nature of these tiles, we do not recommend them for use in shower areas or areas that receive direct water to the surface. The manufacturing process of these tiles can leave very small joints that are difficult to completely seal. </w:t>
      </w:r>
    </w:p>
    <w:p w14:paraId="5DA27C58" w14:textId="6672B70B" w:rsidR="00337982" w:rsidRDefault="00337982"/>
    <w:p w14:paraId="59BC030F" w14:textId="77777777" w:rsidR="00337982" w:rsidRPr="0088474B" w:rsidRDefault="00337982" w:rsidP="00337982">
      <w:pPr>
        <w:pStyle w:val="Heading2"/>
        <w:shd w:val="clear" w:color="auto" w:fill="F9F9F9"/>
        <w:spacing w:before="0" w:after="300"/>
        <w:rPr>
          <w:rFonts w:ascii="GillSansRegular" w:hAnsi="GillSansRegular"/>
          <w:b/>
          <w:bCs/>
          <w:color w:val="000000" w:themeColor="text1"/>
          <w:spacing w:val="3"/>
          <w:sz w:val="33"/>
          <w:szCs w:val="33"/>
        </w:rPr>
      </w:pPr>
      <w:r w:rsidRPr="0088474B">
        <w:rPr>
          <w:rFonts w:ascii="GillSansRegular" w:hAnsi="GillSansRegular"/>
          <w:b/>
          <w:bCs/>
          <w:color w:val="000000" w:themeColor="text1"/>
          <w:spacing w:val="3"/>
          <w:sz w:val="33"/>
          <w:szCs w:val="33"/>
        </w:rPr>
        <w:t>Product Info</w:t>
      </w:r>
    </w:p>
    <w:p w14:paraId="170CFDF1" w14:textId="4C1DE824" w:rsidR="00337982" w:rsidRPr="00337982" w:rsidRDefault="00337982" w:rsidP="00337982">
      <w:pPr>
        <w:numPr>
          <w:ilvl w:val="0"/>
          <w:numId w:val="1"/>
        </w:numPr>
        <w:tabs>
          <w:tab w:val="left" w:pos="5040"/>
        </w:tabs>
        <w:spacing w:beforeAutospacing="1" w:after="100" w:afterAutospacing="1" w:line="240" w:lineRule="auto"/>
        <w:rPr>
          <w:rFonts w:ascii="GillSansRegular" w:eastAsia="Times New Roman" w:hAnsi="GillSansRegular" w:cs="Times New Roman"/>
          <w:color w:val="565756"/>
          <w:sz w:val="26"/>
          <w:szCs w:val="26"/>
        </w:rPr>
      </w:pPr>
      <w:r w:rsidRPr="00337982">
        <w:rPr>
          <w:rFonts w:ascii="GillSansRegular" w:eastAsia="Times New Roman" w:hAnsi="GillSansRegular" w:cs="Times New Roman"/>
          <w:color w:val="565756"/>
          <w:sz w:val="26"/>
          <w:szCs w:val="26"/>
        </w:rPr>
        <w:t>Product ID</w:t>
      </w:r>
      <w:r>
        <w:rPr>
          <w:rFonts w:ascii="GillSansRegular" w:eastAsia="Times New Roman" w:hAnsi="GillSansRegular" w:cs="Times New Roman"/>
          <w:color w:val="565756"/>
          <w:sz w:val="26"/>
          <w:szCs w:val="26"/>
        </w:rPr>
        <w:t>:</w:t>
      </w:r>
      <w:r>
        <w:rPr>
          <w:rFonts w:ascii="GillSansRegular" w:eastAsia="Times New Roman" w:hAnsi="GillSansRegular" w:cs="Times New Roman"/>
          <w:color w:val="565756"/>
          <w:sz w:val="26"/>
          <w:szCs w:val="26"/>
        </w:rPr>
        <w:tab/>
      </w:r>
      <w:r w:rsidRPr="00337982">
        <w:rPr>
          <w:rFonts w:ascii="GillSansRegular" w:eastAsia="Times New Roman" w:hAnsi="GillSansRegular" w:cs="Times New Roman"/>
          <w:color w:val="565756"/>
          <w:sz w:val="26"/>
          <w:szCs w:val="26"/>
        </w:rPr>
        <w:t>37274</w:t>
      </w:r>
    </w:p>
    <w:p w14:paraId="6876B42E" w14:textId="1740461B" w:rsidR="00337982" w:rsidRPr="00337982" w:rsidRDefault="00337982" w:rsidP="00337982">
      <w:pPr>
        <w:numPr>
          <w:ilvl w:val="0"/>
          <w:numId w:val="1"/>
        </w:numPr>
        <w:tabs>
          <w:tab w:val="left" w:pos="5040"/>
        </w:tabs>
        <w:spacing w:beforeAutospacing="1" w:after="100" w:afterAutospacing="1" w:line="240" w:lineRule="auto"/>
        <w:rPr>
          <w:rFonts w:ascii="GillSansRegular" w:eastAsia="Times New Roman" w:hAnsi="GillSansRegular" w:cs="Times New Roman"/>
          <w:color w:val="565756"/>
          <w:sz w:val="26"/>
          <w:szCs w:val="26"/>
        </w:rPr>
      </w:pPr>
      <w:r w:rsidRPr="00337982">
        <w:rPr>
          <w:rFonts w:ascii="GillSansRegular" w:eastAsia="Times New Roman" w:hAnsi="GillSansRegular" w:cs="Times New Roman"/>
          <w:color w:val="565756"/>
          <w:sz w:val="26"/>
          <w:szCs w:val="26"/>
        </w:rPr>
        <w:t>Tiles Per SQM</w:t>
      </w:r>
      <w:r>
        <w:rPr>
          <w:rFonts w:ascii="GillSansRegular" w:eastAsia="Times New Roman" w:hAnsi="GillSansRegular" w:cs="Times New Roman"/>
          <w:color w:val="565756"/>
          <w:sz w:val="26"/>
          <w:szCs w:val="26"/>
        </w:rPr>
        <w:t>:</w:t>
      </w:r>
      <w:r>
        <w:rPr>
          <w:rFonts w:ascii="GillSansRegular" w:eastAsia="Times New Roman" w:hAnsi="GillSansRegular" w:cs="Times New Roman"/>
          <w:color w:val="565756"/>
          <w:sz w:val="26"/>
          <w:szCs w:val="26"/>
        </w:rPr>
        <w:tab/>
      </w:r>
      <w:r w:rsidRPr="00337982">
        <w:rPr>
          <w:rFonts w:ascii="GillSansRegular" w:eastAsia="Times New Roman" w:hAnsi="GillSansRegular" w:cs="Times New Roman"/>
          <w:color w:val="565756"/>
          <w:sz w:val="26"/>
          <w:szCs w:val="26"/>
        </w:rPr>
        <w:t>22.222222222222</w:t>
      </w:r>
    </w:p>
    <w:p w14:paraId="2CEB3A4E" w14:textId="5B3080C0" w:rsidR="00337982" w:rsidRPr="00337982" w:rsidRDefault="00337982" w:rsidP="00337982">
      <w:pPr>
        <w:numPr>
          <w:ilvl w:val="0"/>
          <w:numId w:val="1"/>
        </w:numPr>
        <w:tabs>
          <w:tab w:val="left" w:pos="5040"/>
        </w:tabs>
        <w:spacing w:beforeAutospacing="1" w:after="100" w:afterAutospacing="1" w:line="240" w:lineRule="auto"/>
        <w:rPr>
          <w:rFonts w:ascii="GillSansRegular" w:eastAsia="Times New Roman" w:hAnsi="GillSansRegular" w:cs="Times New Roman"/>
          <w:color w:val="565756"/>
          <w:sz w:val="26"/>
          <w:szCs w:val="26"/>
        </w:rPr>
      </w:pPr>
      <w:r w:rsidRPr="00337982">
        <w:rPr>
          <w:rFonts w:ascii="GillSansRegular" w:eastAsia="Times New Roman" w:hAnsi="GillSansRegular" w:cs="Times New Roman"/>
          <w:color w:val="565756"/>
          <w:sz w:val="26"/>
          <w:szCs w:val="26"/>
        </w:rPr>
        <w:lastRenderedPageBreak/>
        <w:t>Sale by</w:t>
      </w:r>
      <w:r>
        <w:rPr>
          <w:rFonts w:ascii="GillSansRegular" w:eastAsia="Times New Roman" w:hAnsi="GillSansRegular" w:cs="Times New Roman"/>
          <w:color w:val="565756"/>
          <w:sz w:val="26"/>
          <w:szCs w:val="26"/>
        </w:rPr>
        <w:t>:</w:t>
      </w:r>
      <w:r>
        <w:rPr>
          <w:rFonts w:ascii="GillSansRegular" w:eastAsia="Times New Roman" w:hAnsi="GillSansRegular" w:cs="Times New Roman"/>
          <w:color w:val="565756"/>
          <w:sz w:val="26"/>
          <w:szCs w:val="26"/>
        </w:rPr>
        <w:tab/>
      </w:r>
      <w:r w:rsidRPr="00337982">
        <w:rPr>
          <w:rFonts w:ascii="GillSansRegular" w:eastAsia="Times New Roman" w:hAnsi="GillSansRegular" w:cs="Times New Roman"/>
          <w:color w:val="565756"/>
          <w:sz w:val="26"/>
          <w:szCs w:val="26"/>
        </w:rPr>
        <w:t>Per SQM</w:t>
      </w:r>
    </w:p>
    <w:p w14:paraId="572883E6" w14:textId="77777777" w:rsidR="00337982" w:rsidRPr="00337982" w:rsidRDefault="00337982" w:rsidP="00337982">
      <w:pPr>
        <w:numPr>
          <w:ilvl w:val="0"/>
          <w:numId w:val="1"/>
        </w:numPr>
        <w:tabs>
          <w:tab w:val="left" w:pos="5040"/>
        </w:tabs>
        <w:spacing w:beforeAutospacing="1" w:after="100" w:afterAutospacing="1" w:line="240" w:lineRule="auto"/>
        <w:rPr>
          <w:rFonts w:ascii="GillSansRegular" w:eastAsia="Times New Roman" w:hAnsi="GillSansRegular" w:cs="Times New Roman"/>
          <w:color w:val="565756"/>
          <w:sz w:val="26"/>
          <w:szCs w:val="26"/>
        </w:rPr>
      </w:pPr>
      <w:r w:rsidRPr="00337982">
        <w:rPr>
          <w:rFonts w:ascii="GillSansRegular" w:eastAsia="Times New Roman" w:hAnsi="GillSansRegular" w:cs="Times New Roman"/>
          <w:color w:val="565756"/>
          <w:sz w:val="26"/>
          <w:szCs w:val="26"/>
        </w:rPr>
        <w:t>Size150x300x12mm</w:t>
      </w:r>
    </w:p>
    <w:p w14:paraId="4858E5EC" w14:textId="11EEAD4F" w:rsidR="00337982" w:rsidRPr="00337982" w:rsidRDefault="00337982" w:rsidP="00337982">
      <w:pPr>
        <w:numPr>
          <w:ilvl w:val="0"/>
          <w:numId w:val="1"/>
        </w:numPr>
        <w:tabs>
          <w:tab w:val="left" w:pos="5040"/>
        </w:tabs>
        <w:spacing w:beforeAutospacing="1" w:after="100" w:afterAutospacing="1" w:line="240" w:lineRule="auto"/>
        <w:rPr>
          <w:rFonts w:ascii="GillSansRegular" w:eastAsia="Times New Roman" w:hAnsi="GillSansRegular" w:cs="Times New Roman"/>
          <w:color w:val="565756"/>
          <w:sz w:val="26"/>
          <w:szCs w:val="26"/>
        </w:rPr>
      </w:pPr>
      <w:r w:rsidRPr="00337982">
        <w:rPr>
          <w:rFonts w:ascii="GillSansRegular" w:eastAsia="Times New Roman" w:hAnsi="GillSansRegular" w:cs="Times New Roman"/>
          <w:color w:val="565756"/>
          <w:sz w:val="26"/>
          <w:szCs w:val="26"/>
        </w:rPr>
        <w:t>Weight</w:t>
      </w:r>
      <w:r>
        <w:rPr>
          <w:rFonts w:ascii="GillSansRegular" w:eastAsia="Times New Roman" w:hAnsi="GillSansRegular" w:cs="Times New Roman"/>
          <w:color w:val="565756"/>
          <w:sz w:val="26"/>
          <w:szCs w:val="26"/>
        </w:rPr>
        <w:t>:</w:t>
      </w:r>
      <w:r>
        <w:rPr>
          <w:rFonts w:ascii="GillSansRegular" w:eastAsia="Times New Roman" w:hAnsi="GillSansRegular" w:cs="Times New Roman"/>
          <w:color w:val="565756"/>
          <w:sz w:val="26"/>
          <w:szCs w:val="26"/>
        </w:rPr>
        <w:tab/>
      </w:r>
      <w:r w:rsidRPr="00337982">
        <w:rPr>
          <w:rFonts w:ascii="GillSansRegular" w:eastAsia="Times New Roman" w:hAnsi="GillSansRegular" w:cs="Times New Roman"/>
          <w:color w:val="565756"/>
          <w:sz w:val="26"/>
          <w:szCs w:val="26"/>
        </w:rPr>
        <w:t>1.33 KG</w:t>
      </w:r>
    </w:p>
    <w:p w14:paraId="157960A2" w14:textId="77F1207A" w:rsidR="00337982" w:rsidRPr="00337982" w:rsidRDefault="00337982" w:rsidP="00337982">
      <w:pPr>
        <w:numPr>
          <w:ilvl w:val="0"/>
          <w:numId w:val="1"/>
        </w:numPr>
        <w:tabs>
          <w:tab w:val="left" w:pos="5040"/>
        </w:tabs>
        <w:spacing w:beforeAutospacing="1" w:after="100" w:afterAutospacing="1" w:line="240" w:lineRule="auto"/>
        <w:rPr>
          <w:rFonts w:ascii="GillSansRegular" w:eastAsia="Times New Roman" w:hAnsi="GillSansRegular" w:cs="Times New Roman"/>
          <w:color w:val="565756"/>
          <w:sz w:val="26"/>
          <w:szCs w:val="26"/>
        </w:rPr>
      </w:pPr>
      <w:r w:rsidRPr="00337982">
        <w:rPr>
          <w:rFonts w:ascii="GillSansRegular" w:eastAsia="Times New Roman" w:hAnsi="GillSansRegular" w:cs="Times New Roman"/>
          <w:color w:val="565756"/>
          <w:sz w:val="26"/>
          <w:szCs w:val="26"/>
        </w:rPr>
        <w:t>Material Type</w:t>
      </w:r>
      <w:r>
        <w:rPr>
          <w:rFonts w:ascii="GillSansRegular" w:eastAsia="Times New Roman" w:hAnsi="GillSansRegular" w:cs="Times New Roman"/>
          <w:color w:val="565756"/>
          <w:sz w:val="26"/>
          <w:szCs w:val="26"/>
        </w:rPr>
        <w:t>:</w:t>
      </w:r>
      <w:r>
        <w:rPr>
          <w:rFonts w:ascii="GillSansRegular" w:eastAsia="Times New Roman" w:hAnsi="GillSansRegular" w:cs="Times New Roman"/>
          <w:color w:val="565756"/>
          <w:sz w:val="26"/>
          <w:szCs w:val="26"/>
        </w:rPr>
        <w:tab/>
      </w:r>
      <w:r w:rsidRPr="00337982">
        <w:rPr>
          <w:rFonts w:ascii="GillSansRegular" w:eastAsia="Times New Roman" w:hAnsi="GillSansRegular" w:cs="Times New Roman"/>
          <w:color w:val="565756"/>
          <w:sz w:val="26"/>
          <w:szCs w:val="26"/>
        </w:rPr>
        <w:t>Quartzite</w:t>
      </w:r>
    </w:p>
    <w:p w14:paraId="6C7CEEC8" w14:textId="2AFDAFFB" w:rsidR="00337982" w:rsidRPr="00337982" w:rsidRDefault="00337982" w:rsidP="00337982">
      <w:pPr>
        <w:numPr>
          <w:ilvl w:val="0"/>
          <w:numId w:val="1"/>
        </w:numPr>
        <w:tabs>
          <w:tab w:val="left" w:pos="5040"/>
        </w:tabs>
        <w:spacing w:beforeAutospacing="1" w:after="100" w:afterAutospacing="1" w:line="240" w:lineRule="auto"/>
        <w:rPr>
          <w:rFonts w:ascii="GillSansRegular" w:eastAsia="Times New Roman" w:hAnsi="GillSansRegular" w:cs="Times New Roman"/>
          <w:color w:val="565756"/>
          <w:sz w:val="26"/>
          <w:szCs w:val="26"/>
        </w:rPr>
      </w:pPr>
      <w:r w:rsidRPr="00337982">
        <w:rPr>
          <w:rFonts w:ascii="GillSansRegular" w:eastAsia="Times New Roman" w:hAnsi="GillSansRegular" w:cs="Times New Roman"/>
          <w:color w:val="565756"/>
          <w:sz w:val="26"/>
          <w:szCs w:val="26"/>
        </w:rPr>
        <w:t>Finish</w:t>
      </w:r>
      <w:r>
        <w:rPr>
          <w:rFonts w:ascii="GillSansRegular" w:eastAsia="Times New Roman" w:hAnsi="GillSansRegular" w:cs="Times New Roman"/>
          <w:color w:val="565756"/>
          <w:sz w:val="26"/>
          <w:szCs w:val="26"/>
        </w:rPr>
        <w:t>:</w:t>
      </w:r>
      <w:r>
        <w:rPr>
          <w:rFonts w:ascii="GillSansRegular" w:eastAsia="Times New Roman" w:hAnsi="GillSansRegular" w:cs="Times New Roman"/>
          <w:color w:val="565756"/>
          <w:sz w:val="26"/>
          <w:szCs w:val="26"/>
        </w:rPr>
        <w:tab/>
      </w:r>
      <w:r w:rsidRPr="00337982">
        <w:rPr>
          <w:rFonts w:ascii="GillSansRegular" w:eastAsia="Times New Roman" w:hAnsi="GillSansRegular" w:cs="Times New Roman"/>
          <w:color w:val="565756"/>
          <w:sz w:val="26"/>
          <w:szCs w:val="26"/>
        </w:rPr>
        <w:t>Matt</w:t>
      </w:r>
    </w:p>
    <w:p w14:paraId="0FE156E3" w14:textId="1354FD8C" w:rsidR="00337982" w:rsidRPr="00337982" w:rsidRDefault="00337982" w:rsidP="00337982">
      <w:pPr>
        <w:numPr>
          <w:ilvl w:val="0"/>
          <w:numId w:val="1"/>
        </w:numPr>
        <w:tabs>
          <w:tab w:val="left" w:pos="5040"/>
        </w:tabs>
        <w:spacing w:beforeAutospacing="1" w:after="100" w:afterAutospacing="1" w:line="240" w:lineRule="auto"/>
        <w:rPr>
          <w:rFonts w:ascii="GillSansRegular" w:eastAsia="Times New Roman" w:hAnsi="GillSansRegular" w:cs="Times New Roman"/>
          <w:color w:val="565756"/>
          <w:sz w:val="26"/>
          <w:szCs w:val="26"/>
        </w:rPr>
      </w:pPr>
      <w:r w:rsidRPr="00337982">
        <w:rPr>
          <w:rFonts w:ascii="GillSansRegular" w:eastAsia="Times New Roman" w:hAnsi="GillSansRegular" w:cs="Times New Roman"/>
          <w:color w:val="565756"/>
          <w:sz w:val="26"/>
          <w:szCs w:val="26"/>
        </w:rPr>
        <w:t>Colour</w:t>
      </w:r>
      <w:r>
        <w:rPr>
          <w:rFonts w:ascii="GillSansRegular" w:eastAsia="Times New Roman" w:hAnsi="GillSansRegular" w:cs="Times New Roman"/>
          <w:color w:val="565756"/>
          <w:sz w:val="26"/>
          <w:szCs w:val="26"/>
        </w:rPr>
        <w:t>:</w:t>
      </w:r>
      <w:r>
        <w:rPr>
          <w:rFonts w:ascii="GillSansRegular" w:eastAsia="Times New Roman" w:hAnsi="GillSansRegular" w:cs="Times New Roman"/>
          <w:color w:val="565756"/>
          <w:sz w:val="26"/>
          <w:szCs w:val="26"/>
        </w:rPr>
        <w:tab/>
      </w:r>
      <w:r w:rsidRPr="00337982">
        <w:rPr>
          <w:rFonts w:ascii="GillSansRegular" w:eastAsia="Times New Roman" w:hAnsi="GillSansRegular" w:cs="Times New Roman"/>
          <w:color w:val="565756"/>
          <w:sz w:val="26"/>
          <w:szCs w:val="26"/>
        </w:rPr>
        <w:t>Grey</w:t>
      </w:r>
    </w:p>
    <w:p w14:paraId="52CEE90D" w14:textId="2956A5C1" w:rsidR="00337982" w:rsidRPr="00337982" w:rsidRDefault="00337982" w:rsidP="00337982">
      <w:pPr>
        <w:numPr>
          <w:ilvl w:val="0"/>
          <w:numId w:val="1"/>
        </w:numPr>
        <w:tabs>
          <w:tab w:val="left" w:pos="5040"/>
        </w:tabs>
        <w:spacing w:beforeAutospacing="1" w:after="100" w:afterAutospacing="1" w:line="240" w:lineRule="auto"/>
        <w:rPr>
          <w:rFonts w:ascii="GillSansRegular" w:eastAsia="Times New Roman" w:hAnsi="GillSansRegular" w:cs="Times New Roman"/>
          <w:color w:val="565756"/>
          <w:sz w:val="26"/>
          <w:szCs w:val="26"/>
        </w:rPr>
      </w:pPr>
      <w:r w:rsidRPr="00337982">
        <w:rPr>
          <w:rFonts w:ascii="GillSansRegular" w:eastAsia="Times New Roman" w:hAnsi="GillSansRegular" w:cs="Times New Roman"/>
          <w:color w:val="565756"/>
          <w:sz w:val="26"/>
          <w:szCs w:val="26"/>
        </w:rPr>
        <w:t>Suitability</w:t>
      </w:r>
      <w:r>
        <w:rPr>
          <w:rFonts w:ascii="GillSansRegular" w:eastAsia="Times New Roman" w:hAnsi="GillSansRegular" w:cs="Times New Roman"/>
          <w:color w:val="565756"/>
          <w:sz w:val="26"/>
          <w:szCs w:val="26"/>
        </w:rPr>
        <w:t>:</w:t>
      </w:r>
      <w:r>
        <w:rPr>
          <w:rFonts w:ascii="GillSansRegular" w:eastAsia="Times New Roman" w:hAnsi="GillSansRegular" w:cs="Times New Roman"/>
          <w:color w:val="565756"/>
          <w:sz w:val="26"/>
          <w:szCs w:val="26"/>
        </w:rPr>
        <w:tab/>
      </w:r>
      <w:r w:rsidRPr="00337982">
        <w:rPr>
          <w:rFonts w:ascii="GillSansRegular" w:eastAsia="Times New Roman" w:hAnsi="GillSansRegular" w:cs="Times New Roman"/>
          <w:color w:val="565756"/>
          <w:sz w:val="26"/>
          <w:szCs w:val="26"/>
        </w:rPr>
        <w:t>Walls</w:t>
      </w:r>
    </w:p>
    <w:p w14:paraId="66CF8677" w14:textId="1004B85B" w:rsidR="00337982" w:rsidRPr="00337982" w:rsidRDefault="00337982" w:rsidP="00337982">
      <w:pPr>
        <w:numPr>
          <w:ilvl w:val="0"/>
          <w:numId w:val="1"/>
        </w:numPr>
        <w:tabs>
          <w:tab w:val="left" w:pos="5040"/>
        </w:tabs>
        <w:spacing w:beforeAutospacing="1" w:after="100" w:afterAutospacing="1" w:line="240" w:lineRule="auto"/>
        <w:rPr>
          <w:rFonts w:ascii="GillSansRegular" w:eastAsia="Times New Roman" w:hAnsi="GillSansRegular" w:cs="Times New Roman"/>
          <w:color w:val="565756"/>
          <w:sz w:val="26"/>
          <w:szCs w:val="26"/>
        </w:rPr>
      </w:pPr>
      <w:r w:rsidRPr="00337982">
        <w:rPr>
          <w:rFonts w:ascii="GillSansRegular" w:eastAsia="Times New Roman" w:hAnsi="GillSansRegular" w:cs="Times New Roman"/>
          <w:color w:val="565756"/>
          <w:sz w:val="26"/>
          <w:szCs w:val="26"/>
        </w:rPr>
        <w:t>Grade</w:t>
      </w:r>
      <w:r>
        <w:rPr>
          <w:rFonts w:ascii="GillSansRegular" w:eastAsia="Times New Roman" w:hAnsi="GillSansRegular" w:cs="Times New Roman"/>
          <w:color w:val="565756"/>
          <w:sz w:val="26"/>
          <w:szCs w:val="26"/>
        </w:rPr>
        <w:t>:</w:t>
      </w:r>
      <w:r>
        <w:rPr>
          <w:rFonts w:ascii="GillSansRegular" w:eastAsia="Times New Roman" w:hAnsi="GillSansRegular" w:cs="Times New Roman"/>
          <w:color w:val="565756"/>
          <w:sz w:val="26"/>
          <w:szCs w:val="26"/>
        </w:rPr>
        <w:tab/>
      </w:r>
      <w:r w:rsidRPr="00337982">
        <w:rPr>
          <w:rFonts w:ascii="GillSansRegular" w:eastAsia="Times New Roman" w:hAnsi="GillSansRegular" w:cs="Times New Roman"/>
          <w:color w:val="565756"/>
          <w:sz w:val="26"/>
          <w:szCs w:val="26"/>
        </w:rPr>
        <w:t>No</w:t>
      </w:r>
    </w:p>
    <w:p w14:paraId="42666EE7" w14:textId="337635C8" w:rsidR="00337982" w:rsidRPr="00337982" w:rsidRDefault="00337982" w:rsidP="00337982">
      <w:pPr>
        <w:numPr>
          <w:ilvl w:val="0"/>
          <w:numId w:val="1"/>
        </w:numPr>
        <w:tabs>
          <w:tab w:val="left" w:pos="5040"/>
        </w:tabs>
        <w:spacing w:beforeAutospacing="1" w:after="100" w:afterAutospacing="1" w:line="240" w:lineRule="auto"/>
        <w:rPr>
          <w:rFonts w:ascii="GillSansRegular" w:eastAsia="Times New Roman" w:hAnsi="GillSansRegular" w:cs="Times New Roman"/>
          <w:color w:val="565756"/>
          <w:sz w:val="26"/>
          <w:szCs w:val="26"/>
        </w:rPr>
      </w:pPr>
      <w:r w:rsidRPr="00337982">
        <w:rPr>
          <w:rFonts w:ascii="GillSansRegular" w:eastAsia="Times New Roman" w:hAnsi="GillSansRegular" w:cs="Times New Roman"/>
          <w:color w:val="565756"/>
          <w:sz w:val="26"/>
          <w:szCs w:val="26"/>
        </w:rPr>
        <w:t>Rectified Edge</w:t>
      </w:r>
      <w:r>
        <w:rPr>
          <w:rFonts w:ascii="GillSansRegular" w:eastAsia="Times New Roman" w:hAnsi="GillSansRegular" w:cs="Times New Roman"/>
          <w:color w:val="565756"/>
          <w:sz w:val="26"/>
          <w:szCs w:val="26"/>
        </w:rPr>
        <w:t>:</w:t>
      </w:r>
      <w:r>
        <w:rPr>
          <w:rFonts w:ascii="GillSansRegular" w:eastAsia="Times New Roman" w:hAnsi="GillSansRegular" w:cs="Times New Roman"/>
          <w:color w:val="565756"/>
          <w:sz w:val="26"/>
          <w:szCs w:val="26"/>
        </w:rPr>
        <w:tab/>
      </w:r>
      <w:r w:rsidRPr="00337982">
        <w:rPr>
          <w:rFonts w:ascii="GillSansRegular" w:eastAsia="Times New Roman" w:hAnsi="GillSansRegular" w:cs="Times New Roman"/>
          <w:color w:val="565756"/>
          <w:sz w:val="26"/>
          <w:szCs w:val="26"/>
        </w:rPr>
        <w:t>No</w:t>
      </w:r>
    </w:p>
    <w:p w14:paraId="6EB96E6E" w14:textId="087DD258" w:rsidR="00337982" w:rsidRPr="00337982" w:rsidRDefault="00337982" w:rsidP="00337982">
      <w:pPr>
        <w:numPr>
          <w:ilvl w:val="0"/>
          <w:numId w:val="1"/>
        </w:numPr>
        <w:tabs>
          <w:tab w:val="left" w:pos="5040"/>
        </w:tabs>
        <w:spacing w:beforeAutospacing="1" w:after="100" w:afterAutospacing="1" w:line="240" w:lineRule="auto"/>
        <w:rPr>
          <w:rFonts w:ascii="GillSansRegular" w:eastAsia="Times New Roman" w:hAnsi="GillSansRegular" w:cs="Times New Roman"/>
          <w:color w:val="565756"/>
          <w:sz w:val="26"/>
          <w:szCs w:val="26"/>
        </w:rPr>
      </w:pPr>
      <w:r w:rsidRPr="00337982">
        <w:rPr>
          <w:rFonts w:ascii="GillSansRegular" w:eastAsia="Times New Roman" w:hAnsi="GillSansRegular" w:cs="Times New Roman"/>
          <w:color w:val="565756"/>
          <w:sz w:val="26"/>
          <w:szCs w:val="26"/>
        </w:rPr>
        <w:t>Underfloor Heating</w:t>
      </w:r>
      <w:r>
        <w:rPr>
          <w:rFonts w:ascii="GillSansRegular" w:eastAsia="Times New Roman" w:hAnsi="GillSansRegular" w:cs="Times New Roman"/>
          <w:color w:val="565756"/>
          <w:sz w:val="26"/>
          <w:szCs w:val="26"/>
        </w:rPr>
        <w:t>:</w:t>
      </w:r>
      <w:r>
        <w:rPr>
          <w:rFonts w:ascii="GillSansRegular" w:eastAsia="Times New Roman" w:hAnsi="GillSansRegular" w:cs="Times New Roman"/>
          <w:color w:val="565756"/>
          <w:sz w:val="26"/>
          <w:szCs w:val="26"/>
        </w:rPr>
        <w:tab/>
      </w:r>
      <w:r w:rsidRPr="00337982">
        <w:rPr>
          <w:rFonts w:ascii="GillSansRegular" w:eastAsia="Times New Roman" w:hAnsi="GillSansRegular" w:cs="Times New Roman"/>
          <w:color w:val="565756"/>
          <w:sz w:val="26"/>
          <w:szCs w:val="26"/>
        </w:rPr>
        <w:t>No</w:t>
      </w:r>
    </w:p>
    <w:p w14:paraId="5ACE5BFC" w14:textId="32AB579B" w:rsidR="00337982" w:rsidRPr="00337982" w:rsidRDefault="00337982" w:rsidP="00337982">
      <w:pPr>
        <w:numPr>
          <w:ilvl w:val="0"/>
          <w:numId w:val="1"/>
        </w:numPr>
        <w:tabs>
          <w:tab w:val="left" w:pos="5040"/>
        </w:tabs>
        <w:spacing w:beforeAutospacing="1" w:after="100" w:afterAutospacing="1" w:line="240" w:lineRule="auto"/>
        <w:rPr>
          <w:rFonts w:ascii="GillSansRegular" w:eastAsia="Times New Roman" w:hAnsi="GillSansRegular" w:cs="Times New Roman"/>
          <w:color w:val="565756"/>
          <w:sz w:val="26"/>
          <w:szCs w:val="26"/>
        </w:rPr>
      </w:pPr>
      <w:r w:rsidRPr="00337982">
        <w:rPr>
          <w:rFonts w:ascii="GillSansRegular" w:eastAsia="Times New Roman" w:hAnsi="GillSansRegular" w:cs="Times New Roman"/>
          <w:color w:val="565756"/>
          <w:sz w:val="26"/>
          <w:szCs w:val="26"/>
        </w:rPr>
        <w:t>Thickness (mm)</w:t>
      </w:r>
      <w:r>
        <w:rPr>
          <w:rFonts w:ascii="GillSansRegular" w:eastAsia="Times New Roman" w:hAnsi="GillSansRegular" w:cs="Times New Roman"/>
          <w:color w:val="565756"/>
          <w:sz w:val="26"/>
          <w:szCs w:val="26"/>
        </w:rPr>
        <w:t>:</w:t>
      </w:r>
      <w:r>
        <w:rPr>
          <w:rFonts w:ascii="GillSansRegular" w:eastAsia="Times New Roman" w:hAnsi="GillSansRegular" w:cs="Times New Roman"/>
          <w:color w:val="565756"/>
          <w:sz w:val="26"/>
          <w:szCs w:val="26"/>
        </w:rPr>
        <w:tab/>
      </w:r>
      <w:r w:rsidRPr="00337982">
        <w:rPr>
          <w:rFonts w:ascii="GillSansRegular" w:eastAsia="Times New Roman" w:hAnsi="GillSansRegular" w:cs="Times New Roman"/>
          <w:color w:val="565756"/>
          <w:sz w:val="26"/>
          <w:szCs w:val="26"/>
        </w:rPr>
        <w:t>12</w:t>
      </w:r>
    </w:p>
    <w:p w14:paraId="59E51522" w14:textId="77777777" w:rsidR="00337982" w:rsidRDefault="00337982"/>
    <w:sectPr w:rsidR="00337982" w:rsidSect="00337982">
      <w:pgSz w:w="12240" w:h="15840"/>
      <w:pgMar w:top="90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GillSansRegular">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A01178"/>
    <w:multiLevelType w:val="multilevel"/>
    <w:tmpl w:val="AC720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675105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828"/>
    <w:rsid w:val="00337982"/>
    <w:rsid w:val="0088474B"/>
    <w:rsid w:val="009C4828"/>
    <w:rsid w:val="00FB3A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61C43"/>
  <w15:chartTrackingRefBased/>
  <w15:docId w15:val="{FF67CAF9-50DD-4C4B-B0D0-02EBFB4E17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7982"/>
  </w:style>
  <w:style w:type="paragraph" w:styleId="Heading1">
    <w:name w:val="heading 1"/>
    <w:basedOn w:val="Normal"/>
    <w:next w:val="Normal"/>
    <w:link w:val="Heading1Char"/>
    <w:uiPriority w:val="9"/>
    <w:qFormat/>
    <w:rsid w:val="00337982"/>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337982"/>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337982"/>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337982"/>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337982"/>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337982"/>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337982"/>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337982"/>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37982"/>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37982"/>
    <w:rPr>
      <w:caps/>
      <w:spacing w:val="15"/>
      <w:shd w:val="clear" w:color="auto" w:fill="D9E2F3" w:themeFill="accent1" w:themeFillTint="33"/>
    </w:rPr>
  </w:style>
  <w:style w:type="paragraph" w:styleId="NormalWeb">
    <w:name w:val="Normal (Web)"/>
    <w:basedOn w:val="Normal"/>
    <w:uiPriority w:val="99"/>
    <w:semiHidden/>
    <w:unhideWhenUsed/>
    <w:rsid w:val="00337982"/>
    <w:pPr>
      <w:spacing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37982"/>
    <w:rPr>
      <w:color w:val="0000FF"/>
      <w:u w:val="single"/>
    </w:rPr>
  </w:style>
  <w:style w:type="paragraph" w:customStyle="1" w:styleId="h5">
    <w:name w:val="h5"/>
    <w:basedOn w:val="Normal"/>
    <w:rsid w:val="00337982"/>
    <w:pPr>
      <w:spacing w:beforeAutospacing="1" w:after="100" w:afterAutospacing="1" w:line="240" w:lineRule="auto"/>
    </w:pPr>
    <w:rPr>
      <w:rFonts w:ascii="Times New Roman" w:eastAsia="Times New Roman" w:hAnsi="Times New Roman" w:cs="Times New Roman"/>
      <w:sz w:val="24"/>
      <w:szCs w:val="24"/>
    </w:rPr>
  </w:style>
  <w:style w:type="character" w:customStyle="1" w:styleId="else">
    <w:name w:val="else"/>
    <w:basedOn w:val="DefaultParagraphFont"/>
    <w:rsid w:val="00337982"/>
  </w:style>
  <w:style w:type="character" w:customStyle="1" w:styleId="detail">
    <w:name w:val="detail"/>
    <w:basedOn w:val="DefaultParagraphFont"/>
    <w:rsid w:val="00337982"/>
  </w:style>
  <w:style w:type="character" w:customStyle="1" w:styleId="Heading1Char">
    <w:name w:val="Heading 1 Char"/>
    <w:basedOn w:val="DefaultParagraphFont"/>
    <w:link w:val="Heading1"/>
    <w:uiPriority w:val="9"/>
    <w:rsid w:val="00337982"/>
    <w:rPr>
      <w:caps/>
      <w:color w:val="FFFFFF" w:themeColor="background1"/>
      <w:spacing w:val="15"/>
      <w:sz w:val="22"/>
      <w:szCs w:val="22"/>
      <w:shd w:val="clear" w:color="auto" w:fill="4472C4" w:themeFill="accent1"/>
    </w:rPr>
  </w:style>
  <w:style w:type="character" w:customStyle="1" w:styleId="Heading3Char">
    <w:name w:val="Heading 3 Char"/>
    <w:basedOn w:val="DefaultParagraphFont"/>
    <w:link w:val="Heading3"/>
    <w:uiPriority w:val="9"/>
    <w:semiHidden/>
    <w:rsid w:val="00337982"/>
    <w:rPr>
      <w:caps/>
      <w:color w:val="1F3763" w:themeColor="accent1" w:themeShade="7F"/>
      <w:spacing w:val="15"/>
    </w:rPr>
  </w:style>
  <w:style w:type="character" w:customStyle="1" w:styleId="Heading4Char">
    <w:name w:val="Heading 4 Char"/>
    <w:basedOn w:val="DefaultParagraphFont"/>
    <w:link w:val="Heading4"/>
    <w:uiPriority w:val="9"/>
    <w:semiHidden/>
    <w:rsid w:val="00337982"/>
    <w:rPr>
      <w:caps/>
      <w:color w:val="2F5496" w:themeColor="accent1" w:themeShade="BF"/>
      <w:spacing w:val="10"/>
    </w:rPr>
  </w:style>
  <w:style w:type="character" w:customStyle="1" w:styleId="Heading5Char">
    <w:name w:val="Heading 5 Char"/>
    <w:basedOn w:val="DefaultParagraphFont"/>
    <w:link w:val="Heading5"/>
    <w:uiPriority w:val="9"/>
    <w:semiHidden/>
    <w:rsid w:val="00337982"/>
    <w:rPr>
      <w:caps/>
      <w:color w:val="2F5496" w:themeColor="accent1" w:themeShade="BF"/>
      <w:spacing w:val="10"/>
    </w:rPr>
  </w:style>
  <w:style w:type="character" w:customStyle="1" w:styleId="Heading6Char">
    <w:name w:val="Heading 6 Char"/>
    <w:basedOn w:val="DefaultParagraphFont"/>
    <w:link w:val="Heading6"/>
    <w:uiPriority w:val="9"/>
    <w:semiHidden/>
    <w:rsid w:val="00337982"/>
    <w:rPr>
      <w:caps/>
      <w:color w:val="2F5496" w:themeColor="accent1" w:themeShade="BF"/>
      <w:spacing w:val="10"/>
    </w:rPr>
  </w:style>
  <w:style w:type="character" w:customStyle="1" w:styleId="Heading7Char">
    <w:name w:val="Heading 7 Char"/>
    <w:basedOn w:val="DefaultParagraphFont"/>
    <w:link w:val="Heading7"/>
    <w:uiPriority w:val="9"/>
    <w:semiHidden/>
    <w:rsid w:val="00337982"/>
    <w:rPr>
      <w:caps/>
      <w:color w:val="2F5496" w:themeColor="accent1" w:themeShade="BF"/>
      <w:spacing w:val="10"/>
    </w:rPr>
  </w:style>
  <w:style w:type="character" w:customStyle="1" w:styleId="Heading8Char">
    <w:name w:val="Heading 8 Char"/>
    <w:basedOn w:val="DefaultParagraphFont"/>
    <w:link w:val="Heading8"/>
    <w:uiPriority w:val="9"/>
    <w:semiHidden/>
    <w:rsid w:val="00337982"/>
    <w:rPr>
      <w:caps/>
      <w:spacing w:val="10"/>
      <w:sz w:val="18"/>
      <w:szCs w:val="18"/>
    </w:rPr>
  </w:style>
  <w:style w:type="character" w:customStyle="1" w:styleId="Heading9Char">
    <w:name w:val="Heading 9 Char"/>
    <w:basedOn w:val="DefaultParagraphFont"/>
    <w:link w:val="Heading9"/>
    <w:uiPriority w:val="9"/>
    <w:semiHidden/>
    <w:rsid w:val="00337982"/>
    <w:rPr>
      <w:i/>
      <w:iCs/>
      <w:caps/>
      <w:spacing w:val="10"/>
      <w:sz w:val="18"/>
      <w:szCs w:val="18"/>
    </w:rPr>
  </w:style>
  <w:style w:type="paragraph" w:styleId="Caption">
    <w:name w:val="caption"/>
    <w:basedOn w:val="Normal"/>
    <w:next w:val="Normal"/>
    <w:uiPriority w:val="35"/>
    <w:semiHidden/>
    <w:unhideWhenUsed/>
    <w:qFormat/>
    <w:rsid w:val="00337982"/>
    <w:rPr>
      <w:b/>
      <w:bCs/>
      <w:color w:val="2F5496" w:themeColor="accent1" w:themeShade="BF"/>
      <w:sz w:val="16"/>
      <w:szCs w:val="16"/>
    </w:rPr>
  </w:style>
  <w:style w:type="paragraph" w:styleId="Title">
    <w:name w:val="Title"/>
    <w:basedOn w:val="Normal"/>
    <w:next w:val="Normal"/>
    <w:link w:val="TitleChar"/>
    <w:uiPriority w:val="10"/>
    <w:qFormat/>
    <w:rsid w:val="00337982"/>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337982"/>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337982"/>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337982"/>
    <w:rPr>
      <w:caps/>
      <w:color w:val="595959" w:themeColor="text1" w:themeTint="A6"/>
      <w:spacing w:val="10"/>
      <w:sz w:val="21"/>
      <w:szCs w:val="21"/>
    </w:rPr>
  </w:style>
  <w:style w:type="character" w:styleId="Strong">
    <w:name w:val="Strong"/>
    <w:uiPriority w:val="22"/>
    <w:qFormat/>
    <w:rsid w:val="00337982"/>
    <w:rPr>
      <w:b/>
      <w:bCs/>
    </w:rPr>
  </w:style>
  <w:style w:type="character" w:styleId="Emphasis">
    <w:name w:val="Emphasis"/>
    <w:uiPriority w:val="20"/>
    <w:qFormat/>
    <w:rsid w:val="00337982"/>
    <w:rPr>
      <w:caps/>
      <w:color w:val="1F3763" w:themeColor="accent1" w:themeShade="7F"/>
      <w:spacing w:val="5"/>
    </w:rPr>
  </w:style>
  <w:style w:type="paragraph" w:styleId="NoSpacing">
    <w:name w:val="No Spacing"/>
    <w:uiPriority w:val="1"/>
    <w:qFormat/>
    <w:rsid w:val="00337982"/>
    <w:pPr>
      <w:spacing w:after="0" w:line="240" w:lineRule="auto"/>
    </w:pPr>
  </w:style>
  <w:style w:type="paragraph" w:styleId="Quote">
    <w:name w:val="Quote"/>
    <w:basedOn w:val="Normal"/>
    <w:next w:val="Normal"/>
    <w:link w:val="QuoteChar"/>
    <w:uiPriority w:val="29"/>
    <w:qFormat/>
    <w:rsid w:val="00337982"/>
    <w:rPr>
      <w:i/>
      <w:iCs/>
      <w:sz w:val="24"/>
      <w:szCs w:val="24"/>
    </w:rPr>
  </w:style>
  <w:style w:type="character" w:customStyle="1" w:styleId="QuoteChar">
    <w:name w:val="Quote Char"/>
    <w:basedOn w:val="DefaultParagraphFont"/>
    <w:link w:val="Quote"/>
    <w:uiPriority w:val="29"/>
    <w:rsid w:val="00337982"/>
    <w:rPr>
      <w:i/>
      <w:iCs/>
      <w:sz w:val="24"/>
      <w:szCs w:val="24"/>
    </w:rPr>
  </w:style>
  <w:style w:type="paragraph" w:styleId="IntenseQuote">
    <w:name w:val="Intense Quote"/>
    <w:basedOn w:val="Normal"/>
    <w:next w:val="Normal"/>
    <w:link w:val="IntenseQuoteChar"/>
    <w:uiPriority w:val="30"/>
    <w:qFormat/>
    <w:rsid w:val="00337982"/>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337982"/>
    <w:rPr>
      <w:color w:val="4472C4" w:themeColor="accent1"/>
      <w:sz w:val="24"/>
      <w:szCs w:val="24"/>
    </w:rPr>
  </w:style>
  <w:style w:type="character" w:styleId="SubtleEmphasis">
    <w:name w:val="Subtle Emphasis"/>
    <w:uiPriority w:val="19"/>
    <w:qFormat/>
    <w:rsid w:val="00337982"/>
    <w:rPr>
      <w:i/>
      <w:iCs/>
      <w:color w:val="1F3763" w:themeColor="accent1" w:themeShade="7F"/>
    </w:rPr>
  </w:style>
  <w:style w:type="character" w:styleId="IntenseEmphasis">
    <w:name w:val="Intense Emphasis"/>
    <w:uiPriority w:val="21"/>
    <w:qFormat/>
    <w:rsid w:val="00337982"/>
    <w:rPr>
      <w:b/>
      <w:bCs/>
      <w:caps/>
      <w:color w:val="1F3763" w:themeColor="accent1" w:themeShade="7F"/>
      <w:spacing w:val="10"/>
    </w:rPr>
  </w:style>
  <w:style w:type="character" w:styleId="SubtleReference">
    <w:name w:val="Subtle Reference"/>
    <w:uiPriority w:val="31"/>
    <w:qFormat/>
    <w:rsid w:val="00337982"/>
    <w:rPr>
      <w:b/>
      <w:bCs/>
      <w:color w:val="4472C4" w:themeColor="accent1"/>
    </w:rPr>
  </w:style>
  <w:style w:type="character" w:styleId="IntenseReference">
    <w:name w:val="Intense Reference"/>
    <w:uiPriority w:val="32"/>
    <w:qFormat/>
    <w:rsid w:val="00337982"/>
    <w:rPr>
      <w:b/>
      <w:bCs/>
      <w:i/>
      <w:iCs/>
      <w:caps/>
      <w:color w:val="4472C4" w:themeColor="accent1"/>
    </w:rPr>
  </w:style>
  <w:style w:type="character" w:styleId="BookTitle">
    <w:name w:val="Book Title"/>
    <w:uiPriority w:val="33"/>
    <w:qFormat/>
    <w:rsid w:val="00337982"/>
    <w:rPr>
      <w:b/>
      <w:bCs/>
      <w:i/>
      <w:iCs/>
      <w:spacing w:val="0"/>
    </w:rPr>
  </w:style>
  <w:style w:type="paragraph" w:styleId="TOCHeading">
    <w:name w:val="TOC Heading"/>
    <w:basedOn w:val="Heading1"/>
    <w:next w:val="Normal"/>
    <w:uiPriority w:val="39"/>
    <w:semiHidden/>
    <w:unhideWhenUsed/>
    <w:qFormat/>
    <w:rsid w:val="00337982"/>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540787">
      <w:bodyDiv w:val="1"/>
      <w:marLeft w:val="0"/>
      <w:marRight w:val="0"/>
      <w:marTop w:val="0"/>
      <w:marBottom w:val="0"/>
      <w:divBdr>
        <w:top w:val="none" w:sz="0" w:space="0" w:color="auto"/>
        <w:left w:val="none" w:sz="0" w:space="0" w:color="auto"/>
        <w:bottom w:val="none" w:sz="0" w:space="0" w:color="auto"/>
        <w:right w:val="none" w:sz="0" w:space="0" w:color="auto"/>
      </w:divBdr>
    </w:div>
    <w:div w:id="1981105466">
      <w:bodyDiv w:val="1"/>
      <w:marLeft w:val="0"/>
      <w:marRight w:val="0"/>
      <w:marTop w:val="0"/>
      <w:marBottom w:val="0"/>
      <w:divBdr>
        <w:top w:val="none" w:sz="0" w:space="0" w:color="auto"/>
        <w:left w:val="none" w:sz="0" w:space="0" w:color="auto"/>
        <w:bottom w:val="none" w:sz="0" w:space="0" w:color="auto"/>
        <w:right w:val="none" w:sz="0" w:space="0" w:color="auto"/>
      </w:divBdr>
      <w:divsChild>
        <w:div w:id="15882976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allsandfloors.co.uk/catrangetiles/tile-preparation/ltp-cleaning-tile-protecting-tiles/ltp-colour-intensifier-1ltr/17677/"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wallsandfloors.co.uk/catrangetiles/tile-cleaning/ltp-cleaning-tile-protecting-tiles/ltp-grout-stain-remover-cleaner-tiles/17688/" TargetMode="External"/><Relationship Id="rId12" Type="http://schemas.openxmlformats.org/officeDocument/2006/relationships/hyperlink" Target="https://www.wallsandfloors.co.uk/catrangetiles/tile-cleaning/ltp-cleaning-tile-protecting-tiles/ltp-waxwash-maintenance-tiles/1768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allsandfloors.co.uk/catrangetiles/tile-cleaning/ltp-cleaning-tile-protecting-tiles/ltp-grimex-cleaner-tiles/17687/" TargetMode="External"/><Relationship Id="rId11" Type="http://schemas.openxmlformats.org/officeDocument/2006/relationships/hyperlink" Target="https://www.wallsandfloors.co.uk/catrangetiles/tile-preparation/ltp-cleaning-tile-protecting-tiles/ltp-mattstone-1-ltr-tiles/17665/" TargetMode="External"/><Relationship Id="rId5" Type="http://schemas.openxmlformats.org/officeDocument/2006/relationships/image" Target="media/image1.jpeg"/><Relationship Id="rId10" Type="http://schemas.openxmlformats.org/officeDocument/2006/relationships/hyperlink" Target="https://www.wallsandfloors.co.uk/catrangetiles/tile-preparation/ltp-cleaning-tile-protecting-tiles/ltp-mattstone-1-ltr-tiles/17665/" TargetMode="External"/><Relationship Id="rId4" Type="http://schemas.openxmlformats.org/officeDocument/2006/relationships/webSettings" Target="webSettings.xml"/><Relationship Id="rId9" Type="http://schemas.openxmlformats.org/officeDocument/2006/relationships/hyperlink" Target="https://www.wallsandfloors.co.uk/catrangetiles/tile-preparation/ltp-cleaning-tile-protecting-tiles/ltp-grout-and-tile-protector-aerosol/17680/"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365</Words>
  <Characters>2084</Characters>
  <Application>Microsoft Office Word</Application>
  <DocSecurity>0</DocSecurity>
  <Lines>17</Lines>
  <Paragraphs>4</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    Product Description</vt:lpstr>
      <vt:lpstr>    Product Info</vt:lpstr>
    </vt:vector>
  </TitlesOfParts>
  <Company/>
  <LinksUpToDate>false</LinksUpToDate>
  <CharactersWithSpaces>2445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Doan Thien</dc:creator>
  <cp:keywords/>
  <dc:description/>
  <cp:lastModifiedBy>Doan Thien</cp:lastModifiedBy>
  <cp:revision>2</cp:revision>
  <dcterms:created xsi:type="dcterms:W3CDTF">2022-07-16T01:46:00Z</dcterms:created>
  <dcterms:modified xsi:type="dcterms:W3CDTF">2022-07-16T01:56:00Z</dcterms:modified>
</cp:coreProperties>
</file>