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0B85" w14:textId="00F734FC" w:rsidR="00616ACB" w:rsidRDefault="00616ACB"/>
    <w:p w14:paraId="17BA9CDB" w14:textId="26B85E2C" w:rsidR="0072380E" w:rsidRPr="00633183" w:rsidRDefault="00633183">
      <w:pPr>
        <w:rPr>
          <w:b/>
          <w:bCs/>
          <w:color w:val="2F5496" w:themeColor="accent1" w:themeShade="BF"/>
          <w:sz w:val="30"/>
          <w:szCs w:val="30"/>
        </w:rPr>
      </w:pPr>
      <w:r w:rsidRPr="00633183">
        <w:rPr>
          <w:b/>
          <w:bCs/>
          <w:noProof/>
          <w:color w:val="2F5496" w:themeColor="accent1" w:themeShade="BF"/>
          <w:sz w:val="30"/>
          <w:szCs w:val="30"/>
        </w:rPr>
        <w:drawing>
          <wp:anchor distT="0" distB="0" distL="114300" distR="114300" simplePos="0" relativeHeight="251658240" behindDoc="0" locked="0" layoutInCell="1" allowOverlap="1" wp14:anchorId="1A59E8FB" wp14:editId="62573629">
            <wp:simplePos x="0" y="0"/>
            <wp:positionH relativeFrom="margin">
              <wp:align>right</wp:align>
            </wp:positionH>
            <wp:positionV relativeFrom="paragraph">
              <wp:posOffset>9525</wp:posOffset>
            </wp:positionV>
            <wp:extent cx="3067050" cy="3200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67050" cy="3200400"/>
                    </a:xfrm>
                    <a:prstGeom prst="rect">
                      <a:avLst/>
                    </a:prstGeom>
                    <a:noFill/>
                    <a:ln>
                      <a:noFill/>
                    </a:ln>
                  </pic:spPr>
                </pic:pic>
              </a:graphicData>
            </a:graphic>
            <wp14:sizeRelV relativeFrom="margin">
              <wp14:pctHeight>0</wp14:pctHeight>
            </wp14:sizeRelV>
          </wp:anchor>
        </w:drawing>
      </w:r>
      <w:r w:rsidR="00893E31" w:rsidRPr="00633183">
        <w:rPr>
          <w:b/>
          <w:bCs/>
          <w:color w:val="2F5496" w:themeColor="accent1" w:themeShade="BF"/>
          <w:sz w:val="30"/>
          <w:szCs w:val="30"/>
        </w:rPr>
        <w:t>Calacatta Gold Porcelain</w:t>
      </w:r>
      <w:r w:rsidR="00616ACB" w:rsidRPr="00633183">
        <w:rPr>
          <w:b/>
          <w:bCs/>
          <w:color w:val="2F5496" w:themeColor="accent1" w:themeShade="BF"/>
          <w:sz w:val="30"/>
          <w:szCs w:val="30"/>
        </w:rPr>
        <w:t>:</w:t>
      </w:r>
    </w:p>
    <w:p w14:paraId="1267DFC3" w14:textId="77777777" w:rsidR="00633183" w:rsidRPr="00633183" w:rsidRDefault="00633183" w:rsidP="00633183">
      <w:pPr>
        <w:pStyle w:val="Heading2"/>
        <w:shd w:val="clear" w:color="auto" w:fill="F9F9F9"/>
        <w:spacing w:before="0" w:after="150" w:line="300" w:lineRule="atLeast"/>
        <w:rPr>
          <w:rFonts w:ascii="GillSansRegular" w:hAnsi="GillSansRegular"/>
          <w:b/>
          <w:bCs/>
          <w:color w:val="2F5496" w:themeColor="accent1" w:themeShade="BF"/>
          <w:spacing w:val="3"/>
          <w:sz w:val="33"/>
          <w:szCs w:val="33"/>
        </w:rPr>
      </w:pPr>
      <w:r w:rsidRPr="00633183">
        <w:rPr>
          <w:rFonts w:ascii="GillSansRegular" w:hAnsi="GillSansRegular"/>
          <w:b/>
          <w:bCs/>
          <w:color w:val="2F5496" w:themeColor="accent1" w:themeShade="BF"/>
          <w:spacing w:val="3"/>
          <w:sz w:val="33"/>
          <w:szCs w:val="33"/>
        </w:rPr>
        <w:t>Product Description</w:t>
      </w:r>
    </w:p>
    <w:p w14:paraId="655B1E85"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505150"/>
          <w:sz w:val="29"/>
          <w:szCs w:val="29"/>
        </w:rPr>
      </w:pPr>
      <w:r w:rsidRPr="00C7323E">
        <w:rPr>
          <w:rFonts w:ascii="GillSansRegular" w:eastAsia="Times New Roman" w:hAnsi="GillSansRegular" w:cs="Times New Roman"/>
          <w:color w:val="505150"/>
          <w:sz w:val="29"/>
          <w:szCs w:val="29"/>
        </w:rPr>
        <w:t>Introduce a touch of the Mediterranean to your outdoor spaces with these luxurious marble effect tiles. Calacatta Gold Slab Tiles are made from durable porcelain that's 20mm thick ensuring they can withstand the weather all year round. Inspired by natural Calacatta Gold, these tiles incorporate a realistic golden marble vein that draws on a lavish yet organic feel for external living areas.</w:t>
      </w:r>
    </w:p>
    <w:p w14:paraId="73AEAF94"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505150"/>
          <w:sz w:val="29"/>
          <w:szCs w:val="29"/>
        </w:rPr>
      </w:pPr>
      <w:r w:rsidRPr="00C7323E">
        <w:rPr>
          <w:rFonts w:ascii="GillSansRegular" w:eastAsia="Times New Roman" w:hAnsi="GillSansRegular" w:cs="Times New Roman"/>
          <w:color w:val="505150"/>
          <w:sz w:val="29"/>
          <w:szCs w:val="29"/>
        </w:rPr>
        <w:t>Have you seen our</w:t>
      </w:r>
      <w:r w:rsidRPr="00C7323E">
        <w:rPr>
          <w:rFonts w:ascii="GillSansRegular" w:eastAsia="Times New Roman" w:hAnsi="GillSansRegular" w:cs="Times New Roman"/>
          <w:color w:val="2F5496" w:themeColor="accent1" w:themeShade="BF"/>
          <w:sz w:val="29"/>
          <w:szCs w:val="29"/>
        </w:rPr>
        <w:t> </w:t>
      </w:r>
      <w:hyperlink r:id="rId6" w:history="1">
        <w:r w:rsidRPr="00C7323E">
          <w:rPr>
            <w:rFonts w:ascii="GillSansRegular" w:eastAsia="Times New Roman" w:hAnsi="GillSansRegular" w:cs="Times New Roman"/>
            <w:color w:val="2F5496" w:themeColor="accent1" w:themeShade="BF"/>
            <w:sz w:val="29"/>
            <w:szCs w:val="29"/>
            <w:u w:val="single"/>
          </w:rPr>
          <w:t>20mm Paving Slab Trims</w:t>
        </w:r>
      </w:hyperlink>
      <w:r w:rsidRPr="00C7323E">
        <w:rPr>
          <w:rFonts w:ascii="GillSansRegular" w:eastAsia="Times New Roman" w:hAnsi="GillSansRegular" w:cs="Times New Roman"/>
          <w:color w:val="505150"/>
          <w:sz w:val="29"/>
          <w:szCs w:val="29"/>
        </w:rPr>
        <w:t>?</w:t>
      </w:r>
    </w:p>
    <w:p w14:paraId="0F92A3C0"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2F5496" w:themeColor="accent1" w:themeShade="BF"/>
          <w:sz w:val="29"/>
          <w:szCs w:val="29"/>
        </w:rPr>
      </w:pPr>
      <w:r w:rsidRPr="00C7323E">
        <w:rPr>
          <w:rFonts w:ascii="GillSansRegular" w:eastAsia="Times New Roman" w:hAnsi="GillSansRegular" w:cs="Times New Roman"/>
          <w:b/>
          <w:bCs/>
          <w:color w:val="2F5496" w:themeColor="accent1" w:themeShade="BF"/>
          <w:sz w:val="29"/>
          <w:szCs w:val="29"/>
        </w:rPr>
        <w:t>What's special about these tiles? </w:t>
      </w:r>
    </w:p>
    <w:p w14:paraId="07A0AE48"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505150"/>
          <w:sz w:val="29"/>
          <w:szCs w:val="29"/>
        </w:rPr>
      </w:pPr>
      <w:r w:rsidRPr="00C7323E">
        <w:rPr>
          <w:rFonts w:ascii="GillSansRegular" w:eastAsia="Times New Roman" w:hAnsi="GillSansRegular" w:cs="Times New Roman"/>
          <w:color w:val="505150"/>
          <w:sz w:val="29"/>
          <w:szCs w:val="29"/>
        </w:rPr>
        <w:t>&gt; Luxury Marble Effect design </w:t>
      </w:r>
    </w:p>
    <w:p w14:paraId="3A4AB61B"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505150"/>
          <w:sz w:val="29"/>
          <w:szCs w:val="29"/>
        </w:rPr>
      </w:pPr>
      <w:r w:rsidRPr="00C7323E">
        <w:rPr>
          <w:rFonts w:ascii="GillSansRegular" w:eastAsia="Times New Roman" w:hAnsi="GillSansRegular" w:cs="Times New Roman"/>
          <w:color w:val="505150"/>
          <w:sz w:val="29"/>
          <w:szCs w:val="29"/>
        </w:rPr>
        <w:t>&gt; Organic veining for soft, elegant style</w:t>
      </w:r>
    </w:p>
    <w:p w14:paraId="5F38FB41"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505150"/>
          <w:sz w:val="29"/>
          <w:szCs w:val="29"/>
        </w:rPr>
      </w:pPr>
      <w:r w:rsidRPr="00C7323E">
        <w:rPr>
          <w:rFonts w:ascii="GillSansRegular" w:eastAsia="Times New Roman" w:hAnsi="GillSansRegular" w:cs="Times New Roman"/>
          <w:color w:val="505150"/>
          <w:sz w:val="29"/>
          <w:szCs w:val="29"/>
        </w:rPr>
        <w:t>&gt; 20mm thick durable porcelain</w:t>
      </w:r>
    </w:p>
    <w:p w14:paraId="280BD776"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505150"/>
          <w:sz w:val="29"/>
          <w:szCs w:val="29"/>
        </w:rPr>
      </w:pPr>
      <w:r w:rsidRPr="00C7323E">
        <w:rPr>
          <w:rFonts w:ascii="GillSansRegular" w:eastAsia="Times New Roman" w:hAnsi="GillSansRegular" w:cs="Times New Roman"/>
          <w:color w:val="505150"/>
          <w:sz w:val="29"/>
          <w:szCs w:val="29"/>
        </w:rPr>
        <w:t>&gt; Long lasting and frostproof </w:t>
      </w:r>
    </w:p>
    <w:p w14:paraId="6955A474"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505150"/>
          <w:sz w:val="29"/>
          <w:szCs w:val="29"/>
        </w:rPr>
      </w:pPr>
      <w:r w:rsidRPr="00C7323E">
        <w:rPr>
          <w:rFonts w:ascii="GillSansRegular" w:eastAsia="Times New Roman" w:hAnsi="GillSansRegular" w:cs="Times New Roman"/>
          <w:color w:val="505150"/>
          <w:sz w:val="29"/>
          <w:szCs w:val="29"/>
        </w:rPr>
        <w:t>&gt; Perfect for a stylish patio space</w:t>
      </w:r>
    </w:p>
    <w:p w14:paraId="1592E723"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2F5496" w:themeColor="accent1" w:themeShade="BF"/>
          <w:sz w:val="29"/>
          <w:szCs w:val="29"/>
        </w:rPr>
      </w:pPr>
      <w:r w:rsidRPr="00C7323E">
        <w:rPr>
          <w:rFonts w:ascii="GillSansRegular" w:eastAsia="Times New Roman" w:hAnsi="GillSansRegular" w:cs="Times New Roman"/>
          <w:b/>
          <w:bCs/>
          <w:color w:val="2F5496" w:themeColor="accent1" w:themeShade="BF"/>
          <w:sz w:val="29"/>
          <w:szCs w:val="29"/>
        </w:rPr>
        <w:t>Take a closer look</w:t>
      </w:r>
    </w:p>
    <w:p w14:paraId="3FB9D9E5" w14:textId="77777777" w:rsidR="00C7323E" w:rsidRPr="00C7323E" w:rsidRDefault="00C7323E" w:rsidP="00C7323E">
      <w:pPr>
        <w:shd w:val="clear" w:color="auto" w:fill="F9F9F9"/>
        <w:spacing w:before="75" w:after="75" w:line="240" w:lineRule="auto"/>
        <w:rPr>
          <w:rFonts w:ascii="GillSansRegular" w:eastAsia="Times New Roman" w:hAnsi="GillSansRegular" w:cs="Times New Roman"/>
          <w:color w:val="505150"/>
          <w:sz w:val="29"/>
          <w:szCs w:val="29"/>
        </w:rPr>
      </w:pPr>
      <w:r w:rsidRPr="00C7323E">
        <w:rPr>
          <w:rFonts w:ascii="GillSansRegular" w:eastAsia="Times New Roman" w:hAnsi="GillSansRegular" w:cs="Times New Roman"/>
          <w:color w:val="505150"/>
          <w:sz w:val="29"/>
          <w:szCs w:val="29"/>
        </w:rPr>
        <w:t>Want to take a closer look at these tiles before placing a full order? Why not order a sample tile? We send samples out with Free Delivery! They're the perfect way to see what a tile looks like in position in your home.</w:t>
      </w:r>
    </w:p>
    <w:p w14:paraId="12DA95BE" w14:textId="644E09E6" w:rsidR="00C7323E" w:rsidRDefault="00C7323E"/>
    <w:p w14:paraId="78F27681" w14:textId="77777777" w:rsidR="00633183" w:rsidRPr="00633183" w:rsidRDefault="00633183" w:rsidP="00633183">
      <w:pPr>
        <w:pStyle w:val="Heading2"/>
        <w:shd w:val="clear" w:color="auto" w:fill="F9F9F9"/>
        <w:spacing w:before="0" w:after="300"/>
        <w:rPr>
          <w:rFonts w:ascii="GillSansRegular" w:hAnsi="GillSansRegular"/>
          <w:b/>
          <w:bCs/>
          <w:color w:val="2F5496" w:themeColor="accent1" w:themeShade="BF"/>
          <w:spacing w:val="3"/>
          <w:sz w:val="33"/>
          <w:szCs w:val="33"/>
        </w:rPr>
      </w:pPr>
      <w:r w:rsidRPr="00633183">
        <w:rPr>
          <w:rFonts w:ascii="GillSansRegular" w:hAnsi="GillSansRegular"/>
          <w:b/>
          <w:bCs/>
          <w:color w:val="2F5496" w:themeColor="accent1" w:themeShade="BF"/>
          <w:spacing w:val="3"/>
          <w:sz w:val="33"/>
          <w:szCs w:val="33"/>
        </w:rPr>
        <w:t>Product Info</w:t>
      </w:r>
    </w:p>
    <w:p w14:paraId="0AD1135F" w14:textId="18349609"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Product ID</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44558</w:t>
      </w:r>
    </w:p>
    <w:p w14:paraId="11E0DB90" w14:textId="42C5F68D"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Tiles Per SQM</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2.6874496103198</w:t>
      </w:r>
    </w:p>
    <w:p w14:paraId="7A53D1B1" w14:textId="1F11B3DC"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Sale by</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Per SQM</w:t>
      </w:r>
    </w:p>
    <w:p w14:paraId="7CA05DD8" w14:textId="45C59D5B"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Size</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610x610x20mm</w:t>
      </w:r>
    </w:p>
    <w:p w14:paraId="2F3D3310" w14:textId="31814327"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lastRenderedPageBreak/>
        <w:t>Weight</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16.50 KG</w:t>
      </w:r>
    </w:p>
    <w:p w14:paraId="59DCAF93" w14:textId="7DC5EB19"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Material Type</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Porcelain</w:t>
      </w:r>
    </w:p>
    <w:p w14:paraId="02486E2D" w14:textId="203ACA8B"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Finish</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Matt</w:t>
      </w:r>
    </w:p>
    <w:p w14:paraId="2FB76AAC" w14:textId="5CBA5B5C"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Colour</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White</w:t>
      </w:r>
    </w:p>
    <w:p w14:paraId="2A84166A" w14:textId="31AFD7EB"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Suitability</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Floors</w:t>
      </w:r>
    </w:p>
    <w:p w14:paraId="285CA764" w14:textId="57BA14E1"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Area Of Usage</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External</w:t>
      </w:r>
    </w:p>
    <w:p w14:paraId="058E7ABA" w14:textId="37B788FF"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Grade</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5</w:t>
      </w:r>
    </w:p>
    <w:p w14:paraId="4606EB6A" w14:textId="438000AE"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Rectified Edge</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No</w:t>
      </w:r>
    </w:p>
    <w:p w14:paraId="1282240B" w14:textId="3D8ACCC9"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Underfloor Heating</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Yes</w:t>
      </w:r>
    </w:p>
    <w:p w14:paraId="25AD6801" w14:textId="57DFBCB9"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Anti Slip Grade</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R11 / 35 Degrees</w:t>
      </w:r>
    </w:p>
    <w:p w14:paraId="087BB613" w14:textId="7247DC2C"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1F3864" w:themeColor="accent1" w:themeShade="80"/>
          <w:sz w:val="26"/>
          <w:szCs w:val="26"/>
        </w:rPr>
      </w:pPr>
      <w:r w:rsidRPr="00C7323E">
        <w:rPr>
          <w:rFonts w:ascii="GillSansRegular" w:eastAsia="Times New Roman" w:hAnsi="GillSansRegular" w:cs="Times New Roman"/>
          <w:color w:val="565756"/>
          <w:sz w:val="26"/>
          <w:szCs w:val="26"/>
        </w:rPr>
        <w:t>Document</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hyperlink r:id="rId7" w:tgtFrame="_blank" w:history="1">
        <w:r w:rsidRPr="00C7323E">
          <w:rPr>
            <w:rFonts w:ascii="GillSansRegular" w:eastAsia="Times New Roman" w:hAnsi="GillSansRegular" w:cs="Times New Roman"/>
            <w:color w:val="1F3864" w:themeColor="accent1" w:themeShade="80"/>
            <w:sz w:val="26"/>
            <w:szCs w:val="26"/>
            <w:u w:val="single"/>
          </w:rPr>
          <w:t>20mm Installation Guide </w:t>
        </w:r>
      </w:hyperlink>
      <w:r w:rsidRPr="00C7323E">
        <w:rPr>
          <w:rFonts w:ascii="GillSansRegular" w:eastAsia="Times New Roman" w:hAnsi="GillSansRegular" w:cs="Times New Roman"/>
          <w:color w:val="1F3864" w:themeColor="accent1" w:themeShade="80"/>
          <w:sz w:val="26"/>
          <w:szCs w:val="26"/>
        </w:rPr>
        <w:t>,</w:t>
      </w:r>
      <w:hyperlink r:id="rId8" w:tgtFrame="_blank" w:history="1">
        <w:r w:rsidRPr="00C7323E">
          <w:rPr>
            <w:rFonts w:ascii="GillSansRegular" w:eastAsia="Times New Roman" w:hAnsi="GillSansRegular" w:cs="Times New Roman"/>
            <w:color w:val="1F3864" w:themeColor="accent1" w:themeShade="80"/>
            <w:sz w:val="26"/>
            <w:szCs w:val="26"/>
            <w:u w:val="single"/>
          </w:rPr>
          <w:t> Cleaning and Protection Guide</w:t>
        </w:r>
      </w:hyperlink>
    </w:p>
    <w:p w14:paraId="0D04A3DD" w14:textId="41FF40C6" w:rsidR="00C7323E" w:rsidRPr="00C7323E" w:rsidRDefault="00C7323E" w:rsidP="00633183">
      <w:pPr>
        <w:numPr>
          <w:ilvl w:val="0"/>
          <w:numId w:val="1"/>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C7323E">
        <w:rPr>
          <w:rFonts w:ascii="GillSansRegular" w:eastAsia="Times New Roman" w:hAnsi="GillSansRegular" w:cs="Times New Roman"/>
          <w:color w:val="565756"/>
          <w:sz w:val="26"/>
          <w:szCs w:val="26"/>
        </w:rPr>
        <w:t>Thickness (mm)</w:t>
      </w:r>
      <w:r w:rsidR="00633183">
        <w:rPr>
          <w:rFonts w:ascii="GillSansRegular" w:eastAsia="Times New Roman" w:hAnsi="GillSansRegular" w:cs="Times New Roman"/>
          <w:color w:val="565756"/>
          <w:sz w:val="26"/>
          <w:szCs w:val="26"/>
        </w:rPr>
        <w:t>:</w:t>
      </w:r>
      <w:r w:rsidR="00633183">
        <w:rPr>
          <w:rFonts w:ascii="GillSansRegular" w:eastAsia="Times New Roman" w:hAnsi="GillSansRegular" w:cs="Times New Roman"/>
          <w:color w:val="565756"/>
          <w:sz w:val="26"/>
          <w:szCs w:val="26"/>
        </w:rPr>
        <w:tab/>
      </w:r>
      <w:r w:rsidRPr="00C7323E">
        <w:rPr>
          <w:rFonts w:ascii="GillSansRegular" w:eastAsia="Times New Roman" w:hAnsi="GillSansRegular" w:cs="Times New Roman"/>
          <w:color w:val="565756"/>
          <w:sz w:val="26"/>
          <w:szCs w:val="26"/>
        </w:rPr>
        <w:t>20</w:t>
      </w:r>
    </w:p>
    <w:p w14:paraId="20DEBB09" w14:textId="77777777" w:rsidR="00C7323E" w:rsidRDefault="00C7323E"/>
    <w:sectPr w:rsidR="00C7323E" w:rsidSect="00633183">
      <w:pgSz w:w="12240" w:h="15840"/>
      <w:pgMar w:top="81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824EA"/>
    <w:multiLevelType w:val="multilevel"/>
    <w:tmpl w:val="D5B4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8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E31"/>
    <w:rsid w:val="002A3E21"/>
    <w:rsid w:val="00616ACB"/>
    <w:rsid w:val="00633183"/>
    <w:rsid w:val="0072380E"/>
    <w:rsid w:val="00893E31"/>
    <w:rsid w:val="00C73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8C3C"/>
  <w15:chartTrackingRefBased/>
  <w15:docId w15:val="{CF9F7A75-DA46-4037-A0FD-BB47B401D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83"/>
  </w:style>
  <w:style w:type="paragraph" w:styleId="Heading1">
    <w:name w:val="heading 1"/>
    <w:basedOn w:val="Normal"/>
    <w:next w:val="Normal"/>
    <w:link w:val="Heading1Char"/>
    <w:uiPriority w:val="9"/>
    <w:qFormat/>
    <w:rsid w:val="0063318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3318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3318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3318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3318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3318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3318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3318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3318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3183"/>
    <w:rPr>
      <w:caps/>
      <w:spacing w:val="15"/>
      <w:shd w:val="clear" w:color="auto" w:fill="D9E2F3" w:themeFill="accent1" w:themeFillTint="33"/>
    </w:rPr>
  </w:style>
  <w:style w:type="paragraph" w:styleId="NormalWeb">
    <w:name w:val="Normal (Web)"/>
    <w:basedOn w:val="Normal"/>
    <w:uiPriority w:val="99"/>
    <w:semiHidden/>
    <w:unhideWhenUsed/>
    <w:rsid w:val="00C7323E"/>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23E"/>
    <w:rPr>
      <w:color w:val="0000FF"/>
      <w:u w:val="single"/>
    </w:rPr>
  </w:style>
  <w:style w:type="character" w:styleId="Strong">
    <w:name w:val="Strong"/>
    <w:uiPriority w:val="22"/>
    <w:qFormat/>
    <w:rsid w:val="00633183"/>
    <w:rPr>
      <w:b/>
      <w:bCs/>
    </w:rPr>
  </w:style>
  <w:style w:type="paragraph" w:customStyle="1" w:styleId="h5">
    <w:name w:val="h5"/>
    <w:basedOn w:val="Normal"/>
    <w:rsid w:val="00C7323E"/>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C7323E"/>
  </w:style>
  <w:style w:type="character" w:customStyle="1" w:styleId="detail">
    <w:name w:val="detail"/>
    <w:basedOn w:val="DefaultParagraphFont"/>
    <w:rsid w:val="00C7323E"/>
  </w:style>
  <w:style w:type="character" w:customStyle="1" w:styleId="Heading1Char">
    <w:name w:val="Heading 1 Char"/>
    <w:basedOn w:val="DefaultParagraphFont"/>
    <w:link w:val="Heading1"/>
    <w:uiPriority w:val="9"/>
    <w:rsid w:val="00633183"/>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633183"/>
    <w:rPr>
      <w:caps/>
      <w:color w:val="1F3763" w:themeColor="accent1" w:themeShade="7F"/>
      <w:spacing w:val="15"/>
    </w:rPr>
  </w:style>
  <w:style w:type="character" w:customStyle="1" w:styleId="Heading4Char">
    <w:name w:val="Heading 4 Char"/>
    <w:basedOn w:val="DefaultParagraphFont"/>
    <w:link w:val="Heading4"/>
    <w:uiPriority w:val="9"/>
    <w:semiHidden/>
    <w:rsid w:val="00633183"/>
    <w:rPr>
      <w:caps/>
      <w:color w:val="2F5496" w:themeColor="accent1" w:themeShade="BF"/>
      <w:spacing w:val="10"/>
    </w:rPr>
  </w:style>
  <w:style w:type="character" w:customStyle="1" w:styleId="Heading5Char">
    <w:name w:val="Heading 5 Char"/>
    <w:basedOn w:val="DefaultParagraphFont"/>
    <w:link w:val="Heading5"/>
    <w:uiPriority w:val="9"/>
    <w:semiHidden/>
    <w:rsid w:val="00633183"/>
    <w:rPr>
      <w:caps/>
      <w:color w:val="2F5496" w:themeColor="accent1" w:themeShade="BF"/>
      <w:spacing w:val="10"/>
    </w:rPr>
  </w:style>
  <w:style w:type="character" w:customStyle="1" w:styleId="Heading6Char">
    <w:name w:val="Heading 6 Char"/>
    <w:basedOn w:val="DefaultParagraphFont"/>
    <w:link w:val="Heading6"/>
    <w:uiPriority w:val="9"/>
    <w:semiHidden/>
    <w:rsid w:val="00633183"/>
    <w:rPr>
      <w:caps/>
      <w:color w:val="2F5496" w:themeColor="accent1" w:themeShade="BF"/>
      <w:spacing w:val="10"/>
    </w:rPr>
  </w:style>
  <w:style w:type="character" w:customStyle="1" w:styleId="Heading7Char">
    <w:name w:val="Heading 7 Char"/>
    <w:basedOn w:val="DefaultParagraphFont"/>
    <w:link w:val="Heading7"/>
    <w:uiPriority w:val="9"/>
    <w:semiHidden/>
    <w:rsid w:val="00633183"/>
    <w:rPr>
      <w:caps/>
      <w:color w:val="2F5496" w:themeColor="accent1" w:themeShade="BF"/>
      <w:spacing w:val="10"/>
    </w:rPr>
  </w:style>
  <w:style w:type="character" w:customStyle="1" w:styleId="Heading8Char">
    <w:name w:val="Heading 8 Char"/>
    <w:basedOn w:val="DefaultParagraphFont"/>
    <w:link w:val="Heading8"/>
    <w:uiPriority w:val="9"/>
    <w:semiHidden/>
    <w:rsid w:val="00633183"/>
    <w:rPr>
      <w:caps/>
      <w:spacing w:val="10"/>
      <w:sz w:val="18"/>
      <w:szCs w:val="18"/>
    </w:rPr>
  </w:style>
  <w:style w:type="character" w:customStyle="1" w:styleId="Heading9Char">
    <w:name w:val="Heading 9 Char"/>
    <w:basedOn w:val="DefaultParagraphFont"/>
    <w:link w:val="Heading9"/>
    <w:uiPriority w:val="9"/>
    <w:semiHidden/>
    <w:rsid w:val="00633183"/>
    <w:rPr>
      <w:i/>
      <w:iCs/>
      <w:caps/>
      <w:spacing w:val="10"/>
      <w:sz w:val="18"/>
      <w:szCs w:val="18"/>
    </w:rPr>
  </w:style>
  <w:style w:type="paragraph" w:styleId="Caption">
    <w:name w:val="caption"/>
    <w:basedOn w:val="Normal"/>
    <w:next w:val="Normal"/>
    <w:uiPriority w:val="35"/>
    <w:semiHidden/>
    <w:unhideWhenUsed/>
    <w:qFormat/>
    <w:rsid w:val="00633183"/>
    <w:rPr>
      <w:b/>
      <w:bCs/>
      <w:color w:val="2F5496" w:themeColor="accent1" w:themeShade="BF"/>
      <w:sz w:val="16"/>
      <w:szCs w:val="16"/>
    </w:rPr>
  </w:style>
  <w:style w:type="paragraph" w:styleId="Title">
    <w:name w:val="Title"/>
    <w:basedOn w:val="Normal"/>
    <w:next w:val="Normal"/>
    <w:link w:val="TitleChar"/>
    <w:uiPriority w:val="10"/>
    <w:qFormat/>
    <w:rsid w:val="0063318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3318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3318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33183"/>
    <w:rPr>
      <w:caps/>
      <w:color w:val="595959" w:themeColor="text1" w:themeTint="A6"/>
      <w:spacing w:val="10"/>
      <w:sz w:val="21"/>
      <w:szCs w:val="21"/>
    </w:rPr>
  </w:style>
  <w:style w:type="character" w:styleId="Emphasis">
    <w:name w:val="Emphasis"/>
    <w:uiPriority w:val="20"/>
    <w:qFormat/>
    <w:rsid w:val="00633183"/>
    <w:rPr>
      <w:caps/>
      <w:color w:val="1F3763" w:themeColor="accent1" w:themeShade="7F"/>
      <w:spacing w:val="5"/>
    </w:rPr>
  </w:style>
  <w:style w:type="paragraph" w:styleId="NoSpacing">
    <w:name w:val="No Spacing"/>
    <w:uiPriority w:val="1"/>
    <w:qFormat/>
    <w:rsid w:val="00633183"/>
    <w:pPr>
      <w:spacing w:after="0" w:line="240" w:lineRule="auto"/>
    </w:pPr>
  </w:style>
  <w:style w:type="paragraph" w:styleId="Quote">
    <w:name w:val="Quote"/>
    <w:basedOn w:val="Normal"/>
    <w:next w:val="Normal"/>
    <w:link w:val="QuoteChar"/>
    <w:uiPriority w:val="29"/>
    <w:qFormat/>
    <w:rsid w:val="00633183"/>
    <w:rPr>
      <w:i/>
      <w:iCs/>
      <w:sz w:val="24"/>
      <w:szCs w:val="24"/>
    </w:rPr>
  </w:style>
  <w:style w:type="character" w:customStyle="1" w:styleId="QuoteChar">
    <w:name w:val="Quote Char"/>
    <w:basedOn w:val="DefaultParagraphFont"/>
    <w:link w:val="Quote"/>
    <w:uiPriority w:val="29"/>
    <w:rsid w:val="00633183"/>
    <w:rPr>
      <w:i/>
      <w:iCs/>
      <w:sz w:val="24"/>
      <w:szCs w:val="24"/>
    </w:rPr>
  </w:style>
  <w:style w:type="paragraph" w:styleId="IntenseQuote">
    <w:name w:val="Intense Quote"/>
    <w:basedOn w:val="Normal"/>
    <w:next w:val="Normal"/>
    <w:link w:val="IntenseQuoteChar"/>
    <w:uiPriority w:val="30"/>
    <w:qFormat/>
    <w:rsid w:val="0063318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33183"/>
    <w:rPr>
      <w:color w:val="4472C4" w:themeColor="accent1"/>
      <w:sz w:val="24"/>
      <w:szCs w:val="24"/>
    </w:rPr>
  </w:style>
  <w:style w:type="character" w:styleId="SubtleEmphasis">
    <w:name w:val="Subtle Emphasis"/>
    <w:uiPriority w:val="19"/>
    <w:qFormat/>
    <w:rsid w:val="00633183"/>
    <w:rPr>
      <w:i/>
      <w:iCs/>
      <w:color w:val="1F3763" w:themeColor="accent1" w:themeShade="7F"/>
    </w:rPr>
  </w:style>
  <w:style w:type="character" w:styleId="IntenseEmphasis">
    <w:name w:val="Intense Emphasis"/>
    <w:uiPriority w:val="21"/>
    <w:qFormat/>
    <w:rsid w:val="00633183"/>
    <w:rPr>
      <w:b/>
      <w:bCs/>
      <w:caps/>
      <w:color w:val="1F3763" w:themeColor="accent1" w:themeShade="7F"/>
      <w:spacing w:val="10"/>
    </w:rPr>
  </w:style>
  <w:style w:type="character" w:styleId="SubtleReference">
    <w:name w:val="Subtle Reference"/>
    <w:uiPriority w:val="31"/>
    <w:qFormat/>
    <w:rsid w:val="00633183"/>
    <w:rPr>
      <w:b/>
      <w:bCs/>
      <w:color w:val="4472C4" w:themeColor="accent1"/>
    </w:rPr>
  </w:style>
  <w:style w:type="character" w:styleId="IntenseReference">
    <w:name w:val="Intense Reference"/>
    <w:uiPriority w:val="32"/>
    <w:qFormat/>
    <w:rsid w:val="00633183"/>
    <w:rPr>
      <w:b/>
      <w:bCs/>
      <w:i/>
      <w:iCs/>
      <w:caps/>
      <w:color w:val="4472C4" w:themeColor="accent1"/>
    </w:rPr>
  </w:style>
  <w:style w:type="character" w:styleId="BookTitle">
    <w:name w:val="Book Title"/>
    <w:uiPriority w:val="33"/>
    <w:qFormat/>
    <w:rsid w:val="00633183"/>
    <w:rPr>
      <w:b/>
      <w:bCs/>
      <w:i/>
      <w:iCs/>
      <w:spacing w:val="0"/>
    </w:rPr>
  </w:style>
  <w:style w:type="paragraph" w:styleId="TOCHeading">
    <w:name w:val="TOC Heading"/>
    <w:basedOn w:val="Heading1"/>
    <w:next w:val="Normal"/>
    <w:uiPriority w:val="39"/>
    <w:semiHidden/>
    <w:unhideWhenUsed/>
    <w:qFormat/>
    <w:rsid w:val="006331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2479">
      <w:bodyDiv w:val="1"/>
      <w:marLeft w:val="0"/>
      <w:marRight w:val="0"/>
      <w:marTop w:val="0"/>
      <w:marBottom w:val="0"/>
      <w:divBdr>
        <w:top w:val="none" w:sz="0" w:space="0" w:color="auto"/>
        <w:left w:val="none" w:sz="0" w:space="0" w:color="auto"/>
        <w:bottom w:val="none" w:sz="0" w:space="0" w:color="auto"/>
        <w:right w:val="none" w:sz="0" w:space="0" w:color="auto"/>
      </w:divBdr>
      <w:divsChild>
        <w:div w:id="1499810641">
          <w:marLeft w:val="0"/>
          <w:marRight w:val="0"/>
          <w:marTop w:val="0"/>
          <w:marBottom w:val="0"/>
          <w:divBdr>
            <w:top w:val="none" w:sz="0" w:space="0" w:color="auto"/>
            <w:left w:val="none" w:sz="0" w:space="0" w:color="auto"/>
            <w:bottom w:val="none" w:sz="0" w:space="0" w:color="auto"/>
            <w:right w:val="none" w:sz="0" w:space="0" w:color="auto"/>
          </w:divBdr>
        </w:div>
      </w:divsChild>
    </w:div>
    <w:div w:id="212398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2.wallsandfloors.co.uk/media/amasty/amfile/attach/ltp_-_walls_floors_-_external_porcelain_-_cleaning_and_protection_guide_-_april_2020.pdf" TargetMode="External"/><Relationship Id="rId3" Type="http://schemas.openxmlformats.org/officeDocument/2006/relationships/settings" Target="settings.xml"/><Relationship Id="rId7" Type="http://schemas.openxmlformats.org/officeDocument/2006/relationships/hyperlink" Target="https://m2.wallsandfloors.co.uk/media/amasty/amfile/attach/20mm-installation-guide_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llsandfloors.co.uk/20mm-paving-slab-trim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250</Words>
  <Characters>1428</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Product Description</vt:lpstr>
      <vt:lpstr>    Product Info</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Thien</dc:creator>
  <cp:keywords/>
  <dc:description/>
  <cp:lastModifiedBy>Doan Thien</cp:lastModifiedBy>
  <cp:revision>4</cp:revision>
  <dcterms:created xsi:type="dcterms:W3CDTF">2022-07-16T02:09:00Z</dcterms:created>
  <dcterms:modified xsi:type="dcterms:W3CDTF">2022-07-16T04:18:00Z</dcterms:modified>
</cp:coreProperties>
</file>