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Functional Requirements: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ticket vendor machine must be able to sell tickets for public transportation, including buses and MRT.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machine should allow users to select their destination from a menu display.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machine must support multiple modes of payment, including credit card and QR code payment linked with a banking system or digital wallet.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When payment is made with a credit card, the machine should issue a paper ticket with a barcode and charge the user's credit card account.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When payment is made with a digital wallet, the machine should display a QR code for the user to scan with their mobile device.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machine must validate credit transactions and issue the ticket only when the transaction has been validated.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machine should display an error message if the credit transaction fails.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machine should issue the ticket quickly, with a maximum response time of 5 seconds.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machine should be reliable and have a maximum downtime of 1 hour per month.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Non-Functional Requirements: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machine should have a user-friendly interface with clear instructions.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machine should be easy to maintain and repair, with replacement parts readily available.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machine should be secure and protect user payment information.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machine should be durable and able to withstand harsh weather conditions.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machine should be accessible to people with disabilities, including wheelchair users.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machine should be energy-efficient and environmentally friendly.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Domain Requirements: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machine must comply with all relevant regulations and standards for public transportation and payment systems.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machine should be able to handle a large volume of transactions during peak hours.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machine should be compatible with the existing ticketing infrastructure and backend systems.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The machine should be able to provide usage data and statistics to the system administrator for analysis and optimization.</w:t>
      </w:r>
    </w:p>
    <w:p>
      <w:pPr>
        <w:numPr>
          <w:ilvl w:val="0"/>
          <w:numId w:val="1"/>
        </w:numPr>
        <w:ind w:left="845" w:leftChars="0" w:hanging="425" w:firstLineChars="0"/>
      </w:pPr>
      <w:r>
        <w:rPr>
          <w:rFonts w:hint="default"/>
        </w:rPr>
        <w:t>The machine should be able to provide a receipt or transaction record upon request by the user.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C0D53"/>
    <w:multiLevelType w:val="singleLevel"/>
    <w:tmpl w:val="283C0D53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725D6"/>
    <w:rsid w:val="5CD7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2023-03-19T04:22:00Z</dcterms:created>
  <dc:creator>Nguyễn Văn Sơn</dc:creator>
  <cp:lastModifiedBy>Nguyễn Văn Sơn</cp:lastModifiedBy>
  <dcterms:modified xsi:type="dcterms:W3CDTF">2023-03-19T04:26:35Z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337699B214BB440294B0AB2A258CA1B1</vt:lpwstr>
  </property>
</Properties>
</file>