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0B99B831" w:rsidR="0054641E" w:rsidRDefault="005300A9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03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7686" w14:textId="77777777" w:rsidR="0054641E" w:rsidRDefault="005300A9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  <w:p w14:paraId="1EAB0507" w14:textId="1280ABBD" w:rsidR="005300A9" w:rsidRPr="005300A9" w:rsidRDefault="005300A9" w:rsidP="005300A9">
            <w:pPr>
              <w:pStyle w:val="ListParagraph"/>
              <w:numPr>
                <w:ilvl w:val="0"/>
                <w:numId w:val="1"/>
              </w:numPr>
            </w:pPr>
            <w:r>
              <w:t>Demo modules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5300A9" w:rsidRDefault="0014247B" w:rsidP="00717DF6">
            <w:pPr>
              <w:rPr>
                <w:rFonts w:ascii="Cambria" w:hAnsi="Cambria"/>
              </w:rPr>
            </w:pPr>
            <w:r w:rsidRPr="005300A9">
              <w:rPr>
                <w:rFonts w:ascii="Cambria" w:eastAsia="Times New Roman" w:hAnsi="Cambria" w:cs="Arial"/>
              </w:rPr>
              <w:t>phucpase62543</w:t>
            </w:r>
            <w:r w:rsidR="0054641E" w:rsidRPr="005300A9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5300A9" w:rsidRDefault="0014247B" w:rsidP="00717DF6">
            <w:pPr>
              <w:rPr>
                <w:rFonts w:ascii="Cambria" w:hAnsi="Cambria"/>
              </w:rPr>
            </w:pPr>
            <w:r w:rsidRPr="005300A9">
              <w:rPr>
                <w:rFonts w:ascii="Cambria" w:eastAsia="Times New Roman" w:hAnsi="Cambria" w:cs="Arial"/>
              </w:rPr>
              <w:t>namdhpse62167</w:t>
            </w:r>
            <w:r w:rsidR="0054641E" w:rsidRPr="005300A9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E520" w14:textId="77777777" w:rsidR="00F75652" w:rsidRDefault="005300A9" w:rsidP="005300A9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Update cart in mobile. </w:t>
            </w:r>
          </w:p>
          <w:p w14:paraId="537F86D6" w14:textId="77777777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Old version. Combine product and service.</w:t>
            </w:r>
          </w:p>
          <w:p w14:paraId="2C8D5A63" w14:textId="5427B13B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New version. Separate product and service. </w:t>
            </w:r>
          </w:p>
          <w:p w14:paraId="139E69E8" w14:textId="77777777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Unified opinion about set schuduler for service.</w:t>
            </w:r>
          </w:p>
          <w:p w14:paraId="6ABF17E2" w14:textId="77777777" w:rsidR="005300A9" w:rsidRDefault="005300A9" w:rsidP="005300A9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Web</w:t>
            </w:r>
          </w:p>
          <w:p w14:paraId="01AAAD9A" w14:textId="3D43BD39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loading product, service. Total money for cart.</w:t>
            </w:r>
          </w:p>
          <w:p w14:paraId="7C3FA0B4" w14:textId="77777777" w:rsidR="005300A9" w:rsidRDefault="005300A9" w:rsidP="005300A9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Mobile</w:t>
            </w:r>
          </w:p>
          <w:p w14:paraId="11ABF55C" w14:textId="77777777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A screen for an order with new status</w:t>
            </w:r>
          </w:p>
          <w:p w14:paraId="62E74992" w14:textId="125ACE28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and re-set position logo of garage.(home srceen)</w:t>
            </w:r>
          </w:p>
          <w:p w14:paraId="40A393FF" w14:textId="503E8E67" w:rsidR="002D6D1D" w:rsidRDefault="002D6D1D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filter, QR scan for car.</w:t>
            </w:r>
          </w:p>
          <w:p w14:paraId="7AF467CA" w14:textId="77777777" w:rsidR="005300A9" w:rsidRDefault="005300A9" w:rsidP="005300A9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Back-end</w:t>
            </w:r>
          </w:p>
          <w:p w14:paraId="66E7440D" w14:textId="77777777" w:rsidR="005300A9" w:rsidRDefault="005300A9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Return name of product, service </w:t>
            </w:r>
            <w:r w:rsidR="002D6D1D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instead of id. </w:t>
            </w:r>
          </w:p>
          <w:p w14:paraId="6CC102B9" w14:textId="77777777" w:rsidR="002D6D1D" w:rsidRDefault="002D6D1D" w:rsidP="005300A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promotion with combo type and single type.</w:t>
            </w:r>
          </w:p>
          <w:p w14:paraId="51536EE6" w14:textId="08D2521D" w:rsidR="002D6D1D" w:rsidRDefault="002D6D1D" w:rsidP="002D6D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Get an order also return name of service</w:t>
            </w:r>
          </w:p>
          <w:p w14:paraId="682BE9AB" w14:textId="77777777" w:rsidR="002D6D1D" w:rsidRDefault="002D6D1D" w:rsidP="002D6D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Email incase forget password.</w:t>
            </w:r>
          </w:p>
          <w:p w14:paraId="20A33A24" w14:textId="77777777" w:rsidR="002D6D1D" w:rsidRDefault="002D6D1D" w:rsidP="002D6D1D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Upload image to Azure Cloud.</w:t>
            </w:r>
          </w:p>
          <w:p w14:paraId="5B0A1BEE" w14:textId="77777777" w:rsidR="00045119" w:rsidRDefault="00045119" w:rsidP="00045119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Demo</w:t>
            </w:r>
          </w:p>
          <w:p w14:paraId="3C8B15CD" w14:textId="77777777" w:rsidR="00045119" w:rsidRDefault="00045119" w:rsidP="0004511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order with prod</w:t>
            </w:r>
            <w:bookmarkStart w:id="2" w:name="_GoBack"/>
            <w:bookmarkEnd w:id="2"/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uct only.</w:t>
            </w:r>
          </w:p>
          <w:p w14:paraId="3E0C07F4" w14:textId="77777777" w:rsidR="00045119" w:rsidRDefault="00045119" w:rsidP="0004511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order with product and service.</w:t>
            </w:r>
          </w:p>
          <w:p w14:paraId="58E610D5" w14:textId="77777777" w:rsidR="00045119" w:rsidRDefault="00045119" w:rsidP="0004511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Register card for payment.</w:t>
            </w:r>
          </w:p>
          <w:p w14:paraId="3C565B07" w14:textId="77777777" w:rsidR="00045119" w:rsidRDefault="00045119" w:rsidP="0004511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car, user information</w:t>
            </w:r>
          </w:p>
          <w:p w14:paraId="5E203F96" w14:textId="0D4919B6" w:rsidR="00045119" w:rsidRPr="002D6D1D" w:rsidRDefault="00045119" w:rsidP="00045119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Member ship screen.</w:t>
            </w: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17C46AC1" w:rsidR="0054641E" w:rsidRPr="0064688E" w:rsidRDefault="00045119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0CB4B5F5" w:rsidR="0054641E" w:rsidRDefault="005300A9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</w:tbl>
    <w:p w14:paraId="13CA544D" w14:textId="77777777" w:rsidR="00E41F4E" w:rsidRDefault="00045119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045119"/>
    <w:rsid w:val="001021D7"/>
    <w:rsid w:val="0014247B"/>
    <w:rsid w:val="002241A7"/>
    <w:rsid w:val="002D6D1D"/>
    <w:rsid w:val="005300A9"/>
    <w:rsid w:val="0054641E"/>
    <w:rsid w:val="00815D40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53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7</cp:revision>
  <dcterms:created xsi:type="dcterms:W3CDTF">2019-08-18T03:49:00Z</dcterms:created>
  <dcterms:modified xsi:type="dcterms:W3CDTF">2019-08-18T07:20:00Z</dcterms:modified>
</cp:coreProperties>
</file>