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8451881"/>
        <w:docPartObj>
          <w:docPartGallery w:val="Cover Pages"/>
          <w:docPartUnique/>
        </w:docPartObj>
      </w:sdtPr>
      <w:sdtEndPr/>
      <w:sdtContent>
        <w:p w:rsidR="00456571" w:rsidRDefault="00456571" w:rsidP="00537DFF">
          <w:pPr>
            <w:jc w:val="both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C2F74F" wp14:editId="3D966F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7320" cy="7956550"/>
                    <wp:effectExtent l="57150" t="0" r="43180" b="444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7320" cy="7956550"/>
                              <a:chOff x="0" y="1440"/>
                              <a:chExt cx="12232" cy="12530"/>
                            </a:xfrm>
                          </wpg:grpSpPr>
                          <wpg:grpSp>
                            <wpg:cNvPr id="409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0015"/>
                                <a:ext cx="12232" cy="3955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410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2863"/>
                                    </a:cxn>
                                    <a:cxn ang="0">
                                      <a:pos x="7132" y="2578"/>
                                    </a:cxn>
                                    <a:cxn ang="0">
                                      <a:pos x="7132" y="200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569"/>
                                    </a:cxn>
                                    <a:cxn ang="0">
                                      <a:pos x="0" y="2930"/>
                                    </a:cxn>
                                    <a:cxn ang="0">
                                      <a:pos x="3466" y="3550"/>
                                    </a:cxn>
                                    <a:cxn ang="0">
                                      <a:pos x="3466" y="0"/>
                                    </a:cxn>
                                    <a:cxn ang="0">
                                      <a:pos x="0" y="56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550"/>
                                    </a:cxn>
                                    <a:cxn ang="0">
                                      <a:pos x="1591" y="2746"/>
                                    </a:cxn>
                                    <a:cxn ang="0">
                                      <a:pos x="1591" y="737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3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56571" w:rsidRDefault="00AC5D4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  <w:t>UFR des Sciences et Techniques</w:t>
                                  </w:r>
                                </w:p>
                                <w:p w:rsidR="00AC5D4A" w:rsidRDefault="00337306" w:rsidP="00AC5D4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B4B4B" w:themeColor="text1"/>
                                        <w:sz w:val="32"/>
                                        <w:szCs w:val="32"/>
                                      </w:rPr>
                                      <w:alias w:val="Société"/>
                                      <w:id w:val="15866524"/>
                                      <w:placeholder>
                                        <w:docPart w:val="6A5090D0CD2A4EA79BB325BC990099C9"/>
                                      </w:placeholder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12C0E">
                                        <w:rPr>
                                          <w:b/>
                                          <w:bCs/>
                                          <w:color w:val="4B4B4B" w:themeColor="text1"/>
                                          <w:sz w:val="32"/>
                                          <w:szCs w:val="32"/>
                                        </w:rPr>
                                        <w:t>Master 1 GIL Université de Rouen</w:t>
                                      </w:r>
                                    </w:sdtContent>
                                  </w:sdt>
                                </w:p>
                                <w:p w:rsidR="00AC5D4A" w:rsidRDefault="00AC5D4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5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6571" w:rsidRDefault="00537DF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912C0E">
                                        <w:rPr>
                                          <w:sz w:val="72"/>
                                          <w:szCs w:val="96"/>
                                          <w14:numForm w14:val="oldStyle"/>
                                        </w:rPr>
                                        <w:t>2012-2013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3135"/>
                                <a:ext cx="8638" cy="704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6571" w:rsidRPr="00537DFF" w:rsidRDefault="00537DF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72"/>
                                        </w:rPr>
                                      </w:pPr>
                                      <w:r w:rsidRPr="00537DFF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72"/>
                                        </w:rPr>
                                        <w:t>Rapport du Projet de Fouilles de données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6571" w:rsidRDefault="00212A42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A la demande de</w:t>
                                      </w:r>
                                      <w:r w:rsidR="00537DF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Mme</w:t>
                                      </w:r>
                                      <w:r w:rsidR="00537DF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537DF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Soualmia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6571" w:rsidRDefault="00537DFF">
                                      <w:pPr>
                                        <w:rPr>
                                          <w:b/>
                                          <w:bCs/>
                                          <w:color w:val="4B4B4B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B4B4B" w:themeColor="text1"/>
                                          <w:sz w:val="32"/>
                                          <w:szCs w:val="32"/>
                                        </w:rPr>
                                        <w:t xml:space="preserve">AHOUNOU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4B4B4B" w:themeColor="text1"/>
                                          <w:sz w:val="32"/>
                                          <w:szCs w:val="32"/>
                                        </w:rPr>
                                        <w:t>Folabi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4B4B4B" w:themeColor="text1"/>
                                          <w:sz w:val="32"/>
                                          <w:szCs w:val="32"/>
                                        </w:rPr>
                                        <w:t xml:space="preserve"> Thierry &amp; AYADI Hanane</w:t>
                                      </w:r>
                                    </w:p>
                                  </w:sdtContent>
                                </w:sdt>
                                <w:p w:rsidR="00456571" w:rsidRDefault="00456571">
                                  <w:pPr>
                                    <w:rPr>
                                      <w:b/>
                                      <w:bCs/>
                                      <w:color w:val="4B4B4B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left:0;text-align:left;margin-left:0;margin-top:0;width:611.6pt;height:626.5pt;z-index:251659264;mso-position-horizontal:center;mso-position-horizontal-relative:page;mso-position-vertical:center;mso-position-vertical-relative:margin;mso-height-relative:margin" coordorigin=",1440" coordsize="12232,1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" o:allowincell="f">
                    <v:group id="Group 5" o:spid="_x0000_s1027" style="position:absolute;top:10015;width:12232;height:3955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<v:shape id="Freeform 6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<v:fill opacity="32896f"/>
                        <v:path arrowok="t" o:connecttype="custom" o:connectlocs="0,0;17,2863;7132,2578;7132,200;0,0" o:connectangles="0,0,0,0,0"/>
                      </v:shape>
                      <v:shape id="Freeform 7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<v:fill opacity="32896f"/>
                        <v:path arrowok="t" o:connecttype="custom" o:connectlocs="0,569;0,2930;3466,3550;3466,0;0,569" o:connectangles="0,0,0,0,0"/>
                      </v:shape>
                      <v:shape id="Freeform 8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<v:fill opacity="32896f"/>
                        <v:path arrowok="t" o:connecttype="custom" o:connectlocs="0,0;0,3550;1591,2746;1591,737;0,0" o:connectangles="0,0,0,0,0"/>
                      </v:shape>
                    </v:group>
                    <v:rect id="Rectangle 15" o:spid="_x0000_s1031" style="position:absolute;left:1733;top:1440;width:8638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p w:rsidR="00456571" w:rsidRDefault="00AC5D4A">
                            <w:pPr>
                              <w:spacing w:after="0"/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  <w:t>UFR des Sciences et Techniques</w:t>
                            </w:r>
                          </w:p>
                          <w:p w:rsidR="00AC5D4A" w:rsidRDefault="00AC5D4A" w:rsidP="00AC5D4A">
                            <w:pPr>
                              <w:spacing w:after="0"/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B4B4B" w:themeColor="text1"/>
                                  <w:sz w:val="32"/>
                                  <w:szCs w:val="32"/>
                                </w:rPr>
                                <w:alias w:val="Société"/>
                                <w:id w:val="15866524"/>
                                <w:placeholder>
                                  <w:docPart w:val="6A5090D0CD2A4EA79BB325BC990099C9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12C0E">
                                  <w:rPr>
                                    <w:b/>
                                    <w:bCs/>
                                    <w:color w:val="4B4B4B" w:themeColor="text1"/>
                                    <w:sz w:val="32"/>
                                    <w:szCs w:val="32"/>
                                  </w:rPr>
                                  <w:t>Master 1 GIL Université de Rouen</w:t>
                                </w:r>
                              </w:sdtContent>
                            </w:sdt>
                          </w:p>
                          <w:p w:rsidR="00AC5D4A" w:rsidRDefault="00AC5D4A">
                            <w:pPr>
                              <w:spacing w:after="0"/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2" style="position:absolute;left:6494;top:11160;width:4998;height:1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6571" w:rsidRDefault="00537DF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 w:rsidRPr="00912C0E">
                                  <w:rPr>
                                    <w:sz w:val="72"/>
                                    <w:szCs w:val="96"/>
                                    <w14:numForm w14:val="oldStyle"/>
                                  </w:rPr>
                                  <w:t>2012-2013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33" style="position:absolute;left:1733;top:3135;width:8638;height:704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56571" w:rsidRPr="00537DFF" w:rsidRDefault="00537DF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72"/>
                                  </w:rPr>
                                </w:pPr>
                                <w:r w:rsidRPr="00537DFF"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72"/>
                                  </w:rPr>
                                  <w:t>Rapport du Projet de Fouilles de données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56571" w:rsidRDefault="00212A42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A la demande de</w:t>
                                </w:r>
                                <w:r w:rsidR="00537DF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Mme</w:t>
                                </w:r>
                                <w:r w:rsidR="00537DF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537DF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Soualmia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56571" w:rsidRDefault="00537DFF">
                                <w:pPr>
                                  <w:rPr>
                                    <w:b/>
                                    <w:bCs/>
                                    <w:color w:val="4B4B4B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B4B4B" w:themeColor="text1"/>
                                    <w:sz w:val="32"/>
                                    <w:szCs w:val="32"/>
                                  </w:rPr>
                                  <w:t xml:space="preserve">AHOUNOU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4B4B4B" w:themeColor="text1"/>
                                    <w:sz w:val="32"/>
                                    <w:szCs w:val="32"/>
                                  </w:rPr>
                                  <w:t>Folabi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B4B4B" w:themeColor="text1"/>
                                    <w:sz w:val="32"/>
                                    <w:szCs w:val="32"/>
                                  </w:rPr>
                                  <w:t xml:space="preserve"> Thierry &amp; AYADI Hanane</w:t>
                                </w:r>
                              </w:p>
                            </w:sdtContent>
                          </w:sdt>
                          <w:bookmarkEnd w:id="1"/>
                          <w:p w:rsidR="00456571" w:rsidRDefault="00456571">
                            <w:pPr>
                              <w:rPr>
                                <w:b/>
                                <w:bCs/>
                                <w:color w:val="4B4B4B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3078FE" w:rsidRDefault="00C9257D" w:rsidP="00537DFF">
      <w:pPr>
        <w:pStyle w:val="Titre1"/>
        <w:jc w:val="both"/>
      </w:pPr>
      <w:r>
        <w:lastRenderedPageBreak/>
        <w:t>Introduction</w:t>
      </w:r>
    </w:p>
    <w:p w:rsidR="00C9257D" w:rsidRDefault="00212A42" w:rsidP="00537DFF">
      <w:pPr>
        <w:jc w:val="both"/>
        <w:rPr>
          <w:sz w:val="24"/>
        </w:rPr>
      </w:pPr>
      <w:r>
        <w:rPr>
          <w:sz w:val="24"/>
        </w:rPr>
        <w:t xml:space="preserve">Dans le cadre du module de fouilles de données nous avions à </w:t>
      </w:r>
      <w:r w:rsidR="00C9257D">
        <w:rPr>
          <w:sz w:val="24"/>
        </w:rPr>
        <w:t>une application interfacée, en Java,  implantant l’algorithme Close.</w:t>
      </w:r>
      <w:r>
        <w:rPr>
          <w:sz w:val="24"/>
        </w:rPr>
        <w:t xml:space="preserve"> Le but de cet algorithme est d’extraire les règles exactes et approximatives liées à un ensemble d’items.</w:t>
      </w:r>
    </w:p>
    <w:p w:rsidR="00EE7191" w:rsidRDefault="00EE7191" w:rsidP="00537DFF">
      <w:pPr>
        <w:jc w:val="both"/>
        <w:rPr>
          <w:sz w:val="24"/>
        </w:rPr>
      </w:pPr>
      <w:r>
        <w:rPr>
          <w:sz w:val="24"/>
        </w:rPr>
        <w:t xml:space="preserve">Pour implanter l’algorithme on a découpé notre code en </w:t>
      </w:r>
      <w:r w:rsidR="0039733E">
        <w:rPr>
          <w:sz w:val="24"/>
        </w:rPr>
        <w:t>quatre</w:t>
      </w:r>
      <w:r>
        <w:rPr>
          <w:sz w:val="24"/>
        </w:rPr>
        <w:t xml:space="preserve"> grandes parties</w:t>
      </w:r>
      <w:r w:rsidR="0039733E">
        <w:rPr>
          <w:sz w:val="24"/>
        </w:rPr>
        <w:t> :</w:t>
      </w:r>
    </w:p>
    <w:p w:rsidR="0039733E" w:rsidRDefault="0039733E" w:rsidP="00537DF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Préparation des données</w:t>
      </w:r>
    </w:p>
    <w:p w:rsidR="0039733E" w:rsidRDefault="0039733E" w:rsidP="00537DF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Appel à l’algorithme Close</w:t>
      </w:r>
    </w:p>
    <w:p w:rsidR="0039733E" w:rsidRDefault="0039733E" w:rsidP="00537DF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génération des règles exactes</w:t>
      </w:r>
    </w:p>
    <w:p w:rsidR="0039733E" w:rsidRPr="0039733E" w:rsidRDefault="0039733E" w:rsidP="00537DF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génération des règles approximatives</w:t>
      </w:r>
    </w:p>
    <w:p w:rsidR="00A90DD0" w:rsidRDefault="00341436" w:rsidP="00537DF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Ces quatre grandes parties seront développées dans la suite de notre rapport.</w:t>
      </w:r>
      <w:r w:rsidR="00A90DD0">
        <w:br w:type="page"/>
      </w:r>
    </w:p>
    <w:p w:rsidR="00537DFF" w:rsidRDefault="00537DFF" w:rsidP="00537DFF">
      <w:pPr>
        <w:pStyle w:val="Titre1"/>
        <w:jc w:val="both"/>
        <w:sectPr w:rsidR="00537DFF" w:rsidSect="00537DF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60517" w:rsidRDefault="00360517" w:rsidP="00537DFF">
      <w:pPr>
        <w:pStyle w:val="Titre1"/>
        <w:jc w:val="both"/>
      </w:pPr>
      <w:r>
        <w:lastRenderedPageBreak/>
        <w:t>Analyse (Diagramme de classe)</w:t>
      </w:r>
    </w:p>
    <w:p w:rsidR="00A90DD0" w:rsidRDefault="00022B76" w:rsidP="00537DF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F88791E" wp14:editId="119B6A4A">
            <wp:extent cx="8382000" cy="449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7D" w:rsidRDefault="00A90DD0" w:rsidP="00537DFF">
      <w:pPr>
        <w:pStyle w:val="Lgende"/>
        <w:jc w:val="center"/>
      </w:pPr>
      <w:r>
        <w:t xml:space="preserve">Figure </w:t>
      </w:r>
      <w:fldSimple w:instr=" SEQ Figure \* ARABIC ">
        <w:r w:rsidR="00337306">
          <w:rPr>
            <w:noProof/>
          </w:rPr>
          <w:t>1</w:t>
        </w:r>
      </w:fldSimple>
      <w:r>
        <w:t xml:space="preserve"> : Diagramme de classe de l'</w:t>
      </w:r>
      <w:proofErr w:type="spellStart"/>
      <w:r>
        <w:t>applicatoin</w:t>
      </w:r>
      <w:proofErr w:type="spellEnd"/>
    </w:p>
    <w:p w:rsidR="00537DFF" w:rsidRDefault="00537DFF" w:rsidP="00537DF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7DFF" w:rsidRDefault="00537DFF" w:rsidP="00537DFF">
      <w:pPr>
        <w:pStyle w:val="Titre1"/>
        <w:jc w:val="both"/>
        <w:sectPr w:rsidR="00537DFF" w:rsidSect="00537DFF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A90DD0" w:rsidRDefault="00A90DD0" w:rsidP="00537DFF">
      <w:pPr>
        <w:pStyle w:val="Titre1"/>
        <w:jc w:val="both"/>
      </w:pPr>
      <w:r>
        <w:lastRenderedPageBreak/>
        <w:t>Préparation des données</w:t>
      </w:r>
    </w:p>
    <w:p w:rsidR="00A90DD0" w:rsidRDefault="00A90DD0" w:rsidP="00537DFF">
      <w:pPr>
        <w:jc w:val="both"/>
        <w:rPr>
          <w:sz w:val="24"/>
        </w:rPr>
      </w:pPr>
      <w:r w:rsidRPr="00CB409C">
        <w:rPr>
          <w:sz w:val="24"/>
        </w:rPr>
        <w:t xml:space="preserve">Cette phase qui est la toute première phase du projet consiste à extraire les données nécessaires d’un fichier. Les données sont étalées sur plusieurs lignes. Chaque ligne du fichier contient un ensemble de générateurs séparés par le caractère </w:t>
      </w:r>
      <w:r w:rsidRPr="00CB409C">
        <w:rPr>
          <w:b/>
          <w:sz w:val="24"/>
        </w:rPr>
        <w:t>« | »</w:t>
      </w:r>
      <w:r w:rsidRPr="00CB409C">
        <w:rPr>
          <w:sz w:val="24"/>
        </w:rPr>
        <w:t xml:space="preserve">. </w:t>
      </w:r>
    </w:p>
    <w:p w:rsidR="00A90DD0" w:rsidRDefault="00A90DD0" w:rsidP="00537DFF">
      <w:pPr>
        <w:jc w:val="both"/>
        <w:rPr>
          <w:sz w:val="24"/>
        </w:rPr>
      </w:pPr>
      <w:r>
        <w:rPr>
          <w:sz w:val="24"/>
        </w:rPr>
        <w:t xml:space="preserve">La méthode utilisée pour extraire les données est de lire chaque ligne du fichier et de casser cette dernière en plusieurs parties en utilisant comme délimiteur </w:t>
      </w:r>
      <w:r w:rsidRPr="00CB409C">
        <w:rPr>
          <w:sz w:val="24"/>
        </w:rPr>
        <w:t xml:space="preserve">le caractère </w:t>
      </w:r>
      <w:r w:rsidRPr="004909D4">
        <w:rPr>
          <w:sz w:val="24"/>
        </w:rPr>
        <w:t>« | »</w:t>
      </w:r>
      <w:r>
        <w:rPr>
          <w:sz w:val="24"/>
        </w:rPr>
        <w:t>. De là on récupère l’ensemble des générateurs et on les stocke dans une liste.</w:t>
      </w:r>
    </w:p>
    <w:p w:rsidR="00A90DD0" w:rsidRDefault="00A90DD0" w:rsidP="00537DFF">
      <w:pPr>
        <w:pStyle w:val="Titre1"/>
        <w:jc w:val="both"/>
      </w:pPr>
      <w:r>
        <w:t>Algorithme Close</w:t>
      </w:r>
    </w:p>
    <w:p w:rsidR="00A90DD0" w:rsidRDefault="00A90DD0" w:rsidP="00537DFF">
      <w:pPr>
        <w:jc w:val="both"/>
        <w:rPr>
          <w:sz w:val="24"/>
        </w:rPr>
      </w:pPr>
      <w:r>
        <w:rPr>
          <w:sz w:val="24"/>
        </w:rPr>
        <w:t xml:space="preserve">On retrouve dans cet algorithme trois fonctions principales : </w:t>
      </w:r>
    </w:p>
    <w:p w:rsidR="00A90DD0" w:rsidRDefault="00A90DD0" w:rsidP="00537DFF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E45C9B">
        <w:rPr>
          <w:b/>
          <w:i/>
          <w:sz w:val="24"/>
        </w:rPr>
        <w:t>run</w:t>
      </w:r>
      <w:proofErr w:type="spellEnd"/>
      <w:r>
        <w:rPr>
          <w:sz w:val="24"/>
        </w:rPr>
        <w:t xml:space="preserve"> qui permet de lancer l’algorithme.</w:t>
      </w:r>
    </w:p>
    <w:p w:rsidR="00A90DD0" w:rsidRDefault="00A90DD0" w:rsidP="00537DFF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E45C9B">
        <w:rPr>
          <w:b/>
          <w:i/>
          <w:sz w:val="24"/>
        </w:rPr>
        <w:t>genFFC</w:t>
      </w:r>
      <w:proofErr w:type="spellEnd"/>
      <w:r>
        <w:rPr>
          <w:sz w:val="24"/>
        </w:rPr>
        <w:t xml:space="preserve"> qui permet de générer le FFC suivant.</w:t>
      </w:r>
    </w:p>
    <w:p w:rsidR="00A90DD0" w:rsidRDefault="00A90DD0" w:rsidP="00537DFF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Et la fonction </w:t>
      </w:r>
      <w:proofErr w:type="spellStart"/>
      <w:r w:rsidRPr="00E45C9B">
        <w:rPr>
          <w:b/>
          <w:i/>
          <w:sz w:val="24"/>
        </w:rPr>
        <w:t>genFF</w:t>
      </w:r>
      <w:proofErr w:type="spellEnd"/>
      <w:r w:rsidRPr="00E45C9B">
        <w:rPr>
          <w:i/>
          <w:sz w:val="24"/>
        </w:rPr>
        <w:t xml:space="preserve"> </w:t>
      </w:r>
      <w:r>
        <w:rPr>
          <w:sz w:val="24"/>
        </w:rPr>
        <w:t>qui permet de générer le FF suivant.</w:t>
      </w:r>
    </w:p>
    <w:p w:rsidR="00A90DD0" w:rsidRDefault="00A90DD0" w:rsidP="00537DFF">
      <w:pPr>
        <w:jc w:val="both"/>
        <w:rPr>
          <w:sz w:val="24"/>
        </w:rPr>
      </w:pPr>
      <w:r>
        <w:rPr>
          <w:sz w:val="24"/>
        </w:rPr>
        <w:t xml:space="preserve">L’implémentation de la fonction </w:t>
      </w:r>
      <w:proofErr w:type="spellStart"/>
      <w:r w:rsidRPr="00E45C9B">
        <w:rPr>
          <w:i/>
          <w:sz w:val="24"/>
        </w:rPr>
        <w:t>run</w:t>
      </w:r>
      <w:proofErr w:type="spellEnd"/>
      <w:r>
        <w:rPr>
          <w:sz w:val="24"/>
        </w:rPr>
        <w:t xml:space="preserve"> commence par un premier calcul de </w:t>
      </w:r>
      <w:r w:rsidRPr="00E45C9B">
        <w:rPr>
          <w:b/>
          <w:i/>
          <w:sz w:val="24"/>
        </w:rPr>
        <w:t>FFC</w:t>
      </w:r>
      <w:r w:rsidRPr="00E45C9B">
        <w:rPr>
          <w:b/>
          <w:i/>
          <w:sz w:val="24"/>
          <w:vertAlign w:val="subscript"/>
        </w:rPr>
        <w:t>1</w:t>
      </w:r>
      <w:r>
        <w:rPr>
          <w:sz w:val="24"/>
        </w:rPr>
        <w:t xml:space="preserve"> et </w:t>
      </w:r>
      <w:r w:rsidRPr="00E45C9B">
        <w:rPr>
          <w:b/>
          <w:i/>
          <w:sz w:val="24"/>
        </w:rPr>
        <w:t>FF</w:t>
      </w:r>
      <w:r w:rsidRPr="00E45C9B">
        <w:rPr>
          <w:b/>
          <w:i/>
          <w:sz w:val="24"/>
          <w:vertAlign w:val="subscript"/>
        </w:rPr>
        <w:t>1</w:t>
      </w:r>
      <w:r>
        <w:rPr>
          <w:sz w:val="24"/>
        </w:rPr>
        <w:t xml:space="preserve">. Cette première étape est faite manuellement puisque </w:t>
      </w:r>
      <w:r w:rsidRPr="00E45C9B">
        <w:rPr>
          <w:i/>
          <w:sz w:val="24"/>
        </w:rPr>
        <w:t>FFC</w:t>
      </w:r>
      <w:r w:rsidRPr="00E45C9B">
        <w:rPr>
          <w:i/>
          <w:sz w:val="24"/>
          <w:vertAlign w:val="subscript"/>
        </w:rPr>
        <w:t>1</w:t>
      </w:r>
      <w:r>
        <w:rPr>
          <w:sz w:val="24"/>
        </w:rPr>
        <w:t xml:space="preserve"> est généré à partir du contenu de fichier de données. Il suffit donc après de supprimer de </w:t>
      </w:r>
      <w:r w:rsidRPr="00E45C9B">
        <w:rPr>
          <w:i/>
          <w:sz w:val="24"/>
        </w:rPr>
        <w:t>FFC</w:t>
      </w:r>
      <w:r w:rsidRPr="00E45C9B">
        <w:rPr>
          <w:i/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les générateurs dont la fermeture est inférieure à la fermeture minimale. </w:t>
      </w:r>
    </w:p>
    <w:p w:rsidR="00A90DD0" w:rsidRDefault="00A90DD0" w:rsidP="00537DFF">
      <w:pPr>
        <w:jc w:val="both"/>
        <w:rPr>
          <w:sz w:val="24"/>
        </w:rPr>
      </w:pPr>
      <w:r>
        <w:rPr>
          <w:sz w:val="24"/>
        </w:rPr>
        <w:t xml:space="preserve">Avec une boucle on génère les </w:t>
      </w:r>
      <w:proofErr w:type="spellStart"/>
      <w:r w:rsidRPr="00E45C9B">
        <w:rPr>
          <w:b/>
          <w:i/>
          <w:sz w:val="24"/>
        </w:rPr>
        <w:t>FFC</w:t>
      </w:r>
      <w:r w:rsidRPr="00E45C9B">
        <w:rPr>
          <w:b/>
          <w:i/>
          <w:sz w:val="24"/>
          <w:vertAlign w:val="subscript"/>
        </w:rPr>
        <w:t>k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et </w:t>
      </w:r>
      <w:proofErr w:type="spellStart"/>
      <w:r w:rsidRPr="00E45C9B">
        <w:rPr>
          <w:b/>
          <w:i/>
          <w:sz w:val="24"/>
        </w:rPr>
        <w:t>FF</w:t>
      </w:r>
      <w:r w:rsidRPr="00E45C9B">
        <w:rPr>
          <w:b/>
          <w:i/>
          <w:sz w:val="24"/>
          <w:vertAlign w:val="subscript"/>
        </w:rPr>
        <w:t>k</w:t>
      </w:r>
      <w:proofErr w:type="spellEnd"/>
      <w:r>
        <w:rPr>
          <w:sz w:val="24"/>
        </w:rPr>
        <w:t xml:space="preserve"> suivants à l’aide des méthodes </w:t>
      </w:r>
      <w:proofErr w:type="spellStart"/>
      <w:r w:rsidRPr="00E45C9B">
        <w:rPr>
          <w:i/>
          <w:sz w:val="24"/>
        </w:rPr>
        <w:t>genFFC</w:t>
      </w:r>
      <w:proofErr w:type="spellEnd"/>
      <w:r>
        <w:rPr>
          <w:sz w:val="24"/>
        </w:rPr>
        <w:t xml:space="preserve"> et </w:t>
      </w:r>
      <w:proofErr w:type="spellStart"/>
      <w:r w:rsidRPr="00E45C9B">
        <w:rPr>
          <w:i/>
          <w:sz w:val="24"/>
        </w:rPr>
        <w:t>genFF</w:t>
      </w:r>
      <w:proofErr w:type="spellEnd"/>
      <w:r>
        <w:rPr>
          <w:sz w:val="24"/>
        </w:rPr>
        <w:t>.</w:t>
      </w:r>
    </w:p>
    <w:p w:rsidR="00A90DD0" w:rsidRDefault="00A90DD0" w:rsidP="00537DFF">
      <w:pPr>
        <w:jc w:val="both"/>
        <w:rPr>
          <w:sz w:val="24"/>
        </w:rPr>
      </w:pPr>
      <w:r>
        <w:rPr>
          <w:sz w:val="24"/>
        </w:rPr>
        <w:t>Cette boucle s’arrête lorsqu’il n’y plus de générateurs avec un support inférieur au support minimal.</w:t>
      </w:r>
    </w:p>
    <w:p w:rsidR="00A90DD0" w:rsidRDefault="00A90DD0" w:rsidP="00537DFF">
      <w:pPr>
        <w:pStyle w:val="Titre2"/>
        <w:jc w:val="both"/>
      </w:pPr>
      <w:r>
        <w:t xml:space="preserve">La fonction </w:t>
      </w:r>
      <w:proofErr w:type="spellStart"/>
      <w:r>
        <w:t>genFFC</w:t>
      </w:r>
      <w:proofErr w:type="spellEnd"/>
    </w:p>
    <w:p w:rsidR="00A90DD0" w:rsidRPr="00E45C9B" w:rsidRDefault="00A90DD0" w:rsidP="00537DFF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45C9B">
        <w:rPr>
          <w:rFonts w:cs="TimesNewRomanPSMT"/>
          <w:sz w:val="24"/>
          <w:szCs w:val="24"/>
        </w:rPr>
        <w:t>L'ensemble des (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+1)-générateurs candidats (utilisés durant l'itération suivante) est construit, en joignant les 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-générateurs fréquents de l'ensemble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 w:rsidRPr="006D7151">
        <w:rPr>
          <w:rFonts w:cs="TimesNewRomanPS-ItalicMT"/>
          <w:i/>
          <w:iCs/>
          <w:szCs w:val="14"/>
          <w:vertAlign w:val="subscript"/>
        </w:rPr>
        <w:t>k</w:t>
      </w:r>
      <w:proofErr w:type="spellEnd"/>
      <w:r w:rsidRPr="00C01FC0">
        <w:rPr>
          <w:rFonts w:cs="TimesNewRomanPS-ItalicMT"/>
          <w:i/>
          <w:iCs/>
          <w:sz w:val="14"/>
          <w:szCs w:val="14"/>
        </w:rPr>
        <w:t xml:space="preserve"> </w:t>
      </w:r>
      <w:r w:rsidRPr="00E45C9B">
        <w:rPr>
          <w:rFonts w:cs="TimesNewRomanPSMT"/>
          <w:sz w:val="24"/>
          <w:szCs w:val="24"/>
        </w:rPr>
        <w:t>comme suit :</w:t>
      </w:r>
    </w:p>
    <w:p w:rsidR="00A90DD0" w:rsidRPr="00E45C9B" w:rsidRDefault="00A90DD0" w:rsidP="00537D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45C9B">
        <w:rPr>
          <w:rFonts w:cs="TimesNewRomanPSMT"/>
          <w:sz w:val="24"/>
          <w:szCs w:val="24"/>
        </w:rPr>
        <w:t>Les (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+1)-générateurs candidats sont créés en joignant les 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-générateurs de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 w:rsidRPr="006D7151">
        <w:rPr>
          <w:rFonts w:cs="TimesNewRomanPS-ItalicMT"/>
          <w:i/>
          <w:iCs/>
          <w:szCs w:val="14"/>
          <w:vertAlign w:val="subscript"/>
        </w:rPr>
        <w:t>k</w:t>
      </w:r>
      <w:proofErr w:type="spellEnd"/>
      <w:r w:rsidRPr="00E45C9B">
        <w:rPr>
          <w:rFonts w:cs="TimesNewRomanPS-ItalicMT"/>
          <w:iCs/>
          <w:sz w:val="14"/>
          <w:szCs w:val="14"/>
        </w:rPr>
        <w:t xml:space="preserve"> </w:t>
      </w:r>
      <w:r w:rsidRPr="00E45C9B">
        <w:rPr>
          <w:rFonts w:cs="TimesNewRomanPSMT"/>
          <w:sz w:val="24"/>
          <w:szCs w:val="24"/>
        </w:rPr>
        <w:t xml:space="preserve">qui possèdent les mêmes 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-1 premiers items. </w:t>
      </w:r>
    </w:p>
    <w:p w:rsidR="00A90DD0" w:rsidRPr="00E45C9B" w:rsidRDefault="00A90DD0" w:rsidP="00537D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45C9B">
        <w:rPr>
          <w:rFonts w:cs="TimesNewRomanPSMT"/>
          <w:sz w:val="24"/>
          <w:szCs w:val="24"/>
        </w:rPr>
        <w:t>Les (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+1)-générateurs candidats dont on sait qu'ils sont soit </w:t>
      </w:r>
      <w:proofErr w:type="spellStart"/>
      <w:r w:rsidRPr="00E45C9B">
        <w:rPr>
          <w:rFonts w:cs="TimesNewRomanPSMT"/>
          <w:sz w:val="24"/>
          <w:szCs w:val="24"/>
        </w:rPr>
        <w:t>infréquents</w:t>
      </w:r>
      <w:proofErr w:type="spellEnd"/>
      <w:r w:rsidRPr="00E45C9B">
        <w:rPr>
          <w:rFonts w:cs="TimesNewRomanPSMT"/>
          <w:sz w:val="24"/>
          <w:szCs w:val="24"/>
        </w:rPr>
        <w:t xml:space="preserve">, soit non minimaux sont ensuite supprimés. Ces générateurs sont identifiés par l'absence d'un de leurs sous-ensembles de taille </w:t>
      </w:r>
      <w:r w:rsidRPr="00E45C9B">
        <w:rPr>
          <w:rFonts w:cs="TimesNewRomanPS-ItalicMT"/>
          <w:iCs/>
          <w:sz w:val="24"/>
          <w:szCs w:val="24"/>
        </w:rPr>
        <w:t xml:space="preserve">k </w:t>
      </w:r>
      <w:r w:rsidRPr="00E45C9B">
        <w:rPr>
          <w:rFonts w:cs="TimesNewRomanPSMT"/>
          <w:sz w:val="24"/>
          <w:szCs w:val="24"/>
        </w:rPr>
        <w:t xml:space="preserve">parmi les </w:t>
      </w:r>
      <w:r w:rsidRPr="00E45C9B">
        <w:rPr>
          <w:rFonts w:cs="TimesNewRomanPS-ItalicMT"/>
          <w:iCs/>
          <w:sz w:val="24"/>
          <w:szCs w:val="24"/>
        </w:rPr>
        <w:t>k</w:t>
      </w:r>
      <w:r w:rsidRPr="00E45C9B">
        <w:rPr>
          <w:rFonts w:cs="TimesNewRomanPSMT"/>
          <w:sz w:val="24"/>
          <w:szCs w:val="24"/>
        </w:rPr>
        <w:t xml:space="preserve">-générateurs fréquents de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 w:rsidRPr="006D7151">
        <w:rPr>
          <w:rFonts w:cs="TimesNewRomanPS-ItalicMT"/>
          <w:i/>
          <w:iCs/>
          <w:sz w:val="24"/>
          <w:szCs w:val="14"/>
          <w:vertAlign w:val="subscript"/>
        </w:rPr>
        <w:t>k</w:t>
      </w:r>
      <w:proofErr w:type="spellEnd"/>
      <w:r w:rsidRPr="00E45C9B">
        <w:rPr>
          <w:rFonts w:cs="TimesNewRomanPSMT"/>
          <w:sz w:val="24"/>
          <w:szCs w:val="24"/>
        </w:rPr>
        <w:t>.</w:t>
      </w:r>
    </w:p>
    <w:p w:rsidR="00A90DD0" w:rsidRDefault="00A90DD0" w:rsidP="00537D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45C9B">
        <w:rPr>
          <w:rFonts w:cs="TimesNewRomanPSMT"/>
          <w:sz w:val="24"/>
          <w:szCs w:val="24"/>
        </w:rPr>
        <w:t xml:space="preserve">La troisième phase permet de supprimer parmi ces générateurs ceux dont la fermeture a déjà été calculée. Un tel générateur est identifié car il est inclus dans la fermeture d'un </w:t>
      </w:r>
      <w:r w:rsidRPr="00E45C9B">
        <w:rPr>
          <w:rFonts w:cs="TimesNewRomanPS-ItalicMT"/>
          <w:iCs/>
          <w:sz w:val="24"/>
          <w:szCs w:val="24"/>
        </w:rPr>
        <w:t>k-</w:t>
      </w:r>
      <w:r w:rsidRPr="00E45C9B">
        <w:rPr>
          <w:rFonts w:cs="TimesNewRomanPSMT"/>
          <w:sz w:val="24"/>
          <w:szCs w:val="24"/>
        </w:rPr>
        <w:t xml:space="preserve">générateur fréquent de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 w:rsidRPr="006D7151">
        <w:rPr>
          <w:rFonts w:cs="TimesNewRomanPS-ItalicMT"/>
          <w:i/>
          <w:iCs/>
          <w:sz w:val="24"/>
          <w:szCs w:val="14"/>
          <w:vertAlign w:val="subscript"/>
        </w:rPr>
        <w:t>k</w:t>
      </w:r>
      <w:proofErr w:type="spellEnd"/>
      <w:r w:rsidRPr="00E45C9B">
        <w:rPr>
          <w:rFonts w:cs="TimesNewRomanPS-ItalicMT"/>
          <w:iCs/>
          <w:sz w:val="14"/>
          <w:szCs w:val="14"/>
        </w:rPr>
        <w:t xml:space="preserve"> </w:t>
      </w:r>
      <w:r w:rsidRPr="00E45C9B">
        <w:rPr>
          <w:rFonts w:cs="TimesNewRomanPSMT"/>
          <w:sz w:val="24"/>
          <w:szCs w:val="24"/>
        </w:rPr>
        <w:t>dont il est un sur-ensemble.</w:t>
      </w:r>
    </w:p>
    <w:p w:rsidR="00A90DD0" w:rsidRDefault="00A90DD0" w:rsidP="00537DFF">
      <w:pPr>
        <w:pStyle w:val="Titre2"/>
        <w:jc w:val="both"/>
      </w:pPr>
      <w:r>
        <w:t xml:space="preserve">La fonction </w:t>
      </w:r>
      <w:proofErr w:type="spellStart"/>
      <w:r>
        <w:t>genFF</w:t>
      </w:r>
      <w:proofErr w:type="spellEnd"/>
    </w:p>
    <w:p w:rsidR="00A90DD0" w:rsidRDefault="00A90DD0" w:rsidP="00537DFF">
      <w:pPr>
        <w:jc w:val="both"/>
        <w:rPr>
          <w:rFonts w:cs="TimesNewRomanPS-ItalicMT"/>
          <w:iCs/>
          <w:sz w:val="24"/>
          <w:szCs w:val="14"/>
        </w:rPr>
      </w:pPr>
      <w:r>
        <w:t xml:space="preserve">Une fois qu’on a calculé le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>
        <w:rPr>
          <w:rFonts w:cs="TimesNewRomanPS-ItalicMT"/>
          <w:i/>
          <w:iCs/>
          <w:sz w:val="24"/>
          <w:szCs w:val="24"/>
        </w:rPr>
        <w:t>C</w:t>
      </w:r>
      <w:r w:rsidRPr="006D7151">
        <w:rPr>
          <w:rFonts w:cs="TimesNewRomanPS-ItalicMT"/>
          <w:i/>
          <w:iCs/>
          <w:sz w:val="24"/>
          <w:szCs w:val="14"/>
          <w:vertAlign w:val="subscript"/>
        </w:rPr>
        <w:t>k</w:t>
      </w:r>
      <w:proofErr w:type="spellEnd"/>
      <w:r>
        <w:rPr>
          <w:rFonts w:cs="TimesNewRomanPS-ItalicMT"/>
          <w:iCs/>
          <w:sz w:val="24"/>
          <w:szCs w:val="14"/>
        </w:rPr>
        <w:t xml:space="preserve"> suivant le calcul de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 w:rsidRPr="006D7151">
        <w:rPr>
          <w:rFonts w:cs="TimesNewRomanPS-ItalicMT"/>
          <w:i/>
          <w:iCs/>
          <w:sz w:val="24"/>
          <w:szCs w:val="14"/>
          <w:vertAlign w:val="subscript"/>
        </w:rPr>
        <w:t>k</w:t>
      </w:r>
      <w:proofErr w:type="spellEnd"/>
      <w:r>
        <w:rPr>
          <w:rFonts w:cs="TimesNewRomanPS-ItalicMT"/>
          <w:i/>
          <w:iCs/>
          <w:sz w:val="24"/>
          <w:szCs w:val="14"/>
        </w:rPr>
        <w:t xml:space="preserve"> </w:t>
      </w:r>
      <w:r>
        <w:rPr>
          <w:rFonts w:cs="TimesNewRomanPS-ItalicMT"/>
          <w:iCs/>
          <w:sz w:val="24"/>
          <w:szCs w:val="14"/>
        </w:rPr>
        <w:t xml:space="preserve">s’avère facile. En effet il faut supprimer de </w:t>
      </w:r>
      <w:proofErr w:type="spellStart"/>
      <w:r w:rsidRPr="00C01FC0">
        <w:rPr>
          <w:rFonts w:cs="TimesNewRomanPS-ItalicMT"/>
          <w:i/>
          <w:iCs/>
          <w:sz w:val="24"/>
          <w:szCs w:val="24"/>
        </w:rPr>
        <w:t>FF</w:t>
      </w:r>
      <w:r>
        <w:rPr>
          <w:rFonts w:cs="TimesNewRomanPS-ItalicMT"/>
          <w:i/>
          <w:iCs/>
          <w:sz w:val="24"/>
          <w:szCs w:val="24"/>
        </w:rPr>
        <w:t>C</w:t>
      </w:r>
      <w:r w:rsidRPr="006D7151">
        <w:rPr>
          <w:rFonts w:cs="TimesNewRomanPS-ItalicMT"/>
          <w:i/>
          <w:iCs/>
          <w:sz w:val="24"/>
          <w:szCs w:val="14"/>
          <w:vertAlign w:val="subscript"/>
        </w:rPr>
        <w:t>k</w:t>
      </w:r>
      <w:proofErr w:type="spellEnd"/>
      <w:r>
        <w:rPr>
          <w:rFonts w:cs="TimesNewRomanPS-ItalicMT"/>
          <w:iCs/>
          <w:sz w:val="24"/>
          <w:szCs w:val="14"/>
        </w:rPr>
        <w:t xml:space="preserve"> les générateurs dont le support est inférieur au support minimal.</w:t>
      </w:r>
    </w:p>
    <w:p w:rsidR="00A90DD0" w:rsidRDefault="00A90DD0" w:rsidP="00537DFF">
      <w:pPr>
        <w:pStyle w:val="Titre1"/>
        <w:jc w:val="both"/>
      </w:pPr>
      <w:r>
        <w:lastRenderedPageBreak/>
        <w:t>Génération des règles</w:t>
      </w:r>
    </w:p>
    <w:p w:rsidR="00A90DD0" w:rsidRDefault="00A90DD0" w:rsidP="00537DFF">
      <w:pPr>
        <w:pStyle w:val="Titre2"/>
        <w:jc w:val="both"/>
      </w:pPr>
      <w:r>
        <w:t>Génération des règles exactes</w:t>
      </w:r>
    </w:p>
    <w:p w:rsidR="00A90DD0" w:rsidRPr="00A90DD0" w:rsidRDefault="00A90DD0" w:rsidP="00537DFF">
      <w:pPr>
        <w:jc w:val="both"/>
        <w:rPr>
          <w:sz w:val="24"/>
        </w:rPr>
      </w:pPr>
      <w:r>
        <w:rPr>
          <w:sz w:val="24"/>
        </w:rPr>
        <w:t>La génération des règles exactes fut très simple. La seule chose qu’on a eu à faire est d’isoler de la fermeture du générateur cou</w:t>
      </w:r>
      <w:r w:rsidR="00C40233">
        <w:rPr>
          <w:sz w:val="24"/>
        </w:rPr>
        <w:t>rant les candidats du présent géné</w:t>
      </w:r>
      <w:r>
        <w:rPr>
          <w:sz w:val="24"/>
        </w:rPr>
        <w:t>rateur.</w:t>
      </w:r>
      <w:r w:rsidR="00602527">
        <w:rPr>
          <w:sz w:val="24"/>
        </w:rPr>
        <w:t xml:space="preserve"> Cependant il est important de noter que quand le générateur a les mêmes candidats que sa fermeture, le générateur n’a donc pas de règles et </w:t>
      </w:r>
      <w:r w:rsidR="007C7854">
        <w:rPr>
          <w:sz w:val="24"/>
        </w:rPr>
        <w:t>on n’affiche</w:t>
      </w:r>
      <w:r w:rsidR="00602527">
        <w:rPr>
          <w:sz w:val="24"/>
        </w:rPr>
        <w:t xml:space="preserve"> pas non plus son support.</w:t>
      </w:r>
    </w:p>
    <w:p w:rsidR="00A90DD0" w:rsidRDefault="00A90DD0" w:rsidP="00537DFF">
      <w:pPr>
        <w:pStyle w:val="Titre2"/>
        <w:jc w:val="both"/>
      </w:pPr>
      <w:r>
        <w:t>Génération des règles approximatives</w:t>
      </w:r>
    </w:p>
    <w:p w:rsidR="000A0F93" w:rsidRDefault="000A0F93" w:rsidP="00537DFF">
      <w:pPr>
        <w:jc w:val="both"/>
        <w:rPr>
          <w:sz w:val="24"/>
        </w:rPr>
      </w:pPr>
      <w:r>
        <w:rPr>
          <w:sz w:val="24"/>
        </w:rPr>
        <w:t xml:space="preserve">Comparé à la génération des règles exactes, la génération des règles approximatives est plus complexe mais reste tout à fait abordable. En effet ici apparaissent les notions de </w:t>
      </w:r>
      <w:r w:rsidR="008C4998">
        <w:rPr>
          <w:sz w:val="24"/>
        </w:rPr>
        <w:t xml:space="preserve">sur-ensemble </w:t>
      </w:r>
      <w:r w:rsidR="00432CD0">
        <w:rPr>
          <w:sz w:val="24"/>
        </w:rPr>
        <w:t>fermé, de confiance et de lift.</w:t>
      </w:r>
    </w:p>
    <w:p w:rsidR="00432CD0" w:rsidRDefault="00432CD0" w:rsidP="00537DFF">
      <w:pPr>
        <w:jc w:val="both"/>
        <w:rPr>
          <w:sz w:val="24"/>
        </w:rPr>
      </w:pPr>
      <w:r>
        <w:rPr>
          <w:sz w:val="24"/>
        </w:rPr>
        <w:t>Pour obtenir le sur-ensemble fermé d’un générateur on récupère la fermeture du générateur et ensuite on stocke dans une liste l’ensemble des fermetures de la fermeture du générateur.</w:t>
      </w:r>
      <w:r w:rsidR="00842317">
        <w:rPr>
          <w:sz w:val="24"/>
        </w:rPr>
        <w:t xml:space="preserve"> </w:t>
      </w:r>
    </w:p>
    <w:p w:rsidR="00842317" w:rsidRDefault="00842317" w:rsidP="00537DFF">
      <w:pPr>
        <w:jc w:val="both"/>
        <w:rPr>
          <w:sz w:val="24"/>
        </w:rPr>
      </w:pPr>
      <w:r>
        <w:rPr>
          <w:sz w:val="24"/>
        </w:rPr>
        <w:t>Le calcul de la confiance correspond à la division du support du sur-ensemble fermé sur le support du générateur</w:t>
      </w:r>
      <w:r w:rsidR="00005FE2">
        <w:rPr>
          <w:sz w:val="24"/>
        </w:rPr>
        <w:t xml:space="preserve"> courant</w:t>
      </w:r>
      <w:r>
        <w:rPr>
          <w:sz w:val="24"/>
        </w:rPr>
        <w:t>.</w:t>
      </w:r>
      <w:r w:rsidR="00005FE2">
        <w:rPr>
          <w:sz w:val="24"/>
        </w:rPr>
        <w:t xml:space="preserve"> Quant au lift, sur cet exemple (a-&gt;</w:t>
      </w:r>
      <w:proofErr w:type="spellStart"/>
      <w:r w:rsidR="00005FE2">
        <w:rPr>
          <w:sz w:val="24"/>
        </w:rPr>
        <w:t>bc</w:t>
      </w:r>
      <w:proofErr w:type="spellEnd"/>
      <w:r w:rsidR="00005FE2">
        <w:rPr>
          <w:sz w:val="24"/>
        </w:rPr>
        <w:t>), il correspond au support de (abc) sur le support de (a) multiplié par le support de (</w:t>
      </w:r>
      <w:proofErr w:type="spellStart"/>
      <w:r w:rsidR="00005FE2">
        <w:rPr>
          <w:sz w:val="24"/>
        </w:rPr>
        <w:t>bc</w:t>
      </w:r>
      <w:proofErr w:type="spellEnd"/>
      <w:r w:rsidR="00005FE2">
        <w:rPr>
          <w:sz w:val="24"/>
        </w:rPr>
        <w:t>).</w:t>
      </w:r>
    </w:p>
    <w:p w:rsidR="00DC1B4F" w:rsidRPr="000A0F93" w:rsidRDefault="00DC1B4F" w:rsidP="00537DFF">
      <w:pPr>
        <w:jc w:val="both"/>
        <w:rPr>
          <w:sz w:val="24"/>
        </w:rPr>
      </w:pPr>
      <w:r>
        <w:rPr>
          <w:sz w:val="24"/>
        </w:rPr>
        <w:t>Il est aussi important de noter ici que si un générateur n’a pas de sur-ensemble ferm</w:t>
      </w:r>
      <w:r w:rsidR="007C47C1">
        <w:rPr>
          <w:sz w:val="24"/>
        </w:rPr>
        <w:t>é, on affiche que le générateur</w:t>
      </w:r>
      <w:bookmarkStart w:id="0" w:name="_GoBack"/>
      <w:bookmarkEnd w:id="0"/>
      <w:r>
        <w:rPr>
          <w:sz w:val="24"/>
        </w:rPr>
        <w:t xml:space="preserve"> et sa fermeture.</w:t>
      </w:r>
    </w:p>
    <w:p w:rsidR="00A90DD0" w:rsidRDefault="00A90DD0" w:rsidP="00537DFF">
      <w:pPr>
        <w:pStyle w:val="Titre1"/>
        <w:jc w:val="both"/>
      </w:pPr>
      <w:r>
        <w:t>Manuel Utilisateur</w:t>
      </w:r>
    </w:p>
    <w:p w:rsidR="00A90DD0" w:rsidRDefault="00A90DD0" w:rsidP="00537DFF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Charger un fichier de données avec le bouton </w:t>
      </w:r>
      <w:r w:rsidRPr="00295C1F">
        <w:rPr>
          <w:b/>
          <w:i/>
          <w:sz w:val="24"/>
        </w:rPr>
        <w:t>« </w:t>
      </w:r>
      <w:proofErr w:type="spellStart"/>
      <w:r w:rsidRPr="00295C1F">
        <w:rPr>
          <w:b/>
          <w:i/>
          <w:sz w:val="24"/>
        </w:rPr>
        <w:t>Choose</w:t>
      </w:r>
      <w:proofErr w:type="spellEnd"/>
      <w:r w:rsidRPr="00295C1F">
        <w:rPr>
          <w:b/>
          <w:i/>
          <w:sz w:val="24"/>
        </w:rPr>
        <w:t> »</w:t>
      </w:r>
    </w:p>
    <w:p w:rsidR="00A90DD0" w:rsidRDefault="00A90DD0" w:rsidP="00537DFF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Renseigner un support avec les boutons </w:t>
      </w:r>
      <w:r w:rsidRPr="00295C1F">
        <w:rPr>
          <w:b/>
          <w:i/>
          <w:sz w:val="24"/>
        </w:rPr>
        <w:t>« + »</w:t>
      </w:r>
      <w:r>
        <w:rPr>
          <w:sz w:val="24"/>
        </w:rPr>
        <w:t xml:space="preserve"> et </w:t>
      </w:r>
      <w:r w:rsidRPr="00295C1F">
        <w:rPr>
          <w:b/>
          <w:i/>
          <w:sz w:val="24"/>
        </w:rPr>
        <w:t>« - »</w:t>
      </w:r>
      <w:r>
        <w:rPr>
          <w:sz w:val="24"/>
        </w:rPr>
        <w:t xml:space="preserve"> ou écrire directement dans la zone de texte. Seuls les boutons standards d’un pavé numérique sont autorisés. </w:t>
      </w:r>
    </w:p>
    <w:p w:rsidR="00A90DD0" w:rsidRDefault="00A90DD0" w:rsidP="00537DFF">
      <w:pPr>
        <w:ind w:left="720"/>
        <w:jc w:val="both"/>
        <w:rPr>
          <w:sz w:val="24"/>
        </w:rPr>
      </w:pPr>
      <w:r w:rsidRPr="00B96CE3">
        <w:rPr>
          <w:sz w:val="24"/>
          <w:u w:val="single"/>
        </w:rPr>
        <w:t>Note</w:t>
      </w:r>
      <w:r>
        <w:rPr>
          <w:sz w:val="24"/>
        </w:rPr>
        <w:t> : Si un fichier n’est pas choisi, il est impossible de choisir un support et donc de lancer l’algorithme.</w:t>
      </w:r>
    </w:p>
    <w:p w:rsidR="00A90DD0" w:rsidRDefault="00A90DD0" w:rsidP="00537DFF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Pour finir il faut cliquer sur le bouton « Start » pour lancer l’algorithme.</w:t>
      </w:r>
    </w:p>
    <w:p w:rsidR="00A90DD0" w:rsidRDefault="00A90DD0" w:rsidP="00537DFF">
      <w:pPr>
        <w:ind w:left="360"/>
        <w:jc w:val="both"/>
        <w:rPr>
          <w:sz w:val="24"/>
        </w:rPr>
      </w:pPr>
      <w:r>
        <w:rPr>
          <w:sz w:val="24"/>
        </w:rPr>
        <w:t>A droite au centre, se trouve la trace d’exécution de l’algorithme et les règles.</w:t>
      </w:r>
    </w:p>
    <w:p w:rsidR="00A90DD0" w:rsidRPr="00295C1F" w:rsidRDefault="00A90DD0" w:rsidP="00537DFF">
      <w:pPr>
        <w:ind w:left="360"/>
        <w:jc w:val="both"/>
        <w:rPr>
          <w:sz w:val="24"/>
        </w:rPr>
      </w:pPr>
      <w:r>
        <w:rPr>
          <w:sz w:val="24"/>
        </w:rPr>
        <w:t xml:space="preserve">En bas du bouton « Start » se trouve une liste des traces d’exécution de l’algorithme.  Quand on clique sur un élément de la liste l’affichage est mise à jour dans la partie centrale de l’interface. Il est aussi possible d’enregistrer le résultat dans un fichier texte en cliquant sur la souris gauche puis sur l’élément </w:t>
      </w:r>
      <w:r w:rsidRPr="00295C1F">
        <w:rPr>
          <w:b/>
          <w:i/>
          <w:sz w:val="24"/>
        </w:rPr>
        <w:t>« Save Buffer »</w:t>
      </w:r>
      <w:r>
        <w:rPr>
          <w:sz w:val="24"/>
        </w:rPr>
        <w:t>.</w:t>
      </w:r>
    </w:p>
    <w:p w:rsidR="00A90DD0" w:rsidRPr="00A90DD0" w:rsidRDefault="00A90DD0" w:rsidP="00537DFF">
      <w:pPr>
        <w:jc w:val="both"/>
      </w:pPr>
    </w:p>
    <w:sectPr w:rsidR="00A90DD0" w:rsidRPr="00A90DD0" w:rsidSect="00537DFF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DD0" w:rsidRDefault="00A90DD0" w:rsidP="00A90DD0">
      <w:pPr>
        <w:spacing w:after="0" w:line="240" w:lineRule="auto"/>
      </w:pPr>
      <w:r>
        <w:separator/>
      </w:r>
    </w:p>
  </w:endnote>
  <w:endnote w:type="continuationSeparator" w:id="0">
    <w:p w:rsidR="00A90DD0" w:rsidRDefault="00A90DD0" w:rsidP="00A9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DD0" w:rsidRDefault="00A90DD0" w:rsidP="00A90DD0">
      <w:pPr>
        <w:spacing w:after="0" w:line="240" w:lineRule="auto"/>
      </w:pPr>
      <w:r>
        <w:separator/>
      </w:r>
    </w:p>
  </w:footnote>
  <w:footnote w:type="continuationSeparator" w:id="0">
    <w:p w:rsidR="00A90DD0" w:rsidRDefault="00A90DD0" w:rsidP="00A9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193"/>
    <w:multiLevelType w:val="hybridMultilevel"/>
    <w:tmpl w:val="1E841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68F7"/>
    <w:multiLevelType w:val="hybridMultilevel"/>
    <w:tmpl w:val="8C8679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C4CA1"/>
    <w:multiLevelType w:val="hybridMultilevel"/>
    <w:tmpl w:val="0D524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2286F"/>
    <w:multiLevelType w:val="hybridMultilevel"/>
    <w:tmpl w:val="A88A2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A414C"/>
    <w:multiLevelType w:val="hybridMultilevel"/>
    <w:tmpl w:val="B232A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2F"/>
    <w:rsid w:val="00005FE2"/>
    <w:rsid w:val="00022B76"/>
    <w:rsid w:val="000A0F93"/>
    <w:rsid w:val="001077CC"/>
    <w:rsid w:val="00150A2F"/>
    <w:rsid w:val="00212A42"/>
    <w:rsid w:val="00295C1F"/>
    <w:rsid w:val="002F093B"/>
    <w:rsid w:val="003078FE"/>
    <w:rsid w:val="00337306"/>
    <w:rsid w:val="00341436"/>
    <w:rsid w:val="00360517"/>
    <w:rsid w:val="0039733E"/>
    <w:rsid w:val="00432CD0"/>
    <w:rsid w:val="00446FEF"/>
    <w:rsid w:val="00450865"/>
    <w:rsid w:val="00456571"/>
    <w:rsid w:val="00485537"/>
    <w:rsid w:val="004909D4"/>
    <w:rsid w:val="004F7E2E"/>
    <w:rsid w:val="00532C6C"/>
    <w:rsid w:val="00537DFF"/>
    <w:rsid w:val="00602527"/>
    <w:rsid w:val="00694778"/>
    <w:rsid w:val="006A114C"/>
    <w:rsid w:val="006D7151"/>
    <w:rsid w:val="007C47C1"/>
    <w:rsid w:val="007C7854"/>
    <w:rsid w:val="00842317"/>
    <w:rsid w:val="008C4998"/>
    <w:rsid w:val="00912C0E"/>
    <w:rsid w:val="0099402D"/>
    <w:rsid w:val="009F09D7"/>
    <w:rsid w:val="00A90DD0"/>
    <w:rsid w:val="00AC5D4A"/>
    <w:rsid w:val="00B165CA"/>
    <w:rsid w:val="00B96CE3"/>
    <w:rsid w:val="00BD129F"/>
    <w:rsid w:val="00C01FC0"/>
    <w:rsid w:val="00C40233"/>
    <w:rsid w:val="00C700D5"/>
    <w:rsid w:val="00C737D1"/>
    <w:rsid w:val="00C9257D"/>
    <w:rsid w:val="00CB409C"/>
    <w:rsid w:val="00DC1B4F"/>
    <w:rsid w:val="00E45C9B"/>
    <w:rsid w:val="00EB1D6B"/>
    <w:rsid w:val="00EE7191"/>
    <w:rsid w:val="00FC436C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1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973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D1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DD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DD0"/>
  </w:style>
  <w:style w:type="paragraph" w:styleId="Pieddepage">
    <w:name w:val="footer"/>
    <w:basedOn w:val="Normal"/>
    <w:link w:val="PieddepageCar"/>
    <w:uiPriority w:val="99"/>
    <w:unhideWhenUsed/>
    <w:rsid w:val="00A9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DD0"/>
  </w:style>
  <w:style w:type="paragraph" w:styleId="Lgende">
    <w:name w:val="caption"/>
    <w:basedOn w:val="Normal"/>
    <w:next w:val="Normal"/>
    <w:uiPriority w:val="35"/>
    <w:unhideWhenUsed/>
    <w:qFormat/>
    <w:rsid w:val="00A90D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1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973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D1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DD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DD0"/>
  </w:style>
  <w:style w:type="paragraph" w:styleId="Pieddepage">
    <w:name w:val="footer"/>
    <w:basedOn w:val="Normal"/>
    <w:link w:val="PieddepageCar"/>
    <w:uiPriority w:val="99"/>
    <w:unhideWhenUsed/>
    <w:rsid w:val="00A9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DD0"/>
  </w:style>
  <w:style w:type="paragraph" w:styleId="Lgende">
    <w:name w:val="caption"/>
    <w:basedOn w:val="Normal"/>
    <w:next w:val="Normal"/>
    <w:uiPriority w:val="35"/>
    <w:unhideWhenUsed/>
    <w:qFormat/>
    <w:rsid w:val="00A90D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A5"/>
    <w:rsid w:val="001524FF"/>
    <w:rsid w:val="009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CCFCB3B0B64185ACFA0F540F7AEDB3">
    <w:name w:val="8DCCFCB3B0B64185ACFA0F540F7AEDB3"/>
    <w:rsid w:val="009D3AA5"/>
  </w:style>
  <w:style w:type="paragraph" w:customStyle="1" w:styleId="6A5090D0CD2A4EA79BB325BC990099C9">
    <w:name w:val="6A5090D0CD2A4EA79BB325BC990099C9"/>
    <w:rsid w:val="009D3A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CCFCB3B0B64185ACFA0F540F7AEDB3">
    <w:name w:val="8DCCFCB3B0B64185ACFA0F540F7AEDB3"/>
    <w:rsid w:val="009D3AA5"/>
  </w:style>
  <w:style w:type="paragraph" w:customStyle="1" w:styleId="6A5090D0CD2A4EA79BB325BC990099C9">
    <w:name w:val="6A5090D0CD2A4EA79BB325BC990099C9"/>
    <w:rsid w:val="009D3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B7FF6-EF91-426A-B42A-E67CA796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de Fouilles de données</vt:lpstr>
    </vt:vector>
  </TitlesOfParts>
  <Company>Master 1 GIL Université de Rouen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de Fouilles de données</dc:title>
  <dc:subject>A la demande de Mme Soualmia</dc:subject>
  <dc:creator>AHOUNOU Folabi Thierry &amp; AYADI Hanane</dc:creator>
  <cp:lastModifiedBy>Folabi</cp:lastModifiedBy>
  <cp:revision>42</cp:revision>
  <cp:lastPrinted>2013-03-25T19:06:00Z</cp:lastPrinted>
  <dcterms:created xsi:type="dcterms:W3CDTF">2013-03-25T14:14:00Z</dcterms:created>
  <dcterms:modified xsi:type="dcterms:W3CDTF">2013-03-25T19:10:00Z</dcterms:modified>
</cp:coreProperties>
</file>