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rFonts w:ascii="LMRoman12-Bold-Identity-H" w:hAnsi="LMRoman12-Bold-Identity-H" w:cs="LMRoman12-Bold-Identity-H"/>
          <w:b/>
          <w:bCs/>
          <w:sz w:val="50"/>
          <w:szCs w:val="50"/>
        </w:rPr>
      </w:pPr>
    </w:p>
    <w:p w:rsidR="00D61927" w:rsidRDefault="00D61927" w:rsidP="00D61927">
      <w:pPr>
        <w:pStyle w:val="Default"/>
        <w:jc w:val="center"/>
        <w:rPr>
          <w:color w:val="auto"/>
          <w:sz w:val="36"/>
          <w:szCs w:val="36"/>
        </w:rPr>
      </w:pPr>
      <w:r>
        <w:rPr>
          <w:rFonts w:ascii="LMRoman12-Bold-Identity-H" w:hAnsi="LMRoman12-Bold-Identity-H" w:cs="LMRoman12-Bold-Identity-H"/>
          <w:b/>
          <w:bCs/>
          <w:sz w:val="50"/>
          <w:szCs w:val="50"/>
        </w:rPr>
        <w:t>Rapport d’avancement</w:t>
      </w:r>
      <w:r w:rsidR="00B25681">
        <w:rPr>
          <w:rFonts w:ascii="LMRoman12-Bold-Identity-H" w:hAnsi="LMRoman12-Bold-Identity-H" w:cs="LMRoman12-Bold-Identity-H"/>
          <w:b/>
          <w:bCs/>
          <w:sz w:val="50"/>
          <w:szCs w:val="50"/>
        </w:rPr>
        <w:t xml:space="preserve"> N°2</w:t>
      </w:r>
    </w:p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 w:rsidP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5F94530" wp14:editId="26E0390D">
                <wp:simplePos x="0" y="0"/>
                <wp:positionH relativeFrom="margin">
                  <wp:align>center</wp:align>
                </wp:positionH>
                <wp:positionV relativeFrom="page">
                  <wp:align>center</wp:align>
                </wp:positionV>
                <wp:extent cx="5115600" cy="2257200"/>
                <wp:effectExtent l="57150" t="38100" r="66040" b="67310"/>
                <wp:wrapSquare wrapText="bothSides"/>
                <wp:docPr id="217" name="Zone de text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5600" cy="22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1927" w:rsidRDefault="00D61927" w:rsidP="00D61927">
                            <w:pPr>
                              <w:shd w:val="clear" w:color="auto" w:fill="F2F2F2" w:themeFill="background1" w:themeFillShade="F2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Grilledutableau"/>
                              <w:tblW w:w="707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2F2F2" w:themeFill="background1" w:themeFillShade="F2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  <w:gridCol w:w="5377"/>
                            </w:tblGrid>
                            <w:tr w:rsidR="00D61927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Numéro :</w:t>
                                  </w:r>
                                </w:p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Default="00B25681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D61927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color w:val="000000" w:themeColor="text1"/>
                                    </w:rPr>
                                    <w:t>Date :</w:t>
                                  </w:r>
                                </w:p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Pr="00D61927" w:rsidRDefault="00B25681" w:rsidP="00B25681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6</w:t>
                                  </w:r>
                                  <w:r w:rsidR="00D61927" w:rsidRPr="00D61927">
                                    <w:rPr>
                                      <w:color w:val="000000" w:themeColor="text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0000" w:themeColor="text1"/>
                                    </w:rPr>
                                    <w:t>décembre</w:t>
                                  </w:r>
                                  <w:r w:rsidR="00D61927" w:rsidRPr="00D61927">
                                    <w:rPr>
                                      <w:color w:val="000000" w:themeColor="text1"/>
                                    </w:rPr>
                                    <w:t xml:space="preserve"> 2013</w:t>
                                  </w:r>
                                </w:p>
                              </w:tc>
                            </w:tr>
                            <w:tr w:rsidR="00D61927">
                              <w:trPr>
                                <w:trHeight w:val="537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Rédigé par : </w:t>
                                  </w:r>
                                </w:p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        </w:t>
                                  </w: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P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color w:val="000000" w:themeColor="text1"/>
                                    </w:rPr>
                                  </w:pPr>
                                  <w:r w:rsidRPr="00D61927">
                                    <w:rPr>
                                      <w:color w:val="000000" w:themeColor="text1"/>
                                    </w:rPr>
                                    <w:t>Quentin Bisson</w:t>
                                  </w:r>
                                </w:p>
                              </w:tc>
                            </w:tr>
                            <w:tr w:rsidR="00D61927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>A l’attention de :</w:t>
                                  </w:r>
                                </w:p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  <w:t xml:space="preserve">                  </w:t>
                                  </w: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  <w:hideMark/>
                                </w:tcPr>
                                <w:p w:rsidR="00D61927" w:rsidRPr="00D61927" w:rsidRDefault="00D61927" w:rsidP="00D61927">
                                  <w:pPr>
                                    <w:shd w:val="clear" w:color="auto" w:fill="F2F2F2" w:themeFill="background1" w:themeFillShade="F2"/>
                                    <w:rPr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</w:pPr>
                                  <w:r w:rsidRPr="00D61927">
                                    <w:rPr>
                                      <w:rFonts w:eastAsiaTheme="minorHAnsi" w:cs="Arial-ItalicMT"/>
                                      <w:iCs/>
                                      <w:sz w:val="22"/>
                                      <w:szCs w:val="22"/>
                                    </w:rPr>
                                    <w:t xml:space="preserve">M. </w:t>
                                  </w:r>
                                  <w:proofErr w:type="spellStart"/>
                                  <w:r w:rsidRPr="00D61927">
                                    <w:rPr>
                                      <w:rFonts w:eastAsiaTheme="minorHAnsi" w:cs="Arial-ItalicMT"/>
                                      <w:iCs/>
                                      <w:sz w:val="22"/>
                                      <w:szCs w:val="22"/>
                                    </w:rPr>
                                    <w:t>Grilhères</w:t>
                                  </w:r>
                                  <w:proofErr w:type="spellEnd"/>
                                  <w:r w:rsidRPr="00D61927">
                                    <w:rPr>
                                      <w:rFonts w:eastAsiaTheme="minorHAnsi" w:cs="Arial-ItalicMT"/>
                                      <w:iCs/>
                                      <w:sz w:val="22"/>
                                      <w:szCs w:val="22"/>
                                    </w:rPr>
                                    <w:t xml:space="preserve">, M. </w:t>
                                  </w:r>
                                  <w:proofErr w:type="spellStart"/>
                                  <w:r w:rsidRPr="00D61927">
                                    <w:rPr>
                                      <w:rFonts w:eastAsiaTheme="minorHAnsi" w:cs="Arial-ItalicMT"/>
                                      <w:iCs/>
                                      <w:sz w:val="22"/>
                                      <w:szCs w:val="22"/>
                                    </w:rPr>
                                    <w:t>Bondu</w:t>
                                  </w:r>
                                  <w:proofErr w:type="spellEnd"/>
                                  <w:r w:rsidRPr="00D61927">
                                    <w:rPr>
                                      <w:rFonts w:eastAsiaTheme="minorHAnsi" w:cs="Arial-ItalicMT"/>
                                      <w:iCs/>
                                      <w:sz w:val="22"/>
                                      <w:szCs w:val="22"/>
                                    </w:rPr>
                                    <w:t xml:space="preserve"> et M. </w:t>
                                  </w:r>
                                  <w:proofErr w:type="spellStart"/>
                                  <w:r w:rsidRPr="00D61927">
                                    <w:rPr>
                                      <w:rFonts w:eastAsiaTheme="minorHAnsi" w:cs="Arial-ItalicMT"/>
                                      <w:iCs/>
                                      <w:sz w:val="22"/>
                                      <w:szCs w:val="22"/>
                                    </w:rPr>
                                    <w:t>Patrou</w:t>
                                  </w:r>
                                  <w:proofErr w:type="spellEnd"/>
                                </w:p>
                              </w:tc>
                            </w:tr>
                            <w:tr w:rsidR="00D61927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</w:tcPr>
                                <w:p w:rsidR="00D61927" w:rsidRP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D61927">
                              <w:trPr>
                                <w:trHeight w:val="552"/>
                              </w:trPr>
                              <w:tc>
                                <w:tcPr>
                                  <w:tcW w:w="1701" w:type="dxa"/>
                                  <w:shd w:val="clear" w:color="auto" w:fill="F2F2F2" w:themeFill="background1" w:themeFillShade="F2"/>
                                </w:tcPr>
                                <w:p w:rsid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b/>
                                      <w:b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77" w:type="dxa"/>
                                  <w:shd w:val="clear" w:color="auto" w:fill="F2F2F2" w:themeFill="background1" w:themeFillShade="F2"/>
                                </w:tcPr>
                                <w:p w:rsidR="00D61927" w:rsidRPr="00D61927" w:rsidRDefault="00D61927">
                                  <w:pPr>
                                    <w:shd w:val="clear" w:color="auto" w:fill="F2F2F2" w:themeFill="background1" w:themeFillShade="F2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61927" w:rsidRDefault="00D61927" w:rsidP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F94530" id="_x0000_t202" coordsize="21600,21600" o:spt="202" path="m,l,21600r21600,l21600,xe">
                <v:stroke joinstyle="miter"/>
                <v:path gradientshapeok="t" o:connecttype="rect"/>
              </v:shapetype>
              <v:shape id="Zone de texte 217" o:spid="_x0000_s1026" type="#_x0000_t202" style="position:absolute;margin-left:0;margin-top:0;width:402.8pt;height:177.7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3k9agIAACAFAAAOAAAAZHJzL2Uyb0RvYy54bWysVE1z0zAQvTPDf9DoTm2nSUs9cTolpQwz&#10;5WMoXLgp8jrWIGuNpMQOv56V7JgUeoHhopG0u2/f7j5ped03mu3BOoWm4NlZyhkYiaUy24J/+Xz3&#10;4iVnzgtTCo0GCn4Ax69Xz58tuzaHGdaoS7CMQIzLu7bgtfdtniRO1tAId4YtGDJWaBvh6Wi3SWlF&#10;R+iNTmZpepF0aMvWogTn6PZ2MPJVxK8qkP5DVTnwTBecuPm42rhuwpqsliLfWtHWSo40xD+waIQy&#10;lHSCuhVesJ1Vf0A1Slp0WPkziU2CVaUkxBqomiz9rZqHWrQQa6HmuHZqk/t/sPL9/qNlqiz4LLvk&#10;zIiGhvSVRsVKYB56DywYqE1d63LyfmjJ3/evsKdxx5Jde4/ym2MG17UwW7ixFrsaREk0sxCZnIQO&#10;OC6AbLp3WFI2sfMYgfrKNqGH1BVG6DSuwzQiYsIkXS6ybHGRkkmSbTZbXJIIYg6RH8Nb6/wbwIaF&#10;TcEtaSDCi/2984GOyI8uIZtDrco7pXU8BN3BWlu2F6SYzXYoUe8a4jrcXS3SKWWUaXCPqI+QtAl4&#10;oQ2vTRlV5oXSw54YBHPsS2jF2BR/0BCCtPkEFc0k9uAJVkJKMP58LDt6B6+KapgCz2PJE7+B+uPA&#10;0T+EQnwpfxM8RcTMaPwU3CiD9qns2g9qIKaD/7EDQ91BJL7f9KPUNlgeSCQWhydLXwxtarQ/OOvo&#10;uRbcfd8JC5zpt4aEdpXN5+F9x8M8yIIze2rZnFqEkQRVcM/ZsF37+CeEYgzekCArFaUSSA1MRrL0&#10;DOOsxy8jvPPTc/T69bGtfgIAAP//AwBQSwMEFAAGAAgAAAAhALPraCnaAAAABQEAAA8AAABkcnMv&#10;ZG93bnJldi54bWxMj8FOwzAQRO9I/IO1lXqjdlMlKiFOVVH1wo1Q7m68JFHjdWK7Tfr3GC5wWWk0&#10;o5m3xW42Pbuh850lCeuVAIZUW91RI+H0cXzaAvNBkVa9JZRwRw+78vGhULm2E73jrQoNiyXkcyWh&#10;DWHIOfd1i0b5lR2QovdlnVEhStdw7dQUy03PEyEyblRHcaFVA762WF+qq5Fw+LT7Z5cMNFWn8eDG&#10;MUvE+k3K5WLevwALOIe/MPzgR3QoI9PZXkl71kuIj4TfG72tSDNgZwmbNE2BlwX/T19+AwAA//8D&#10;AFBLAQItABQABgAIAAAAIQC2gziS/gAAAOEBAAATAAAAAAAAAAAAAAAAAAAAAABbQ29udGVudF9U&#10;eXBlc10ueG1sUEsBAi0AFAAGAAgAAAAhADj9If/WAAAAlAEAAAsAAAAAAAAAAAAAAAAALwEAAF9y&#10;ZWxzLy5yZWxzUEsBAi0AFAAGAAgAAAAhAMYTeT1qAgAAIAUAAA4AAAAAAAAAAAAAAAAALgIAAGRy&#10;cy9lMm9Eb2MueG1sUEsBAi0AFAAGAAgAAAAhALPraCnaAAAABQEAAA8AAAAAAAAAAAAAAAAAxAQA&#10;AGRycy9kb3ducmV2LnhtbFBLBQYAAAAABAAEAPMAAADLBQAAAAA=&#10;" fillcolor="#f2f2f2 [3052]" stroked="f">
                <v:shadow on="t" color="black" opacity="41287f" offset="0,1.5pt"/>
                <v:textbox>
                  <w:txbxContent>
                    <w:p w:rsidR="00D61927" w:rsidRDefault="00D61927" w:rsidP="00D61927">
                      <w:pPr>
                        <w:shd w:val="clear" w:color="auto" w:fill="F2F2F2" w:themeFill="background1" w:themeFillShade="F2"/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Grilledutableau"/>
                        <w:tblW w:w="707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2F2F2" w:themeFill="background1" w:themeFillShade="F2"/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  <w:gridCol w:w="5377"/>
                      </w:tblGrid>
                      <w:tr w:rsidR="00D61927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Numéro :</w:t>
                            </w:r>
                          </w:p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Default="00B25681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c>
                      </w:tr>
                      <w:tr w:rsidR="00D61927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Date :</w:t>
                            </w:r>
                          </w:p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Pr="00D61927" w:rsidRDefault="00B25681" w:rsidP="00B25681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 w:rsidR="00D61927" w:rsidRPr="00D6192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décembre</w:t>
                            </w:r>
                            <w:r w:rsidR="00D61927" w:rsidRPr="00D61927">
                              <w:rPr>
                                <w:color w:val="000000" w:themeColor="text1"/>
                              </w:rPr>
                              <w:t xml:space="preserve"> 2013</w:t>
                            </w:r>
                          </w:p>
                        </w:tc>
                      </w:tr>
                      <w:tr w:rsidR="00D61927">
                        <w:trPr>
                          <w:trHeight w:val="537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Rédigé par : </w:t>
                            </w:r>
                          </w:p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</w:t>
                            </w: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P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</w:rPr>
                            </w:pPr>
                            <w:r w:rsidRPr="00D61927">
                              <w:rPr>
                                <w:color w:val="000000" w:themeColor="text1"/>
                              </w:rPr>
                              <w:t>Quentin Bisson</w:t>
                            </w:r>
                          </w:p>
                        </w:tc>
                      </w:tr>
                      <w:tr w:rsidR="00D61927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A l’attention de :</w:t>
                            </w:r>
                          </w:p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                </w:t>
                            </w: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  <w:hideMark/>
                          </w:tcPr>
                          <w:p w:rsidR="00D61927" w:rsidRPr="00D61927" w:rsidRDefault="00D61927" w:rsidP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61927">
                              <w:rPr>
                                <w:rFonts w:eastAsiaTheme="minorHAnsi" w:cs="Arial-ItalicMT"/>
                                <w:iCs/>
                                <w:sz w:val="22"/>
                                <w:szCs w:val="22"/>
                              </w:rPr>
                              <w:t xml:space="preserve">M. </w:t>
                            </w:r>
                            <w:proofErr w:type="spellStart"/>
                            <w:r w:rsidRPr="00D61927">
                              <w:rPr>
                                <w:rFonts w:eastAsiaTheme="minorHAnsi" w:cs="Arial-ItalicMT"/>
                                <w:iCs/>
                                <w:sz w:val="22"/>
                                <w:szCs w:val="22"/>
                              </w:rPr>
                              <w:t>Grilhères</w:t>
                            </w:r>
                            <w:proofErr w:type="spellEnd"/>
                            <w:r w:rsidRPr="00D61927">
                              <w:rPr>
                                <w:rFonts w:eastAsiaTheme="minorHAnsi" w:cs="Arial-ItalicMT"/>
                                <w:iCs/>
                                <w:sz w:val="22"/>
                                <w:szCs w:val="22"/>
                              </w:rPr>
                              <w:t xml:space="preserve">, M. </w:t>
                            </w:r>
                            <w:proofErr w:type="spellStart"/>
                            <w:r w:rsidRPr="00D61927">
                              <w:rPr>
                                <w:rFonts w:eastAsiaTheme="minorHAnsi" w:cs="Arial-ItalicMT"/>
                                <w:iCs/>
                                <w:sz w:val="22"/>
                                <w:szCs w:val="22"/>
                              </w:rPr>
                              <w:t>Bondu</w:t>
                            </w:r>
                            <w:proofErr w:type="spellEnd"/>
                            <w:r w:rsidRPr="00D61927">
                              <w:rPr>
                                <w:rFonts w:eastAsiaTheme="minorHAnsi" w:cs="Arial-ItalicMT"/>
                                <w:iCs/>
                                <w:sz w:val="22"/>
                                <w:szCs w:val="22"/>
                              </w:rPr>
                              <w:t xml:space="preserve"> et M. </w:t>
                            </w:r>
                            <w:proofErr w:type="spellStart"/>
                            <w:r w:rsidRPr="00D61927">
                              <w:rPr>
                                <w:rFonts w:eastAsiaTheme="minorHAnsi" w:cs="Arial-ItalicMT"/>
                                <w:iCs/>
                                <w:sz w:val="22"/>
                                <w:szCs w:val="22"/>
                              </w:rPr>
                              <w:t>Patrou</w:t>
                            </w:r>
                            <w:proofErr w:type="spellEnd"/>
                          </w:p>
                        </w:tc>
                      </w:tr>
                      <w:tr w:rsidR="00D61927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</w:tcPr>
                          <w:p w:rsidR="00D61927" w:rsidRP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D61927">
                        <w:trPr>
                          <w:trHeight w:val="552"/>
                        </w:trPr>
                        <w:tc>
                          <w:tcPr>
                            <w:tcW w:w="1701" w:type="dxa"/>
                            <w:shd w:val="clear" w:color="auto" w:fill="F2F2F2" w:themeFill="background1" w:themeFillShade="F2"/>
                          </w:tcPr>
                          <w:p w:rsid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5377" w:type="dxa"/>
                            <w:shd w:val="clear" w:color="auto" w:fill="F2F2F2" w:themeFill="background1" w:themeFillShade="F2"/>
                          </w:tcPr>
                          <w:p w:rsidR="00D61927" w:rsidRPr="00D61927" w:rsidRDefault="00D61927">
                            <w:pPr>
                              <w:shd w:val="clear" w:color="auto" w:fill="F2F2F2" w:themeFill="background1" w:themeFillShade="F2"/>
                              <w:rPr>
                                <w:color w:val="000000" w:themeColor="text1"/>
                              </w:rPr>
                            </w:pPr>
                          </w:p>
                        </w:tc>
                      </w:tr>
                    </w:tbl>
                    <w:p w:rsidR="00D61927" w:rsidRDefault="00D61927" w:rsidP="00D61927">
                      <w:pPr>
                        <w:shd w:val="clear" w:color="auto" w:fill="F2F2F2" w:themeFill="background1" w:themeFillShade="F2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D61927" w:rsidRDefault="00D61927"/>
    <w:p w:rsidR="00F85CBC" w:rsidRDefault="00D61927" w:rsidP="00D61927">
      <w:pPr>
        <w:pStyle w:val="Titre1"/>
      </w:pPr>
      <w:r>
        <w:lastRenderedPageBreak/>
        <w:t xml:space="preserve">I </w:t>
      </w:r>
      <w:r w:rsidR="009A0C0D">
        <w:t>Informations sur les équipes</w:t>
      </w:r>
    </w:p>
    <w:tbl>
      <w:tblPr>
        <w:tblStyle w:val="Grilledutableau"/>
        <w:tblW w:w="11619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701"/>
        <w:gridCol w:w="1701"/>
        <w:gridCol w:w="2126"/>
        <w:gridCol w:w="1418"/>
      </w:tblGrid>
      <w:tr w:rsidR="00CE5B35" w:rsidTr="00B25681">
        <w:trPr>
          <w:trHeight w:val="193"/>
          <w:jc w:val="center"/>
        </w:trPr>
        <w:tc>
          <w:tcPr>
            <w:tcW w:w="2972" w:type="dxa"/>
            <w:gridSpan w:val="2"/>
          </w:tcPr>
          <w:p w:rsidR="000F75F1" w:rsidRPr="000F75F1" w:rsidRDefault="000F75F1" w:rsidP="00D61927">
            <w:pPr>
              <w:rPr>
                <w:rFonts w:eastAsiaTheme="minorHAnsi" w:cs="Arial-BoldMT"/>
                <w:bCs/>
                <w:sz w:val="22"/>
                <w:szCs w:val="22"/>
              </w:rPr>
            </w:pPr>
            <w:r w:rsidRPr="000F75F1">
              <w:rPr>
                <w:color w:val="000000" w:themeColor="text1"/>
                <w:sz w:val="22"/>
                <w:szCs w:val="22"/>
              </w:rPr>
              <w:t>Équipe</w:t>
            </w:r>
          </w:p>
        </w:tc>
        <w:tc>
          <w:tcPr>
            <w:tcW w:w="1701" w:type="dxa"/>
            <w:shd w:val="clear" w:color="auto" w:fill="2E74B5" w:themeFill="accent1" w:themeFillShade="BF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Bleue</w:t>
            </w:r>
          </w:p>
        </w:tc>
        <w:tc>
          <w:tcPr>
            <w:tcW w:w="1701" w:type="dxa"/>
            <w:shd w:val="clear" w:color="auto" w:fill="FFFF0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Jaune</w:t>
            </w:r>
          </w:p>
        </w:tc>
        <w:tc>
          <w:tcPr>
            <w:tcW w:w="1701" w:type="dxa"/>
            <w:shd w:val="clear" w:color="auto" w:fill="FFC00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Orange</w:t>
            </w:r>
          </w:p>
        </w:tc>
        <w:tc>
          <w:tcPr>
            <w:tcW w:w="2126" w:type="dxa"/>
            <w:shd w:val="clear" w:color="auto" w:fill="FF000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Rouge</w:t>
            </w:r>
          </w:p>
        </w:tc>
        <w:tc>
          <w:tcPr>
            <w:tcW w:w="1418" w:type="dxa"/>
            <w:shd w:val="clear" w:color="auto" w:fill="00B050"/>
          </w:tcPr>
          <w:p w:rsidR="000F75F1" w:rsidRPr="000F75F1" w:rsidRDefault="000F75F1" w:rsidP="00CE5B35">
            <w:pPr>
              <w:jc w:val="center"/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Verte</w:t>
            </w:r>
          </w:p>
        </w:tc>
      </w:tr>
      <w:tr w:rsidR="00CE5B35" w:rsidTr="00B25681">
        <w:trPr>
          <w:jc w:val="center"/>
        </w:trPr>
        <w:tc>
          <w:tcPr>
            <w:tcW w:w="2972" w:type="dxa"/>
            <w:gridSpan w:val="2"/>
          </w:tcPr>
          <w:p w:rsidR="000F75F1" w:rsidRPr="000F75F1" w:rsidRDefault="00CE5B35" w:rsidP="00D61927">
            <w:pPr>
              <w:rPr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Réalisation</w:t>
            </w:r>
          </w:p>
        </w:tc>
        <w:tc>
          <w:tcPr>
            <w:tcW w:w="1701" w:type="dxa"/>
          </w:tcPr>
          <w:p w:rsidR="00CE5B35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développement</w:t>
            </w:r>
          </w:p>
          <w:p w:rsidR="00B25681" w:rsidRPr="00CE5B35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Présentation des possibles solutions d’indexation</w:t>
            </w:r>
          </w:p>
        </w:tc>
        <w:tc>
          <w:tcPr>
            <w:tcW w:w="1701" w:type="dxa"/>
          </w:tcPr>
          <w:p w:rsidR="00CE5B35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Travail sur le modèle de données</w:t>
            </w:r>
          </w:p>
          <w:p w:rsidR="00B25681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développement</w:t>
            </w:r>
          </w:p>
          <w:p w:rsidR="00B25681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Recherche sur une solution d’exposition des logs</w:t>
            </w:r>
          </w:p>
          <w:p w:rsidR="00B25681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Travail sur la gestion des fichiers </w:t>
            </w:r>
            <w:r w:rsidR="00F74E7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arborescence</w:t>
            </w:r>
            <w:r w:rsidR="00F74E70">
              <w:rPr>
                <w:sz w:val="22"/>
                <w:szCs w:val="22"/>
              </w:rPr>
              <w:t>)</w:t>
            </w:r>
          </w:p>
          <w:p w:rsidR="00B25681" w:rsidRPr="00CE5B35" w:rsidRDefault="00B25681" w:rsidP="00CE5B35">
            <w:pPr>
              <w:rPr>
                <w:sz w:val="22"/>
                <w:szCs w:val="22"/>
              </w:rPr>
            </w:pPr>
          </w:p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B25681" w:rsidRDefault="00B25681" w:rsidP="00B256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développement</w:t>
            </w:r>
          </w:p>
          <w:p w:rsidR="000F75F1" w:rsidRDefault="00B25681" w:rsidP="00DF72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Travail sur la</w:t>
            </w:r>
            <w:r w:rsidR="00CE5B35">
              <w:rPr>
                <w:sz w:val="22"/>
                <w:szCs w:val="22"/>
              </w:rPr>
              <w:t xml:space="preserve"> </w:t>
            </w:r>
            <w:r w:rsidR="00DF72BA">
              <w:rPr>
                <w:sz w:val="22"/>
                <w:szCs w:val="22"/>
              </w:rPr>
              <w:t>charte graphique</w:t>
            </w:r>
            <w:r w:rsidR="00CE5B35">
              <w:rPr>
                <w:sz w:val="22"/>
                <w:szCs w:val="22"/>
              </w:rPr>
              <w:t xml:space="preserve"> </w:t>
            </w:r>
            <w:r w:rsidR="000C62E1">
              <w:rPr>
                <w:sz w:val="22"/>
                <w:szCs w:val="22"/>
              </w:rPr>
              <w:t>adaptée</w:t>
            </w:r>
            <w:r w:rsidR="00CE5B35">
              <w:rPr>
                <w:sz w:val="22"/>
                <w:szCs w:val="22"/>
              </w:rPr>
              <w:t xml:space="preserve"> au projet</w:t>
            </w:r>
          </w:p>
          <w:p w:rsidR="008A03E6" w:rsidRDefault="00B25681" w:rsidP="00B256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Suite du travail sur les IHM</w:t>
            </w:r>
          </w:p>
          <w:p w:rsidR="00B25681" w:rsidRDefault="00B25681" w:rsidP="00B256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Identification des portlets</w:t>
            </w:r>
          </w:p>
          <w:p w:rsidR="00B25681" w:rsidRPr="000F75F1" w:rsidRDefault="00B25681" w:rsidP="00B2568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Recherche de technologies (vue, portlets (</w:t>
            </w:r>
            <w:proofErr w:type="spellStart"/>
            <w:r>
              <w:rPr>
                <w:sz w:val="22"/>
                <w:szCs w:val="22"/>
              </w:rPr>
              <w:t>Spring</w:t>
            </w:r>
            <w:proofErr w:type="spellEnd"/>
            <w:r>
              <w:rPr>
                <w:sz w:val="22"/>
                <w:szCs w:val="22"/>
              </w:rPr>
              <w:t xml:space="preserve"> vs </w:t>
            </w:r>
            <w:proofErr w:type="spellStart"/>
            <w:r>
              <w:rPr>
                <w:sz w:val="22"/>
                <w:szCs w:val="22"/>
              </w:rPr>
              <w:t>Weblab</w:t>
            </w:r>
            <w:proofErr w:type="spellEnd"/>
            <w:r>
              <w:rPr>
                <w:sz w:val="22"/>
                <w:szCs w:val="22"/>
              </w:rPr>
              <w:t>))</w:t>
            </w:r>
          </w:p>
        </w:tc>
        <w:tc>
          <w:tcPr>
            <w:tcW w:w="2126" w:type="dxa"/>
          </w:tcPr>
          <w:p w:rsidR="00766A5D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Travail sur le diagramme d’architecture générale</w:t>
            </w:r>
          </w:p>
          <w:p w:rsidR="00B25681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Début de l’intégration des PDD</w:t>
            </w:r>
          </w:p>
          <w:p w:rsidR="00B25681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Travail sur le DAL et la STB</w:t>
            </w:r>
          </w:p>
          <w:p w:rsidR="00B25681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Mise en place des documents sur le gestionnaire de version</w:t>
            </w:r>
          </w:p>
          <w:p w:rsidR="00B25681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Identification du fonctionnement de la chaîne de traitement</w:t>
            </w:r>
          </w:p>
          <w:p w:rsidR="00B25681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Travail sur les liens entre services et portlets (à modifier lorsque les services et portlets auront été entièrement identifiés)</w:t>
            </w:r>
          </w:p>
          <w:p w:rsidR="00B25681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Rédaction des conventions</w:t>
            </w:r>
          </w:p>
          <w:p w:rsidR="00B25681" w:rsidRPr="000F75F1" w:rsidRDefault="00B25681" w:rsidP="00CE5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Déterminer l’architecture matérielle</w:t>
            </w:r>
          </w:p>
        </w:tc>
        <w:tc>
          <w:tcPr>
            <w:tcW w:w="1418" w:type="dxa"/>
          </w:tcPr>
          <w:p w:rsidR="000C62E1" w:rsidRDefault="00B2568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Plan de développement</w:t>
            </w:r>
          </w:p>
          <w:p w:rsidR="00B25681" w:rsidRDefault="00B2568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Travail sur la taxonomie</w:t>
            </w:r>
          </w:p>
          <w:p w:rsidR="00B25681" w:rsidRPr="000F75F1" w:rsidRDefault="00B2568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Présentation de la solution de classification</w:t>
            </w:r>
          </w:p>
        </w:tc>
      </w:tr>
      <w:tr w:rsidR="00CE5B35" w:rsidTr="00B25681">
        <w:trPr>
          <w:jc w:val="center"/>
        </w:trPr>
        <w:tc>
          <w:tcPr>
            <w:tcW w:w="2972" w:type="dxa"/>
            <w:gridSpan w:val="2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Problèmes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126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418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91CBE" w:rsidTr="00B25681">
        <w:trPr>
          <w:jc w:val="center"/>
        </w:trPr>
        <w:tc>
          <w:tcPr>
            <w:tcW w:w="2972" w:type="dxa"/>
            <w:gridSpan w:val="2"/>
          </w:tcPr>
          <w:p w:rsidR="000F75F1" w:rsidRPr="000F75F1" w:rsidRDefault="000F75F1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Solutions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126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418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91CBE" w:rsidTr="00B25681">
        <w:trPr>
          <w:jc w:val="center"/>
        </w:trPr>
        <w:tc>
          <w:tcPr>
            <w:tcW w:w="2972" w:type="dxa"/>
            <w:gridSpan w:val="2"/>
          </w:tcPr>
          <w:p w:rsidR="000F75F1" w:rsidRPr="000F75F1" w:rsidRDefault="000F75F1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Risques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701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126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418" w:type="dxa"/>
          </w:tcPr>
          <w:p w:rsidR="000F75F1" w:rsidRPr="000F75F1" w:rsidRDefault="00C91CBE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</w:tr>
      <w:tr w:rsidR="00C91CBE" w:rsidTr="00301ED9">
        <w:trPr>
          <w:jc w:val="center"/>
        </w:trPr>
        <w:tc>
          <w:tcPr>
            <w:tcW w:w="1413" w:type="dxa"/>
            <w:vMerge w:val="restart"/>
            <w:vAlign w:val="center"/>
          </w:tcPr>
          <w:p w:rsidR="00CE5B35" w:rsidRPr="000F75F1" w:rsidRDefault="00CE5B35" w:rsidP="00CE5B35">
            <w:pPr>
              <w:jc w:val="center"/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Registre des actions</w:t>
            </w:r>
          </w:p>
        </w:tc>
        <w:tc>
          <w:tcPr>
            <w:tcW w:w="1559" w:type="dxa"/>
            <w:shd w:val="clear" w:color="auto" w:fill="92D050"/>
          </w:tcPr>
          <w:p w:rsidR="00CE5B35" w:rsidRPr="000F75F1" w:rsidRDefault="00CE5B35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Ouvertes</w:t>
            </w:r>
          </w:p>
        </w:tc>
        <w:tc>
          <w:tcPr>
            <w:tcW w:w="1701" w:type="dxa"/>
            <w:shd w:val="clear" w:color="auto" w:fill="92D050"/>
          </w:tcPr>
          <w:p w:rsidR="00CE5B35" w:rsidRPr="000F75F1" w:rsidRDefault="00B2568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01" w:type="dxa"/>
            <w:shd w:val="clear" w:color="auto" w:fill="92D050"/>
          </w:tcPr>
          <w:p w:rsidR="00CE5B35" w:rsidRPr="000F75F1" w:rsidRDefault="00B2568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701" w:type="dxa"/>
            <w:shd w:val="clear" w:color="auto" w:fill="92D050"/>
          </w:tcPr>
          <w:p w:rsidR="00CE5B35" w:rsidRPr="000F75F1" w:rsidRDefault="00B2568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2126" w:type="dxa"/>
            <w:shd w:val="clear" w:color="auto" w:fill="92D050"/>
          </w:tcPr>
          <w:p w:rsidR="00CE5B35" w:rsidRPr="000F75F1" w:rsidRDefault="00B2568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418" w:type="dxa"/>
            <w:shd w:val="clear" w:color="auto" w:fill="92D050"/>
          </w:tcPr>
          <w:p w:rsidR="00CE5B35" w:rsidRPr="000F75F1" w:rsidRDefault="00B2568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C91CBE" w:rsidTr="00301ED9">
        <w:trPr>
          <w:jc w:val="center"/>
        </w:trPr>
        <w:tc>
          <w:tcPr>
            <w:tcW w:w="1413" w:type="dxa"/>
            <w:vMerge/>
          </w:tcPr>
          <w:p w:rsidR="00CE5B35" w:rsidRDefault="00CE5B35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1559" w:type="dxa"/>
            <w:shd w:val="clear" w:color="auto" w:fill="FFC000"/>
          </w:tcPr>
          <w:p w:rsidR="00CE5B35" w:rsidRDefault="00CE5B35" w:rsidP="00D61927">
            <w:pP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</w:pPr>
            <w:r>
              <w:rPr>
                <w:rFonts w:eastAsiaTheme="minorHAnsi" w:cs="Arial-BoldMT"/>
                <w:bCs/>
                <w:color w:val="000000" w:themeColor="text1"/>
                <w:sz w:val="22"/>
                <w:szCs w:val="22"/>
              </w:rPr>
              <w:t>Closes</w:t>
            </w:r>
          </w:p>
        </w:tc>
        <w:tc>
          <w:tcPr>
            <w:tcW w:w="1701" w:type="dxa"/>
            <w:shd w:val="clear" w:color="auto" w:fill="FFC000"/>
          </w:tcPr>
          <w:p w:rsidR="00CE5B35" w:rsidRPr="000F75F1" w:rsidRDefault="00B2568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1701" w:type="dxa"/>
            <w:shd w:val="clear" w:color="auto" w:fill="FFC000"/>
          </w:tcPr>
          <w:p w:rsidR="00CE5B35" w:rsidRPr="000F75F1" w:rsidRDefault="00DF72BA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701" w:type="dxa"/>
            <w:shd w:val="clear" w:color="auto" w:fill="FFC000"/>
          </w:tcPr>
          <w:p w:rsidR="00CE5B35" w:rsidRPr="000F75F1" w:rsidRDefault="00B2568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126" w:type="dxa"/>
            <w:shd w:val="clear" w:color="auto" w:fill="FFC000"/>
          </w:tcPr>
          <w:p w:rsidR="00CE5B35" w:rsidRPr="000F75F1" w:rsidRDefault="00B2568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1418" w:type="dxa"/>
            <w:shd w:val="clear" w:color="auto" w:fill="FFC000"/>
          </w:tcPr>
          <w:p w:rsidR="00CE5B35" w:rsidRPr="000F75F1" w:rsidRDefault="000C62E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</w:tr>
      <w:tr w:rsidR="00CE5B35" w:rsidTr="00301ED9">
        <w:trPr>
          <w:jc w:val="center"/>
        </w:trPr>
        <w:tc>
          <w:tcPr>
            <w:tcW w:w="1413" w:type="dxa"/>
            <w:vMerge w:val="restart"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Suivi de la</w:t>
            </w:r>
          </w:p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-BoldMT" w:eastAsiaTheme="minorHAnsi" w:hAnsi="Arial-BoldMT" w:cs="Arial-BoldMT"/>
                <w:b/>
                <w:bCs/>
                <w:sz w:val="22"/>
                <w:szCs w:val="22"/>
              </w:rPr>
            </w:pPr>
            <w:r w:rsidRPr="000F75F1">
              <w:rPr>
                <w:rFonts w:eastAsiaTheme="minorHAnsi" w:cs="Arial-BoldMT"/>
                <w:bCs/>
                <w:sz w:val="22"/>
                <w:szCs w:val="22"/>
              </w:rPr>
              <w:t>documentation</w:t>
            </w: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PDD</w:t>
            </w:r>
          </w:p>
        </w:tc>
        <w:tc>
          <w:tcPr>
            <w:tcW w:w="1701" w:type="dxa"/>
          </w:tcPr>
          <w:p w:rsidR="000F75F1" w:rsidRPr="000F75F1" w:rsidRDefault="004C29B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Intégration</w:t>
            </w:r>
          </w:p>
        </w:tc>
        <w:tc>
          <w:tcPr>
            <w:tcW w:w="1701" w:type="dxa"/>
          </w:tcPr>
          <w:p w:rsidR="000F75F1" w:rsidRPr="000F75F1" w:rsidRDefault="004C29B1" w:rsidP="004C29B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attente</w:t>
            </w:r>
          </w:p>
        </w:tc>
        <w:tc>
          <w:tcPr>
            <w:tcW w:w="1701" w:type="dxa"/>
          </w:tcPr>
          <w:p w:rsidR="000F75F1" w:rsidRPr="000F75F1" w:rsidRDefault="004C29B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Intégration</w:t>
            </w:r>
          </w:p>
        </w:tc>
        <w:tc>
          <w:tcPr>
            <w:tcW w:w="2126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Validation</w:t>
            </w:r>
          </w:p>
        </w:tc>
        <w:tc>
          <w:tcPr>
            <w:tcW w:w="1418" w:type="dxa"/>
          </w:tcPr>
          <w:p w:rsidR="000F75F1" w:rsidRPr="000F75F1" w:rsidRDefault="004C29B1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Intégration</w:t>
            </w:r>
            <w:bookmarkStart w:id="0" w:name="_GoBack"/>
            <w:bookmarkEnd w:id="0"/>
          </w:p>
        </w:tc>
      </w:tr>
      <w:tr w:rsidR="00CE5B35" w:rsidTr="00301ED9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STB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2126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En cours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</w:tr>
      <w:tr w:rsidR="00CE5B35" w:rsidTr="00301ED9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DAL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2126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En cours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</w:tr>
      <w:tr w:rsidR="00CE5B35" w:rsidTr="00301ED9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CDR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2126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</w:tr>
      <w:tr w:rsidR="00CE5B35" w:rsidTr="00301ED9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Maquettage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En cours</w:t>
            </w:r>
          </w:p>
        </w:tc>
        <w:tc>
          <w:tcPr>
            <w:tcW w:w="2126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</w:tr>
      <w:tr w:rsidR="00CE5B35" w:rsidTr="00301ED9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Notices techniques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2126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</w:tr>
      <w:tr w:rsidR="00CE5B35" w:rsidTr="00301ED9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Fiches de tâche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701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2126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  <w:tc>
          <w:tcPr>
            <w:tcW w:w="1418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NOK</w:t>
            </w:r>
          </w:p>
        </w:tc>
      </w:tr>
      <w:tr w:rsidR="00CE5B35" w:rsidTr="00301ED9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Conventions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0F75F1" w:rsidRPr="000F75F1" w:rsidRDefault="00301ED9" w:rsidP="00D6192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Validation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</w:tr>
      <w:tr w:rsidR="00CE5B35" w:rsidTr="00301ED9">
        <w:trPr>
          <w:jc w:val="center"/>
        </w:trPr>
        <w:tc>
          <w:tcPr>
            <w:tcW w:w="1413" w:type="dxa"/>
            <w:vMerge/>
            <w:vAlign w:val="center"/>
          </w:tcPr>
          <w:p w:rsidR="000F75F1" w:rsidRPr="000F75F1" w:rsidRDefault="000F75F1" w:rsidP="009A0C0D">
            <w:pPr>
              <w:autoSpaceDE w:val="0"/>
              <w:autoSpaceDN w:val="0"/>
              <w:adjustRightInd w:val="0"/>
              <w:spacing w:after="0" w:line="240" w:lineRule="auto"/>
              <w:rPr>
                <w:rFonts w:eastAsiaTheme="minorHAnsi" w:cs="Arial-BoldMT"/>
                <w:bCs/>
                <w:sz w:val="22"/>
                <w:szCs w:val="22"/>
              </w:rPr>
            </w:pPr>
          </w:p>
        </w:tc>
        <w:tc>
          <w:tcPr>
            <w:tcW w:w="1559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Normes de codage</w:t>
            </w: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1701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  <w:tc>
          <w:tcPr>
            <w:tcW w:w="2126" w:type="dxa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  <w:r w:rsidRPr="000F75F1">
              <w:rPr>
                <w:sz w:val="22"/>
                <w:szCs w:val="22"/>
              </w:rPr>
              <w:t>En cours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0F75F1" w:rsidRPr="000F75F1" w:rsidRDefault="000F75F1" w:rsidP="00D61927">
            <w:pPr>
              <w:rPr>
                <w:sz w:val="22"/>
                <w:szCs w:val="22"/>
              </w:rPr>
            </w:pPr>
          </w:p>
        </w:tc>
      </w:tr>
    </w:tbl>
    <w:p w:rsidR="007A16BF" w:rsidRDefault="007A16BF" w:rsidP="009A0C0D">
      <w:pPr>
        <w:pStyle w:val="Titre1"/>
      </w:pPr>
    </w:p>
    <w:p w:rsidR="007A16BF" w:rsidRDefault="007A16BF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9A0C0D" w:rsidRDefault="009A0C0D" w:rsidP="009A0C0D">
      <w:pPr>
        <w:pStyle w:val="Titre1"/>
      </w:pPr>
      <w:r>
        <w:lastRenderedPageBreak/>
        <w:t>I</w:t>
      </w:r>
      <w:r w:rsidR="00CE5B35">
        <w:t>I</w:t>
      </w:r>
      <w:r>
        <w:t xml:space="preserve"> Informations générales sur le projet</w:t>
      </w:r>
    </w:p>
    <w:p w:rsidR="005C0FD8" w:rsidRDefault="005C0FD8" w:rsidP="005C0FD8">
      <w:pPr>
        <w:pStyle w:val="Titre2"/>
      </w:pPr>
      <w:r>
        <w:tab/>
        <w:t>A Avancement général</w:t>
      </w:r>
      <w:r w:rsidR="007A16BF">
        <w:t xml:space="preserve"> du projet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6"/>
        <w:gridCol w:w="2123"/>
        <w:gridCol w:w="2240"/>
        <w:gridCol w:w="2134"/>
        <w:gridCol w:w="2123"/>
      </w:tblGrid>
      <w:tr w:rsidR="00C3432B" w:rsidTr="00C3432B">
        <w:tc>
          <w:tcPr>
            <w:tcW w:w="1836" w:type="dxa"/>
            <w:shd w:val="clear" w:color="auto" w:fill="D9D9D9" w:themeFill="background1" w:themeFillShade="D9"/>
          </w:tcPr>
          <w:p w:rsidR="00C3432B" w:rsidRPr="00FE280C" w:rsidRDefault="00C3432B" w:rsidP="0060281D">
            <w:pPr>
              <w:jc w:val="center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Semaine</w:t>
            </w:r>
          </w:p>
        </w:tc>
        <w:tc>
          <w:tcPr>
            <w:tcW w:w="2123" w:type="dxa"/>
            <w:shd w:val="clear" w:color="auto" w:fill="FFC000"/>
            <w:vAlign w:val="center"/>
          </w:tcPr>
          <w:p w:rsidR="00C3432B" w:rsidRPr="00FE280C" w:rsidRDefault="00C3432B" w:rsidP="00C3432B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>Exigences prises en compte</w:t>
            </w:r>
          </w:p>
        </w:tc>
        <w:tc>
          <w:tcPr>
            <w:tcW w:w="2240" w:type="dxa"/>
            <w:shd w:val="clear" w:color="auto" w:fill="FFFF00"/>
            <w:vAlign w:val="center"/>
          </w:tcPr>
          <w:p w:rsidR="00C3432B" w:rsidRPr="00FE280C" w:rsidRDefault="00C3432B" w:rsidP="00C3432B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>Exigences partiellement satisfaites</w:t>
            </w:r>
          </w:p>
        </w:tc>
        <w:tc>
          <w:tcPr>
            <w:tcW w:w="2134" w:type="dxa"/>
            <w:shd w:val="clear" w:color="auto" w:fill="92D050"/>
            <w:vAlign w:val="center"/>
          </w:tcPr>
          <w:p w:rsidR="00C3432B" w:rsidRPr="00FE280C" w:rsidRDefault="00C3432B" w:rsidP="00C3432B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>Exigences satisfaites</w:t>
            </w:r>
          </w:p>
        </w:tc>
        <w:tc>
          <w:tcPr>
            <w:tcW w:w="2123" w:type="dxa"/>
            <w:shd w:val="clear" w:color="auto" w:fill="00B050"/>
            <w:vAlign w:val="center"/>
          </w:tcPr>
          <w:p w:rsidR="00C3432B" w:rsidRPr="00FE280C" w:rsidRDefault="00C3432B" w:rsidP="00C3432B">
            <w:pPr>
              <w:jc w:val="center"/>
              <w:rPr>
                <w:b/>
                <w:color w:val="000000" w:themeColor="text1"/>
                <w:sz w:val="22"/>
              </w:rPr>
            </w:pPr>
            <w:r w:rsidRPr="00FE280C">
              <w:rPr>
                <w:b/>
                <w:color w:val="000000" w:themeColor="text1"/>
                <w:sz w:val="22"/>
              </w:rPr>
              <w:t>Exigences validées</w:t>
            </w:r>
          </w:p>
        </w:tc>
      </w:tr>
      <w:tr w:rsidR="00C3432B" w:rsidTr="00C3432B">
        <w:tc>
          <w:tcPr>
            <w:tcW w:w="1836" w:type="dxa"/>
          </w:tcPr>
          <w:p w:rsidR="00C3432B" w:rsidRDefault="00C3432B" w:rsidP="00C3432B">
            <w:pPr>
              <w:jc w:val="center"/>
            </w:pPr>
            <w:r>
              <w:t>1</w:t>
            </w:r>
          </w:p>
        </w:tc>
        <w:tc>
          <w:tcPr>
            <w:tcW w:w="2123" w:type="dxa"/>
          </w:tcPr>
          <w:p w:rsidR="00C3432B" w:rsidRDefault="00C3432B" w:rsidP="00C3432B">
            <w:pPr>
              <w:jc w:val="center"/>
            </w:pPr>
            <w:r>
              <w:t>82</w:t>
            </w:r>
          </w:p>
        </w:tc>
        <w:tc>
          <w:tcPr>
            <w:tcW w:w="2240" w:type="dxa"/>
          </w:tcPr>
          <w:p w:rsidR="00C3432B" w:rsidRDefault="00C3432B" w:rsidP="00C3432B">
            <w:pPr>
              <w:jc w:val="center"/>
            </w:pPr>
            <w:r>
              <w:t>14</w:t>
            </w:r>
          </w:p>
        </w:tc>
        <w:tc>
          <w:tcPr>
            <w:tcW w:w="2134" w:type="dxa"/>
          </w:tcPr>
          <w:p w:rsidR="00C3432B" w:rsidRDefault="00C3432B" w:rsidP="00C3432B">
            <w:pPr>
              <w:jc w:val="center"/>
            </w:pPr>
            <w:r>
              <w:t>3</w:t>
            </w:r>
          </w:p>
        </w:tc>
        <w:tc>
          <w:tcPr>
            <w:tcW w:w="2123" w:type="dxa"/>
          </w:tcPr>
          <w:p w:rsidR="00C3432B" w:rsidRDefault="00C3432B" w:rsidP="00C3432B">
            <w:pPr>
              <w:jc w:val="center"/>
            </w:pPr>
            <w:r>
              <w:t>0</w:t>
            </w:r>
          </w:p>
        </w:tc>
      </w:tr>
      <w:tr w:rsidR="00C3432B" w:rsidTr="00C3432B">
        <w:tc>
          <w:tcPr>
            <w:tcW w:w="1836" w:type="dxa"/>
          </w:tcPr>
          <w:p w:rsidR="00C3432B" w:rsidRDefault="00C3432B" w:rsidP="00C3432B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:rsidR="00C3432B" w:rsidRPr="008B183B" w:rsidRDefault="00C3432B" w:rsidP="00FB41B0">
            <w:pPr>
              <w:spacing w:after="0" w:line="240" w:lineRule="auto"/>
              <w:jc w:val="center"/>
            </w:pPr>
            <w:r w:rsidRPr="008B183B">
              <w:rPr>
                <w:color w:val="000000"/>
                <w:sz w:val="22"/>
                <w:szCs w:val="22"/>
              </w:rPr>
              <w:t>76</w:t>
            </w:r>
          </w:p>
        </w:tc>
        <w:tc>
          <w:tcPr>
            <w:tcW w:w="2240" w:type="dxa"/>
          </w:tcPr>
          <w:p w:rsidR="00C3432B" w:rsidRDefault="00C3432B" w:rsidP="00C3432B">
            <w:pPr>
              <w:jc w:val="center"/>
            </w:pPr>
            <w:r>
              <w:t>19</w:t>
            </w:r>
          </w:p>
        </w:tc>
        <w:tc>
          <w:tcPr>
            <w:tcW w:w="2134" w:type="dxa"/>
          </w:tcPr>
          <w:p w:rsidR="00C3432B" w:rsidRDefault="00C3432B" w:rsidP="00C3432B">
            <w:pPr>
              <w:jc w:val="center"/>
            </w:pPr>
            <w:r>
              <w:t>4</w:t>
            </w:r>
          </w:p>
        </w:tc>
        <w:tc>
          <w:tcPr>
            <w:tcW w:w="2123" w:type="dxa"/>
          </w:tcPr>
          <w:p w:rsidR="00C3432B" w:rsidRDefault="00C3432B" w:rsidP="00C3432B">
            <w:pPr>
              <w:jc w:val="center"/>
            </w:pPr>
            <w:r>
              <w:t>1</w:t>
            </w:r>
          </w:p>
        </w:tc>
      </w:tr>
    </w:tbl>
    <w:p w:rsidR="000636F3" w:rsidRPr="000636F3" w:rsidRDefault="000636F3" w:rsidP="000636F3"/>
    <w:p w:rsidR="00CE5B35" w:rsidRDefault="005C0FD8" w:rsidP="005C0FD8">
      <w:pPr>
        <w:pStyle w:val="Titre2"/>
      </w:pPr>
      <w:r>
        <w:tab/>
        <w:t>B</w:t>
      </w:r>
      <w:r w:rsidR="00CE5B35">
        <w:t xml:space="preserve"> Évolution du budget</w:t>
      </w:r>
    </w:p>
    <w:p w:rsidR="00C3432B" w:rsidRDefault="000636F3" w:rsidP="000636F3">
      <w:pPr>
        <w:rPr>
          <w:sz w:val="22"/>
          <w:szCs w:val="22"/>
        </w:rPr>
      </w:pPr>
      <w:r w:rsidRPr="000636F3">
        <w:rPr>
          <w:sz w:val="22"/>
          <w:szCs w:val="22"/>
        </w:rPr>
        <w:tab/>
      </w:r>
      <w:r w:rsidR="00C3432B">
        <w:rPr>
          <w:sz w:val="22"/>
          <w:szCs w:val="22"/>
        </w:rPr>
        <w:t>Comme la semaine dernière, l</w:t>
      </w:r>
      <w:r w:rsidRPr="000636F3">
        <w:rPr>
          <w:sz w:val="22"/>
          <w:szCs w:val="22"/>
        </w:rPr>
        <w:t xml:space="preserve">e budget a assez peu évolué cette semaine </w:t>
      </w:r>
      <w:r w:rsidR="00C3432B">
        <w:rPr>
          <w:sz w:val="22"/>
          <w:szCs w:val="22"/>
        </w:rPr>
        <w:t>seuls les chefs de projets ont été amenés à rédiger des documents</w:t>
      </w:r>
      <w:r w:rsidRPr="000636F3">
        <w:rPr>
          <w:sz w:val="22"/>
          <w:szCs w:val="22"/>
        </w:rPr>
        <w:t xml:space="preserve">. Cependant, les oranges ont travaillés sur la maquettage des IHM et la MOE a </w:t>
      </w:r>
      <w:r w:rsidR="00C3432B">
        <w:rPr>
          <w:sz w:val="22"/>
          <w:szCs w:val="22"/>
        </w:rPr>
        <w:t>continué</w:t>
      </w:r>
      <w:r w:rsidRPr="000636F3">
        <w:rPr>
          <w:sz w:val="22"/>
          <w:szCs w:val="22"/>
        </w:rPr>
        <w:t xml:space="preserve"> la </w:t>
      </w:r>
      <w:r>
        <w:rPr>
          <w:sz w:val="22"/>
          <w:szCs w:val="22"/>
        </w:rPr>
        <w:t xml:space="preserve">rédaction des </w:t>
      </w:r>
      <w:r w:rsidR="00C3432B">
        <w:rPr>
          <w:sz w:val="22"/>
          <w:szCs w:val="22"/>
        </w:rPr>
        <w:t>documents généraux comme la STB et</w:t>
      </w:r>
      <w:r>
        <w:rPr>
          <w:sz w:val="22"/>
          <w:szCs w:val="22"/>
        </w:rPr>
        <w:t xml:space="preserve"> le DAL</w:t>
      </w:r>
      <w:r w:rsidR="00C3432B">
        <w:rPr>
          <w:sz w:val="22"/>
          <w:szCs w:val="22"/>
        </w:rPr>
        <w:t>.</w:t>
      </w:r>
    </w:p>
    <w:p w:rsidR="000636F3" w:rsidRPr="000636F3" w:rsidRDefault="000636F3" w:rsidP="00C3432B">
      <w:pPr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C3432B">
        <w:rPr>
          <w:sz w:val="22"/>
          <w:szCs w:val="22"/>
        </w:rPr>
        <w:t xml:space="preserve">Les </w:t>
      </w:r>
      <w:r>
        <w:rPr>
          <w:sz w:val="22"/>
          <w:szCs w:val="22"/>
        </w:rPr>
        <w:t>dépenses occasionnées au cours</w:t>
      </w:r>
      <w:r w:rsidR="00C3432B">
        <w:rPr>
          <w:sz w:val="22"/>
          <w:szCs w:val="22"/>
        </w:rPr>
        <w:t xml:space="preserve"> de cette semaine s’élèvent à 105</w:t>
      </w:r>
      <w:r>
        <w:rPr>
          <w:sz w:val="22"/>
          <w:szCs w:val="22"/>
        </w:rPr>
        <w:t>00€.</w:t>
      </w:r>
    </w:p>
    <w:p w:rsidR="00CE5B35" w:rsidRDefault="00CE5B35" w:rsidP="005C0FD8">
      <w:pPr>
        <w:pStyle w:val="Titre2"/>
      </w:pPr>
      <w:r>
        <w:tab/>
      </w:r>
      <w:r w:rsidR="005C0FD8">
        <w:t>C</w:t>
      </w:r>
      <w:r>
        <w:t xml:space="preserve"> Évolution temporelle</w:t>
      </w:r>
    </w:p>
    <w:p w:rsidR="00CE5B35" w:rsidRPr="005C0FD8" w:rsidRDefault="00CE5B35" w:rsidP="00CE5B35">
      <w:pPr>
        <w:rPr>
          <w:sz w:val="22"/>
          <w:szCs w:val="22"/>
        </w:rPr>
      </w:pPr>
      <w:r>
        <w:tab/>
      </w:r>
      <w:r w:rsidR="00887551">
        <w:rPr>
          <w:sz w:val="22"/>
          <w:szCs w:val="22"/>
        </w:rPr>
        <w:t>Le plan de management vous sera transmis demain, après réception des documents rédigés par les chefs d’équipe</w:t>
      </w:r>
      <w:r w:rsidR="005C0FD8" w:rsidRPr="005C0FD8">
        <w:rPr>
          <w:sz w:val="22"/>
          <w:szCs w:val="22"/>
        </w:rPr>
        <w:t>.</w:t>
      </w:r>
      <w:r w:rsidR="00887551">
        <w:rPr>
          <w:sz w:val="22"/>
          <w:szCs w:val="22"/>
        </w:rPr>
        <w:t xml:space="preserve"> La STB et le DAL seront transmis aux lots afin qu’ils puissent travailler sur leur partie du document.</w:t>
      </w:r>
    </w:p>
    <w:p w:rsidR="009A0C0D" w:rsidRPr="00D61927" w:rsidRDefault="009A0C0D" w:rsidP="00D61927"/>
    <w:sectPr w:rsidR="009A0C0D" w:rsidRPr="00D61927" w:rsidSect="00D61927">
      <w:headerReference w:type="default" r:id="rId7"/>
      <w:pgSz w:w="11906" w:h="16838"/>
      <w:pgMar w:top="720" w:right="720" w:bottom="720" w:left="72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5C8" w:rsidRDefault="00AC45C8" w:rsidP="00D61927">
      <w:pPr>
        <w:spacing w:after="0" w:line="240" w:lineRule="auto"/>
      </w:pPr>
      <w:r>
        <w:separator/>
      </w:r>
    </w:p>
  </w:endnote>
  <w:endnote w:type="continuationSeparator" w:id="0">
    <w:p w:rsidR="00AC45C8" w:rsidRDefault="00AC45C8" w:rsidP="00D619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MRoman12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Narrow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5C8" w:rsidRDefault="00AC45C8" w:rsidP="00D61927">
      <w:pPr>
        <w:spacing w:after="0" w:line="240" w:lineRule="auto"/>
      </w:pPr>
      <w:r>
        <w:separator/>
      </w:r>
    </w:p>
  </w:footnote>
  <w:footnote w:type="continuationSeparator" w:id="0">
    <w:p w:rsidR="00AC45C8" w:rsidRDefault="00AC45C8" w:rsidP="00D619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1927" w:rsidRPr="00917732" w:rsidRDefault="00D61927" w:rsidP="00D61927">
    <w:pPr>
      <w:pStyle w:val="Default"/>
      <w:rPr>
        <w:i/>
        <w:iCs/>
        <w:color w:val="auto"/>
        <w:sz w:val="20"/>
        <w:szCs w:val="20"/>
      </w:rPr>
    </w:pPr>
    <w:r w:rsidRPr="00917732">
      <w:rPr>
        <w:rFonts w:ascii="ArialNarrow,Bold" w:hAnsi="ArialNarrow,Bold" w:cs="ArialNarrow,Bold"/>
        <w:b/>
        <w:bCs/>
        <w:noProof/>
        <w:color w:val="FF0000"/>
        <w:sz w:val="20"/>
        <w:szCs w:val="20"/>
        <w:lang w:eastAsia="fr-FR"/>
      </w:rPr>
      <w:drawing>
        <wp:anchor distT="0" distB="0" distL="114300" distR="114300" simplePos="0" relativeHeight="251659264" behindDoc="0" locked="0" layoutInCell="1" allowOverlap="1" wp14:anchorId="14E8BF21" wp14:editId="3FF9041E">
          <wp:simplePos x="0" y="0"/>
          <wp:positionH relativeFrom="margin">
            <wp:align>center</wp:align>
          </wp:positionH>
          <wp:positionV relativeFrom="paragraph">
            <wp:posOffset>-41910</wp:posOffset>
          </wp:positionV>
          <wp:extent cx="836930" cy="446847"/>
          <wp:effectExtent l="0" t="0" r="1270" b="0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6930" cy="4468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7732">
      <w:rPr>
        <w:i/>
        <w:iCs/>
        <w:noProof/>
        <w:color w:val="auto"/>
        <w:sz w:val="20"/>
        <w:szCs w:val="20"/>
        <w:lang w:eastAsia="fr-FR"/>
      </w:rPr>
      <w:drawing>
        <wp:anchor distT="0" distB="0" distL="114300" distR="114300" simplePos="0" relativeHeight="251660288" behindDoc="0" locked="0" layoutInCell="1" allowOverlap="1" wp14:anchorId="4F1FD667" wp14:editId="13710FA7">
          <wp:simplePos x="0" y="0"/>
          <wp:positionH relativeFrom="margin">
            <wp:align>right</wp:align>
          </wp:positionH>
          <wp:positionV relativeFrom="paragraph">
            <wp:posOffset>10795</wp:posOffset>
          </wp:positionV>
          <wp:extent cx="1205865" cy="436105"/>
          <wp:effectExtent l="0" t="0" r="0" b="2540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Nouveau-logo-université-rouen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865" cy="4361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17732">
      <w:rPr>
        <w:i/>
        <w:iCs/>
        <w:color w:val="auto"/>
        <w:sz w:val="20"/>
        <w:szCs w:val="20"/>
      </w:rPr>
      <w:t>Master 2 GIL - Conduite de Projet</w:t>
    </w:r>
  </w:p>
  <w:p w:rsidR="00D61927" w:rsidRPr="00917732" w:rsidRDefault="00D61927" w:rsidP="00D61927">
    <w:pPr>
      <w:autoSpaceDE w:val="0"/>
      <w:autoSpaceDN w:val="0"/>
      <w:adjustRightInd w:val="0"/>
      <w:spacing w:after="0" w:line="240" w:lineRule="auto"/>
      <w:rPr>
        <w:rFonts w:ascii="ArialNarrow,Bold" w:hAnsi="ArialNarrow,Bold" w:cs="ArialNarrow,Bold"/>
        <w:b/>
        <w:bCs/>
        <w:color w:val="FF0000"/>
      </w:rPr>
    </w:pPr>
    <w:r w:rsidRPr="00917732">
      <w:rPr>
        <w:rFonts w:ascii="ArialNarrow,Bold" w:hAnsi="ArialNarrow,Bold" w:cs="ArialNarrow,Bold"/>
        <w:b/>
        <w:bCs/>
        <w:color w:val="FF0000"/>
      </w:rPr>
      <w:t>Projet « SPORTIFS »</w:t>
    </w:r>
  </w:p>
  <w:p w:rsidR="00D61927" w:rsidRDefault="00D61927" w:rsidP="00D61927">
    <w:pPr>
      <w:pStyle w:val="Default"/>
      <w:rPr>
        <w:b/>
        <w:bCs/>
        <w:i/>
        <w:iCs/>
        <w:color w:val="auto"/>
        <w:sz w:val="20"/>
        <w:szCs w:val="20"/>
      </w:rPr>
    </w:pPr>
    <w:r>
      <w:rPr>
        <w:b/>
        <w:bCs/>
        <w:i/>
        <w:iCs/>
        <w:color w:val="auto"/>
        <w:sz w:val="20"/>
        <w:szCs w:val="20"/>
      </w:rPr>
      <w:t>Rapport d’avancement</w:t>
    </w:r>
  </w:p>
  <w:p w:rsidR="00D61927" w:rsidRPr="00D61927" w:rsidRDefault="00D61927" w:rsidP="00D61927">
    <w:pPr>
      <w:pStyle w:val="Default"/>
      <w:rPr>
        <w:b/>
        <w:bCs/>
        <w:i/>
        <w:iCs/>
        <w:color w:val="auto"/>
        <w:sz w:val="20"/>
        <w:szCs w:val="20"/>
      </w:rPr>
    </w:pPr>
    <w:r w:rsidRPr="00917732">
      <w:rPr>
        <w:noProof/>
        <w:color w:val="auto"/>
        <w:sz w:val="20"/>
        <w:szCs w:val="20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C908D5" wp14:editId="7D64A3A0">
              <wp:simplePos x="0" y="0"/>
              <wp:positionH relativeFrom="margin">
                <wp:posOffset>0</wp:posOffset>
              </wp:positionH>
              <wp:positionV relativeFrom="paragraph">
                <wp:posOffset>34925</wp:posOffset>
              </wp:positionV>
              <wp:extent cx="6629400" cy="9525"/>
              <wp:effectExtent l="0" t="0" r="19050" b="28575"/>
              <wp:wrapNone/>
              <wp:docPr id="7" name="Connecteur droit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29400" cy="9525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10D5D0" id="Connecteur droit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2.7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ar4wEAABgEAAAOAAAAZHJzL2Uyb0RvYy54bWysU01vGjEQvVfqf7B8L7ugAsmKJQei9FK1&#10;qF93xzsGS/7S2GHh33fshSVNe2mUi+WPeW/mvRmv7o7WsANg1N61fDqpOQMnfafdruU/fzx8uOEs&#10;JuE6YbyDlp8g8rv1+3erPjQw83tvOkBGJC42fWj5PqXQVFWUe7AiTnwAR4/KoxWJjrirOhQ9sVtT&#10;zep6UfUeu4BeQox0ez888nXhVwpk+qpUhMRMy6m2VFYs62Neq/VKNDsUYa/luQzxiiqs0I6SjlT3&#10;Ign2hPovKqsl+uhVmkhvK6+UllA0kJpp/ULN970IULSQOTGMNsW3o5VfDltkumv5kjMnLLVo450j&#10;3+AJWYdeJ7bMLvUhNhS8cVs8n2LYYpZ8VGiZMjr8ogEoJpAsdiwen0aP4ZiYpMvFYnb7saZWSHq7&#10;nc/mmbwaWDJbwJg+gbcsb1putMsOiEYcPsc0hF5C8rVxrKe085vlvIRFb3T3oI3Jj2WKYGOQHQT1&#10;Px2n52TPoii1cVRB1jcoKrt0MjDwfwNF/lDlg7YXnEJKcOnCaxxFZ5iiCkZgPVSWR/pazJ/Ac3yG&#10;Qpna/wGPiJLZuzSCrXYe/5X9aoUa4i8ODLqzBY++O5VeF2to/Eqbzl8lz/fzc4FfP/T6NwAAAP//&#10;AwBQSwMEFAAGAAgAAAAhALtfHBHdAAAABQEAAA8AAABkcnMvZG93bnJldi54bWxMj81OwzAQhO9I&#10;vIO1SFwQtUEtkBCnIhU/EhxQC9y38TYJxOsodpvk7XFPcNyZ0cy32XK0rThQ7xvHGq5mCgRx6UzD&#10;lYbPj6fLOxA+IBtsHZOGiTws89OTDFPjBl7TYRMqEUvYp6ihDqFLpfRlTRb9zHXE0du53mKIZ19J&#10;0+MQy20rr5W6kRYbjgs1drSqqfzZ7K2G4e21eJxeLp6/iyJZf02rZPeOidbnZ+PDPYhAY/gLwxE/&#10;okMembZuz8aLVkN8JGhYLEAcTTWfR2Gr4VaBzDP5nz7/BQAA//8DAFBLAQItABQABgAIAAAAIQC2&#10;gziS/gAAAOEBAAATAAAAAAAAAAAAAAAAAAAAAABbQ29udGVudF9UeXBlc10ueG1sUEsBAi0AFAAG&#10;AAgAAAAhADj9If/WAAAAlAEAAAsAAAAAAAAAAAAAAAAALwEAAF9yZWxzLy5yZWxzUEsBAi0AFAAG&#10;AAgAAAAhAM1F9qvjAQAAGAQAAA4AAAAAAAAAAAAAAAAALgIAAGRycy9lMm9Eb2MueG1sUEsBAi0A&#10;FAAGAAgAAAAhALtfHBHdAAAABQEAAA8AAAAAAAAAAAAAAAAAPQQAAGRycy9kb3ducmV2LnhtbFBL&#10;BQYAAAAABAAEAPMAAABHBQAAAAA=&#10;" strokecolor="black [3213]" strokeweight="1.2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CF0005"/>
    <w:multiLevelType w:val="hybridMultilevel"/>
    <w:tmpl w:val="DAE4EE20"/>
    <w:lvl w:ilvl="0" w:tplc="B63E1F22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27"/>
    <w:rsid w:val="00042AAE"/>
    <w:rsid w:val="000636F3"/>
    <w:rsid w:val="000C62E1"/>
    <w:rsid w:val="000F75F1"/>
    <w:rsid w:val="00301ED9"/>
    <w:rsid w:val="00341E49"/>
    <w:rsid w:val="004C29B1"/>
    <w:rsid w:val="005C0FD8"/>
    <w:rsid w:val="0060281D"/>
    <w:rsid w:val="00766A5D"/>
    <w:rsid w:val="007A16BF"/>
    <w:rsid w:val="00887551"/>
    <w:rsid w:val="008A03E6"/>
    <w:rsid w:val="008B183B"/>
    <w:rsid w:val="009902A4"/>
    <w:rsid w:val="009A0C0D"/>
    <w:rsid w:val="00A36BA1"/>
    <w:rsid w:val="00AC45C8"/>
    <w:rsid w:val="00B25681"/>
    <w:rsid w:val="00C3432B"/>
    <w:rsid w:val="00C91CBE"/>
    <w:rsid w:val="00CE5B35"/>
    <w:rsid w:val="00D61927"/>
    <w:rsid w:val="00DF72BA"/>
    <w:rsid w:val="00E36742"/>
    <w:rsid w:val="00E5421F"/>
    <w:rsid w:val="00F74E70"/>
    <w:rsid w:val="00F85CBC"/>
    <w:rsid w:val="00FB41B0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675AF6-D9CC-4801-9BE8-D456A2EC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927"/>
    <w:pPr>
      <w:spacing w:after="120" w:line="264" w:lineRule="auto"/>
    </w:pPr>
    <w:rPr>
      <w:rFonts w:eastAsiaTheme="minorEastAsia"/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D619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0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61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1927"/>
  </w:style>
  <w:style w:type="paragraph" w:styleId="Pieddepage">
    <w:name w:val="footer"/>
    <w:basedOn w:val="Normal"/>
    <w:link w:val="PieddepageCar"/>
    <w:uiPriority w:val="99"/>
    <w:unhideWhenUsed/>
    <w:rsid w:val="00D619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1927"/>
  </w:style>
  <w:style w:type="paragraph" w:customStyle="1" w:styleId="Default">
    <w:name w:val="Default"/>
    <w:rsid w:val="00D61927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D61927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D619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E5B3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C0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370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Bisson</dc:creator>
  <cp:keywords/>
  <dc:description/>
  <cp:lastModifiedBy>Quentin Bisson</cp:lastModifiedBy>
  <cp:revision>15</cp:revision>
  <dcterms:created xsi:type="dcterms:W3CDTF">2013-11-29T19:57:00Z</dcterms:created>
  <dcterms:modified xsi:type="dcterms:W3CDTF">2013-12-06T19:30:00Z</dcterms:modified>
</cp:coreProperties>
</file>