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1t61zfb0w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Identificação da Sprint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Projeto: TCC - Marca Aí</w:t>
        <w:br w:type="textWrapping"/>
        <w:t xml:space="preserve">Sprint: 3</w:t>
        <w:br w:type="textWrapping"/>
        <w:t xml:space="preserve">Período: 27/03/2026 - 10/04/2026</w:t>
        <w:br w:type="textWrapping"/>
        <w:t xml:space="preserve">Equipe: 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qrulftd2p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da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Fazer o máximo possível a programação do site, até terminar a sprint, e finalizar algumas decisões pendentes sobre a marca.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7d9cq3ps3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Backlog da Sprint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Página inicial (protótipo)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Thierry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Página usuário (protótipo)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Thierry, Lucas Trigo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Componentização cabeçalho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Thierry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Componentização footer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Thierry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Cadastro de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Trigo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Cookies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Trigo, Otávio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Sessão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Trigo, Otávio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Documentação total das sprints (até o momento)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Trigo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Refatoração do caminho de algumas pastas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Thierry, Lucas Trigo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Estruturação do 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André, Otávio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Slides para apresentação (10/04/2026)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pc74sny6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Impedimentos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Dificuldade de alguns participantes em fazer slides decentes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la4dhdpc1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Retrospectiva da Sprint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deu certo: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Programação do site até o momento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pode melhorar: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Novamente, algumas organizações do grupo e proatividade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 para próxima sprint: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Continuação com a programação do site;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Fazer o que for pedido pelos professores como atividade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