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DE9D9" w14:textId="77777777" w:rsidR="00627A37" w:rsidRDefault="00000000">
      <w:pPr>
        <w:spacing w:after="0" w:line="259" w:lineRule="auto"/>
        <w:ind w:left="2710" w:firstLine="0"/>
        <w:jc w:val="left"/>
      </w:pPr>
      <w:r>
        <w:rPr>
          <w:b/>
          <w:sz w:val="48"/>
        </w:rPr>
        <w:t xml:space="preserve">IPOO 2024 - 2025 </w:t>
      </w:r>
    </w:p>
    <w:p w14:paraId="13E0E421" w14:textId="77777777" w:rsidR="00627A37" w:rsidRDefault="00000000">
      <w:pPr>
        <w:spacing w:after="0" w:line="259" w:lineRule="auto"/>
        <w:ind w:left="0" w:right="1370" w:firstLine="0"/>
        <w:jc w:val="right"/>
      </w:pPr>
      <w:r>
        <w:rPr>
          <w:sz w:val="24"/>
        </w:rPr>
        <w:t xml:space="preserve">Introdução à Programação Orientada por Objetos </w:t>
      </w:r>
    </w:p>
    <w:p w14:paraId="359C859A" w14:textId="77777777" w:rsidR="00627A37" w:rsidRDefault="00000000">
      <w:pPr>
        <w:spacing w:after="0" w:line="259" w:lineRule="auto"/>
        <w:ind w:left="419" w:firstLine="0"/>
        <w:jc w:val="center"/>
      </w:pPr>
      <w:r>
        <w:rPr>
          <w:sz w:val="24"/>
        </w:rPr>
        <w:t xml:space="preserve"> </w:t>
      </w:r>
    </w:p>
    <w:p w14:paraId="50BE46F3" w14:textId="77777777" w:rsidR="00627A37" w:rsidRDefault="00000000">
      <w:pPr>
        <w:spacing w:after="0" w:line="259" w:lineRule="auto"/>
        <w:ind w:left="419" w:firstLine="0"/>
        <w:jc w:val="center"/>
      </w:pPr>
      <w:r>
        <w:rPr>
          <w:sz w:val="24"/>
        </w:rPr>
        <w:t xml:space="preserve"> </w:t>
      </w:r>
    </w:p>
    <w:p w14:paraId="2EB4C899" w14:textId="77777777" w:rsidR="00627A37" w:rsidRDefault="00000000">
      <w:pPr>
        <w:spacing w:after="0" w:line="259" w:lineRule="auto"/>
        <w:ind w:left="419" w:firstLine="0"/>
        <w:jc w:val="center"/>
      </w:pPr>
      <w:r>
        <w:rPr>
          <w:sz w:val="24"/>
        </w:rPr>
        <w:t xml:space="preserve"> </w:t>
      </w:r>
    </w:p>
    <w:p w14:paraId="688053C5" w14:textId="77777777" w:rsidR="00627A37" w:rsidRDefault="00000000">
      <w:pPr>
        <w:spacing w:after="0" w:line="259" w:lineRule="auto"/>
        <w:ind w:left="419" w:firstLine="0"/>
        <w:jc w:val="center"/>
      </w:pPr>
      <w:r>
        <w:rPr>
          <w:sz w:val="24"/>
        </w:rPr>
        <w:t xml:space="preserve"> </w:t>
      </w:r>
    </w:p>
    <w:p w14:paraId="1E1AA3A1" w14:textId="77777777" w:rsidR="00627A37" w:rsidRDefault="00000000">
      <w:pPr>
        <w:spacing w:after="0" w:line="259" w:lineRule="auto"/>
        <w:ind w:left="419" w:firstLine="0"/>
        <w:jc w:val="center"/>
      </w:pPr>
      <w:r>
        <w:rPr>
          <w:sz w:val="24"/>
        </w:rPr>
        <w:t xml:space="preserve"> </w:t>
      </w:r>
    </w:p>
    <w:p w14:paraId="7F042303" w14:textId="77777777" w:rsidR="00627A37" w:rsidRDefault="00000000">
      <w:pPr>
        <w:spacing w:after="0" w:line="259" w:lineRule="auto"/>
        <w:ind w:left="419" w:firstLine="0"/>
        <w:jc w:val="center"/>
      </w:pPr>
      <w:r>
        <w:rPr>
          <w:sz w:val="24"/>
        </w:rPr>
        <w:t xml:space="preserve"> </w:t>
      </w:r>
    </w:p>
    <w:p w14:paraId="5CC02DE3" w14:textId="77777777" w:rsidR="00627A37" w:rsidRDefault="00000000">
      <w:pPr>
        <w:spacing w:after="219" w:line="259" w:lineRule="auto"/>
        <w:ind w:left="419" w:firstLine="0"/>
        <w:jc w:val="center"/>
      </w:pPr>
      <w:r>
        <w:rPr>
          <w:sz w:val="24"/>
        </w:rPr>
        <w:t xml:space="preserve"> </w:t>
      </w:r>
    </w:p>
    <w:p w14:paraId="53AD4AC9" w14:textId="77777777" w:rsidR="00627A37" w:rsidRDefault="00000000">
      <w:pPr>
        <w:spacing w:after="0" w:line="259" w:lineRule="auto"/>
        <w:ind w:left="0" w:right="1571" w:firstLine="0"/>
        <w:jc w:val="right"/>
      </w:pPr>
      <w:r>
        <w:rPr>
          <w:sz w:val="48"/>
        </w:rPr>
        <w:t>RELATÓRIO DE PROJETO</w:t>
      </w:r>
      <w:r>
        <w:rPr>
          <w:sz w:val="24"/>
        </w:rPr>
        <w:t xml:space="preserve"> </w:t>
      </w:r>
    </w:p>
    <w:p w14:paraId="3A1ADB62" w14:textId="77777777" w:rsidR="00627A37" w:rsidRDefault="00000000">
      <w:pPr>
        <w:spacing w:after="99" w:line="259" w:lineRule="auto"/>
        <w:ind w:left="419" w:firstLine="0"/>
        <w:jc w:val="center"/>
      </w:pPr>
      <w:r>
        <w:rPr>
          <w:sz w:val="24"/>
        </w:rPr>
        <w:t xml:space="preserve"> </w:t>
      </w:r>
    </w:p>
    <w:p w14:paraId="335F1AB1" w14:textId="77777777" w:rsidR="00627A37" w:rsidRDefault="00000000">
      <w:pPr>
        <w:spacing w:after="0" w:line="259" w:lineRule="auto"/>
        <w:ind w:left="353" w:firstLine="0"/>
        <w:jc w:val="center"/>
      </w:pPr>
      <w:proofErr w:type="spellStart"/>
      <w:r>
        <w:rPr>
          <w:sz w:val="36"/>
        </w:rPr>
        <w:t>MineSweeper</w:t>
      </w:r>
      <w:proofErr w:type="spellEnd"/>
      <w:r>
        <w:rPr>
          <w:sz w:val="28"/>
        </w:rPr>
        <w:t xml:space="preserve"> </w:t>
      </w:r>
    </w:p>
    <w:p w14:paraId="628FB4D7" w14:textId="77777777" w:rsidR="00627A37" w:rsidRDefault="00000000">
      <w:pPr>
        <w:spacing w:after="0" w:line="259" w:lineRule="auto"/>
        <w:ind w:left="430" w:firstLine="0"/>
        <w:jc w:val="center"/>
      </w:pPr>
      <w:r>
        <w:rPr>
          <w:sz w:val="28"/>
        </w:rPr>
        <w:t xml:space="preserve"> </w:t>
      </w:r>
    </w:p>
    <w:p w14:paraId="3E199351" w14:textId="77777777" w:rsidR="00627A37" w:rsidRDefault="00000000">
      <w:pPr>
        <w:spacing w:after="0" w:line="259" w:lineRule="auto"/>
        <w:ind w:left="430" w:firstLine="0"/>
        <w:jc w:val="center"/>
      </w:pPr>
      <w:r>
        <w:rPr>
          <w:sz w:val="28"/>
        </w:rPr>
        <w:t xml:space="preserve"> </w:t>
      </w:r>
    </w:p>
    <w:p w14:paraId="763563E3" w14:textId="77777777" w:rsidR="00627A37" w:rsidRDefault="00000000">
      <w:pPr>
        <w:spacing w:after="0" w:line="259" w:lineRule="auto"/>
        <w:ind w:left="430" w:firstLine="0"/>
        <w:jc w:val="center"/>
      </w:pPr>
      <w:r>
        <w:rPr>
          <w:sz w:val="28"/>
        </w:rPr>
        <w:t xml:space="preserve"> </w:t>
      </w:r>
    </w:p>
    <w:p w14:paraId="7945F705" w14:textId="77777777" w:rsidR="00627A37" w:rsidRDefault="00000000">
      <w:pPr>
        <w:spacing w:after="0" w:line="259" w:lineRule="auto"/>
        <w:ind w:left="430" w:firstLine="0"/>
        <w:jc w:val="center"/>
      </w:pPr>
      <w:r>
        <w:rPr>
          <w:sz w:val="28"/>
        </w:rPr>
        <w:t xml:space="preserve"> </w:t>
      </w:r>
    </w:p>
    <w:p w14:paraId="0C2268E4" w14:textId="77777777" w:rsidR="00627A37" w:rsidRDefault="00000000">
      <w:pPr>
        <w:spacing w:after="0" w:line="259" w:lineRule="auto"/>
        <w:ind w:left="430" w:firstLine="0"/>
        <w:jc w:val="center"/>
      </w:pPr>
      <w:r>
        <w:rPr>
          <w:sz w:val="28"/>
        </w:rPr>
        <w:t xml:space="preserve"> </w:t>
      </w:r>
    </w:p>
    <w:p w14:paraId="1F1E9FDD" w14:textId="77777777" w:rsidR="00627A37" w:rsidRDefault="00000000">
      <w:pPr>
        <w:spacing w:after="0" w:line="259" w:lineRule="auto"/>
        <w:ind w:left="430" w:firstLine="0"/>
        <w:jc w:val="center"/>
      </w:pPr>
      <w:r>
        <w:rPr>
          <w:sz w:val="28"/>
        </w:rPr>
        <w:t xml:space="preserve"> </w:t>
      </w:r>
    </w:p>
    <w:p w14:paraId="74E79B20" w14:textId="77777777" w:rsidR="00627A37" w:rsidRDefault="00000000">
      <w:pPr>
        <w:spacing w:after="0" w:line="259" w:lineRule="auto"/>
        <w:ind w:left="430" w:firstLine="0"/>
        <w:jc w:val="center"/>
      </w:pPr>
      <w:r>
        <w:rPr>
          <w:sz w:val="28"/>
        </w:rPr>
        <w:t xml:space="preserve"> </w:t>
      </w:r>
    </w:p>
    <w:p w14:paraId="74372384" w14:textId="77777777" w:rsidR="00627A37" w:rsidRDefault="00000000">
      <w:pPr>
        <w:spacing w:after="0" w:line="259" w:lineRule="auto"/>
        <w:ind w:left="430" w:firstLine="0"/>
        <w:jc w:val="center"/>
      </w:pPr>
      <w:r>
        <w:rPr>
          <w:sz w:val="28"/>
        </w:rPr>
        <w:t xml:space="preserve"> </w:t>
      </w:r>
    </w:p>
    <w:p w14:paraId="025A79C4" w14:textId="77777777" w:rsidR="00627A37" w:rsidRDefault="00000000">
      <w:pPr>
        <w:spacing w:after="0" w:line="259" w:lineRule="auto"/>
        <w:ind w:left="430" w:firstLine="0"/>
        <w:jc w:val="center"/>
      </w:pPr>
      <w:r>
        <w:rPr>
          <w:sz w:val="28"/>
        </w:rPr>
        <w:t xml:space="preserve"> </w:t>
      </w:r>
    </w:p>
    <w:p w14:paraId="63FDFC96" w14:textId="77777777" w:rsidR="00627A37" w:rsidRDefault="00000000">
      <w:pPr>
        <w:spacing w:after="0" w:line="259" w:lineRule="auto"/>
        <w:ind w:left="430" w:firstLine="0"/>
        <w:jc w:val="center"/>
      </w:pPr>
      <w:r>
        <w:rPr>
          <w:sz w:val="28"/>
        </w:rPr>
        <w:t xml:space="preserve"> </w:t>
      </w:r>
    </w:p>
    <w:p w14:paraId="21D00307" w14:textId="77777777" w:rsidR="00627A37" w:rsidRDefault="00000000">
      <w:pPr>
        <w:spacing w:after="0" w:line="259" w:lineRule="auto"/>
        <w:ind w:left="430" w:firstLine="0"/>
        <w:jc w:val="center"/>
      </w:pPr>
      <w:r>
        <w:rPr>
          <w:sz w:val="28"/>
        </w:rPr>
        <w:t xml:space="preserve"> </w:t>
      </w:r>
    </w:p>
    <w:p w14:paraId="4410E9AD" w14:textId="77777777" w:rsidR="00627A37" w:rsidRDefault="00000000">
      <w:pPr>
        <w:spacing w:after="0" w:line="259" w:lineRule="auto"/>
        <w:ind w:left="430" w:firstLine="0"/>
        <w:jc w:val="center"/>
      </w:pPr>
      <w:r>
        <w:rPr>
          <w:sz w:val="28"/>
        </w:rPr>
        <w:t xml:space="preserve"> </w:t>
      </w:r>
    </w:p>
    <w:p w14:paraId="57E16C49" w14:textId="77777777" w:rsidR="00627A37" w:rsidRDefault="00000000">
      <w:pPr>
        <w:spacing w:after="0" w:line="259" w:lineRule="auto"/>
        <w:ind w:left="430" w:firstLine="0"/>
        <w:jc w:val="center"/>
      </w:pPr>
      <w:r>
        <w:rPr>
          <w:sz w:val="28"/>
        </w:rPr>
        <w:t xml:space="preserve"> </w:t>
      </w:r>
    </w:p>
    <w:p w14:paraId="7E040F92" w14:textId="77777777" w:rsidR="00627A37" w:rsidRDefault="00000000">
      <w:pPr>
        <w:spacing w:after="0" w:line="259" w:lineRule="auto"/>
        <w:ind w:left="430" w:firstLine="0"/>
        <w:jc w:val="center"/>
      </w:pPr>
      <w:r>
        <w:rPr>
          <w:sz w:val="28"/>
        </w:rPr>
        <w:t xml:space="preserve"> </w:t>
      </w:r>
    </w:p>
    <w:p w14:paraId="7CD6592F" w14:textId="77777777" w:rsidR="00627A37" w:rsidRDefault="00000000">
      <w:pPr>
        <w:spacing w:after="0" w:line="259" w:lineRule="auto"/>
        <w:ind w:left="430" w:firstLine="0"/>
        <w:jc w:val="center"/>
      </w:pPr>
      <w:r>
        <w:rPr>
          <w:sz w:val="28"/>
        </w:rPr>
        <w:t xml:space="preserve"> </w:t>
      </w:r>
    </w:p>
    <w:p w14:paraId="462857BC" w14:textId="77777777" w:rsidR="00627A37" w:rsidRDefault="00000000">
      <w:pPr>
        <w:spacing w:after="0" w:line="259" w:lineRule="auto"/>
        <w:ind w:left="430" w:firstLine="0"/>
        <w:jc w:val="center"/>
      </w:pPr>
      <w:r>
        <w:rPr>
          <w:sz w:val="28"/>
        </w:rPr>
        <w:t xml:space="preserve"> </w:t>
      </w:r>
    </w:p>
    <w:p w14:paraId="14BAA449" w14:textId="77777777" w:rsidR="00627A37" w:rsidRDefault="00000000">
      <w:pPr>
        <w:spacing w:after="0" w:line="259" w:lineRule="auto"/>
        <w:ind w:left="430" w:firstLine="0"/>
        <w:jc w:val="center"/>
      </w:pPr>
      <w:r>
        <w:rPr>
          <w:sz w:val="28"/>
        </w:rPr>
        <w:t xml:space="preserve"> </w:t>
      </w:r>
    </w:p>
    <w:tbl>
      <w:tblPr>
        <w:tblStyle w:val="TableGrid"/>
        <w:tblW w:w="8786" w:type="dxa"/>
        <w:tblInd w:w="5" w:type="dxa"/>
        <w:tblCellMar>
          <w:top w:w="60" w:type="dxa"/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864"/>
        <w:gridCol w:w="1549"/>
        <w:gridCol w:w="6373"/>
      </w:tblGrid>
      <w:tr w:rsidR="00627A37" w14:paraId="37CA46C5" w14:textId="77777777">
        <w:trPr>
          <w:trHeight w:val="278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47F4" w14:textId="77777777" w:rsidR="00627A3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Turma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47C3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E1CE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Nome </w:t>
            </w:r>
          </w:p>
        </w:tc>
      </w:tr>
      <w:tr w:rsidR="00627A37" w14:paraId="30C856F2" w14:textId="77777777">
        <w:trPr>
          <w:trHeight w:val="281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D07A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PL5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BB27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202100642 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910D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Gonçalo Martim dos Santos Dernedde Sequeira </w:t>
            </w:r>
          </w:p>
        </w:tc>
      </w:tr>
      <w:tr w:rsidR="00627A37" w14:paraId="20A3D0C9" w14:textId="77777777">
        <w:trPr>
          <w:trHeight w:val="279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56BC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PL5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83574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201902549 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5DBC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Thiers</w:t>
            </w:r>
            <w:proofErr w:type="spellEnd"/>
            <w:r>
              <w:t xml:space="preserve"> Pinto de Mesquita Neto </w:t>
            </w:r>
          </w:p>
        </w:tc>
      </w:tr>
      <w:tr w:rsidR="00627A37" w14:paraId="199B83BF" w14:textId="77777777">
        <w:trPr>
          <w:trHeight w:val="281"/>
        </w:trPr>
        <w:tc>
          <w:tcPr>
            <w:tcW w:w="2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8D808B" w14:textId="77777777" w:rsidR="00627A37" w:rsidRDefault="00627A3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891FF4" w14:textId="77777777" w:rsidR="00627A37" w:rsidRDefault="00000000">
            <w:pPr>
              <w:spacing w:after="0" w:line="259" w:lineRule="auto"/>
              <w:ind w:left="778" w:firstLine="0"/>
              <w:jc w:val="left"/>
            </w:pPr>
            <w:r>
              <w:rPr>
                <w:b/>
              </w:rPr>
              <w:t>Docente Orientador:</w:t>
            </w:r>
            <w:r>
              <w:t xml:space="preserve"> </w:t>
            </w:r>
          </w:p>
        </w:tc>
      </w:tr>
      <w:tr w:rsidR="00627A37" w14:paraId="09163611" w14:textId="77777777">
        <w:trPr>
          <w:trHeight w:val="278"/>
        </w:trPr>
        <w:tc>
          <w:tcPr>
            <w:tcW w:w="2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1A0163" w14:textId="77777777" w:rsidR="00627A37" w:rsidRDefault="00627A3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B42C59" w14:textId="77777777" w:rsidR="00627A37" w:rsidRDefault="00000000">
            <w:pPr>
              <w:spacing w:after="0" w:line="259" w:lineRule="auto"/>
              <w:ind w:left="782" w:firstLine="0"/>
              <w:jc w:val="left"/>
            </w:pPr>
            <w:r>
              <w:t xml:space="preserve">Profª. Paula Miranda </w:t>
            </w:r>
          </w:p>
        </w:tc>
      </w:tr>
    </w:tbl>
    <w:p w14:paraId="3424D496" w14:textId="77777777" w:rsidR="00627A37" w:rsidRDefault="00000000">
      <w:pPr>
        <w:spacing w:after="0" w:line="259" w:lineRule="auto"/>
        <w:ind w:left="413" w:firstLine="0"/>
        <w:jc w:val="center"/>
      </w:pPr>
      <w:r>
        <w:t xml:space="preserve"> </w:t>
      </w:r>
    </w:p>
    <w:p w14:paraId="03FC50FE" w14:textId="77777777" w:rsidR="00627A37" w:rsidRDefault="00000000">
      <w:pPr>
        <w:spacing w:line="259" w:lineRule="auto"/>
        <w:ind w:firstLine="0"/>
      </w:pPr>
      <w:r>
        <w:rPr>
          <w:b/>
        </w:rPr>
        <w:t>Data:</w:t>
      </w:r>
      <w:r>
        <w:t xml:space="preserve"> </w:t>
      </w:r>
      <w:proofErr w:type="gramStart"/>
      <w:r>
        <w:t>Dezembro</w:t>
      </w:r>
      <w:proofErr w:type="gramEnd"/>
      <w:r>
        <w:t xml:space="preserve"> / 2024 </w:t>
      </w:r>
    </w:p>
    <w:p w14:paraId="01BBD33B" w14:textId="77777777" w:rsidR="00627A37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1DA31F54" w14:textId="77777777" w:rsidR="00627A37" w:rsidRDefault="00000000">
      <w:pPr>
        <w:spacing w:after="0" w:line="259" w:lineRule="auto"/>
        <w:ind w:firstLine="0"/>
        <w:jc w:val="left"/>
      </w:pPr>
      <w:r>
        <w:t xml:space="preserve"> </w:t>
      </w:r>
    </w:p>
    <w:p w14:paraId="15F5A965" w14:textId="77777777" w:rsidR="00627A37" w:rsidRDefault="00000000">
      <w:pPr>
        <w:spacing w:after="0" w:line="259" w:lineRule="auto"/>
        <w:ind w:firstLine="0"/>
        <w:jc w:val="left"/>
      </w:pPr>
      <w:r>
        <w:t xml:space="preserve"> </w:t>
      </w:r>
    </w:p>
    <w:p w14:paraId="0C7043F0" w14:textId="77777777" w:rsidR="00627A37" w:rsidRDefault="00000000">
      <w:pPr>
        <w:spacing w:after="199" w:line="259" w:lineRule="auto"/>
        <w:ind w:firstLine="0"/>
        <w:jc w:val="left"/>
      </w:pPr>
      <w:r>
        <w:t xml:space="preserve"> </w:t>
      </w:r>
    </w:p>
    <w:p w14:paraId="49EB0329" w14:textId="77777777" w:rsidR="00627A37" w:rsidRDefault="00000000">
      <w:pPr>
        <w:pStyle w:val="Ttulo2"/>
        <w:spacing w:after="173"/>
        <w:ind w:left="355"/>
      </w:pPr>
      <w:r>
        <w:rPr>
          <w:rFonts w:ascii="Century Gothic" w:eastAsia="Century Gothic" w:hAnsi="Century Gothic" w:cs="Century Gothic"/>
        </w:rPr>
        <w:lastRenderedPageBreak/>
        <w:t xml:space="preserve">ÍNDICE </w:t>
      </w:r>
    </w:p>
    <w:p w14:paraId="57E525D8" w14:textId="77777777" w:rsidR="00627A37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2F5496"/>
          <w:sz w:val="44"/>
        </w:rPr>
        <w:t xml:space="preserve"> </w:t>
      </w:r>
    </w:p>
    <w:sdt>
      <w:sdtPr>
        <w:rPr>
          <w:sz w:val="22"/>
        </w:rPr>
        <w:id w:val="291411087"/>
        <w:docPartObj>
          <w:docPartGallery w:val="Table of Contents"/>
        </w:docPartObj>
      </w:sdtPr>
      <w:sdtContent>
        <w:p w14:paraId="0CE9A32B" w14:textId="77777777" w:rsidR="00627A37" w:rsidRDefault="00000000">
          <w:pPr>
            <w:pStyle w:val="ndice1"/>
            <w:tabs>
              <w:tab w:val="right" w:leader="dot" w:pos="903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820">
            <w:r w:rsidR="00627A37">
              <w:t>1.</w:t>
            </w:r>
            <w:r w:rsidR="00627A37">
              <w:rPr>
                <w:rFonts w:ascii="Calibri" w:eastAsia="Calibri" w:hAnsi="Calibri" w:cs="Calibri"/>
                <w:sz w:val="24"/>
              </w:rPr>
              <w:t xml:space="preserve">  </w:t>
            </w:r>
            <w:r w:rsidR="00627A37">
              <w:t>INTRODUÇÃO</w:t>
            </w:r>
            <w:r w:rsidR="00627A37">
              <w:tab/>
            </w:r>
            <w:r w:rsidR="00627A37">
              <w:fldChar w:fldCharType="begin"/>
            </w:r>
            <w:r w:rsidR="00627A37">
              <w:instrText>PAGEREF _Toc14820 \h</w:instrText>
            </w:r>
            <w:r w:rsidR="00627A37">
              <w:fldChar w:fldCharType="separate"/>
            </w:r>
            <w:r w:rsidR="00627A37">
              <w:t xml:space="preserve">5 </w:t>
            </w:r>
            <w:r w:rsidR="00627A37">
              <w:fldChar w:fldCharType="end"/>
            </w:r>
          </w:hyperlink>
        </w:p>
        <w:p w14:paraId="7A2557F9" w14:textId="77777777" w:rsidR="00627A37" w:rsidRDefault="00627A37">
          <w:pPr>
            <w:pStyle w:val="ndice1"/>
            <w:tabs>
              <w:tab w:val="right" w:leader="dot" w:pos="9033"/>
            </w:tabs>
          </w:pPr>
          <w:hyperlink w:anchor="_Toc14821">
            <w:r>
              <w:t>2.</w:t>
            </w: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>
              <w:t>DESCRIÇÃO DA IMPLEMENTAÇÃO</w:t>
            </w:r>
            <w:r>
              <w:tab/>
            </w:r>
            <w:r>
              <w:fldChar w:fldCharType="begin"/>
            </w:r>
            <w:r>
              <w:instrText>PAGEREF _Toc14821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05ACE3DF" w14:textId="77777777" w:rsidR="00627A37" w:rsidRDefault="00627A37">
          <w:pPr>
            <w:pStyle w:val="ndice1"/>
            <w:tabs>
              <w:tab w:val="right" w:leader="dot" w:pos="9033"/>
            </w:tabs>
          </w:pPr>
          <w:hyperlink w:anchor="_Toc14822">
            <w:r>
              <w:t>3.</w:t>
            </w: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>
              <w:t>ESTRUTURA GERAL DO PROGRAMA</w:t>
            </w:r>
            <w:r>
              <w:tab/>
            </w:r>
            <w:r>
              <w:fldChar w:fldCharType="begin"/>
            </w:r>
            <w:r>
              <w:instrText>PAGEREF _Toc14822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54AE9197" w14:textId="77777777" w:rsidR="00627A37" w:rsidRDefault="00627A37">
          <w:pPr>
            <w:pStyle w:val="ndice1"/>
            <w:tabs>
              <w:tab w:val="right" w:leader="dot" w:pos="9033"/>
            </w:tabs>
          </w:pPr>
          <w:hyperlink w:anchor="_Toc14823">
            <w:r>
              <w:t>4.</w:t>
            </w: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>
              <w:t>FUNCIONALIDADES IMPLEMENTADAS</w:t>
            </w:r>
            <w:r>
              <w:tab/>
            </w:r>
            <w:r>
              <w:fldChar w:fldCharType="begin"/>
            </w:r>
            <w:r>
              <w:instrText>PAGEREF _Toc14823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481434CF" w14:textId="77777777" w:rsidR="00627A37" w:rsidRDefault="00627A37">
          <w:pPr>
            <w:pStyle w:val="ndice1"/>
            <w:tabs>
              <w:tab w:val="right" w:leader="dot" w:pos="9033"/>
            </w:tabs>
          </w:pPr>
          <w:hyperlink w:anchor="_Toc14824">
            <w:r>
              <w:t>5.</w:t>
            </w: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>
              <w:t>DECISÕES DE DESIGN</w:t>
            </w:r>
            <w:r>
              <w:tab/>
            </w:r>
            <w:r>
              <w:fldChar w:fldCharType="begin"/>
            </w:r>
            <w:r>
              <w:instrText>PAGEREF _Toc14824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4A3AB2B4" w14:textId="77777777" w:rsidR="00627A37" w:rsidRDefault="00627A37">
          <w:pPr>
            <w:pStyle w:val="ndice1"/>
            <w:tabs>
              <w:tab w:val="right" w:leader="dot" w:pos="9033"/>
            </w:tabs>
          </w:pPr>
          <w:hyperlink w:anchor="_Toc14825">
            <w:r>
              <w:t>6.</w:t>
            </w: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>
              <w:t>EXEMPLO DE EXECUÇÃO</w:t>
            </w:r>
            <w:r>
              <w:tab/>
            </w:r>
            <w:r>
              <w:fldChar w:fldCharType="begin"/>
            </w:r>
            <w:r>
              <w:instrText>PAGEREF _Toc14825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48E6847F" w14:textId="77777777" w:rsidR="00627A37" w:rsidRDefault="00627A37">
          <w:pPr>
            <w:pStyle w:val="ndice1"/>
            <w:tabs>
              <w:tab w:val="right" w:leader="dot" w:pos="9033"/>
            </w:tabs>
          </w:pPr>
          <w:hyperlink w:anchor="_Toc14826">
            <w:r>
              <w:t>7.</w:t>
            </w: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>
              <w:t>CONCLUSÃO</w:t>
            </w:r>
            <w:r>
              <w:tab/>
            </w:r>
            <w:r>
              <w:fldChar w:fldCharType="begin"/>
            </w:r>
            <w:r>
              <w:instrText>PAGEREF _Toc14826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14:paraId="4E75E58F" w14:textId="77777777" w:rsidR="00627A37" w:rsidRDefault="00627A37">
          <w:pPr>
            <w:pStyle w:val="ndice1"/>
            <w:tabs>
              <w:tab w:val="right" w:leader="dot" w:pos="9033"/>
            </w:tabs>
          </w:pPr>
          <w:hyperlink w:anchor="_Toc14827">
            <w:r>
              <w:t>8.</w:t>
            </w:r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>
              <w:t>REFERÊNCIAS</w:t>
            </w:r>
            <w:r>
              <w:tab/>
            </w:r>
            <w:r>
              <w:fldChar w:fldCharType="begin"/>
            </w:r>
            <w:r>
              <w:instrText>PAGEREF _Toc14827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14:paraId="1BF48E98" w14:textId="77777777" w:rsidR="00627A37" w:rsidRDefault="00000000">
          <w:r>
            <w:fldChar w:fldCharType="end"/>
          </w:r>
        </w:p>
      </w:sdtContent>
    </w:sdt>
    <w:p w14:paraId="100F296D" w14:textId="77777777" w:rsidR="00627A37" w:rsidRDefault="00000000">
      <w:pPr>
        <w:spacing w:after="62" w:line="259" w:lineRule="auto"/>
        <w:ind w:firstLine="0"/>
        <w:jc w:val="left"/>
      </w:pPr>
      <w:r>
        <w:rPr>
          <w:sz w:val="20"/>
        </w:rPr>
        <w:t xml:space="preserve"> </w:t>
      </w:r>
    </w:p>
    <w:p w14:paraId="30B4E3A9" w14:textId="77777777" w:rsidR="00627A37" w:rsidRDefault="00000000">
      <w:pPr>
        <w:spacing w:after="0" w:line="259" w:lineRule="auto"/>
        <w:ind w:firstLine="0"/>
        <w:jc w:val="left"/>
      </w:pPr>
      <w:r>
        <w:rPr>
          <w:sz w:val="28"/>
        </w:rPr>
        <w:t xml:space="preserve"> </w:t>
      </w:r>
    </w:p>
    <w:p w14:paraId="268E928D" w14:textId="77777777" w:rsidR="00627A37" w:rsidRDefault="00000000">
      <w:pPr>
        <w:spacing w:after="0" w:line="259" w:lineRule="auto"/>
        <w:ind w:firstLine="0"/>
        <w:jc w:val="left"/>
      </w:pPr>
      <w:r>
        <w:rPr>
          <w:sz w:val="28"/>
        </w:rPr>
        <w:t xml:space="preserve"> </w:t>
      </w:r>
    </w:p>
    <w:p w14:paraId="469901FD" w14:textId="77777777" w:rsidR="00627A37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 </w:t>
      </w:r>
      <w:r>
        <w:br w:type="page"/>
      </w:r>
    </w:p>
    <w:p w14:paraId="76EE2DC9" w14:textId="77777777" w:rsidR="00627A37" w:rsidRDefault="00000000">
      <w:pPr>
        <w:pStyle w:val="Ttulo2"/>
        <w:spacing w:after="0"/>
        <w:ind w:left="355"/>
      </w:pPr>
      <w:r>
        <w:rPr>
          <w:rFonts w:ascii="Century Gothic" w:eastAsia="Century Gothic" w:hAnsi="Century Gothic" w:cs="Century Gothic"/>
        </w:rPr>
        <w:lastRenderedPageBreak/>
        <w:t xml:space="preserve">Índice de Figuras </w:t>
      </w:r>
    </w:p>
    <w:p w14:paraId="2A5F60EC" w14:textId="77777777" w:rsidR="00627A37" w:rsidRDefault="00000000">
      <w:pPr>
        <w:spacing w:after="8" w:line="250" w:lineRule="auto"/>
        <w:ind w:left="355" w:hanging="10"/>
      </w:pPr>
      <w:r>
        <w:rPr>
          <w:sz w:val="20"/>
        </w:rPr>
        <w:t>Figura 1 - Representação do Menu inicial do Jogo. ............................................................... 12</w:t>
      </w:r>
      <w:r>
        <w:rPr>
          <w:rFonts w:ascii="Calibri" w:eastAsia="Calibri" w:hAnsi="Calibri" w:cs="Calibri"/>
          <w:sz w:val="24"/>
        </w:rPr>
        <w:t xml:space="preserve"> </w:t>
      </w:r>
    </w:p>
    <w:p w14:paraId="2815FC9A" w14:textId="77777777" w:rsidR="00627A37" w:rsidRDefault="00000000">
      <w:pPr>
        <w:spacing w:after="8" w:line="250" w:lineRule="auto"/>
        <w:ind w:left="355" w:hanging="10"/>
      </w:pPr>
      <w:r>
        <w:rPr>
          <w:sz w:val="20"/>
        </w:rPr>
        <w:t>Figura 2 - Representação do começo do jogo/início de nova partida. ............................. 13</w:t>
      </w:r>
      <w:r>
        <w:rPr>
          <w:rFonts w:ascii="Calibri" w:eastAsia="Calibri" w:hAnsi="Calibri" w:cs="Calibri"/>
          <w:sz w:val="24"/>
        </w:rPr>
        <w:t xml:space="preserve"> </w:t>
      </w:r>
    </w:p>
    <w:p w14:paraId="6E8862A1" w14:textId="77777777" w:rsidR="00627A37" w:rsidRDefault="00000000">
      <w:pPr>
        <w:spacing w:after="199" w:line="250" w:lineRule="auto"/>
        <w:ind w:left="355" w:hanging="10"/>
      </w:pPr>
      <w:r>
        <w:rPr>
          <w:sz w:val="20"/>
        </w:rPr>
        <w:t>Figura 3 - Vitória ............................................................................................................................ 13</w:t>
      </w:r>
      <w:r>
        <w:rPr>
          <w:rFonts w:ascii="Calibri" w:eastAsia="Calibri" w:hAnsi="Calibri" w:cs="Calibri"/>
          <w:sz w:val="24"/>
        </w:rPr>
        <w:t xml:space="preserve"> </w:t>
      </w:r>
    </w:p>
    <w:p w14:paraId="013CADA8" w14:textId="77777777" w:rsidR="00627A37" w:rsidRDefault="00000000">
      <w:pPr>
        <w:spacing w:after="0" w:line="259" w:lineRule="auto"/>
        <w:ind w:firstLine="0"/>
        <w:jc w:val="left"/>
      </w:pPr>
      <w:r>
        <w:rPr>
          <w:color w:val="2F5496"/>
          <w:sz w:val="44"/>
        </w:rPr>
        <w:t xml:space="preserve"> </w:t>
      </w:r>
    </w:p>
    <w:p w14:paraId="0FDEC08E" w14:textId="77777777" w:rsidR="00627A37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 </w:t>
      </w:r>
      <w:r>
        <w:br w:type="page"/>
      </w:r>
    </w:p>
    <w:p w14:paraId="6F8DB5BE" w14:textId="77777777" w:rsidR="00627A37" w:rsidRDefault="00000000">
      <w:pPr>
        <w:pStyle w:val="Ttulo2"/>
        <w:spacing w:after="0"/>
        <w:ind w:left="355"/>
      </w:pPr>
      <w:r>
        <w:rPr>
          <w:rFonts w:ascii="Century Gothic" w:eastAsia="Century Gothic" w:hAnsi="Century Gothic" w:cs="Century Gothic"/>
        </w:rPr>
        <w:lastRenderedPageBreak/>
        <w:t xml:space="preserve">Índice de Tabelas </w:t>
      </w:r>
    </w:p>
    <w:p w14:paraId="2A821B2B" w14:textId="77777777" w:rsidR="00627A37" w:rsidRDefault="00000000">
      <w:pPr>
        <w:spacing w:after="3" w:line="259" w:lineRule="auto"/>
        <w:ind w:left="10" w:hanging="10"/>
        <w:jc w:val="right"/>
      </w:pPr>
      <w:r>
        <w:rPr>
          <w:sz w:val="20"/>
        </w:rPr>
        <w:t>Tabela 1 - Descrição da estrutura principal do programa. Fonte: o autor. ........................... 7</w:t>
      </w:r>
      <w:r>
        <w:rPr>
          <w:rFonts w:ascii="Calibri" w:eastAsia="Calibri" w:hAnsi="Calibri" w:cs="Calibri"/>
          <w:sz w:val="24"/>
        </w:rPr>
        <w:t xml:space="preserve"> </w:t>
      </w:r>
    </w:p>
    <w:p w14:paraId="5C591A75" w14:textId="77777777" w:rsidR="00627A37" w:rsidRDefault="00000000">
      <w:pPr>
        <w:spacing w:after="3" w:line="259" w:lineRule="auto"/>
        <w:ind w:left="10" w:hanging="10"/>
        <w:jc w:val="right"/>
      </w:pPr>
      <w:r>
        <w:rPr>
          <w:sz w:val="20"/>
        </w:rPr>
        <w:t xml:space="preserve">Tabela 2 - Principais métodos e funções da Classe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 ........................................................ 8</w:t>
      </w:r>
      <w:r>
        <w:rPr>
          <w:rFonts w:ascii="Calibri" w:eastAsia="Calibri" w:hAnsi="Calibri" w:cs="Calibri"/>
          <w:sz w:val="24"/>
        </w:rPr>
        <w:t xml:space="preserve"> </w:t>
      </w:r>
    </w:p>
    <w:p w14:paraId="6158F28A" w14:textId="77777777" w:rsidR="00627A37" w:rsidRDefault="00000000">
      <w:pPr>
        <w:spacing w:after="239" w:line="250" w:lineRule="auto"/>
        <w:ind w:left="0" w:firstLine="360"/>
      </w:pPr>
      <w:r>
        <w:rPr>
          <w:sz w:val="20"/>
        </w:rPr>
        <w:t xml:space="preserve">Tabela 3 - Principais Métodos e Funções da Classe </w:t>
      </w:r>
      <w:proofErr w:type="spellStart"/>
      <w:r>
        <w:rPr>
          <w:sz w:val="20"/>
        </w:rPr>
        <w:t>Board</w:t>
      </w:r>
      <w:proofErr w:type="spellEnd"/>
      <w:r>
        <w:rPr>
          <w:sz w:val="20"/>
        </w:rPr>
        <w:t xml:space="preserve"> ...................................................... 8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sz w:val="20"/>
        </w:rPr>
        <w:t>Tabela 4 - Descrição das Funcionalidades Implementadas. Fonte: o autor. ...................... 10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sz w:val="20"/>
        </w:rPr>
        <w:t>Tabela 5 - Descrição gráfica de caracteres representativos de estado das células. Fonte: o autor. ................................................................................................................................................. 11</w:t>
      </w:r>
      <w:r>
        <w:rPr>
          <w:rFonts w:ascii="Calibri" w:eastAsia="Calibri" w:hAnsi="Calibri" w:cs="Calibri"/>
          <w:sz w:val="24"/>
        </w:rPr>
        <w:t xml:space="preserve"> </w:t>
      </w:r>
    </w:p>
    <w:p w14:paraId="2C5D7186" w14:textId="77777777" w:rsidR="00627A37" w:rsidRDefault="00000000">
      <w:pPr>
        <w:spacing w:after="0" w:line="259" w:lineRule="auto"/>
        <w:ind w:firstLine="0"/>
        <w:jc w:val="left"/>
      </w:pPr>
      <w:r>
        <w:rPr>
          <w:rFonts w:ascii="Arial" w:eastAsia="Arial" w:hAnsi="Arial" w:cs="Arial"/>
          <w:color w:val="2F5496"/>
          <w:sz w:val="44"/>
        </w:rPr>
        <w:t xml:space="preserve"> </w:t>
      </w:r>
      <w:r>
        <w:rPr>
          <w:rFonts w:ascii="Arial" w:eastAsia="Arial" w:hAnsi="Arial" w:cs="Arial"/>
          <w:color w:val="2F5496"/>
          <w:sz w:val="44"/>
        </w:rPr>
        <w:tab/>
      </w:r>
      <w:r>
        <w:rPr>
          <w:color w:val="2F5496"/>
          <w:sz w:val="44"/>
        </w:rPr>
        <w:t xml:space="preserve"> </w:t>
      </w:r>
      <w:r>
        <w:br w:type="page"/>
      </w:r>
    </w:p>
    <w:p w14:paraId="17D8EFE8" w14:textId="77777777" w:rsidR="00627A37" w:rsidRDefault="00000000">
      <w:pPr>
        <w:pStyle w:val="Ttulo1"/>
        <w:spacing w:after="41"/>
        <w:ind w:left="62"/>
      </w:pPr>
      <w:bookmarkStart w:id="0" w:name="_Toc14820"/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INTRODUÇÃO </w:t>
      </w:r>
      <w:bookmarkEnd w:id="0"/>
    </w:p>
    <w:p w14:paraId="78786308" w14:textId="77777777" w:rsidR="00627A37" w:rsidRDefault="00000000">
      <w:pPr>
        <w:spacing w:after="283"/>
        <w:ind w:left="-15" w:firstLine="427"/>
      </w:pPr>
      <w:r>
        <w:t xml:space="preserve">O projeto apresentado consiste no desenvolvimento de uma aplicação em Java para o jogo </w:t>
      </w:r>
      <w:r>
        <w:rPr>
          <w:b/>
        </w:rPr>
        <w:t>Campo Minado (</w:t>
      </w:r>
      <w:proofErr w:type="spellStart"/>
      <w:r>
        <w:rPr>
          <w:b/>
        </w:rPr>
        <w:t>Minesweeper</w:t>
      </w:r>
      <w:proofErr w:type="spellEnd"/>
      <w:r>
        <w:rPr>
          <w:b/>
        </w:rPr>
        <w:t>)</w:t>
      </w:r>
      <w:r>
        <w:t xml:space="preserve">, implementada com conceitos de </w:t>
      </w:r>
      <w:r>
        <w:rPr>
          <w:b/>
        </w:rPr>
        <w:t>Introdução</w:t>
      </w:r>
      <w:r>
        <w:t xml:space="preserve"> </w:t>
      </w:r>
      <w:r>
        <w:rPr>
          <w:b/>
        </w:rPr>
        <w:t>à</w:t>
      </w:r>
      <w:r>
        <w:t xml:space="preserve"> </w:t>
      </w:r>
      <w:r>
        <w:rPr>
          <w:b/>
        </w:rPr>
        <w:t>Programação Orientada a Objetos (IPOO)</w:t>
      </w:r>
      <w:r>
        <w:t xml:space="preserve">. Este projeto tem como principal objetivo aplicar os fundamentos teóricos aprendidos durante a disciplina de Introdução à Programação Orientada a Objetos (IPOO) na prática, promovendo o desenvolvimento de habilidades técnicas e lógicas essenciais para a construção de aplicações robustas. </w:t>
      </w:r>
    </w:p>
    <w:p w14:paraId="3D7C1C3F" w14:textId="77777777" w:rsidR="00627A37" w:rsidRDefault="00000000">
      <w:pPr>
        <w:spacing w:after="297"/>
        <w:ind w:left="-15" w:firstLine="427"/>
      </w:pPr>
      <w:r>
        <w:t xml:space="preserve">O </w:t>
      </w:r>
      <w:r>
        <w:rPr>
          <w:b/>
        </w:rPr>
        <w:t>Campo Minado (</w:t>
      </w:r>
      <w:proofErr w:type="spellStart"/>
      <w:r>
        <w:rPr>
          <w:b/>
        </w:rPr>
        <w:t>Minesweeper</w:t>
      </w:r>
      <w:proofErr w:type="spellEnd"/>
      <w:r>
        <w:rPr>
          <w:b/>
        </w:rPr>
        <w:t>)</w:t>
      </w:r>
      <w:r>
        <w:t xml:space="preserve"> é um jogo de lógica popular, no qual o jogador deve identificar todas as células que não contêm minas em um tabuleiro. Neste jogo, cada célula revela informações sobre o número de minas nas proximidades, e o desafio reside em usar essas informações para evitar acionar uma mina. </w:t>
      </w:r>
    </w:p>
    <w:p w14:paraId="5D547DEB" w14:textId="77777777" w:rsidR="00627A37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0D6F82D5" w14:textId="77777777" w:rsidR="00627A37" w:rsidRDefault="00000000">
      <w:pPr>
        <w:spacing w:after="523" w:line="259" w:lineRule="auto"/>
        <w:ind w:left="427" w:firstLine="0"/>
        <w:jc w:val="left"/>
      </w:pPr>
      <w:r>
        <w:lastRenderedPageBreak/>
        <w:t xml:space="preserve"> </w:t>
      </w:r>
    </w:p>
    <w:p w14:paraId="09FACC6C" w14:textId="77777777" w:rsidR="00627A37" w:rsidRDefault="00000000">
      <w:pPr>
        <w:pStyle w:val="Ttulo1"/>
        <w:ind w:left="62"/>
      </w:pPr>
      <w:bookmarkStart w:id="1" w:name="_Toc14821"/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DESCRIÇÃO DA IMPLEMENTAÇÃO </w:t>
      </w:r>
      <w:bookmarkEnd w:id="1"/>
    </w:p>
    <w:p w14:paraId="7580F0B2" w14:textId="77777777" w:rsidR="00627A37" w:rsidRDefault="00000000">
      <w:pPr>
        <w:spacing w:after="2" w:line="259" w:lineRule="auto"/>
        <w:ind w:firstLine="0"/>
        <w:jc w:val="left"/>
      </w:pPr>
      <w:r>
        <w:rPr>
          <w:sz w:val="20"/>
        </w:rPr>
        <w:t xml:space="preserve"> </w:t>
      </w:r>
    </w:p>
    <w:p w14:paraId="6E9ED5F8" w14:textId="77777777" w:rsidR="00627A37" w:rsidRDefault="00000000">
      <w:pPr>
        <w:ind w:left="-15"/>
      </w:pPr>
      <w:r>
        <w:t xml:space="preserve">O projeto </w:t>
      </w:r>
      <w:proofErr w:type="spellStart"/>
      <w:r>
        <w:rPr>
          <w:b/>
        </w:rPr>
        <w:t>MineSweeper</w:t>
      </w:r>
      <w:proofErr w:type="spellEnd"/>
      <w:r>
        <w:t xml:space="preserve"> foi desenvolvido em Java, utilizando os princípios da programação orientada a objetos, com o objetivo de criar uma versão funcional e interativa do jogo. </w:t>
      </w:r>
    </w:p>
    <w:p w14:paraId="5E838E4B" w14:textId="77777777" w:rsidR="00627A37" w:rsidRDefault="00000000">
      <w:pPr>
        <w:ind w:left="-15"/>
      </w:pPr>
      <w:r>
        <w:t xml:space="preserve">Para tal, foram utilizadas Classes, que embora tenha sido colocada a restrição que não poderia haver dependências dentro das Classes, foram usadas algumas Classes com funções meramente de auxílio, como por exemplo uma Classe </w:t>
      </w:r>
      <w:proofErr w:type="spellStart"/>
      <w:r>
        <w:t>Coordinate</w:t>
      </w:r>
      <w:proofErr w:type="spellEnd"/>
      <w:r>
        <w:t xml:space="preserve"> (coordenada) que torna mais fácil e prático o tratamento e retorno deste tipo de dados. Esta Classe armazena meramente 2 valores do tipo inteiro servindo como uma referência útil à gestão das células do tabuleiro. Estas práticas foram devidamente aprovadas pelo Responsável pela Unidade Curricular durante uma das aulas Teórico-Práticas. </w:t>
      </w:r>
    </w:p>
    <w:p w14:paraId="77F6AF2E" w14:textId="77777777" w:rsidR="00627A37" w:rsidRDefault="00000000">
      <w:pPr>
        <w:ind w:left="-15"/>
      </w:pPr>
      <w:r>
        <w:t xml:space="preserve">Quanto aos métodos e fluxo do programa, estes estão presentes nos capítulos que se seguem com descrições detalhadas do seu funcionamento. É, no entanto, aconselhado que se faça uma leitura dos comentários e </w:t>
      </w:r>
      <w:proofErr w:type="spellStart"/>
      <w:r>
        <w:t>javadoc</w:t>
      </w:r>
      <w:proofErr w:type="spellEnd"/>
      <w:r>
        <w:t xml:space="preserve"> presente no código anexado. </w:t>
      </w:r>
    </w:p>
    <w:p w14:paraId="4DAB730B" w14:textId="77777777" w:rsidR="00627A37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4569463C" w14:textId="77777777" w:rsidR="00627A37" w:rsidRDefault="00000000">
      <w:pPr>
        <w:spacing w:after="282"/>
        <w:ind w:left="-15" w:firstLine="0"/>
      </w:pPr>
      <w:r>
        <w:t xml:space="preserve">Seguidamente, serão descritos a estrutura geral, as funcionalidades implementadas e as decisões de design adotadas durante o desenvolvimento. </w:t>
      </w:r>
    </w:p>
    <w:p w14:paraId="72B85272" w14:textId="77777777" w:rsidR="00627A37" w:rsidRDefault="00000000">
      <w:pPr>
        <w:spacing w:after="39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3FD9C6" w14:textId="77777777" w:rsidR="00627A37" w:rsidRDefault="00000000">
      <w:pPr>
        <w:spacing w:after="25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924C3C" w14:textId="77777777" w:rsidR="00627A37" w:rsidRDefault="00000000">
      <w:pPr>
        <w:spacing w:after="25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836254" w14:textId="77777777" w:rsidR="00627A37" w:rsidRDefault="00000000">
      <w:pPr>
        <w:spacing w:after="25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6003C4" w14:textId="77777777" w:rsidR="00627A37" w:rsidRDefault="00000000">
      <w:pPr>
        <w:spacing w:after="25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7D221C" w14:textId="77777777" w:rsidR="00627A37" w:rsidRDefault="00000000">
      <w:pPr>
        <w:spacing w:after="27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9276F1" w14:textId="77777777" w:rsidR="00627A37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E9F59B" w14:textId="77777777" w:rsidR="00627A37" w:rsidRDefault="00000000">
      <w:pPr>
        <w:spacing w:after="51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803764" w14:textId="77777777" w:rsidR="00627A37" w:rsidRDefault="00000000">
      <w:pPr>
        <w:pStyle w:val="Ttulo1"/>
        <w:ind w:left="62"/>
      </w:pPr>
      <w:bookmarkStart w:id="2" w:name="_Toc14822"/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 xml:space="preserve">ESTRUTURA GERAL DO PROGRAMA </w:t>
      </w:r>
      <w:bookmarkEnd w:id="2"/>
    </w:p>
    <w:p w14:paraId="4BD9C960" w14:textId="77777777" w:rsidR="00627A37" w:rsidRDefault="00000000">
      <w:pPr>
        <w:spacing w:after="83" w:line="259" w:lineRule="auto"/>
        <w:ind w:left="-15"/>
      </w:pPr>
      <w:r>
        <w:t xml:space="preserve">O programa foi desenvolvido seguindo uma estrutura, organizada em diferentes classes para facilitar a manutenção e a compreensão do código. Cada componente do jogo </w:t>
      </w:r>
      <w:r>
        <w:rPr>
          <w:b/>
        </w:rPr>
        <w:t>Campo Minado (</w:t>
      </w:r>
      <w:proofErr w:type="spellStart"/>
      <w:r>
        <w:rPr>
          <w:b/>
        </w:rPr>
        <w:t>Minesweeper</w:t>
      </w:r>
      <w:proofErr w:type="spellEnd"/>
      <w:r>
        <w:rPr>
          <w:b/>
        </w:rPr>
        <w:t>)</w:t>
      </w:r>
      <w:r>
        <w:t xml:space="preserve"> foi encapsulado em classes que representam entidades e responsabilidades específicas. Encontra-se descrita na tabela 1 a estrutura principal do programa. </w:t>
      </w:r>
    </w:p>
    <w:tbl>
      <w:tblPr>
        <w:tblStyle w:val="TableGrid"/>
        <w:tblW w:w="9018" w:type="dxa"/>
        <w:tblInd w:w="5" w:type="dxa"/>
        <w:tblCellMar>
          <w:top w:w="62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27A37" w14:paraId="1048546E" w14:textId="77777777">
        <w:trPr>
          <w:trHeight w:val="4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3DBD" w14:textId="77777777" w:rsidR="00627A37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i/>
              </w:rPr>
              <w:t xml:space="preserve">Classes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8202" w14:textId="77777777" w:rsidR="00627A37" w:rsidRDefault="00000000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i/>
              </w:rPr>
              <w:t xml:space="preserve">Explicação </w:t>
            </w:r>
          </w:p>
        </w:tc>
      </w:tr>
      <w:tr w:rsidR="00627A37" w14:paraId="0040A597" w14:textId="77777777">
        <w:trPr>
          <w:trHeight w:val="81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BC14C" w14:textId="77777777" w:rsidR="00627A37" w:rsidRDefault="00000000">
            <w:pPr>
              <w:spacing w:after="0" w:line="259" w:lineRule="auto"/>
              <w:ind w:left="0" w:right="57" w:firstLine="0"/>
              <w:jc w:val="center"/>
            </w:pPr>
            <w:proofErr w:type="spellStart"/>
            <w:r>
              <w:t>Board</w:t>
            </w:r>
            <w:proofErr w:type="spellEnd"/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6970" w14:textId="77777777" w:rsidR="00627A37" w:rsidRDefault="00000000">
            <w:pPr>
              <w:spacing w:after="0" w:line="259" w:lineRule="auto"/>
              <w:ind w:left="0" w:firstLine="0"/>
            </w:pPr>
            <w:r>
              <w:t xml:space="preserve">É a classe principal que representa o tabuleiro do jogo </w:t>
            </w:r>
          </w:p>
        </w:tc>
      </w:tr>
      <w:tr w:rsidR="00627A37" w14:paraId="658DBBC5" w14:textId="77777777">
        <w:trPr>
          <w:trHeight w:val="122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D324D" w14:textId="77777777" w:rsidR="00627A37" w:rsidRDefault="00000000">
            <w:pPr>
              <w:spacing w:after="0" w:line="259" w:lineRule="auto"/>
              <w:ind w:left="0" w:right="58" w:firstLine="0"/>
              <w:jc w:val="center"/>
            </w:pPr>
            <w:proofErr w:type="spellStart"/>
            <w:r>
              <w:t>Coordinate</w:t>
            </w:r>
            <w:proofErr w:type="spellEnd"/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8067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Uma classe auxiliar para gerir as coordenadas das células </w:t>
            </w:r>
            <w:r>
              <w:tab/>
              <w:t>(</w:t>
            </w:r>
            <w:r>
              <w:rPr>
                <w:b/>
              </w:rPr>
              <w:t>linha</w:t>
            </w:r>
            <w:r>
              <w:t xml:space="preserve"> e </w:t>
            </w:r>
            <w:r>
              <w:rPr>
                <w:b/>
              </w:rPr>
              <w:t>coluna</w:t>
            </w:r>
            <w:r>
              <w:t xml:space="preserve">). </w:t>
            </w:r>
          </w:p>
        </w:tc>
      </w:tr>
      <w:tr w:rsidR="00627A37" w14:paraId="3EEB5564" w14:textId="77777777">
        <w:trPr>
          <w:trHeight w:val="203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951EE" w14:textId="77777777" w:rsidR="00627A37" w:rsidRDefault="00000000">
            <w:pPr>
              <w:spacing w:after="0" w:line="259" w:lineRule="auto"/>
              <w:ind w:left="0" w:right="58" w:firstLine="0"/>
              <w:jc w:val="center"/>
            </w:pPr>
            <w:r>
              <w:t xml:space="preserve">Game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D760" w14:textId="77777777" w:rsidR="00627A37" w:rsidRDefault="00000000">
            <w:pPr>
              <w:spacing w:after="0" w:line="259" w:lineRule="auto"/>
              <w:ind w:left="0" w:right="57" w:firstLine="0"/>
            </w:pPr>
            <w:r>
              <w:t xml:space="preserve">Classe auxiliar para armazenar o estado de um tabuleiro, a alcunha do jogador e o estado do jogo (utilizado posteriormente para apresentar os jogos ganhos) </w:t>
            </w:r>
          </w:p>
        </w:tc>
      </w:tr>
      <w:tr w:rsidR="00627A37" w14:paraId="66E433E3" w14:textId="77777777">
        <w:trPr>
          <w:trHeight w:val="203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7BD29" w14:textId="77777777" w:rsidR="00627A37" w:rsidRDefault="00000000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t>Main</w:t>
            </w:r>
            <w:proofErr w:type="spellEnd"/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B3F3" w14:textId="77777777" w:rsidR="00627A37" w:rsidRDefault="00000000">
            <w:pPr>
              <w:spacing w:after="0" w:line="259" w:lineRule="auto"/>
              <w:ind w:left="0" w:right="61" w:firstLine="0"/>
            </w:pPr>
            <w:r>
              <w:t xml:space="preserve">Classe que gere o fluxo do programa, onde estão presentes todas as funções relativamente à interação entre o utilizador e o programa (Menus, comandos, </w:t>
            </w:r>
            <w:proofErr w:type="spellStart"/>
            <w:r>
              <w:t>etc</w:t>
            </w:r>
            <w:proofErr w:type="spellEnd"/>
            <w:r>
              <w:t xml:space="preserve">…) </w:t>
            </w:r>
          </w:p>
        </w:tc>
      </w:tr>
    </w:tbl>
    <w:p w14:paraId="5BA777A9" w14:textId="77777777" w:rsidR="00627A37" w:rsidRDefault="00000000">
      <w:pPr>
        <w:spacing w:after="201" w:line="263" w:lineRule="auto"/>
        <w:ind w:left="1551" w:hanging="10"/>
        <w:jc w:val="left"/>
      </w:pPr>
      <w:r>
        <w:rPr>
          <w:i/>
          <w:color w:val="44546A"/>
          <w:sz w:val="18"/>
        </w:rPr>
        <w:t xml:space="preserve">Tabela 1 - Descrição da estrutura principal do programa. Fonte: o autor. </w:t>
      </w:r>
    </w:p>
    <w:p w14:paraId="42A67353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p w14:paraId="06A30455" w14:textId="77777777" w:rsidR="00627A37" w:rsidRDefault="00000000">
      <w:pPr>
        <w:spacing w:after="0" w:line="259" w:lineRule="auto"/>
        <w:ind w:firstLine="0"/>
        <w:jc w:val="left"/>
      </w:pPr>
      <w:r>
        <w:rPr>
          <w:i/>
          <w:color w:val="44546A"/>
          <w:sz w:val="18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57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4507"/>
        <w:gridCol w:w="4509"/>
      </w:tblGrid>
      <w:tr w:rsidR="00627A37" w14:paraId="466E82C8" w14:textId="77777777">
        <w:trPr>
          <w:trHeight w:val="253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E9E7CD" w14:textId="77777777" w:rsidR="00627A37" w:rsidRDefault="00000000">
            <w:pPr>
              <w:spacing w:after="0" w:line="259" w:lineRule="auto"/>
              <w:ind w:left="306" w:firstLine="0"/>
              <w:jc w:val="center"/>
            </w:pPr>
            <w:r>
              <w:rPr>
                <w:b/>
                <w:sz w:val="20"/>
              </w:rPr>
              <w:t xml:space="preserve">Classe </w:t>
            </w:r>
            <w:proofErr w:type="spellStart"/>
            <w:r>
              <w:rPr>
                <w:b/>
                <w:sz w:val="20"/>
              </w:rPr>
              <w:t>Main</w:t>
            </w:r>
            <w:proofErr w:type="spellEnd"/>
            <w:r>
              <w:rPr>
                <w:b/>
                <w:sz w:val="20"/>
              </w:rPr>
              <w:t xml:space="preserve"> (Principais métodos e funções) </w:t>
            </w:r>
          </w:p>
        </w:tc>
      </w:tr>
      <w:tr w:rsidR="00627A37" w14:paraId="65019769" w14:textId="77777777">
        <w:trPr>
          <w:trHeight w:val="1974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0E4C" w14:textId="77777777" w:rsidR="00627A37" w:rsidRDefault="00000000">
            <w:pPr>
              <w:spacing w:after="0" w:line="259" w:lineRule="auto"/>
              <w:ind w:left="0" w:right="59" w:firstLine="0"/>
              <w:jc w:val="center"/>
            </w:pPr>
            <w:proofErr w:type="spellStart"/>
            <w:proofErr w:type="gramStart"/>
            <w:r>
              <w:rPr>
                <w:sz w:val="20"/>
              </w:rPr>
              <w:t>showStartMenu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32B5" w14:textId="77777777" w:rsidR="00627A37" w:rsidRDefault="00000000">
            <w:pPr>
              <w:spacing w:after="2" w:line="240" w:lineRule="auto"/>
              <w:ind w:left="0" w:right="56" w:firstLine="0"/>
            </w:pPr>
            <w:r>
              <w:rPr>
                <w:sz w:val="20"/>
              </w:rPr>
              <w:t xml:space="preserve">É o primeiro método chamado no arranque do </w:t>
            </w: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 xml:space="preserve">. Mostra o menu inicial na consola ao utilizador, indicando 3 possíveis ações: </w:t>
            </w:r>
          </w:p>
          <w:p w14:paraId="01EF0CF8" w14:textId="77777777" w:rsidR="00627A37" w:rsidRDefault="00000000">
            <w:pPr>
              <w:numPr>
                <w:ilvl w:val="0"/>
                <w:numId w:val="4"/>
              </w:numPr>
              <w:spacing w:after="0" w:line="259" w:lineRule="auto"/>
              <w:ind w:hanging="221"/>
              <w:jc w:val="left"/>
            </w:pPr>
            <w:r>
              <w:rPr>
                <w:sz w:val="20"/>
              </w:rPr>
              <w:t xml:space="preserve">Começar Jogo </w:t>
            </w:r>
          </w:p>
          <w:p w14:paraId="4AD136F2" w14:textId="77777777" w:rsidR="00627A37" w:rsidRDefault="00000000">
            <w:pPr>
              <w:numPr>
                <w:ilvl w:val="0"/>
                <w:numId w:val="4"/>
              </w:numPr>
              <w:spacing w:after="0" w:line="259" w:lineRule="auto"/>
              <w:ind w:hanging="221"/>
              <w:jc w:val="left"/>
            </w:pPr>
            <w:r>
              <w:rPr>
                <w:sz w:val="20"/>
              </w:rPr>
              <w:t xml:space="preserve">Ver os últimos 10 jogos ganhos </w:t>
            </w:r>
          </w:p>
          <w:p w14:paraId="5735CC3D" w14:textId="77777777" w:rsidR="00627A37" w:rsidRDefault="00000000">
            <w:pPr>
              <w:numPr>
                <w:ilvl w:val="0"/>
                <w:numId w:val="4"/>
              </w:numPr>
              <w:spacing w:after="0" w:line="259" w:lineRule="auto"/>
              <w:ind w:hanging="221"/>
              <w:jc w:val="left"/>
            </w:pPr>
            <w:r>
              <w:rPr>
                <w:sz w:val="20"/>
              </w:rPr>
              <w:t xml:space="preserve">Sair </w:t>
            </w:r>
          </w:p>
          <w:p w14:paraId="45E92756" w14:textId="77777777" w:rsidR="00627A37" w:rsidRDefault="00000000">
            <w:pPr>
              <w:tabs>
                <w:tab w:val="right" w:pos="4345"/>
              </w:tabs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Também </w:t>
            </w:r>
            <w:r>
              <w:rPr>
                <w:sz w:val="20"/>
              </w:rPr>
              <w:tab/>
              <w:t xml:space="preserve">responsável pela gestão da </w:t>
            </w:r>
          </w:p>
          <w:p w14:paraId="1C96ECA8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escolha efetuada pelo utilizador </w:t>
            </w:r>
          </w:p>
        </w:tc>
      </w:tr>
      <w:tr w:rsidR="00627A37" w14:paraId="485B8C5A" w14:textId="77777777">
        <w:trPr>
          <w:trHeight w:val="7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81B2" w14:textId="77777777" w:rsidR="00627A37" w:rsidRDefault="00000000">
            <w:pPr>
              <w:spacing w:after="0" w:line="259" w:lineRule="auto"/>
              <w:ind w:left="0" w:right="60" w:firstLine="0"/>
              <w:jc w:val="center"/>
            </w:pPr>
            <w:proofErr w:type="spellStart"/>
            <w:proofErr w:type="gramStart"/>
            <w:r>
              <w:rPr>
                <w:sz w:val="20"/>
              </w:rPr>
              <w:t>interpretCommands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4861" w14:textId="77777777" w:rsidR="00627A37" w:rsidRDefault="00000000">
            <w:pPr>
              <w:spacing w:after="0" w:line="259" w:lineRule="auto"/>
              <w:ind w:left="0" w:right="59" w:firstLine="0"/>
            </w:pPr>
            <w:r>
              <w:rPr>
                <w:sz w:val="20"/>
              </w:rPr>
              <w:t xml:space="preserve">Método responsável pela interpretação dos comandos inseridos durante a execução do jogo. </w:t>
            </w:r>
          </w:p>
        </w:tc>
      </w:tr>
      <w:tr w:rsidR="00627A37" w14:paraId="0E2BE697" w14:textId="77777777">
        <w:trPr>
          <w:trHeight w:val="744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2DBC" w14:textId="77777777" w:rsidR="00627A37" w:rsidRDefault="00000000">
            <w:pPr>
              <w:spacing w:after="0" w:line="259" w:lineRule="auto"/>
              <w:ind w:left="0" w:right="54" w:firstLine="0"/>
              <w:jc w:val="center"/>
            </w:pPr>
            <w:proofErr w:type="spellStart"/>
            <w:proofErr w:type="gramStart"/>
            <w:r>
              <w:rPr>
                <w:sz w:val="20"/>
              </w:rPr>
              <w:lastRenderedPageBreak/>
              <w:t>startGame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8BB8" w14:textId="77777777" w:rsidR="00627A37" w:rsidRDefault="00000000">
            <w:pPr>
              <w:spacing w:after="0" w:line="259" w:lineRule="auto"/>
              <w:ind w:left="0" w:right="58" w:firstLine="0"/>
            </w:pPr>
            <w:r>
              <w:rPr>
                <w:sz w:val="20"/>
              </w:rPr>
              <w:t xml:space="preserve">Método responsável por instanciar um novo tabuleiro e por toda a gestão necessária ao iniciar um novo jogo. </w:t>
            </w:r>
          </w:p>
        </w:tc>
      </w:tr>
      <w:tr w:rsidR="00627A37" w14:paraId="0221403C" w14:textId="77777777">
        <w:trPr>
          <w:trHeight w:val="502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F30A" w14:textId="77777777" w:rsidR="00627A37" w:rsidRDefault="00000000">
            <w:pPr>
              <w:spacing w:after="0" w:line="259" w:lineRule="auto"/>
              <w:ind w:left="0" w:right="55" w:firstLine="0"/>
              <w:jc w:val="center"/>
            </w:pPr>
            <w:proofErr w:type="spellStart"/>
            <w:proofErr w:type="gramStart"/>
            <w:r>
              <w:rPr>
                <w:sz w:val="20"/>
              </w:rPr>
              <w:t>openCell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ABB6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Abre uma célula no tabuleiro atualmente instanciado. </w:t>
            </w:r>
          </w:p>
        </w:tc>
      </w:tr>
      <w:tr w:rsidR="00627A37" w14:paraId="030E0D4B" w14:textId="77777777">
        <w:trPr>
          <w:trHeight w:val="1481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EC7A" w14:textId="77777777" w:rsidR="00627A37" w:rsidRDefault="00000000">
            <w:pPr>
              <w:spacing w:after="0" w:line="259" w:lineRule="auto"/>
              <w:ind w:left="0" w:right="56" w:firstLine="0"/>
              <w:jc w:val="center"/>
            </w:pPr>
            <w:proofErr w:type="spellStart"/>
            <w:proofErr w:type="gramStart"/>
            <w:r>
              <w:rPr>
                <w:sz w:val="20"/>
              </w:rPr>
              <w:t>saveGame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E462" w14:textId="77777777" w:rsidR="00627A37" w:rsidRDefault="00000000">
            <w:pPr>
              <w:spacing w:after="0" w:line="241" w:lineRule="auto"/>
              <w:ind w:left="0" w:right="57" w:firstLine="0"/>
            </w:pPr>
            <w:r>
              <w:rPr>
                <w:sz w:val="20"/>
              </w:rPr>
              <w:t xml:space="preserve">Método responsável por tratar todos os dados a ser guardados em caso de vitória para posteriormente poder exibir os últimos 10 jogos salvos. Os dados são armazenados em um </w:t>
            </w:r>
            <w:proofErr w:type="spellStart"/>
            <w:r>
              <w:rPr>
                <w:sz w:val="20"/>
              </w:rPr>
              <w:t>array</w:t>
            </w:r>
            <w:proofErr w:type="spellEnd"/>
            <w:r>
              <w:rPr>
                <w:sz w:val="20"/>
              </w:rPr>
              <w:t xml:space="preserve"> de </w:t>
            </w:r>
            <w:proofErr w:type="gramStart"/>
            <w:r>
              <w:rPr>
                <w:sz w:val="20"/>
              </w:rPr>
              <w:t>objetos Game</w:t>
            </w:r>
            <w:proofErr w:type="gramEnd"/>
            <w:r>
              <w:rPr>
                <w:sz w:val="20"/>
              </w:rPr>
              <w:t xml:space="preserve"> (Classe </w:t>
            </w:r>
          </w:p>
          <w:p w14:paraId="720348D5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auxiliar já anteriormente justificada) </w:t>
            </w:r>
          </w:p>
        </w:tc>
      </w:tr>
      <w:tr w:rsidR="00627A37" w14:paraId="5DCB355F" w14:textId="77777777">
        <w:trPr>
          <w:trHeight w:val="502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97BD" w14:textId="77777777" w:rsidR="00627A37" w:rsidRDefault="00000000">
            <w:pPr>
              <w:spacing w:after="0" w:line="259" w:lineRule="auto"/>
              <w:ind w:left="0" w:right="59" w:firstLine="0"/>
              <w:jc w:val="center"/>
            </w:pPr>
            <w:proofErr w:type="spellStart"/>
            <w:proofErr w:type="gramStart"/>
            <w:r>
              <w:rPr>
                <w:sz w:val="20"/>
              </w:rPr>
              <w:t>showLastGames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0EEB" w14:textId="77777777" w:rsidR="00627A37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Método responsável por imprimir todos os últimos 10 jogos guardados. </w:t>
            </w:r>
          </w:p>
        </w:tc>
      </w:tr>
      <w:tr w:rsidR="00627A37" w14:paraId="2AA065FB" w14:textId="77777777">
        <w:trPr>
          <w:trHeight w:val="197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5BD8" w14:textId="77777777" w:rsidR="00627A37" w:rsidRDefault="00000000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sz w:val="20"/>
              </w:rPr>
              <w:t>asciiConvert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619C" w14:textId="77777777" w:rsidR="00627A37" w:rsidRDefault="00000000">
            <w:pPr>
              <w:spacing w:after="0" w:line="259" w:lineRule="auto"/>
              <w:ind w:left="0" w:right="57" w:firstLine="0"/>
            </w:pPr>
            <w:r>
              <w:rPr>
                <w:sz w:val="20"/>
              </w:rPr>
              <w:t xml:space="preserve">Função útil para converter valores de caracteres para numérico (útil por exemplo nos comandos inseridos em que A = 65, por isso se utilizador inserir o valor A, a função irá subtrair 65 ficando assim 0, que é um valor já indexável em </w:t>
            </w:r>
            <w:proofErr w:type="spellStart"/>
            <w:r>
              <w:rPr>
                <w:sz w:val="20"/>
              </w:rPr>
              <w:t>array</w:t>
            </w:r>
            <w:proofErr w:type="spellEnd"/>
            <w:r>
              <w:rPr>
                <w:sz w:val="20"/>
              </w:rPr>
              <w:t xml:space="preserve">. Todas estas justificações encontram-se devidamente comentadas no código). </w:t>
            </w:r>
          </w:p>
        </w:tc>
      </w:tr>
    </w:tbl>
    <w:p w14:paraId="66750C86" w14:textId="77777777" w:rsidR="00627A37" w:rsidRDefault="00000000">
      <w:pPr>
        <w:spacing w:after="3" w:line="259" w:lineRule="auto"/>
        <w:ind w:left="10" w:right="1650" w:hanging="10"/>
        <w:jc w:val="right"/>
      </w:pPr>
      <w:r>
        <w:rPr>
          <w:sz w:val="20"/>
        </w:rPr>
        <w:t xml:space="preserve">Tabela 2 - Principais métodos e funções da Classe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 </w:t>
      </w:r>
    </w:p>
    <w:p w14:paraId="336E4F51" w14:textId="77777777" w:rsidR="00627A37" w:rsidRDefault="00000000">
      <w:pPr>
        <w:spacing w:after="105" w:line="259" w:lineRule="auto"/>
        <w:ind w:firstLine="0"/>
        <w:jc w:val="left"/>
      </w:pPr>
      <w:r>
        <w:rPr>
          <w:sz w:val="20"/>
        </w:rPr>
        <w:t xml:space="preserve"> </w:t>
      </w:r>
    </w:p>
    <w:p w14:paraId="29E599B7" w14:textId="77777777" w:rsidR="00627A37" w:rsidRDefault="00000000">
      <w:pPr>
        <w:spacing w:after="81" w:line="259" w:lineRule="auto"/>
        <w:ind w:firstLine="0"/>
        <w:jc w:val="left"/>
      </w:pPr>
      <w:r>
        <w:rPr>
          <w:sz w:val="20"/>
        </w:rPr>
        <w:t xml:space="preserve"> </w:t>
      </w:r>
    </w:p>
    <w:p w14:paraId="6846B94D" w14:textId="77777777" w:rsidR="00627A37" w:rsidRDefault="00000000">
      <w:pPr>
        <w:spacing w:after="0" w:line="259" w:lineRule="auto"/>
        <w:ind w:firstLine="0"/>
        <w:jc w:val="left"/>
      </w:pPr>
      <w:r>
        <w:rPr>
          <w:i/>
          <w:color w:val="44546A"/>
          <w:sz w:val="18"/>
        </w:rPr>
        <w:t xml:space="preserve"> </w:t>
      </w:r>
    </w:p>
    <w:tbl>
      <w:tblPr>
        <w:tblStyle w:val="TableGrid"/>
        <w:tblW w:w="9109" w:type="dxa"/>
        <w:tblInd w:w="6" w:type="dxa"/>
        <w:tblCellMar>
          <w:top w:w="56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4555"/>
        <w:gridCol w:w="4554"/>
      </w:tblGrid>
      <w:tr w:rsidR="00627A37" w14:paraId="30B07FE6" w14:textId="77777777">
        <w:trPr>
          <w:trHeight w:val="254"/>
        </w:trPr>
        <w:tc>
          <w:tcPr>
            <w:tcW w:w="9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3FA52C" w14:textId="77777777" w:rsidR="00627A37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0"/>
              </w:rPr>
              <w:t xml:space="preserve">Classe </w:t>
            </w:r>
            <w:proofErr w:type="spellStart"/>
            <w:r>
              <w:rPr>
                <w:b/>
                <w:sz w:val="20"/>
              </w:rPr>
              <w:t>Board</w:t>
            </w:r>
            <w:proofErr w:type="spellEnd"/>
            <w:r>
              <w:rPr>
                <w:b/>
                <w:sz w:val="20"/>
              </w:rPr>
              <w:t xml:space="preserve"> (Principais métodos e funções) </w:t>
            </w:r>
          </w:p>
        </w:tc>
      </w:tr>
      <w:tr w:rsidR="00627A37" w14:paraId="73105D12" w14:textId="77777777">
        <w:trPr>
          <w:trHeight w:val="510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5838" w14:textId="77777777" w:rsidR="00627A37" w:rsidRDefault="00000000">
            <w:pPr>
              <w:spacing w:after="0" w:line="259" w:lineRule="auto"/>
              <w:ind w:left="0" w:right="61" w:firstLine="0"/>
              <w:jc w:val="center"/>
            </w:pPr>
            <w:proofErr w:type="spellStart"/>
            <w:proofErr w:type="gramStart"/>
            <w:r>
              <w:rPr>
                <w:sz w:val="20"/>
              </w:rPr>
              <w:t>placeMines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048FD" w14:textId="77777777" w:rsidR="00627A37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Método que gera minas em posições </w:t>
            </w:r>
          </w:p>
          <w:p w14:paraId="5CACFA6F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aleatórias do tabuleiro </w:t>
            </w:r>
          </w:p>
        </w:tc>
      </w:tr>
      <w:tr w:rsidR="00627A37" w14:paraId="4782CAA4" w14:textId="77777777">
        <w:trPr>
          <w:trHeight w:val="509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7931" w14:textId="77777777" w:rsidR="00627A37" w:rsidRDefault="00000000">
            <w:pPr>
              <w:spacing w:after="0" w:line="259" w:lineRule="auto"/>
              <w:ind w:left="0" w:right="56" w:firstLine="0"/>
              <w:jc w:val="center"/>
            </w:pPr>
            <w:proofErr w:type="spellStart"/>
            <w:proofErr w:type="gramStart"/>
            <w:r>
              <w:rPr>
                <w:sz w:val="20"/>
              </w:rPr>
              <w:t>setNeighboringMineCounts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3E2C" w14:textId="77777777" w:rsidR="00627A37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Método que calcula e define o número de minas na vizinhança das células </w:t>
            </w:r>
          </w:p>
        </w:tc>
      </w:tr>
      <w:tr w:rsidR="00627A37" w14:paraId="6F81009A" w14:textId="77777777">
        <w:trPr>
          <w:trHeight w:val="499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D94E" w14:textId="77777777" w:rsidR="00627A37" w:rsidRDefault="00000000">
            <w:pPr>
              <w:spacing w:after="0" w:line="259" w:lineRule="auto"/>
              <w:ind w:left="0" w:right="56" w:firstLine="0"/>
              <w:jc w:val="center"/>
            </w:pPr>
            <w:proofErr w:type="spellStart"/>
            <w:proofErr w:type="gramStart"/>
            <w:r>
              <w:rPr>
                <w:sz w:val="20"/>
              </w:rPr>
              <w:t>countNeighboringMines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7C78" w14:textId="77777777" w:rsidR="00627A37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Função que calcula no número de minas vizinhas à célula </w:t>
            </w:r>
          </w:p>
        </w:tc>
      </w:tr>
      <w:tr w:rsidR="00627A37" w14:paraId="0098F8E2" w14:textId="77777777">
        <w:trPr>
          <w:trHeight w:val="1253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FB46" w14:textId="77777777" w:rsidR="00627A37" w:rsidRDefault="00000000">
            <w:pPr>
              <w:spacing w:after="0" w:line="259" w:lineRule="auto"/>
              <w:ind w:left="0" w:right="56" w:firstLine="0"/>
              <w:jc w:val="center"/>
            </w:pPr>
            <w:proofErr w:type="spellStart"/>
            <w:proofErr w:type="gramStart"/>
            <w:r>
              <w:rPr>
                <w:sz w:val="20"/>
              </w:rPr>
              <w:t>revealCell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727E" w14:textId="77777777" w:rsidR="00627A37" w:rsidRDefault="00000000">
            <w:pPr>
              <w:spacing w:after="0" w:line="259" w:lineRule="auto"/>
              <w:ind w:left="0" w:right="55" w:firstLine="0"/>
            </w:pPr>
            <w:r>
              <w:rPr>
                <w:sz w:val="20"/>
              </w:rPr>
              <w:t xml:space="preserve">Revela uma mina, mas apenas caso esta ainda não tenha sido revelada e seja uma posição válida. Posteriormente, se as células vizinhas não tiverem minas ou minas vizinhas, abre-as também. </w:t>
            </w:r>
          </w:p>
        </w:tc>
      </w:tr>
      <w:tr w:rsidR="00627A37" w14:paraId="29FDA21E" w14:textId="77777777">
        <w:trPr>
          <w:trHeight w:val="1510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B6EB" w14:textId="77777777" w:rsidR="00627A37" w:rsidRDefault="00000000">
            <w:pPr>
              <w:spacing w:after="0" w:line="259" w:lineRule="auto"/>
              <w:ind w:left="0" w:right="61" w:firstLine="0"/>
              <w:jc w:val="center"/>
            </w:pPr>
            <w:proofErr w:type="spellStart"/>
            <w:proofErr w:type="gramStart"/>
            <w:r>
              <w:rPr>
                <w:sz w:val="20"/>
              </w:rPr>
              <w:t>updateVisual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0D6B" w14:textId="77777777" w:rsidR="00627A37" w:rsidRDefault="00000000">
            <w:pPr>
              <w:spacing w:after="0" w:line="259" w:lineRule="auto"/>
              <w:ind w:left="0" w:right="55" w:firstLine="0"/>
            </w:pPr>
            <w:r>
              <w:rPr>
                <w:sz w:val="20"/>
              </w:rPr>
              <w:t xml:space="preserve">Atualiza visualmente o aspeto de uma célula em uma determinada posição, passando por várias verificações de forma a saber, por exemplo, se está em modo batota ou não, pois se estiver será atualizada com o respetivo caracter. </w:t>
            </w:r>
          </w:p>
        </w:tc>
      </w:tr>
      <w:tr w:rsidR="00627A37" w14:paraId="39E97471" w14:textId="77777777">
        <w:trPr>
          <w:trHeight w:val="254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2BC6" w14:textId="77777777" w:rsidR="00627A37" w:rsidRDefault="00000000">
            <w:pPr>
              <w:spacing w:after="0" w:line="259" w:lineRule="auto"/>
              <w:ind w:left="0" w:right="61" w:firstLine="0"/>
              <w:jc w:val="center"/>
            </w:pPr>
            <w:proofErr w:type="spellStart"/>
            <w:proofErr w:type="gramStart"/>
            <w:r>
              <w:rPr>
                <w:sz w:val="20"/>
              </w:rPr>
              <w:t>toggleFlagStatus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FA5D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Um simples </w:t>
            </w: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da bandeira </w:t>
            </w:r>
          </w:p>
        </w:tc>
      </w:tr>
      <w:tr w:rsidR="00627A37" w14:paraId="3FBB681D" w14:textId="77777777">
        <w:trPr>
          <w:trHeight w:val="51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D570" w14:textId="77777777" w:rsidR="00627A37" w:rsidRDefault="00000000">
            <w:pPr>
              <w:spacing w:after="0" w:line="259" w:lineRule="auto"/>
              <w:ind w:left="0" w:right="63" w:firstLine="0"/>
              <w:jc w:val="center"/>
            </w:pPr>
            <w:proofErr w:type="spellStart"/>
            <w:proofErr w:type="gramStart"/>
            <w:r>
              <w:rPr>
                <w:sz w:val="20"/>
              </w:rPr>
              <w:t>setLosingBoard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00FB" w14:textId="77777777" w:rsidR="00627A37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Atualiza visualmente o tabuleiro para o estado pretendido ao perder o jogo. </w:t>
            </w:r>
          </w:p>
        </w:tc>
      </w:tr>
      <w:tr w:rsidR="00627A37" w14:paraId="5B72E65E" w14:textId="77777777">
        <w:trPr>
          <w:trHeight w:val="75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EC97" w14:textId="77777777" w:rsidR="00627A37" w:rsidRDefault="00000000">
            <w:pPr>
              <w:spacing w:after="0" w:line="259" w:lineRule="auto"/>
              <w:ind w:left="0" w:right="62" w:firstLine="0"/>
              <w:jc w:val="center"/>
            </w:pPr>
            <w:proofErr w:type="spellStart"/>
            <w:proofErr w:type="gramStart"/>
            <w:r>
              <w:rPr>
                <w:sz w:val="20"/>
              </w:rPr>
              <w:lastRenderedPageBreak/>
              <w:t>getRandomCleanCoordinate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1E57" w14:textId="77777777" w:rsidR="00627A37" w:rsidRDefault="00000000">
            <w:pPr>
              <w:spacing w:after="0" w:line="259" w:lineRule="auto"/>
              <w:ind w:left="0" w:right="57" w:firstLine="0"/>
            </w:pPr>
            <w:r>
              <w:rPr>
                <w:sz w:val="20"/>
              </w:rPr>
              <w:t>Usado para o comando /</w:t>
            </w:r>
            <w:proofErr w:type="spellStart"/>
            <w:r>
              <w:rPr>
                <w:sz w:val="20"/>
              </w:rPr>
              <w:t>hint</w:t>
            </w:r>
            <w:proofErr w:type="spellEnd"/>
            <w:r>
              <w:rPr>
                <w:sz w:val="20"/>
              </w:rPr>
              <w:t xml:space="preserve">, retorna uma coordenada que seja válida e que não possua minas. </w:t>
            </w:r>
          </w:p>
        </w:tc>
      </w:tr>
    </w:tbl>
    <w:p w14:paraId="61FC7A3D" w14:textId="77777777" w:rsidR="00627A37" w:rsidRDefault="00000000">
      <w:pPr>
        <w:spacing w:after="3" w:line="259" w:lineRule="auto"/>
        <w:ind w:left="10" w:right="1589" w:hanging="10"/>
        <w:jc w:val="right"/>
      </w:pPr>
      <w:r>
        <w:rPr>
          <w:sz w:val="20"/>
        </w:rPr>
        <w:t xml:space="preserve">Tabela 3 - Principais Métodos e Funções da Classe </w:t>
      </w:r>
      <w:proofErr w:type="spellStart"/>
      <w:r>
        <w:rPr>
          <w:sz w:val="20"/>
        </w:rPr>
        <w:t>Board</w:t>
      </w:r>
      <w:proofErr w:type="spellEnd"/>
      <w:r>
        <w:rPr>
          <w:sz w:val="20"/>
        </w:rPr>
        <w:t xml:space="preserve"> </w:t>
      </w:r>
    </w:p>
    <w:p w14:paraId="2DEA6B0D" w14:textId="77777777" w:rsidR="00627A37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 </w:t>
      </w:r>
      <w:r>
        <w:br w:type="page"/>
      </w:r>
    </w:p>
    <w:p w14:paraId="151992FD" w14:textId="77777777" w:rsidR="00627A37" w:rsidRDefault="00000000">
      <w:pPr>
        <w:pStyle w:val="Ttulo1"/>
        <w:ind w:left="62"/>
      </w:pPr>
      <w:bookmarkStart w:id="3" w:name="_Toc14823"/>
      <w:r>
        <w:lastRenderedPageBreak/>
        <w:t xml:space="preserve">4.FUNCIONALIDADES IMPLEMENTADAS </w:t>
      </w:r>
      <w:bookmarkEnd w:id="3"/>
    </w:p>
    <w:p w14:paraId="1128AF68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62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27A37" w14:paraId="6A3C5E3A" w14:textId="77777777">
        <w:trPr>
          <w:trHeight w:val="24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DE4CC" w14:textId="77777777" w:rsidR="00627A37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>Iniciar um novo jogo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52E8" w14:textId="77777777" w:rsidR="00627A37" w:rsidRDefault="00000000">
            <w:pPr>
              <w:spacing w:after="0" w:line="259" w:lineRule="auto"/>
              <w:ind w:left="0" w:right="59" w:firstLine="0"/>
            </w:pPr>
            <w:r>
              <w:t xml:space="preserve">Permite ao utilizador inserir um </w:t>
            </w:r>
            <w:proofErr w:type="spellStart"/>
            <w:r>
              <w:rPr>
                <w:i/>
              </w:rPr>
              <w:t>nickname</w:t>
            </w:r>
            <w:proofErr w:type="spellEnd"/>
            <w:r>
              <w:rPr>
                <w:i/>
              </w:rPr>
              <w:t xml:space="preserve"> </w:t>
            </w:r>
            <w:r>
              <w:t>(ou caso não adicione é atribuído “</w:t>
            </w:r>
            <w:proofErr w:type="spellStart"/>
            <w:r>
              <w:t>Anonymous</w:t>
            </w:r>
            <w:proofErr w:type="spellEnd"/>
            <w:r>
              <w:t xml:space="preserve">”) e começar um novo jogo, inicializando um tabuleiro e gerando minas configurados aleatoriamente. </w:t>
            </w:r>
          </w:p>
        </w:tc>
      </w:tr>
      <w:tr w:rsidR="00627A37" w14:paraId="2CE72171" w14:textId="77777777">
        <w:trPr>
          <w:trHeight w:val="162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7D002" w14:textId="77777777" w:rsidR="00627A37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Marcar e desmarcar bandeiras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96A5" w14:textId="77777777" w:rsidR="00627A37" w:rsidRDefault="00000000">
            <w:pPr>
              <w:spacing w:after="0" w:line="259" w:lineRule="auto"/>
              <w:ind w:left="0" w:right="60" w:firstLine="0"/>
            </w:pPr>
            <w:r>
              <w:t xml:space="preserve">O utilizador pode marcar bandeiras para sinalizar possíveis minas, com limite de bandeiras equivalente ao número de minas. </w:t>
            </w:r>
          </w:p>
        </w:tc>
      </w:tr>
      <w:tr w:rsidR="00627A37" w14:paraId="75BA4EE2" w14:textId="77777777">
        <w:trPr>
          <w:trHeight w:val="163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ABC4D" w14:textId="77777777" w:rsidR="00627A37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Revelar Células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9E0D" w14:textId="77777777" w:rsidR="00627A37" w:rsidRDefault="00000000">
            <w:pPr>
              <w:spacing w:after="0" w:line="259" w:lineRule="auto"/>
              <w:ind w:left="0" w:right="59" w:firstLine="0"/>
            </w:pPr>
            <w:r>
              <w:t xml:space="preserve">Abre uma célula do tabuleiro, mostrando o número de minas adjacentes ou, no caso de mina, acabando o jogo. </w:t>
            </w:r>
          </w:p>
        </w:tc>
      </w:tr>
      <w:tr w:rsidR="00627A37" w14:paraId="65AF250E" w14:textId="77777777">
        <w:trPr>
          <w:trHeight w:val="9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11F1A" w14:textId="77777777" w:rsidR="00627A37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Verificar vitória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2EA9C" w14:textId="77777777" w:rsidR="00627A37" w:rsidRDefault="00000000">
            <w:pPr>
              <w:spacing w:after="0" w:line="259" w:lineRule="auto"/>
              <w:ind w:left="0" w:firstLine="0"/>
            </w:pPr>
            <w:r>
              <w:t xml:space="preserve">Determina se o jogador ganhou e regista a vitória no histórico. </w:t>
            </w:r>
          </w:p>
        </w:tc>
      </w:tr>
      <w:tr w:rsidR="00627A37" w14:paraId="358AB2B2" w14:textId="77777777">
        <w:trPr>
          <w:trHeight w:val="82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D87BF" w14:textId="77777777" w:rsidR="00627A37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Exibir as 10 últimas vitórias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4EF3" w14:textId="77777777" w:rsidR="00627A37" w:rsidRDefault="00000000">
            <w:pPr>
              <w:spacing w:after="0" w:line="259" w:lineRule="auto"/>
              <w:ind w:left="0" w:firstLine="0"/>
            </w:pPr>
            <w:r>
              <w:t xml:space="preserve">Mostra o </w:t>
            </w:r>
            <w:proofErr w:type="spellStart"/>
            <w:r>
              <w:rPr>
                <w:i/>
              </w:rPr>
              <w:t>nickname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o tempo gasto em cada vitória armazenada no histórico. </w:t>
            </w:r>
          </w:p>
        </w:tc>
      </w:tr>
      <w:tr w:rsidR="00627A37" w14:paraId="4110DA96" w14:textId="77777777">
        <w:trPr>
          <w:trHeight w:val="55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6183A" w14:textId="77777777" w:rsidR="00627A37" w:rsidRDefault="00000000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b/>
                <w:i/>
              </w:rPr>
              <w:t>Cheat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Mode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C4071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Permite visualizar as minas no tabuleiro </w:t>
            </w:r>
          </w:p>
        </w:tc>
      </w:tr>
    </w:tbl>
    <w:p w14:paraId="3E9E746C" w14:textId="77777777" w:rsidR="00627A37" w:rsidRDefault="00000000">
      <w:pPr>
        <w:spacing w:after="203" w:line="259" w:lineRule="auto"/>
        <w:ind w:left="0" w:right="1114" w:firstLine="0"/>
        <w:jc w:val="right"/>
      </w:pPr>
      <w:r>
        <w:rPr>
          <w:i/>
          <w:color w:val="44546A"/>
          <w:sz w:val="18"/>
        </w:rPr>
        <w:t xml:space="preserve">Tabela 4 - Descrição das Funcionalidades Implementadas. Fonte: o autor. </w:t>
      </w:r>
    </w:p>
    <w:p w14:paraId="5FE53B75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p w14:paraId="7826EABE" w14:textId="77777777" w:rsidR="00627A37" w:rsidRDefault="00000000">
      <w:pPr>
        <w:spacing w:after="40" w:line="259" w:lineRule="auto"/>
        <w:ind w:firstLine="0"/>
        <w:jc w:val="left"/>
      </w:pPr>
      <w:r>
        <w:rPr>
          <w:sz w:val="20"/>
        </w:rPr>
        <w:t xml:space="preserve"> </w:t>
      </w:r>
    </w:p>
    <w:p w14:paraId="080862CE" w14:textId="77777777" w:rsidR="00627A37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 </w:t>
      </w:r>
    </w:p>
    <w:p w14:paraId="44C31BFA" w14:textId="77777777" w:rsidR="00627A37" w:rsidRDefault="00000000">
      <w:pPr>
        <w:pStyle w:val="Ttulo1"/>
        <w:ind w:left="62"/>
      </w:pPr>
      <w:bookmarkStart w:id="4" w:name="_Toc14824"/>
      <w:r>
        <w:t xml:space="preserve">5.DECISÕES DE DESIGN </w:t>
      </w:r>
      <w:bookmarkEnd w:id="4"/>
    </w:p>
    <w:p w14:paraId="0C1526EE" w14:textId="77777777" w:rsidR="00627A37" w:rsidRDefault="00000000">
      <w:pPr>
        <w:spacing w:after="2" w:line="259" w:lineRule="auto"/>
        <w:ind w:firstLine="0"/>
        <w:jc w:val="left"/>
      </w:pPr>
      <w:r>
        <w:rPr>
          <w:sz w:val="20"/>
        </w:rPr>
        <w:t xml:space="preserve"> </w:t>
      </w:r>
    </w:p>
    <w:p w14:paraId="22833B86" w14:textId="77777777" w:rsidR="00627A37" w:rsidRDefault="00000000">
      <w:pPr>
        <w:ind w:left="-15" w:firstLine="427"/>
      </w:pPr>
      <w:r>
        <w:t xml:space="preserve">A implementação do </w:t>
      </w:r>
      <w:proofErr w:type="spellStart"/>
      <w:r>
        <w:rPr>
          <w:b/>
        </w:rPr>
        <w:t>MineSweeper</w:t>
      </w:r>
      <w:proofErr w:type="spellEnd"/>
      <w:r>
        <w:t xml:space="preserve"> foi projetada por forma a proporcionar uma experiência interativa e intuitiva ao jogador, mantendo a simplicidade característica do jogo clássico. Para isso, foi criada uma </w:t>
      </w:r>
      <w:r>
        <w:rPr>
          <w:b/>
        </w:rPr>
        <w:t>interface textual baseada em comandos</w:t>
      </w:r>
      <w:r>
        <w:t xml:space="preserve">, onde o jogador interage diretamente com o tabuleiro digitando instruções na </w:t>
      </w:r>
      <w:r>
        <w:lastRenderedPageBreak/>
        <w:t xml:space="preserve">consola. Essa abordagem foi escolhida por ser versátil, leve e fácil de implementar, adicionando um sistema de Comandos. </w:t>
      </w:r>
    </w:p>
    <w:p w14:paraId="1F8F4CF6" w14:textId="77777777" w:rsidR="00627A37" w:rsidRDefault="00000000">
      <w:pPr>
        <w:spacing w:after="113" w:line="259" w:lineRule="auto"/>
        <w:ind w:left="427" w:firstLine="0"/>
        <w:jc w:val="left"/>
      </w:pPr>
      <w:r>
        <w:t xml:space="preserve"> </w:t>
      </w:r>
    </w:p>
    <w:p w14:paraId="57884591" w14:textId="77777777" w:rsidR="00627A37" w:rsidRDefault="00000000">
      <w:pPr>
        <w:ind w:left="-15" w:firstLine="427"/>
      </w:pPr>
      <w:r>
        <w:t xml:space="preserve">O sistema de comandos foi desenvolvido para ser eficiente e autoexplicativo, permitindo que o jogador execute ações essenciais para a dinâmica do jogo.  Por conseguinte, destacamos as principais decisões tomadas: </w:t>
      </w:r>
    </w:p>
    <w:p w14:paraId="21E1C177" w14:textId="77777777" w:rsidR="00627A37" w:rsidRDefault="00000000">
      <w:pPr>
        <w:spacing w:after="110" w:line="259" w:lineRule="auto"/>
        <w:ind w:left="427" w:firstLine="0"/>
        <w:jc w:val="left"/>
      </w:pPr>
      <w:r>
        <w:t xml:space="preserve"> </w:t>
      </w:r>
    </w:p>
    <w:p w14:paraId="6CC7BA62" w14:textId="77777777" w:rsidR="00627A37" w:rsidRDefault="00000000">
      <w:pPr>
        <w:ind w:left="-15" w:firstLine="427"/>
      </w:pPr>
      <w:r>
        <w:rPr>
          <w:b/>
        </w:rPr>
        <w:t>Diversidade de Comandos</w:t>
      </w:r>
      <w:r>
        <w:t xml:space="preserve">: A lista de comandos cobre todas as ações necessárias, desde abrir células </w:t>
      </w:r>
      <w:r>
        <w:rPr>
          <w:shd w:val="clear" w:color="auto" w:fill="A9A9A9"/>
        </w:rPr>
        <w:t>(/open)</w:t>
      </w:r>
      <w:r>
        <w:t xml:space="preserve"> e marcar minas com bandeiras </w:t>
      </w:r>
      <w:r>
        <w:rPr>
          <w:shd w:val="clear" w:color="auto" w:fill="A9A9A9"/>
        </w:rPr>
        <w:t>(/</w:t>
      </w:r>
      <w:proofErr w:type="spellStart"/>
      <w:r>
        <w:rPr>
          <w:shd w:val="clear" w:color="auto" w:fill="A9A9A9"/>
        </w:rPr>
        <w:t>flag</w:t>
      </w:r>
      <w:proofErr w:type="spellEnd"/>
      <w:r>
        <w:rPr>
          <w:shd w:val="clear" w:color="auto" w:fill="A9A9A9"/>
        </w:rPr>
        <w:t>)</w:t>
      </w:r>
      <w:r>
        <w:t xml:space="preserve">, até aos comandos utilitários como </w:t>
      </w:r>
      <w:r>
        <w:rPr>
          <w:shd w:val="clear" w:color="auto" w:fill="A9A9A9"/>
        </w:rPr>
        <w:t>/</w:t>
      </w:r>
      <w:proofErr w:type="spellStart"/>
      <w:r>
        <w:rPr>
          <w:shd w:val="clear" w:color="auto" w:fill="A9A9A9"/>
        </w:rPr>
        <w:t>help</w:t>
      </w:r>
      <w:proofErr w:type="spellEnd"/>
      <w:r>
        <w:t xml:space="preserve"> para consultar instruções e </w:t>
      </w:r>
      <w:r>
        <w:rPr>
          <w:shd w:val="clear" w:color="auto" w:fill="A9A9A9"/>
        </w:rPr>
        <w:t>/</w:t>
      </w:r>
      <w:proofErr w:type="spellStart"/>
      <w:r>
        <w:rPr>
          <w:shd w:val="clear" w:color="auto" w:fill="A9A9A9"/>
        </w:rPr>
        <w:t>quit</w:t>
      </w:r>
      <w:proofErr w:type="spellEnd"/>
      <w:r>
        <w:t xml:space="preserve"> para encerrar o jogo. Esta diversidade contribui para assegurar uma experiência completa, mesmo em um ambiente simplificado. </w:t>
      </w:r>
    </w:p>
    <w:p w14:paraId="45463EBB" w14:textId="77777777" w:rsidR="00627A37" w:rsidRDefault="00000000">
      <w:pPr>
        <w:spacing w:after="113" w:line="259" w:lineRule="auto"/>
        <w:ind w:left="427" w:firstLine="0"/>
        <w:jc w:val="left"/>
      </w:pPr>
      <w:r>
        <w:t xml:space="preserve"> </w:t>
      </w:r>
    </w:p>
    <w:p w14:paraId="32E172F6" w14:textId="77777777" w:rsidR="00627A37" w:rsidRDefault="00000000">
      <w:pPr>
        <w:ind w:left="-15" w:firstLine="427"/>
      </w:pPr>
      <w:r>
        <w:rPr>
          <w:b/>
        </w:rPr>
        <w:t>Modos Extras</w:t>
      </w:r>
      <w:r>
        <w:t xml:space="preserve">: O comando </w:t>
      </w:r>
      <w:r>
        <w:rPr>
          <w:shd w:val="clear" w:color="auto" w:fill="A9A9A9"/>
        </w:rPr>
        <w:t>/</w:t>
      </w:r>
      <w:proofErr w:type="spellStart"/>
      <w:r>
        <w:rPr>
          <w:shd w:val="clear" w:color="auto" w:fill="A9A9A9"/>
        </w:rPr>
        <w:t>cheat</w:t>
      </w:r>
      <w:proofErr w:type="spellEnd"/>
      <w:r>
        <w:t xml:space="preserve"> foi implementado para fins de depuração e como um recurso para jogadores que desejam explorar o jogo sem restrições, ativando um modo em que as minas são visíveis. O comando </w:t>
      </w:r>
      <w:r>
        <w:rPr>
          <w:shd w:val="clear" w:color="auto" w:fill="A9A9A9"/>
        </w:rPr>
        <w:t>/</w:t>
      </w:r>
      <w:proofErr w:type="spellStart"/>
      <w:r>
        <w:rPr>
          <w:shd w:val="clear" w:color="auto" w:fill="A9A9A9"/>
        </w:rPr>
        <w:t>hint</w:t>
      </w:r>
      <w:proofErr w:type="spellEnd"/>
      <w:r>
        <w:t xml:space="preserve">, por sua vez, fornece dicas, sugerindo células seguras para abrir, oferecendo suporte a novos jogadores ou auxiliando em momentos críticos. </w:t>
      </w:r>
    </w:p>
    <w:p w14:paraId="0E0417D8" w14:textId="77777777" w:rsidR="00627A37" w:rsidRDefault="00000000">
      <w:pPr>
        <w:spacing w:after="110" w:line="259" w:lineRule="auto"/>
        <w:ind w:left="427" w:firstLine="0"/>
        <w:jc w:val="left"/>
      </w:pPr>
      <w:r>
        <w:t xml:space="preserve"> </w:t>
      </w:r>
    </w:p>
    <w:p w14:paraId="4E137017" w14:textId="77777777" w:rsidR="00627A37" w:rsidRDefault="00000000">
      <w:pPr>
        <w:spacing w:after="86" w:line="259" w:lineRule="auto"/>
        <w:ind w:left="-15" w:firstLine="427"/>
      </w:pPr>
      <w:r>
        <w:rPr>
          <w:b/>
        </w:rPr>
        <w:t xml:space="preserve">Exibição Dinâmica do Tabuleiro: </w:t>
      </w:r>
      <w:r>
        <w:t>Utilizar caracteres específicos para representar o estado das células no</w:t>
      </w:r>
      <w:r>
        <w:rPr>
          <w:b/>
        </w:rPr>
        <w:t xml:space="preserve"> </w:t>
      </w:r>
      <w:r>
        <w:t xml:space="preserve">tabuleiro: </w:t>
      </w:r>
    </w:p>
    <w:tbl>
      <w:tblPr>
        <w:tblStyle w:val="TableGrid"/>
        <w:tblW w:w="9018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27A37" w14:paraId="37A694D8" w14:textId="77777777">
        <w:trPr>
          <w:trHeight w:val="41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C27" w14:textId="77777777" w:rsidR="00627A37" w:rsidRDefault="00000000">
            <w:pPr>
              <w:spacing w:after="0" w:line="259" w:lineRule="auto"/>
              <w:ind w:left="5" w:firstLine="0"/>
              <w:jc w:val="center"/>
            </w:pPr>
            <w:r>
              <w:t xml:space="preserve">■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204B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Para células fechadas. </w:t>
            </w:r>
          </w:p>
        </w:tc>
      </w:tr>
      <w:tr w:rsidR="00627A37" w14:paraId="375ED25E" w14:textId="77777777">
        <w:trPr>
          <w:trHeight w:val="41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F3C5" w14:textId="77777777" w:rsidR="00627A37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▶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831D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Para bandeiras. </w:t>
            </w:r>
          </w:p>
        </w:tc>
      </w:tr>
      <w:tr w:rsidR="00627A37" w14:paraId="7E3FC2CE" w14:textId="77777777">
        <w:trPr>
          <w:trHeight w:val="41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2A07" w14:textId="77777777" w:rsidR="00627A37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◆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2C22" w14:textId="77777777" w:rsidR="00627A37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Para minas no modo de batota. </w:t>
            </w:r>
          </w:p>
        </w:tc>
      </w:tr>
    </w:tbl>
    <w:p w14:paraId="6F214A5A" w14:textId="77777777" w:rsidR="00627A37" w:rsidRDefault="00000000">
      <w:pPr>
        <w:spacing w:after="133" w:line="263" w:lineRule="auto"/>
        <w:ind w:left="456" w:hanging="10"/>
        <w:jc w:val="left"/>
      </w:pPr>
      <w:r>
        <w:rPr>
          <w:i/>
          <w:color w:val="44546A"/>
          <w:sz w:val="18"/>
        </w:rPr>
        <w:t>Tabela 5 - Descrição gráfica de caracteres representativos de estado das células. Fonte: o autor.</w:t>
      </w:r>
      <w:r>
        <w:rPr>
          <w:i/>
          <w:color w:val="44546A"/>
          <w:sz w:val="24"/>
        </w:rPr>
        <w:t xml:space="preserve"> </w:t>
      </w:r>
    </w:p>
    <w:p w14:paraId="6B2E3FBA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p w14:paraId="684FA519" w14:textId="77777777" w:rsidR="00627A37" w:rsidRDefault="00000000">
      <w:pPr>
        <w:pStyle w:val="Ttulo1"/>
        <w:ind w:left="62"/>
      </w:pPr>
      <w:bookmarkStart w:id="5" w:name="_Toc14825"/>
      <w:r>
        <w:t xml:space="preserve">6.EXEMPLO DE EXECUÇÃO </w:t>
      </w:r>
      <w:bookmarkEnd w:id="5"/>
    </w:p>
    <w:p w14:paraId="527DAAE4" w14:textId="77777777" w:rsidR="00627A37" w:rsidRDefault="00000000">
      <w:pPr>
        <w:spacing w:after="35"/>
        <w:ind w:left="-15"/>
      </w:pPr>
      <w:r>
        <w:t xml:space="preserve">Ao iniciar o jogo </w:t>
      </w:r>
      <w:proofErr w:type="spellStart"/>
      <w:r>
        <w:rPr>
          <w:b/>
        </w:rPr>
        <w:t>MineSweeper</w:t>
      </w:r>
      <w:proofErr w:type="spellEnd"/>
      <w:r>
        <w:t xml:space="preserve">, é apresentado ao jogador um menu com três opções: </w:t>
      </w:r>
    </w:p>
    <w:p w14:paraId="3A11BB81" w14:textId="77777777" w:rsidR="00627A37" w:rsidRDefault="00000000">
      <w:pPr>
        <w:numPr>
          <w:ilvl w:val="0"/>
          <w:numId w:val="1"/>
        </w:numPr>
        <w:spacing w:after="275"/>
        <w:ind w:hanging="360"/>
      </w:pPr>
      <w:r>
        <w:rPr>
          <w:b/>
        </w:rPr>
        <w:t>Começar Jogo</w:t>
      </w:r>
      <w:r>
        <w:t xml:space="preserve">: Inicia uma nova partida. Após escolher esta opção, será solicitado ao jogador que este insira um nome, ou apelido, para a sua identificação. </w:t>
      </w:r>
    </w:p>
    <w:p w14:paraId="55531310" w14:textId="77777777" w:rsidR="00627A37" w:rsidRDefault="00000000">
      <w:pPr>
        <w:numPr>
          <w:ilvl w:val="0"/>
          <w:numId w:val="1"/>
        </w:numPr>
        <w:spacing w:after="275"/>
        <w:ind w:hanging="360"/>
      </w:pPr>
      <w:r>
        <w:rPr>
          <w:b/>
        </w:rPr>
        <w:lastRenderedPageBreak/>
        <w:t>Mostrar Últimos 10 Jogos Ganhos</w:t>
      </w:r>
      <w:r>
        <w:t xml:space="preserve">: Exibe uma lista com as últimas 10 vitórias registadas. </w:t>
      </w:r>
    </w:p>
    <w:p w14:paraId="6F0F266D" w14:textId="77777777" w:rsidR="00627A37" w:rsidRDefault="00000000">
      <w:pPr>
        <w:numPr>
          <w:ilvl w:val="0"/>
          <w:numId w:val="1"/>
        </w:numPr>
        <w:spacing w:after="110" w:line="259" w:lineRule="auto"/>
        <w:ind w:hanging="360"/>
      </w:pPr>
      <w:r>
        <w:rPr>
          <w:b/>
        </w:rPr>
        <w:t>Sair</w:t>
      </w:r>
      <w:r>
        <w:t xml:space="preserve">: Fecha o jogo. </w:t>
      </w:r>
    </w:p>
    <w:p w14:paraId="334206BB" w14:textId="77777777" w:rsidR="00627A37" w:rsidRDefault="00000000">
      <w:pPr>
        <w:spacing w:after="113" w:line="259" w:lineRule="auto"/>
        <w:ind w:left="1068" w:firstLine="0"/>
        <w:jc w:val="left"/>
      </w:pPr>
      <w:r>
        <w:t xml:space="preserve"> </w:t>
      </w:r>
    </w:p>
    <w:p w14:paraId="0708F367" w14:textId="77777777" w:rsidR="00627A37" w:rsidRDefault="00000000">
      <w:pPr>
        <w:ind w:left="-15" w:firstLine="0"/>
      </w:pPr>
      <w:r>
        <w:t>Para iniciar o jogo, o utilizador/jogador deve escolher a opção “</w:t>
      </w:r>
      <w:r>
        <w:rPr>
          <w:b/>
        </w:rPr>
        <w:t>1. Começar Jogo”</w:t>
      </w:r>
      <w:r>
        <w:t xml:space="preserve"> no menu e inserir um nome de utilizador quando solicitado. Seguidamente, o jogo será carregado, iniciando e, o jogador poderá interagir com o tabuleiro. </w:t>
      </w:r>
    </w:p>
    <w:p w14:paraId="7D6E641F" w14:textId="77777777" w:rsidR="00627A37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F03F1D3" w14:textId="77777777" w:rsidR="00627A37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2560E92C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p w14:paraId="11DDF555" w14:textId="77777777" w:rsidR="00627A37" w:rsidRDefault="00000000">
      <w:pPr>
        <w:spacing w:after="136" w:line="259" w:lineRule="auto"/>
        <w:ind w:left="2132" w:firstLine="0"/>
        <w:jc w:val="left"/>
      </w:pPr>
      <w:r>
        <w:rPr>
          <w:noProof/>
        </w:rPr>
        <w:drawing>
          <wp:inline distT="0" distB="0" distL="0" distR="0" wp14:anchorId="154BE665" wp14:editId="1BD272DB">
            <wp:extent cx="3143250" cy="1495425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8823" w14:textId="77777777" w:rsidR="00627A37" w:rsidRDefault="00000000">
      <w:pPr>
        <w:spacing w:after="184" w:line="259" w:lineRule="auto"/>
        <w:ind w:left="369" w:firstLine="0"/>
        <w:jc w:val="center"/>
      </w:pPr>
      <w:r>
        <w:rPr>
          <w:i/>
          <w:color w:val="44546A"/>
          <w:sz w:val="18"/>
        </w:rPr>
        <w:t>Figura 1 - Representação do Menu inicial do Jogo.</w:t>
      </w:r>
      <w:r>
        <w:rPr>
          <w:i/>
          <w:color w:val="44546A"/>
          <w:sz w:val="20"/>
        </w:rPr>
        <w:t xml:space="preserve"> </w:t>
      </w:r>
    </w:p>
    <w:p w14:paraId="6D885A6A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p w14:paraId="23017B16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p w14:paraId="0ADBC819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p w14:paraId="2C98170A" w14:textId="77777777" w:rsidR="00627A37" w:rsidRDefault="00000000">
      <w:pPr>
        <w:spacing w:after="135" w:line="259" w:lineRule="auto"/>
        <w:ind w:left="2265" w:firstLine="0"/>
        <w:jc w:val="left"/>
      </w:pPr>
      <w:r>
        <w:rPr>
          <w:noProof/>
        </w:rPr>
        <w:drawing>
          <wp:inline distT="0" distB="0" distL="0" distR="0" wp14:anchorId="738CFDF1" wp14:editId="02F70436">
            <wp:extent cx="3000375" cy="3505200"/>
            <wp:effectExtent l="0" t="0" r="0" b="0"/>
            <wp:docPr id="1525" name="Picture 1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" name="Picture 15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97B3" w14:textId="77777777" w:rsidR="00627A37" w:rsidRDefault="00000000">
      <w:pPr>
        <w:spacing w:after="533" w:line="263" w:lineRule="auto"/>
        <w:ind w:left="3399" w:right="1458" w:hanging="384"/>
        <w:jc w:val="left"/>
      </w:pPr>
      <w:r>
        <w:rPr>
          <w:i/>
          <w:color w:val="44546A"/>
          <w:sz w:val="18"/>
        </w:rPr>
        <w:lastRenderedPageBreak/>
        <w:t>Figura 2 - Representação do começo do jogo/início de nova partida.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 xml:space="preserve"> </w:t>
      </w:r>
    </w:p>
    <w:p w14:paraId="01A0894B" w14:textId="77777777" w:rsidR="00627A37" w:rsidRDefault="00000000">
      <w:pPr>
        <w:spacing w:after="302" w:line="248" w:lineRule="auto"/>
        <w:ind w:left="-15" w:firstLine="0"/>
        <w:jc w:val="left"/>
      </w:pPr>
      <w:r>
        <w:t>Nesta fase o utilizador encontra-se já em jogo, podendo inserir os comandos</w:t>
      </w:r>
      <w:r>
        <w:rPr>
          <w:sz w:val="24"/>
        </w:rPr>
        <w:t xml:space="preserve"> /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, </w:t>
      </w:r>
      <w:r>
        <w:t>que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devolve uma listagem dos comandos disponíveis e quais as suas funções. Existem ainda os comandos: </w:t>
      </w:r>
    </w:p>
    <w:p w14:paraId="06BFBEDE" w14:textId="77777777" w:rsidR="00627A37" w:rsidRDefault="00000000">
      <w:pPr>
        <w:numPr>
          <w:ilvl w:val="0"/>
          <w:numId w:val="2"/>
        </w:numPr>
        <w:spacing w:after="27" w:line="244" w:lineRule="auto"/>
        <w:ind w:hanging="360"/>
      </w:pPr>
      <w:r>
        <w:t xml:space="preserve">/open c </w:t>
      </w:r>
      <w:proofErr w:type="gramStart"/>
      <w:r>
        <w:t>n ,</w:t>
      </w:r>
      <w:proofErr w:type="gramEnd"/>
      <w:r>
        <w:t xml:space="preserve"> onde c é um caracter e n é um número. Este comando abre a célula indicada. </w:t>
      </w:r>
    </w:p>
    <w:p w14:paraId="0509FC1B" w14:textId="77777777" w:rsidR="00627A37" w:rsidRDefault="00000000">
      <w:pPr>
        <w:numPr>
          <w:ilvl w:val="0"/>
          <w:numId w:val="2"/>
        </w:numPr>
        <w:spacing w:after="24" w:line="248" w:lineRule="auto"/>
        <w:ind w:hanging="360"/>
      </w:pPr>
      <w:r>
        <w:t>/</w:t>
      </w:r>
      <w:proofErr w:type="spellStart"/>
      <w:r>
        <w:t>flag</w:t>
      </w:r>
      <w:proofErr w:type="spellEnd"/>
      <w:r>
        <w:t xml:space="preserve"> c </w:t>
      </w:r>
      <w:proofErr w:type="gramStart"/>
      <w:r>
        <w:t>n ,</w:t>
      </w:r>
      <w:proofErr w:type="gramEnd"/>
      <w:r>
        <w:t xml:space="preserve"> onde c e n funcionam da mesma forma que previamente mencionado. Coloca uma bandeira na célula caso não exista já lá uma e retira caso já exista. </w:t>
      </w:r>
    </w:p>
    <w:p w14:paraId="6B19524A" w14:textId="77777777" w:rsidR="00627A37" w:rsidRDefault="00000000">
      <w:pPr>
        <w:numPr>
          <w:ilvl w:val="0"/>
          <w:numId w:val="2"/>
        </w:numPr>
        <w:spacing w:line="259" w:lineRule="auto"/>
        <w:ind w:hanging="360"/>
      </w:pPr>
      <w:r>
        <w:t>/</w:t>
      </w:r>
      <w:proofErr w:type="spellStart"/>
      <w:r>
        <w:t>hint</w:t>
      </w:r>
      <w:proofErr w:type="spellEnd"/>
      <w:r>
        <w:t xml:space="preserve">, que indica uma célula ainda não aberta livre de minas. </w:t>
      </w:r>
    </w:p>
    <w:p w14:paraId="4576C519" w14:textId="77777777" w:rsidR="00627A37" w:rsidRDefault="00000000">
      <w:pPr>
        <w:numPr>
          <w:ilvl w:val="0"/>
          <w:numId w:val="2"/>
        </w:numPr>
        <w:spacing w:after="34" w:line="238" w:lineRule="auto"/>
        <w:ind w:hanging="360"/>
      </w:pPr>
      <w:r>
        <w:t>/</w:t>
      </w:r>
      <w:proofErr w:type="spellStart"/>
      <w:r>
        <w:t>cheat</w:t>
      </w:r>
      <w:proofErr w:type="spellEnd"/>
      <w:r>
        <w:t xml:space="preserve">, que ativa o modo batota permitindo a visualização dos locais das minas. </w:t>
      </w:r>
    </w:p>
    <w:p w14:paraId="78743B00" w14:textId="77777777" w:rsidR="00627A37" w:rsidRDefault="00000000">
      <w:pPr>
        <w:numPr>
          <w:ilvl w:val="0"/>
          <w:numId w:val="2"/>
        </w:numPr>
        <w:spacing w:after="238" w:line="259" w:lineRule="auto"/>
        <w:ind w:hanging="360"/>
      </w:pPr>
      <w:r>
        <w:t>/</w:t>
      </w:r>
      <w:proofErr w:type="spellStart"/>
      <w:r>
        <w:t>quit</w:t>
      </w:r>
      <w:proofErr w:type="spellEnd"/>
      <w:r>
        <w:t xml:space="preserve">, que desiste do jogo </w:t>
      </w:r>
    </w:p>
    <w:p w14:paraId="1E0876EC" w14:textId="77777777" w:rsidR="00627A37" w:rsidRDefault="00000000">
      <w:pPr>
        <w:spacing w:after="0" w:line="405" w:lineRule="auto"/>
        <w:ind w:left="43" w:right="2757" w:hanging="58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9693042" wp14:editId="336D2700">
            <wp:simplePos x="0" y="0"/>
            <wp:positionH relativeFrom="column">
              <wp:posOffset>1896440</wp:posOffset>
            </wp:positionH>
            <wp:positionV relativeFrom="paragraph">
              <wp:posOffset>-101472</wp:posOffset>
            </wp:positionV>
            <wp:extent cx="2088515" cy="2786380"/>
            <wp:effectExtent l="0" t="0" r="0" b="0"/>
            <wp:wrapSquare wrapText="bothSides"/>
            <wp:docPr id="1536" name="Picture 1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Picture 15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i/>
          <w:color w:val="44546A"/>
          <w:sz w:val="18"/>
        </w:rPr>
        <w:t>Figura 3 - Vitória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 xml:space="preserve"> </w:t>
      </w:r>
    </w:p>
    <w:p w14:paraId="45C70264" w14:textId="77777777" w:rsidR="00627A37" w:rsidRDefault="00000000">
      <w:pPr>
        <w:spacing w:after="0" w:line="259" w:lineRule="auto"/>
        <w:ind w:left="2987" w:firstLine="0"/>
        <w:jc w:val="center"/>
      </w:pPr>
      <w:r>
        <w:t xml:space="preserve"> </w:t>
      </w:r>
    </w:p>
    <w:p w14:paraId="7EB39B2E" w14:textId="77777777" w:rsidR="00627A37" w:rsidRDefault="00000000">
      <w:pPr>
        <w:pStyle w:val="Ttulo1"/>
        <w:ind w:left="62"/>
      </w:pPr>
      <w:bookmarkStart w:id="6" w:name="_Toc14826"/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CONCLUSÃO </w:t>
      </w:r>
      <w:bookmarkEnd w:id="6"/>
    </w:p>
    <w:p w14:paraId="4B552048" w14:textId="77777777" w:rsidR="00627A37" w:rsidRDefault="00000000">
      <w:pPr>
        <w:spacing w:after="239"/>
        <w:ind w:left="-15"/>
      </w:pPr>
      <w:r>
        <w:t xml:space="preserve">O projeto </w:t>
      </w:r>
      <w:proofErr w:type="spellStart"/>
      <w:r>
        <w:rPr>
          <w:b/>
        </w:rPr>
        <w:t>MineSweeper</w:t>
      </w:r>
      <w:proofErr w:type="spellEnd"/>
      <w:r>
        <w:t xml:space="preserve"> permitiu aplicar e reforçar os conceitos de programação orientada a objetos por meio do desenvolvimento de um jogo interativo. Com a implementação de funcionalidades essenciais e uma interface de comandos simples, foi possível criar uma experiência funcional e dinâmica para o jogador. </w:t>
      </w:r>
    </w:p>
    <w:p w14:paraId="1BC44BA4" w14:textId="77777777" w:rsidR="00627A37" w:rsidRDefault="00000000">
      <w:pPr>
        <w:spacing w:after="241"/>
        <w:ind w:left="-15"/>
      </w:pPr>
      <w:r>
        <w:t xml:space="preserve">Foram utilizadas no seu desenvolvimento algumas técnicas interessantes como a conversão entre </w:t>
      </w:r>
      <w:proofErr w:type="spellStart"/>
      <w:r>
        <w:t>ascii</w:t>
      </w:r>
      <w:proofErr w:type="spellEnd"/>
      <w:r>
        <w:t xml:space="preserve"> e numérico (necessário para funcionar como índices de </w:t>
      </w:r>
      <w:proofErr w:type="spellStart"/>
      <w:r>
        <w:t>array</w:t>
      </w:r>
      <w:proofErr w:type="spellEnd"/>
      <w:r>
        <w:t xml:space="preserve">). Esta técnica aplica conhecimentos de Arquitetura Computacional e de Microprocessadores, mas que também foram abordados nas aulas Teórico-Práticas de IPOO. </w:t>
      </w:r>
    </w:p>
    <w:p w14:paraId="5496921E" w14:textId="77777777" w:rsidR="00627A37" w:rsidRDefault="00000000">
      <w:pPr>
        <w:spacing w:after="239"/>
        <w:ind w:left="-15"/>
      </w:pPr>
      <w:r>
        <w:t xml:space="preserve">Todo o código encontra-se devidamente comentado e documentado em </w:t>
      </w:r>
      <w:proofErr w:type="spellStart"/>
      <w:r>
        <w:t>javadoc</w:t>
      </w:r>
      <w:proofErr w:type="spellEnd"/>
      <w:r>
        <w:t xml:space="preserve">. Vale notar, no entanto, que devido ao uso dos caracteres utilizados no código, o </w:t>
      </w:r>
      <w:proofErr w:type="spellStart"/>
      <w:r>
        <w:t>javadoc</w:t>
      </w:r>
      <w:proofErr w:type="spellEnd"/>
      <w:r>
        <w:t xml:space="preserve"> é impossível de gerar. Isto acontece porque ele acusa alguns dos caracteres utilizados de serem ilegais, lançando múltiplos erros para a consola no </w:t>
      </w:r>
      <w:r>
        <w:lastRenderedPageBreak/>
        <w:t xml:space="preserve">processo de geração. No entanto, todas as funções de teor importante do código têm uma secção de </w:t>
      </w:r>
      <w:proofErr w:type="spellStart"/>
      <w:r>
        <w:t>javadoc</w:t>
      </w:r>
      <w:proofErr w:type="spellEnd"/>
      <w:r>
        <w:t xml:space="preserve"> dedicada, apenas não é possível gerar o documento final. </w:t>
      </w:r>
    </w:p>
    <w:p w14:paraId="2F7063F0" w14:textId="77777777" w:rsidR="00627A37" w:rsidRDefault="00000000">
      <w:pPr>
        <w:ind w:left="-15"/>
      </w:pPr>
      <w:r>
        <w:t xml:space="preserve">Em suma, a realização deste projeto permitiu aplicar e consolidar os conteúdos teóricos aprendidos, tendo como objetivo a realização de um jogo, o que torna a aprendizagem não só mais dinâmica como também mais divertida. </w:t>
      </w:r>
    </w:p>
    <w:p w14:paraId="05B6BC44" w14:textId="77777777" w:rsidR="00627A37" w:rsidRDefault="00000000">
      <w:pPr>
        <w:spacing w:after="103" w:line="259" w:lineRule="auto"/>
        <w:ind w:firstLine="0"/>
        <w:jc w:val="left"/>
      </w:pPr>
      <w:r>
        <w:rPr>
          <w:sz w:val="20"/>
        </w:rPr>
        <w:t xml:space="preserve"> </w:t>
      </w:r>
    </w:p>
    <w:p w14:paraId="4E613A85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p w14:paraId="030ED48A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p w14:paraId="6AFC6BE6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p w14:paraId="70C4587B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p w14:paraId="37835641" w14:textId="77777777" w:rsidR="00627A37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 </w:t>
      </w:r>
    </w:p>
    <w:p w14:paraId="4490C0EC" w14:textId="77777777" w:rsidR="00627A37" w:rsidRDefault="00000000">
      <w:pPr>
        <w:pStyle w:val="Ttulo1"/>
        <w:ind w:left="62"/>
      </w:pPr>
      <w:bookmarkStart w:id="7" w:name="_Toc14827"/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REFERÊNCIAS </w:t>
      </w:r>
      <w:bookmarkEnd w:id="7"/>
    </w:p>
    <w:p w14:paraId="0045F841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p w14:paraId="175172EA" w14:textId="77777777" w:rsidR="00627A37" w:rsidRDefault="00000000">
      <w:pPr>
        <w:spacing w:after="131" w:line="259" w:lineRule="auto"/>
        <w:ind w:firstLine="0"/>
        <w:jc w:val="left"/>
      </w:pPr>
      <w:r>
        <w:rPr>
          <w:sz w:val="20"/>
        </w:rPr>
        <w:t xml:space="preserve"> </w:t>
      </w:r>
    </w:p>
    <w:p w14:paraId="2AB22F50" w14:textId="77777777" w:rsidR="00627A37" w:rsidRDefault="00000000">
      <w:pPr>
        <w:numPr>
          <w:ilvl w:val="0"/>
          <w:numId w:val="3"/>
        </w:numPr>
        <w:spacing w:after="86" w:line="259" w:lineRule="auto"/>
        <w:ind w:hanging="360"/>
      </w:pPr>
      <w:r>
        <w:rPr>
          <w:sz w:val="20"/>
        </w:rPr>
        <w:t xml:space="preserve">[1] – Página com suportes de estudo sobre os temas lecionados, disponibilizado via </w:t>
      </w:r>
    </w:p>
    <w:p w14:paraId="10CDC9AB" w14:textId="77777777" w:rsidR="00627A37" w:rsidRDefault="00000000">
      <w:pPr>
        <w:spacing w:after="264" w:line="250" w:lineRule="auto"/>
        <w:ind w:left="1013" w:hanging="10"/>
      </w:pPr>
      <w:r>
        <w:rPr>
          <w:sz w:val="20"/>
        </w:rPr>
        <w:t xml:space="preserve">Moodle IPS </w:t>
      </w:r>
    </w:p>
    <w:p w14:paraId="41BE5440" w14:textId="77777777" w:rsidR="00627A37" w:rsidRDefault="00627A37">
      <w:pPr>
        <w:numPr>
          <w:ilvl w:val="1"/>
          <w:numId w:val="3"/>
        </w:numPr>
        <w:spacing w:after="0" w:line="258" w:lineRule="auto"/>
        <w:ind w:hanging="360"/>
        <w:jc w:val="left"/>
      </w:pPr>
      <w:hyperlink r:id="rId10">
        <w:r>
          <w:rPr>
            <w:color w:val="0563C1"/>
            <w:sz w:val="20"/>
            <w:u w:val="single" w:color="0563C1"/>
          </w:rPr>
          <w:t>https://moodle.ips.pt/2425/course/view.php?id=1263#section</w:t>
        </w:r>
      </w:hyperlink>
      <w:hyperlink r:id="rId11">
        <w:r>
          <w:rPr>
            <w:color w:val="0563C1"/>
            <w:sz w:val="20"/>
            <w:u w:val="single" w:color="0563C1"/>
          </w:rPr>
          <w:t>-</w:t>
        </w:r>
      </w:hyperlink>
      <w:hyperlink r:id="rId12">
        <w:r>
          <w:rPr>
            <w:color w:val="0563C1"/>
            <w:sz w:val="20"/>
            <w:u w:val="single" w:color="0563C1"/>
          </w:rPr>
          <w:t>4</w:t>
        </w:r>
      </w:hyperlink>
      <w:hyperlink r:id="rId13">
        <w:r>
          <w:rPr>
            <w:sz w:val="20"/>
          </w:rPr>
          <w:t xml:space="preserve"> </w:t>
        </w:r>
      </w:hyperlink>
    </w:p>
    <w:p w14:paraId="3DB2FEC1" w14:textId="77777777" w:rsidR="00627A37" w:rsidRDefault="00000000">
      <w:pPr>
        <w:spacing w:after="11" w:line="259" w:lineRule="auto"/>
        <w:ind w:firstLine="0"/>
        <w:jc w:val="left"/>
      </w:pPr>
      <w:r>
        <w:rPr>
          <w:sz w:val="20"/>
        </w:rPr>
        <w:t xml:space="preserve"> </w:t>
      </w:r>
    </w:p>
    <w:p w14:paraId="16E41459" w14:textId="77777777" w:rsidR="00627A37" w:rsidRDefault="00000000">
      <w:pPr>
        <w:numPr>
          <w:ilvl w:val="0"/>
          <w:numId w:val="3"/>
        </w:numPr>
        <w:spacing w:after="6" w:line="250" w:lineRule="auto"/>
        <w:ind w:hanging="360"/>
      </w:pPr>
      <w:r>
        <w:rPr>
          <w:sz w:val="20"/>
        </w:rPr>
        <w:t xml:space="preserve">[2] – Ferramenta de apoio </w:t>
      </w:r>
      <w:proofErr w:type="spellStart"/>
      <w:r>
        <w:rPr>
          <w:sz w:val="20"/>
        </w:rPr>
        <w:t>Python</w:t>
      </w:r>
      <w:proofErr w:type="spellEnd"/>
      <w:r>
        <w:rPr>
          <w:sz w:val="20"/>
        </w:rPr>
        <w:t xml:space="preserve"> Tutor, que permite visualizar detalhes como o fluxo da memória e o tipo de gestão de variáveis (</w:t>
      </w:r>
      <w:proofErr w:type="spellStart"/>
      <w:r>
        <w:rPr>
          <w:sz w:val="20"/>
        </w:rPr>
        <w:t>array</w:t>
      </w:r>
      <w:proofErr w:type="spellEnd"/>
      <w:r>
        <w:rPr>
          <w:sz w:val="20"/>
        </w:rPr>
        <w:t xml:space="preserve"> e objetos sendo tipos referenciados)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hyperlink r:id="rId14">
        <w:r w:rsidR="00627A37">
          <w:rPr>
            <w:color w:val="0563C1"/>
            <w:sz w:val="20"/>
            <w:u w:val="single" w:color="0563C1"/>
          </w:rPr>
          <w:t>https://pythontutor.com/render.html#mode=edit</w:t>
        </w:r>
      </w:hyperlink>
      <w:hyperlink r:id="rId15">
        <w:r w:rsidR="00627A37">
          <w:rPr>
            <w:sz w:val="20"/>
          </w:rPr>
          <w:t xml:space="preserve"> </w:t>
        </w:r>
      </w:hyperlink>
    </w:p>
    <w:p w14:paraId="46ED52D4" w14:textId="77777777" w:rsidR="00627A37" w:rsidRDefault="00000000">
      <w:pPr>
        <w:spacing w:after="12" w:line="259" w:lineRule="auto"/>
        <w:ind w:firstLine="0"/>
        <w:jc w:val="left"/>
      </w:pPr>
      <w:r>
        <w:rPr>
          <w:sz w:val="20"/>
        </w:rPr>
        <w:t xml:space="preserve"> </w:t>
      </w:r>
    </w:p>
    <w:p w14:paraId="198F6735" w14:textId="77777777" w:rsidR="00627A37" w:rsidRDefault="00000000">
      <w:pPr>
        <w:numPr>
          <w:ilvl w:val="0"/>
          <w:numId w:val="3"/>
        </w:numPr>
        <w:spacing w:after="23" w:line="250" w:lineRule="auto"/>
        <w:ind w:hanging="360"/>
      </w:pPr>
      <w:r>
        <w:rPr>
          <w:sz w:val="20"/>
        </w:rPr>
        <w:t xml:space="preserve">[3] – Código disponibilizado pelos docentes via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, foi daqui retirada inspiração para o funcionamento do </w:t>
      </w:r>
      <w:proofErr w:type="spellStart"/>
      <w:proofErr w:type="gramStart"/>
      <w:r>
        <w:rPr>
          <w:sz w:val="20"/>
        </w:rPr>
        <w:t>interpretCommands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com recurso a um do </w:t>
      </w:r>
      <w:proofErr w:type="spellStart"/>
      <w:r>
        <w:rPr>
          <w:sz w:val="20"/>
        </w:rPr>
        <w:t>while</w:t>
      </w:r>
      <w:proofErr w:type="spellEnd"/>
      <w:r>
        <w:rPr>
          <w:sz w:val="20"/>
        </w:rPr>
        <w:t xml:space="preserve">. Esta implementação foi necessária devido a erros prévios. </w:t>
      </w:r>
    </w:p>
    <w:p w14:paraId="2D772E14" w14:textId="77777777" w:rsidR="00627A37" w:rsidRDefault="00627A37">
      <w:pPr>
        <w:numPr>
          <w:ilvl w:val="1"/>
          <w:numId w:val="3"/>
        </w:numPr>
        <w:spacing w:after="0" w:line="258" w:lineRule="auto"/>
        <w:ind w:hanging="360"/>
        <w:jc w:val="left"/>
      </w:pPr>
      <w:hyperlink r:id="rId16">
        <w:r>
          <w:rPr>
            <w:color w:val="0563C1"/>
            <w:sz w:val="20"/>
            <w:u w:val="single" w:color="0563C1"/>
          </w:rPr>
          <w:t>https://github.com/estsetubal</w:t>
        </w:r>
      </w:hyperlink>
      <w:hyperlink r:id="rId17"/>
      <w:hyperlink r:id="rId18">
        <w:r>
          <w:rPr>
            <w:color w:val="0563C1"/>
            <w:sz w:val="20"/>
            <w:u w:val="single" w:color="0563C1"/>
          </w:rPr>
          <w:t>ipoo/TP_07_Exercicios/blob/master/src/main/java/Ex4.java</w:t>
        </w:r>
      </w:hyperlink>
      <w:hyperlink r:id="rId19">
        <w:r>
          <w:rPr>
            <w:sz w:val="20"/>
          </w:rPr>
          <w:t xml:space="preserve"> </w:t>
        </w:r>
      </w:hyperlink>
    </w:p>
    <w:p w14:paraId="502F763A" w14:textId="77777777" w:rsidR="00627A37" w:rsidRDefault="00000000">
      <w:pPr>
        <w:spacing w:after="11" w:line="259" w:lineRule="auto"/>
        <w:ind w:firstLine="0"/>
        <w:jc w:val="left"/>
      </w:pPr>
      <w:r>
        <w:rPr>
          <w:sz w:val="20"/>
        </w:rPr>
        <w:t xml:space="preserve"> </w:t>
      </w:r>
    </w:p>
    <w:p w14:paraId="47D77B6B" w14:textId="77777777" w:rsidR="00627A37" w:rsidRDefault="00000000">
      <w:pPr>
        <w:numPr>
          <w:ilvl w:val="0"/>
          <w:numId w:val="3"/>
        </w:numPr>
        <w:spacing w:after="0" w:line="250" w:lineRule="auto"/>
        <w:ind w:hanging="360"/>
      </w:pPr>
      <w:r>
        <w:rPr>
          <w:sz w:val="20"/>
        </w:rPr>
        <w:t xml:space="preserve">[4] – Docentes Bruno Silva e Paula Miranda. Os docentes foram consultados relativamente a algumas dúvidas e serviram como boas referências à resolução de alguns dos erros existentes. </w:t>
      </w:r>
    </w:p>
    <w:p w14:paraId="30A68460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p w14:paraId="7F311BCE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p w14:paraId="1A04B23D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p w14:paraId="41368023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p w14:paraId="62DE9E79" w14:textId="77777777" w:rsidR="00627A37" w:rsidRDefault="00000000">
      <w:pPr>
        <w:spacing w:after="0" w:line="259" w:lineRule="auto"/>
        <w:ind w:firstLine="0"/>
        <w:jc w:val="left"/>
      </w:pPr>
      <w:r>
        <w:rPr>
          <w:sz w:val="20"/>
        </w:rPr>
        <w:t xml:space="preserve"> </w:t>
      </w:r>
    </w:p>
    <w:p w14:paraId="1172670B" w14:textId="77777777" w:rsidR="00627A37" w:rsidRDefault="00000000">
      <w:pPr>
        <w:spacing w:after="21" w:line="259" w:lineRule="auto"/>
        <w:ind w:firstLine="0"/>
        <w:jc w:val="left"/>
      </w:pPr>
      <w:r>
        <w:rPr>
          <w:sz w:val="20"/>
        </w:rPr>
        <w:t xml:space="preserve"> </w:t>
      </w:r>
    </w:p>
    <w:p w14:paraId="6CE7D7BA" w14:textId="77777777" w:rsidR="00627A37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sectPr w:rsidR="00627A3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33" w:bottom="170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41D39" w14:textId="77777777" w:rsidR="00496F2E" w:rsidRDefault="00496F2E">
      <w:pPr>
        <w:spacing w:after="0" w:line="240" w:lineRule="auto"/>
      </w:pPr>
      <w:r>
        <w:separator/>
      </w:r>
    </w:p>
  </w:endnote>
  <w:endnote w:type="continuationSeparator" w:id="0">
    <w:p w14:paraId="2C1A1629" w14:textId="77777777" w:rsidR="00496F2E" w:rsidRDefault="0049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1D496" w14:textId="77777777" w:rsidR="00627A37" w:rsidRDefault="00000000">
    <w:pPr>
      <w:spacing w:after="0" w:line="259" w:lineRule="auto"/>
      <w:ind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7295449F" w14:textId="77777777" w:rsidR="00627A37" w:rsidRDefault="00000000">
    <w:pPr>
      <w:spacing w:after="0" w:line="259" w:lineRule="auto"/>
      <w:ind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DF71" w14:textId="77777777" w:rsidR="00627A37" w:rsidRDefault="00000000">
    <w:pPr>
      <w:spacing w:after="0" w:line="259" w:lineRule="auto"/>
      <w:ind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26C5D7CE" w14:textId="77777777" w:rsidR="00627A37" w:rsidRDefault="00000000">
    <w:pPr>
      <w:spacing w:after="0" w:line="259" w:lineRule="auto"/>
      <w:ind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E4382" w14:textId="77777777" w:rsidR="00627A37" w:rsidRDefault="00627A3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4989D" w14:textId="77777777" w:rsidR="00496F2E" w:rsidRDefault="00496F2E">
      <w:pPr>
        <w:spacing w:after="0" w:line="240" w:lineRule="auto"/>
      </w:pPr>
      <w:r>
        <w:separator/>
      </w:r>
    </w:p>
  </w:footnote>
  <w:footnote w:type="continuationSeparator" w:id="0">
    <w:p w14:paraId="3E85282B" w14:textId="77777777" w:rsidR="00496F2E" w:rsidRDefault="00496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B0125" w14:textId="77777777" w:rsidR="00627A37" w:rsidRDefault="00000000">
    <w:pPr>
      <w:spacing w:after="0" w:line="259" w:lineRule="auto"/>
      <w:ind w:left="0" w:right="8" w:firstLine="0"/>
      <w:jc w:val="right"/>
    </w:pPr>
    <w:r>
      <w:rPr>
        <w:sz w:val="20"/>
      </w:rPr>
      <w:t xml:space="preserve">Introdução à Programação Orientada por Objetos 2024 - 2025 – Relatório de Projeto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EFF24" w14:textId="77777777" w:rsidR="00627A37" w:rsidRDefault="00000000">
    <w:pPr>
      <w:spacing w:after="0" w:line="259" w:lineRule="auto"/>
      <w:ind w:left="0" w:right="8" w:firstLine="0"/>
      <w:jc w:val="right"/>
    </w:pPr>
    <w:r>
      <w:rPr>
        <w:sz w:val="20"/>
      </w:rPr>
      <w:t xml:space="preserve">Introdução à Programação Orientada por Objetos 2024 - 2025 – Relatório de Projeto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0BB81" w14:textId="77777777" w:rsidR="00627A37" w:rsidRDefault="00627A37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1513"/>
    <w:multiLevelType w:val="hybridMultilevel"/>
    <w:tmpl w:val="5CA8EF0E"/>
    <w:lvl w:ilvl="0" w:tplc="6ED44078">
      <w:start w:val="1"/>
      <w:numFmt w:val="decimal"/>
      <w:lvlText w:val="%1."/>
      <w:lvlJc w:val="left"/>
      <w:pPr>
        <w:ind w:left="22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5468CE">
      <w:start w:val="1"/>
      <w:numFmt w:val="lowerLetter"/>
      <w:lvlText w:val="%2"/>
      <w:lvlJc w:val="left"/>
      <w:pPr>
        <w:ind w:left="118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FABAA4">
      <w:start w:val="1"/>
      <w:numFmt w:val="lowerRoman"/>
      <w:lvlText w:val="%3"/>
      <w:lvlJc w:val="left"/>
      <w:pPr>
        <w:ind w:left="190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06832A">
      <w:start w:val="1"/>
      <w:numFmt w:val="decimal"/>
      <w:lvlText w:val="%4"/>
      <w:lvlJc w:val="left"/>
      <w:pPr>
        <w:ind w:left="262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7C2A18">
      <w:start w:val="1"/>
      <w:numFmt w:val="lowerLetter"/>
      <w:lvlText w:val="%5"/>
      <w:lvlJc w:val="left"/>
      <w:pPr>
        <w:ind w:left="334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613E">
      <w:start w:val="1"/>
      <w:numFmt w:val="lowerRoman"/>
      <w:lvlText w:val="%6"/>
      <w:lvlJc w:val="left"/>
      <w:pPr>
        <w:ind w:left="406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803B1E">
      <w:start w:val="1"/>
      <w:numFmt w:val="decimal"/>
      <w:lvlText w:val="%7"/>
      <w:lvlJc w:val="left"/>
      <w:pPr>
        <w:ind w:left="478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E6F6B4">
      <w:start w:val="1"/>
      <w:numFmt w:val="lowerLetter"/>
      <w:lvlText w:val="%8"/>
      <w:lvlJc w:val="left"/>
      <w:pPr>
        <w:ind w:left="550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D8AE9A">
      <w:start w:val="1"/>
      <w:numFmt w:val="lowerRoman"/>
      <w:lvlText w:val="%9"/>
      <w:lvlJc w:val="left"/>
      <w:pPr>
        <w:ind w:left="622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DF0B9B"/>
    <w:multiLevelType w:val="hybridMultilevel"/>
    <w:tmpl w:val="EC8AF1F2"/>
    <w:lvl w:ilvl="0" w:tplc="7322451C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5CF688">
      <w:start w:val="1"/>
      <w:numFmt w:val="bullet"/>
      <w:lvlText w:val="o"/>
      <w:lvlJc w:val="left"/>
      <w:pPr>
        <w:ind w:left="1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A4FDCE">
      <w:start w:val="1"/>
      <w:numFmt w:val="bullet"/>
      <w:lvlText w:val="▪"/>
      <w:lvlJc w:val="left"/>
      <w:pPr>
        <w:ind w:left="24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0AC172">
      <w:start w:val="1"/>
      <w:numFmt w:val="bullet"/>
      <w:lvlText w:val="•"/>
      <w:lvlJc w:val="left"/>
      <w:pPr>
        <w:ind w:left="3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00FF40">
      <w:start w:val="1"/>
      <w:numFmt w:val="bullet"/>
      <w:lvlText w:val="o"/>
      <w:lvlJc w:val="left"/>
      <w:pPr>
        <w:ind w:left="38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46B73E">
      <w:start w:val="1"/>
      <w:numFmt w:val="bullet"/>
      <w:lvlText w:val="▪"/>
      <w:lvlJc w:val="left"/>
      <w:pPr>
        <w:ind w:left="46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9AFE6C">
      <w:start w:val="1"/>
      <w:numFmt w:val="bullet"/>
      <w:lvlText w:val="•"/>
      <w:lvlJc w:val="left"/>
      <w:pPr>
        <w:ind w:left="5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44C6A4">
      <w:start w:val="1"/>
      <w:numFmt w:val="bullet"/>
      <w:lvlText w:val="o"/>
      <w:lvlJc w:val="left"/>
      <w:pPr>
        <w:ind w:left="60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70B2FA">
      <w:start w:val="1"/>
      <w:numFmt w:val="bullet"/>
      <w:lvlText w:val="▪"/>
      <w:lvlJc w:val="left"/>
      <w:pPr>
        <w:ind w:left="67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42130C"/>
    <w:multiLevelType w:val="hybridMultilevel"/>
    <w:tmpl w:val="E9307F96"/>
    <w:lvl w:ilvl="0" w:tplc="10A038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9AC9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9E0F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A077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0A77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F29F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8AA3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C6B5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0847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4E5903"/>
    <w:multiLevelType w:val="hybridMultilevel"/>
    <w:tmpl w:val="17BCF8AA"/>
    <w:lvl w:ilvl="0" w:tplc="189803AA">
      <w:start w:val="1"/>
      <w:numFmt w:val="decimal"/>
      <w:lvlText w:val="%1."/>
      <w:lvlJc w:val="left"/>
      <w:pPr>
        <w:ind w:left="106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865546">
      <w:start w:val="1"/>
      <w:numFmt w:val="lowerLetter"/>
      <w:lvlText w:val="%2"/>
      <w:lvlJc w:val="left"/>
      <w:pPr>
        <w:ind w:left="178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14080A">
      <w:start w:val="1"/>
      <w:numFmt w:val="lowerRoman"/>
      <w:lvlText w:val="%3"/>
      <w:lvlJc w:val="left"/>
      <w:pPr>
        <w:ind w:left="250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6A263C">
      <w:start w:val="1"/>
      <w:numFmt w:val="decimal"/>
      <w:lvlText w:val="%4"/>
      <w:lvlJc w:val="left"/>
      <w:pPr>
        <w:ind w:left="322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0464F2">
      <w:start w:val="1"/>
      <w:numFmt w:val="lowerLetter"/>
      <w:lvlText w:val="%5"/>
      <w:lvlJc w:val="left"/>
      <w:pPr>
        <w:ind w:left="394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AF2F0">
      <w:start w:val="1"/>
      <w:numFmt w:val="lowerRoman"/>
      <w:lvlText w:val="%6"/>
      <w:lvlJc w:val="left"/>
      <w:pPr>
        <w:ind w:left="466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B4C23C">
      <w:start w:val="1"/>
      <w:numFmt w:val="decimal"/>
      <w:lvlText w:val="%7"/>
      <w:lvlJc w:val="left"/>
      <w:pPr>
        <w:ind w:left="538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D88602">
      <w:start w:val="1"/>
      <w:numFmt w:val="lowerLetter"/>
      <w:lvlText w:val="%8"/>
      <w:lvlJc w:val="left"/>
      <w:pPr>
        <w:ind w:left="610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D6A734">
      <w:start w:val="1"/>
      <w:numFmt w:val="lowerRoman"/>
      <w:lvlText w:val="%9"/>
      <w:lvlJc w:val="left"/>
      <w:pPr>
        <w:ind w:left="682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3943498">
    <w:abstractNumId w:val="3"/>
  </w:num>
  <w:num w:numId="2" w16cid:durableId="586111675">
    <w:abstractNumId w:val="2"/>
  </w:num>
  <w:num w:numId="3" w16cid:durableId="1421752774">
    <w:abstractNumId w:val="1"/>
  </w:num>
  <w:num w:numId="4" w16cid:durableId="112797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37"/>
    <w:rsid w:val="00004F90"/>
    <w:rsid w:val="00496F2E"/>
    <w:rsid w:val="00627A37"/>
    <w:rsid w:val="00833184"/>
    <w:rsid w:val="00CD5729"/>
    <w:rsid w:val="00D244FE"/>
    <w:rsid w:val="00E74696"/>
    <w:rsid w:val="00EE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18AB"/>
  <w15:docId w15:val="{93B5DE1A-0E19-45AB-BC05-1F164D82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58" w:lineRule="auto"/>
      <w:ind w:left="360" w:firstLine="350"/>
      <w:jc w:val="both"/>
    </w:pPr>
    <w:rPr>
      <w:rFonts w:ascii="Century Gothic" w:eastAsia="Century Gothic" w:hAnsi="Century Gothic" w:cs="Century Gothic"/>
      <w:color w:val="000000"/>
      <w:sz w:val="22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1" w:line="259" w:lineRule="auto"/>
      <w:ind w:left="77" w:hanging="10"/>
      <w:outlineLvl w:val="0"/>
    </w:pPr>
    <w:rPr>
      <w:rFonts w:ascii="Calibri" w:eastAsia="Calibri" w:hAnsi="Calibri" w:cs="Calibri"/>
      <w:color w:val="2F5496"/>
      <w:sz w:val="44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" w:line="259" w:lineRule="auto"/>
      <w:ind w:left="77" w:hanging="10"/>
      <w:outlineLvl w:val="1"/>
    </w:pPr>
    <w:rPr>
      <w:rFonts w:ascii="Calibri" w:eastAsia="Calibri" w:hAnsi="Calibri" w:cs="Calibri"/>
      <w:color w:val="2F5496"/>
      <w:sz w:val="4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2F5496"/>
      <w:sz w:val="44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color w:val="2F5496"/>
      <w:sz w:val="44"/>
    </w:rPr>
  </w:style>
  <w:style w:type="paragraph" w:styleId="ndice1">
    <w:name w:val="toc 1"/>
    <w:hidden/>
    <w:pPr>
      <w:spacing w:after="103" w:line="250" w:lineRule="auto"/>
      <w:ind w:left="385" w:right="26" w:hanging="10"/>
      <w:jc w:val="both"/>
    </w:pPr>
    <w:rPr>
      <w:rFonts w:ascii="Century Gothic" w:eastAsia="Century Gothic" w:hAnsi="Century Gothic" w:cs="Century Gothic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moodle.ips.pt/2425/course/view.php?id=1263%23section-4" TargetMode="External"/><Relationship Id="rId18" Type="http://schemas.openxmlformats.org/officeDocument/2006/relationships/hyperlink" Target="https://github.com/estsetubal-ipoo/TP_07_Exercicios/blob/master/src/main/java/Ex4.jav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hyperlink" Target="https://moodle.ips.pt/2425/course/view.php?id=1263%23section-4" TargetMode="External"/><Relationship Id="rId17" Type="http://schemas.openxmlformats.org/officeDocument/2006/relationships/hyperlink" Target="https://github.com/estsetubal-ipoo/TP_07_Exercicios/blob/master/src/main/java/Ex4.java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github.com/estsetubal-ipoo/TP_07_Exercicios/blob/master/src/main/java/Ex4.java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odle.ips.pt/2425/course/view.php?id=1263%23section-4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pythontutor.com/render.html%23mode=edi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moodle.ips.pt/2425/course/view.php?id=1263%23section-4" TargetMode="External"/><Relationship Id="rId19" Type="http://schemas.openxmlformats.org/officeDocument/2006/relationships/hyperlink" Target="https://github.com/estsetubal-ipoo/TP_07_Exercicios/blob/master/src/main/java/Ex4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pythontutor.com/render.html%23mode=edit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2285</Words>
  <Characters>12340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Martim dos Santos Dernedde Sequeira;Thiers Pinto de Mesquita</dc:creator>
  <cp:keywords/>
  <cp:lastModifiedBy>Gonçalo Martim dos Santos Dernedde Sequeira</cp:lastModifiedBy>
  <cp:revision>3</cp:revision>
  <dcterms:created xsi:type="dcterms:W3CDTF">2025-01-24T14:12:00Z</dcterms:created>
  <dcterms:modified xsi:type="dcterms:W3CDTF">2025-01-24T14:13:00Z</dcterms:modified>
</cp:coreProperties>
</file>