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75" w:lineRule="auto"/>
        <w:jc w:val="center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Kerangka Acuan Kerja</w:t>
        <w:br w:type="textWrapping"/>
        <w:t xml:space="preserve">(Terms of Reference - TOR)</w:t>
      </w:r>
    </w:p>
    <w:p w:rsidR="00000000" w:rsidDel="00000000" w:rsidP="00000000" w:rsidRDefault="00000000" w:rsidRPr="00000000" w14:paraId="00000002">
      <w:pPr>
        <w:pStyle w:val="Heading2"/>
        <w:spacing w:after="0" w:before="0" w:line="275" w:lineRule="auto"/>
        <w:jc w:val="center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Program Literasi Digital: “Digital Safety Champions: Membangun Literasi Online Trust and Safety di Kalangan Pelajar di Indonesia”</w:t>
      </w:r>
    </w:p>
    <w:p w:rsidR="00000000" w:rsidDel="00000000" w:rsidP="00000000" w:rsidRDefault="00000000" w:rsidRPr="00000000" w14:paraId="00000003">
      <w:pPr>
        <w:pStyle w:val="Heading3"/>
        <w:spacing w:after="0" w:before="0" w:line="275" w:lineRule="auto"/>
        <w:rPr>
          <w:rFonts w:ascii="Lexend" w:cs="Lexend" w:eastAsia="Lexend" w:hAnsi="Lexend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1. Latar Belakang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Pesatnya pemanfaatan internet oleh generasi muda di Indonesia membawa tantangan serius terkait keamanan siber, seperti penipuan daring (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1f1f1f"/>
          <w:rtl w:val="0"/>
        </w:rPr>
        <w:t xml:space="preserve">scam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), perundungan siber (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1f1f1f"/>
          <w:rtl w:val="0"/>
        </w:rPr>
        <w:t xml:space="preserve">cyberbullying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), hoaks, hingga pencurian dan penyalahgunaan data pribadi. Pelajar SMA/SMK merupakan kelompok yang sangat aktif beraktivitas di ruang digital, namun sebagian besar belum memiliki literasi yang memadai untuk melindungi diri.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Data nasional menunjukkan urgensi penanganan masalah ini: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Badan Siber dan Sandi Negara (BSSN):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Mencatat 3,64 miliar anomali serangan siber pada kurun waktu Januari–Juli 2025, dengan 83,68% berbasis infiltrasi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1f1f1f"/>
          <w:rtl w:val="0"/>
        </w:rPr>
        <w:t xml:space="preserve">malware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via aplikasi palsu dan tautan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1f1f1f"/>
          <w:rtl w:val="0"/>
        </w:rPr>
        <w:t xml:space="preserve">phishing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Indonesia Anti-Scam Centre (IASC):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Memulihkan dana korban kejahatan digital sebesar Rp161 miliar dari 1.070 korban yang diblokir pada 14 perbankan untuk periode 22 November 2024 hingga 12 Januari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465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Kementerian Komunikasi dan Digital (Komdigi):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Merujuk data UNICEF, sekitar 45% anak di Indonesia pernah mengalami perundungan melalui media pesan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Melihat situasi tersebut, ISOC Indonesia – Chapter Jakarta menginisiasi program edukasi terstruktur berbasis multipihak guna membangun budaya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1f1f1f"/>
          <w:rtl w:val="0"/>
        </w:rPr>
        <w:t xml:space="preserve">Online Trust and Safety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bagi kalangan pelajar secara berkelanjutan di 20 komunitas sekolah di Indonesia.</w:t>
      </w:r>
    </w:p>
    <w:p w:rsidR="00000000" w:rsidDel="00000000" w:rsidP="00000000" w:rsidRDefault="00000000" w:rsidRPr="00000000" w14:paraId="0000000A">
      <w:pPr>
        <w:pStyle w:val="Heading3"/>
        <w:spacing w:after="0" w:before="0"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0" w:before="0"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2. Periode Pelaksanaan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Program ini dilaksanakan pada periode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1 Oktober – 30 November 2026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spacing w:after="0" w:before="0"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0" w:before="0"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3. Maksud dan Tujuan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TOR ini menjadi acuan pelaksanaan program dengan rincian sasaran (SMART):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20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Peningkatan Kapasitas &amp; Keterampilan Pelajar: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Membekali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2.000 pelajar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SMA/SMK (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100 siswa per sekolah di 20 lokasi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) dengan pengetahuan praktis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1f1f1f"/>
          <w:rtl w:val="0"/>
        </w:rPr>
        <w:t xml:space="preserve">Online Trust and Safety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, kemampuan mendeteksi serangan rekayasa sosial (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1f1f1f"/>
          <w:rtl w:val="0"/>
        </w:rPr>
        <w:t xml:space="preserve">phishing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/hoaks), dan peningkatan skor efikasi diri (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1f1f1f"/>
          <w:rtl w:val="0"/>
        </w:rPr>
        <w:t xml:space="preserve">self-efficacy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20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Standardisasi Mutu Pembelajaran: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Menyelenggarakan pelatihan berbasis kurikulum kolaboratif yang terintegrasi dengan kuis terstandar serta penerbitan sertifikat resmi (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1f1f1f"/>
          <w:rtl w:val="0"/>
        </w:rPr>
        <w:t xml:space="preserve">Digital Talent e-Certificate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420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Pemberdayaan Komunitas Lokal Berkelanjutan: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Membentuk ekosistem pendampingan jangka panjang dengan mencetak kader pelatih lokal (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1f1f1f"/>
          <w:rtl w:val="0"/>
        </w:rPr>
        <w:t xml:space="preserve">Training of Trainers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) dan kelompok belajar sebaya (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1f1f1f"/>
          <w:rtl w:val="0"/>
        </w:rPr>
        <w:t xml:space="preserve">peer-to-peer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0" w:before="0" w:line="275" w:lineRule="auto"/>
        <w:jc w:val="both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0" w:before="0"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4. Ruang Lingkup Kolaborasi Mitra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Program diselenggarakan secara kolaboratif bersama mitra strategis dengan pembagian peran kerja: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ISOC Indonesia – Chapter Jakarta (Inisiator &amp; Pengarah Proyek):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Bertindak sebagai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1f1f1f"/>
          <w:rtl w:val="0"/>
        </w:rPr>
        <w:t xml:space="preserve">Project Director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, mengkoordinasikan pelaksanaan program, menyediakan narasumber utama (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1f1f1f"/>
          <w:rtl w:val="0"/>
        </w:rPr>
        <w:t xml:space="preserve">Keynote Speaker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), fasilitas daring, dan penjamin mutu evaluasi. Penerbitan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1f1f1f"/>
          <w:rtl w:val="0"/>
        </w:rPr>
        <w:t xml:space="preserve">e-Certificate.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BPSDM Kementerian Komunikasi dan Digital RI: 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Logo BPSDM Komdigi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Pengelola Nama Domain Internet Indonesia (PANDI) &amp; Jaringan Registrar: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Menyusun materi ajar domain dan identitas digital terpercaya, mendukung pelaksanaan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1f1f1f"/>
          <w:rtl w:val="0"/>
        </w:rPr>
        <w:t xml:space="preserve">Training of Tutors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(ToT), mendemonstrasikan fitur microsite s.id, serta memfasilitasi integrasi ekosistem registrasi dan domain internet aman melalui jaringan Registrar.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Relawan TIK (RTIK):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Bertindak sebagai pelaksana kegiatan lokal,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1f1f1f"/>
          <w:rtl w:val="0"/>
        </w:rPr>
        <w:t xml:space="preserve">Relationship Officer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di tingkat daerah, narahubung ke pihak sekolah, penyedia mentor dan fasilitator lokal di 20 wilayah, serta pengelola teknis logistik lapangan..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465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Universitas Esa Unggul: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Mengembangkan kurikulum akademik, menyusun instrumen evaluasi/kuis terstandar, serta memimpin fasilitasi sesi ToT bersama instruktur ahli.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46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0" w:before="0"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5. Modul Ajar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exend" w:cs="Lexend" w:eastAsia="Lexend" w:hAnsi="Lexe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 pembelajaran dirancang dalam 6 modul utama Online Trust &amp; Safety (OTS):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exend" w:cs="Lexend" w:eastAsia="Lexend" w:hAnsi="Lexe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Lexend" w:cs="Lexend" w:eastAsia="Lexend" w:hAnsi="Lexe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 1 – Kenali Online Scam:</w:t>
      </w:r>
      <w:r w:rsidDel="00000000" w:rsidR="00000000" w:rsidRPr="00000000">
        <w:rPr>
          <w:rFonts w:ascii="Lexend" w:cs="Lexend" w:eastAsia="Lexend" w:hAnsi="Lexe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Mengenali berbagai bentuk penipuan online, modus rekayasa sosial, serta cara meningkatkan kewaspadaan terhadap ancaman digital.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exend" w:cs="Lexend" w:eastAsia="Lexend" w:hAnsi="Lexe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Lexend" w:cs="Lexend" w:eastAsia="Lexend" w:hAnsi="Lexe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 2 – Lindungi Device:</w:t>
      </w:r>
      <w:r w:rsidDel="00000000" w:rsidR="00000000" w:rsidRPr="00000000">
        <w:rPr>
          <w:rFonts w:ascii="Lexend" w:cs="Lexend" w:eastAsia="Lexend" w:hAnsi="Lexe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Memahami cara melindungi perangkat digital dari risiko keamanan, menjaga keamanan sistem, dan menerapkan praktik penggunaan perangkat yang aman.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exend" w:cs="Lexend" w:eastAsia="Lexend" w:hAnsi="Lexe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Lexend" w:cs="Lexend" w:eastAsia="Lexend" w:hAnsi="Lexe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 3 – Mengenali Informasi Palsu:</w:t>
      </w:r>
      <w:r w:rsidDel="00000000" w:rsidR="00000000" w:rsidRPr="00000000">
        <w:rPr>
          <w:rFonts w:ascii="Lexend" w:cs="Lexend" w:eastAsia="Lexend" w:hAnsi="Lexe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Meningkatkan kemampuan dalam mengidentifikasi misinformasi, melakukan verifikasi informasi, dan membedakan informasi yang valid dengan informasi palsu.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exend" w:cs="Lexend" w:eastAsia="Lexend" w:hAnsi="Lexe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Lexend" w:cs="Lexend" w:eastAsia="Lexend" w:hAnsi="Lexe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 4 – Peretas Media Sosial:</w:t>
      </w:r>
      <w:r w:rsidDel="00000000" w:rsidR="00000000" w:rsidRPr="00000000">
        <w:rPr>
          <w:rFonts w:ascii="Lexend" w:cs="Lexend" w:eastAsia="Lexend" w:hAnsi="Lexe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Memahami ancaman terhadap akun media sosial, modus peretasan, serta langkah pencegahan untuk menjaga keamanan akun digital.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exend" w:cs="Lexend" w:eastAsia="Lexend" w:hAnsi="Lexe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Lexend" w:cs="Lexend" w:eastAsia="Lexend" w:hAnsi="Lexe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 5 – Menjelajah Internet dengan Aman:</w:t>
      </w:r>
      <w:r w:rsidDel="00000000" w:rsidR="00000000" w:rsidRPr="00000000">
        <w:rPr>
          <w:rFonts w:ascii="Lexend" w:cs="Lexend" w:eastAsia="Lexend" w:hAnsi="Lexe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Mempelajari praktik penggunaan internet yang aman, mengenali risiko saat berselancar daring, serta menjaga privasi digital.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exend" w:cs="Lexend" w:eastAsia="Lexend" w:hAnsi="Lexe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Lexend" w:cs="Lexend" w:eastAsia="Lexend" w:hAnsi="Lexe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 6 – Apa yang Harus Dilakukan Setelah Terjadi Insiden Digital:</w:t>
      </w:r>
      <w:r w:rsidDel="00000000" w:rsidR="00000000" w:rsidRPr="00000000">
        <w:rPr>
          <w:rFonts w:ascii="Lexend" w:cs="Lexend" w:eastAsia="Lexend" w:hAnsi="Lexend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Memahami langkah yang perlu dilakukan setelah mengalami kejadian keamanan digital, termasuk tindakan pemulihan dan pencegahan agar tidak terulang kembali.</w:t>
      </w:r>
    </w:p>
    <w:p w:rsidR="00000000" w:rsidDel="00000000" w:rsidP="00000000" w:rsidRDefault="00000000" w:rsidRPr="00000000" w14:paraId="00000025">
      <w:pPr>
        <w:pStyle w:val="Heading3"/>
        <w:spacing w:after="0" w:before="0"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0" w:before="0"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6. Lokasi dan Sasaran Peserta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Sasaran Peserta: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2.000 siswa SMA/SMK (100 siswa per lokasi) serta  tutor dan fasilitator lokal.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77"/>
        </w:tabs>
        <w:spacing w:after="60" w:line="275" w:lineRule="auto"/>
        <w:ind w:left="0" w:firstLine="0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1725"/>
        <w:gridCol w:w="2100"/>
        <w:gridCol w:w="3390"/>
        <w:tblGridChange w:id="0">
          <w:tblGrid>
            <w:gridCol w:w="765"/>
            <w:gridCol w:w="1725"/>
            <w:gridCol w:w="2100"/>
            <w:gridCol w:w="33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539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List lokus literasi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fff2c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Lexend" w:cs="Lexend" w:eastAsia="Lexend" w:hAnsi="Lexe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Literasi bersama RTIK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80" w:line="276" w:lineRule="auto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80" w:lineRule="auto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Kota / Kabupaten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80" w:lineRule="auto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Provinsi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80" w:lineRule="auto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Tanggal Pelaksanaan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Pangkalpinang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Babel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Denpasar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Bali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Tangerang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Banten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Bengkulu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Bengkulu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Jogjakarta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DIY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Kota Jambi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Jambi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Bandung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Jawa Barat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Cirebon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Jawa Barat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Garut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Jawa Barat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Kota Bogor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Jawa Barat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Karawang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Jawa Barat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Semarang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Jawa Tengah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Malang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Jawa Timur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Surabaya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Jawa Timur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Pontianak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Kalimantan Barat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Banjarmasin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Kalimantan Selatan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Bandar Lampung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Lampung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Pekanbaru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Riau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Palopo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Sulawesi Selatan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Padang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Sumatera Barat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1725"/>
        <w:gridCol w:w="2100"/>
        <w:gridCol w:w="3390"/>
        <w:tblGridChange w:id="0">
          <w:tblGrid>
            <w:gridCol w:w="765"/>
            <w:gridCol w:w="1725"/>
            <w:gridCol w:w="2100"/>
            <w:gridCol w:w="33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366091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rFonts w:ascii="Lexend" w:cs="Lexend" w:eastAsia="Lexend" w:hAnsi="Lexe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List lokus literasi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shd w:fill="fff2cc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Lexend" w:cs="Lexend" w:eastAsia="Lexend" w:hAnsi="Lexe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Prioritas Pelaksanaan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80" w:line="276" w:lineRule="auto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80" w:lineRule="auto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Kota / Kabupaten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80" w:lineRule="auto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Provinsi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80" w:lineRule="auto"/>
              <w:jc w:val="both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Tanggal Pelaksanaan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Pangkalpinang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Babel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Denpasar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Bali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Tangerang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Banten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Jogjakarta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DIY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Kota Jambi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Jambi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Bandung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Jawa Barat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Cirebon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Jawa Barat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Garut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Jawa Barat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Kota Bogor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Jawa Barat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Semarang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Jawa Tengah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Malang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Jawa Timur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Surabaya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Jawa Timur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jc w:val="both"/>
        <w:rPr>
          <w:rFonts w:ascii="Lexend" w:cs="Lexend" w:eastAsia="Lexend" w:hAnsi="Lexend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sz w:val="28"/>
          <w:szCs w:val="28"/>
          <w:rtl w:val="0"/>
        </w:rPr>
        <w:t xml:space="preserve">7. Susunan Acara Pelatihan Lapangan (</w:t>
      </w:r>
      <w:r w:rsidDel="00000000" w:rsidR="00000000" w:rsidRPr="00000000">
        <w:rPr>
          <w:rFonts w:ascii="Lexend" w:cs="Lexend" w:eastAsia="Lexend" w:hAnsi="Lexend"/>
          <w:b w:val="1"/>
          <w:bCs w:val="1"/>
          <w:i w:val="1"/>
          <w:iCs w:val="1"/>
          <w:color w:val="1f1f1f"/>
          <w:sz w:val="28"/>
          <w:szCs w:val="28"/>
          <w:rtl w:val="0"/>
        </w:rPr>
        <w:t xml:space="preserve">Site Rundown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Waktu Pelaksanaan: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09.00 – 12.00 WIB (Total: 180 Menit)</w:t>
      </w:r>
    </w:p>
    <w:tbl>
      <w:tblPr>
        <w:tblStyle w:val="Table3"/>
        <w:tblW w:w="9645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5"/>
        <w:gridCol w:w="1440"/>
        <w:gridCol w:w="1785"/>
        <w:gridCol w:w="2400"/>
        <w:gridCol w:w="2145"/>
        <w:tblGridChange w:id="0">
          <w:tblGrid>
            <w:gridCol w:w="1875"/>
            <w:gridCol w:w="1440"/>
            <w:gridCol w:w="1785"/>
            <w:gridCol w:w="2400"/>
            <w:gridCol w:w="21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Waktu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Durasi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Sesi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Narasumber / PIC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cfe2f3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Format &amp; Deskripsi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09:00 – 09:10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10 menit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Registrasi &amp;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Ice Breaking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Tim Fasilitator Relawan TIK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Presensi kehadiran dan kuis interaktif singkat (Kahoot!/Mentimeter)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09:10 – 09:15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5 menit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Pembukaan Resmi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Panitia Acara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Lagu Indonesia Raya dan doa pembuka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09.15 - 09.25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10 Menit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Keamanan Siber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Kampus Digital Universitas Esa Unggul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Video Ajar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09:25 – 09:30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5 menit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Sambutan Ketua / Pengurus ISOC Indonesia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Ketua / Pengurus ISOC Indonesia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Pembukaan resmi program Digital Safety Champions dan komitmen kolaborasi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09:30 – 09:35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5 menit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Sambutan Kepala Sekolah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Kepala Sekolah / Pihak Sekolah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Ucapan selamat datang dan komitmen dukungan pihak sekolah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09:35 – 09:40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5 menit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Sambutan Pendiri Masyarakat Internet Indonesia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Pendiri ISOC Indonesia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Refleksi visi internet terpercaya, aman, dan inklusif bagi generasi muda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09:40 – 09:50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10 menit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1f1f1f"/>
                <w:rtl w:val="0"/>
              </w:rPr>
              <w:t xml:space="preserve">Pre-test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Tim Evaluasi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Asesmen pemahaman awal peserta via formulir daring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09:50 – 10:20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30 menit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Materi 1: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Silahkan pilih salah satu dari folder “Modul Ajar kepada Siswa”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Tim Pelatih ToT / ISOC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Proteksi kata sandi, aktivasi 2FA, identifikasi </w:t>
            </w: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1f1f1f"/>
                <w:rtl w:val="0"/>
              </w:rPr>
              <w:t xml:space="preserve">phishing</w:t>
            </w: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, dan bahaya </w:t>
            </w: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1f1f1f"/>
                <w:rtl w:val="0"/>
              </w:rPr>
              <w:t xml:space="preserve">malware</w:t>
            </w: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 (Modul 1 &amp;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10:20 – 10:50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30 menit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Materi 2: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Silahkan pilih salah satu dari folder “Modul Ajar kepada Siswa”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Tim Pelatih ToT / ISOC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Penanganan </w:t>
            </w: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1f1f1f"/>
                <w:rtl w:val="0"/>
              </w:rPr>
              <w:t xml:space="preserve">cyberbullying</w:t>
            </w: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, verifikasi fakta hoaks, dan etika berinternet (Modul 3 &amp; 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10:50 – 11:20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30 menit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Praktik Fitur Microsite s.id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PANDI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Edukasi pemanfaatan tautan aman dan praktik pembuatan microsite s.id untuk profil/kampanye digital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11:20 – 11:40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20 menit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Simulasi Kasus, Diskusi &amp; Tanya Jawab (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i w:val="1"/>
                <w:iCs w:val="1"/>
                <w:color w:val="1f1f1f"/>
                <w:rtl w:val="0"/>
              </w:rPr>
              <w:t xml:space="preserve">Open Mic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Fasilitator &amp; Siswa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Bedah kasus nyata penipuan digital, simulasi peran (</w:t>
            </w: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1f1f1f"/>
                <w:rtl w:val="0"/>
              </w:rPr>
              <w:t xml:space="preserve">role-play</w:t>
            </w: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), tanya-jawab interaktif, dan refleksi siswa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11:40 – 11:50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10 menit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1f1f1f"/>
                <w:rtl w:val="0"/>
              </w:rPr>
              <w:t xml:space="preserve">Post-test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Tim Evaluasi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Asesmen capaian akhir pelatihan via formulir daring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1f1f1f"/>
                <w:rtl w:val="0"/>
              </w:rPr>
              <w:t xml:space="preserve">11:50 – 12:00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10 menit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Penutupan &amp; Pembentukan Komunitas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Panitia &amp; Relawan TIK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jc w:val="both"/>
              <w:rPr>
                <w:rFonts w:ascii="Lexend" w:cs="Lexend" w:eastAsia="Lexend" w:hAnsi="Lexend"/>
                <w:color w:val="1f1f1f"/>
              </w:rPr>
            </w:pP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Sesi foto bersama dan pembuatan </w:t>
            </w:r>
            <w:r w:rsidDel="00000000" w:rsidR="00000000" w:rsidRPr="00000000">
              <w:rPr>
                <w:rFonts w:ascii="Lexend" w:cs="Lexend" w:eastAsia="Lexend" w:hAnsi="Lexend"/>
                <w:i w:val="1"/>
                <w:iCs w:val="1"/>
                <w:color w:val="1f1f1f"/>
                <w:rtl w:val="0"/>
              </w:rPr>
              <w:t xml:space="preserve">WhatsApp Group Mentoring</w:t>
            </w:r>
            <w:r w:rsidDel="00000000" w:rsidR="00000000" w:rsidRPr="00000000">
              <w:rPr>
                <w:rFonts w:ascii="Lexend" w:cs="Lexend" w:eastAsia="Lexend" w:hAnsi="Lexend"/>
                <w:color w:val="1f1f1f"/>
                <w:rtl w:val="0"/>
              </w:rPr>
              <w:t xml:space="preserve"> (Digital Safety Champions)</w:t>
            </w:r>
          </w:p>
        </w:tc>
      </w:tr>
    </w:tbl>
    <w:p w:rsidR="00000000" w:rsidDel="00000000" w:rsidP="00000000" w:rsidRDefault="00000000" w:rsidRPr="00000000" w14:paraId="00000115">
      <w:pPr>
        <w:pStyle w:val="Heading3"/>
        <w:spacing w:after="0" w:before="0"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spacing w:after="0" w:before="0"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spacing w:after="0" w:before="0"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7. Indikator Keberhasilan (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1f1f1f"/>
          <w:rtl w:val="0"/>
        </w:rPr>
        <w:t xml:space="preserve">KPI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Capaian kinerja program dievaluasi berdasarkan target terukur: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Keikutsertaan: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Terlatihnya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2.000 siswa SMA/SMK di 20 wilayah sekolah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Efektivitas Pembelajaran: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Kenaikan skor rata-rata kuis literasi terstandar hingga nilai ≥85 (baseline: 70), serta tingkat keberhasilan peserta mengidentifikasi simulasi ancaman digital minimal 82%.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Kepercayaan Diri Digital: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Peningkatan skor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1f1f1f"/>
          <w:rtl w:val="0"/>
        </w:rPr>
        <w:t xml:space="preserve">self-efficacy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peserta dari rata-rata baseline 55 menjadi minimal 70 pada hari pelatihan, dan mencapai nilai 85 setelah periode pendampingan.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465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Keberlanjutan Komunitas: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 Terlatihnya minimal 180 kader pelatih dan fasilitator mandiri melalui ToT, terbentuknya 20 inisiatif kelompok belajar sebaya, dan terhimpunnya minimal 1.400 anggota aktif pada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1f1f1f"/>
          <w:rtl w:val="0"/>
        </w:rPr>
        <w:t xml:space="preserve">WhatsApp Group Mentoring</w:t>
      </w: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jc w:val="both"/>
        <w:rPr>
          <w:rFonts w:ascii="Lexend" w:cs="Lexend" w:eastAsia="Lexend" w:hAnsi="Lexend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Bukti Dukung: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540" w:hanging="36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Absensi dengan nama dan tanda tangan basah terdiri dari </w:t>
        <w:br w:type="textWrapping"/>
      </w:r>
      <w:r w:rsidDel="00000000" w:rsidR="00000000" w:rsidRPr="00000000">
        <w:rPr>
          <w:rFonts w:ascii="Lexend" w:cs="Lexend" w:eastAsia="Lexend" w:hAnsi="Lexend"/>
          <w:color w:val="1f1f1f"/>
          <w:highlight w:val="white"/>
          <w:rtl w:val="0"/>
        </w:rPr>
        <w:t xml:space="preserve">a. 3 orang tutor</w:t>
        <w:br w:type="textWrapping"/>
        <w:t xml:space="preserve">b. 100 orang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Fonts w:ascii="Lexend" w:cs="Lexend" w:eastAsia="Lexend" w:hAnsi="Lexend"/>
          <w:color w:val="1f1f1f"/>
          <w:highlight w:val="white"/>
          <w:rtl w:val="0"/>
        </w:rPr>
        <w:t xml:space="preserve">di setiap lokasi kegiatan literasi digital dari 20 lokasi (sebagaimana pada tabel di atas).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540" w:hanging="36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Follow Instagram ISOC @</w:t>
      </w:r>
      <w:hyperlink r:id="rId7">
        <w:r w:rsidDel="00000000" w:rsidR="00000000" w:rsidRPr="00000000">
          <w:rPr>
            <w:rFonts w:ascii="Lexend" w:cs="Lexend" w:eastAsia="Lexend" w:hAnsi="Lexend"/>
            <w:color w:val="1155cc"/>
            <w:u w:val="single"/>
            <w:rtl w:val="0"/>
          </w:rPr>
          <w:t xml:space="preserve">isoc.id</w:t>
        </w:r>
      </w:hyperlink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.jkt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540" w:hanging="36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Join ke WAG ISOC Champion 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540" w:hanging="36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Registrasi ke laman ISOC untuk pemberian e-Sertifikat.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540" w:hanging="36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Foto-foto wajib:</w:t>
      </w:r>
    </w:p>
    <w:p w:rsidR="00000000" w:rsidDel="00000000" w:rsidP="00000000" w:rsidRDefault="00000000" w:rsidRPr="00000000" w14:paraId="0000012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1440" w:hanging="36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1 buah foto; 3 orang Tutor bersama minimal 3 guru/manajemen sekolah dengan atribut lokasi (misalnya papan nama sekolah).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1440" w:firstLine="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</w:rPr>
        <w:drawing>
          <wp:inline distB="114300" distT="114300" distL="114300" distR="114300">
            <wp:extent cx="2927032" cy="1589681"/>
            <wp:effectExtent b="0" l="0" r="0" t="0"/>
            <wp:docPr id="1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7032" cy="1589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1440" w:hanging="36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1 buah foto; Foto 3 orang Tutor di awal sesi bersama 100 peserta dari angle depan dengan memegang banner kegiatan.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1440" w:firstLine="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</w:rPr>
        <w:drawing>
          <wp:inline distB="114300" distT="114300" distL="114300" distR="114300">
            <wp:extent cx="2955607" cy="1611391"/>
            <wp:effectExtent b="0" l="0" r="0" t="0"/>
            <wp:docPr id="1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5607" cy="1611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1440" w:hanging="36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3 buah foto; Foto Tutor sedang memberikan materi kepada siswa, dimana setiap Tutor difoto. Posisi Tutor membelakangi backdrop.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1440" w:firstLine="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</w:rPr>
        <w:drawing>
          <wp:inline distB="114300" distT="114300" distL="114300" distR="114300">
            <wp:extent cx="2984182" cy="1622617"/>
            <wp:effectExtent b="0" l="0" r="0" t="0"/>
            <wp:docPr id="1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4182" cy="1622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1440" w:hanging="36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3 buah foto; Foto siswa sedang menyimak materi.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1440" w:firstLine="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</w:rPr>
        <w:drawing>
          <wp:inline distB="114300" distT="114300" distL="114300" distR="114300">
            <wp:extent cx="3012757" cy="1638155"/>
            <wp:effectExtent b="0" l="0" r="0" t="0"/>
            <wp:docPr id="2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2757" cy="1638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1440" w:hanging="36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3 buah foto; Foto siswa sedang menyampaikan pertanyaan atau memberikan opini.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1440" w:firstLine="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</w:rPr>
        <w:drawing>
          <wp:inline distB="114300" distT="114300" distL="114300" distR="114300">
            <wp:extent cx="2993707" cy="1631123"/>
            <wp:effectExtent b="0" l="0" r="0" t="0"/>
            <wp:docPr id="2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3707" cy="1631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1440" w:hanging="36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1 buah foto; Foto pemberian hadiah kepada 10 peserta aktif.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1440" w:firstLine="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</w:rPr>
        <w:drawing>
          <wp:inline distB="114300" distT="114300" distL="114300" distR="114300">
            <wp:extent cx="2955607" cy="1607080"/>
            <wp:effectExtent b="0" l="0" r="0" t="0"/>
            <wp:docPr id="2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5607" cy="1607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1440" w:hanging="36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2 buah : 3 orang tutor bersama dengan 10 peserta teraktif. 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1440" w:firstLine="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</w:rPr>
        <w:drawing>
          <wp:inline distB="114300" distT="114300" distL="114300" distR="114300">
            <wp:extent cx="2946467" cy="1602110"/>
            <wp:effectExtent b="0" l="0" r="0" t="0"/>
            <wp:docPr id="2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6467" cy="1602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5" w:lineRule="auto"/>
        <w:ind w:left="720" w:hanging="360"/>
        <w:jc w:val="both"/>
        <w:rPr>
          <w:rFonts w:ascii="Lexend" w:cs="Lexend" w:eastAsia="Lexend" w:hAnsi="Lexend"/>
          <w:color w:val="1f1f1f"/>
          <w:u w:val="none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Membuat Video bersama Tutor dan Peserta dengan slogan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1f1f1f"/>
          <w:rtl w:val="0"/>
        </w:rPr>
        <w:t xml:space="preserve">ISOC _ The Internet is for Everyone.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720" w:hanging="36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Peserta wajib mengisi soal Pre-Test di awal sebelum sesi penyampaian materi dan Post-Test di akhir sesi setelah penyampaian semua sesi selesai. 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0" w:before="0" w:line="275" w:lineRule="auto"/>
        <w:jc w:val="both"/>
        <w:rPr>
          <w:rFonts w:ascii="Lexend" w:cs="Lexend" w:eastAsia="Lexend" w:hAnsi="Lexend"/>
          <w:color w:val="1f1f1f"/>
        </w:rPr>
      </w:pPr>
      <w:bookmarkStart w:colFirst="0" w:colLast="0" w:name="_heading=h.s2xzg09bs7fi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spacing w:after="0" w:before="0" w:line="275" w:lineRule="auto"/>
        <w:jc w:val="both"/>
        <w:rPr>
          <w:rFonts w:ascii="Lexend" w:cs="Lexend" w:eastAsia="Lexend" w:hAnsi="Lexend"/>
          <w:color w:val="1f1f1f"/>
        </w:rPr>
      </w:pPr>
      <w:bookmarkStart w:colFirst="0" w:colLast="0" w:name="_heading=h.kv989mfrg3p6" w:id="1"/>
      <w:bookmarkEnd w:id="1"/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8. Anggaran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Semua anggaran yang telah disepakati akan ditransfer ke rekening RTIK Pusat dengan termin:</w:t>
        <w:br w:type="textWrapping"/>
        <w:t xml:space="preserve">1.  Termin-1 untuk keperluan: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720" w:hanging="36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pengadaan 2 buah banner kegiatan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720" w:hanging="36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pemesanan snack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720" w:hanging="36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dana kebersihan sekolah</w:t>
      </w:r>
    </w:p>
    <w:p w:rsidR="00000000" w:rsidDel="00000000" w:rsidP="00000000" w:rsidRDefault="00000000" w:rsidRPr="00000000" w14:paraId="0000013C">
      <w:pPr>
        <w:spacing w:after="60" w:line="275" w:lineRule="auto"/>
        <w:ind w:left="360" w:firstLine="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Diberikan sebelum kegiatan, 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360" w:hanging="36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2. Termin-2 untuk keperluan: 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720" w:hanging="36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honor  tutor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ind w:left="720" w:hanging="36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administrasi dan operasional RTIK Pusat </w:t>
      </w:r>
    </w:p>
    <w:p w:rsidR="00000000" w:rsidDel="00000000" w:rsidP="00000000" w:rsidRDefault="00000000" w:rsidRPr="00000000" w14:paraId="00000140">
      <w:pPr>
        <w:spacing w:after="60" w:line="275" w:lineRule="auto"/>
        <w:ind w:left="270" w:firstLine="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Fonts w:ascii="Lexend" w:cs="Lexend" w:eastAsia="Lexend" w:hAnsi="Lexend"/>
          <w:color w:val="1f1f1f"/>
          <w:rtl w:val="0"/>
        </w:rPr>
        <w:t xml:space="preserve">Diberikan setelah semua Bukti Dukung setiap lokasi dipenuhi dan  dilakukan untuk lokasi yang dinyatakan lengkap administrasi. </w:t>
      </w:r>
    </w:p>
    <w:p w:rsidR="00000000" w:rsidDel="00000000" w:rsidP="00000000" w:rsidRDefault="00000000" w:rsidRPr="00000000" w14:paraId="00000141">
      <w:pPr>
        <w:spacing w:after="60" w:line="275" w:lineRule="auto"/>
        <w:ind w:left="270" w:firstLine="0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line="275" w:lineRule="auto"/>
        <w:jc w:val="both"/>
        <w:rPr>
          <w:rFonts w:ascii="Lexend" w:cs="Lexend" w:eastAsia="Lexend" w:hAnsi="Lexend"/>
          <w:color w:val="1f1f1f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6838" w:w="11906" w:orient="portrait"/>
      <w:pgMar w:bottom="1727" w:top="1727" w:left="1727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Lexe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rtl w:val="0"/>
      </w:rPr>
      <w:t xml:space="preserve">|</w:t>
    </w:r>
    <w:r w:rsidDel="00000000" w:rsidR="00000000" w:rsidRPr="00000000">
      <w:rPr>
        <w:b w:val="1"/>
        <w:bCs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6">
    <w:pPr>
      <w:rPr/>
    </w:pPr>
    <w:r w:rsidDel="00000000" w:rsidR="00000000" w:rsidRPr="00000000">
      <w:rPr/>
      <w:drawing>
        <wp:inline distB="114300" distT="114300" distL="114300" distR="114300">
          <wp:extent cx="2193607" cy="587071"/>
          <wp:effectExtent b="0" l="0" r="0" t="0"/>
          <wp:docPr id="2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3607" cy="58707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7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1"/>
    <w:tblPr>
      <w:tblStyleRowBandSize w:val="1"/>
      <w:tblStyleColBandSize w:val="1"/>
    </w:tbl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1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6B7132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B7132"/>
  </w:style>
  <w:style w:type="paragraph" w:styleId="Footer">
    <w:name w:val="footer"/>
    <w:basedOn w:val="Normal"/>
    <w:link w:val="FooterChar"/>
    <w:uiPriority w:val="99"/>
    <w:unhideWhenUsed w:val="1"/>
    <w:rsid w:val="006B7132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B7132"/>
  </w:style>
  <w:style w:type="paragraph" w:styleId="NormalWeb">
    <w:name w:val="Normal (Web)"/>
    <w:basedOn w:val="Normal"/>
    <w:uiPriority w:val="99"/>
    <w:semiHidden w:val="1"/>
    <w:unhideWhenUsed w:val="1"/>
    <w:rsid w:val="000406D1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0406D1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5.jpg"/><Relationship Id="rId13" Type="http://schemas.openxmlformats.org/officeDocument/2006/relationships/image" Target="media/image1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header" Target="header1.xml"/><Relationship Id="rId14" Type="http://schemas.openxmlformats.org/officeDocument/2006/relationships/image" Target="media/image3.jp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isoc.id" TargetMode="External"/><Relationship Id="rId8" Type="http://schemas.openxmlformats.org/officeDocument/2006/relationships/image" Target="media/image8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fDMsi+oTNTxTffgNizmhi9eLQQ==">CgMxLjAyDmguczJ4emcwOWJzN2ZpMg5oLmt2OTg5bWZyZzNwNjgAakMKFHN1Z2dlc3QucnZtZ3EyeWJqbGxzEitCYXl1IFN1bGlzdGl5YW50byBJcHVuZyBTdXRlam8gKEJheXVfSXB1bmcpakMKFHN1Z2dlc3QuOTRkcHpnd29qbXYyEitCYXl1IFN1bGlzdGl5YW50byBJcHVuZyBTdXRlam8gKEJheXVfSXB1bmcpakMKFHN1Z2dlc3QuZzQxZGhsajd5bGRkEitCYXl1IFN1bGlzdGl5YW50byBJcHVuZyBTdXRlam8gKEJheXVfSXB1bmcpakMKFHN1Z2dlc3QuMXVkamo5bjZpN28zEitCYXl1IFN1bGlzdGl5YW50byBJcHVuZyBTdXRlam8gKEJheXVfSXB1bmcpciExWmxJeldOYVh2ZXB2SWxXSEppNXVzc1RoMzk0Mm9IeW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2026-09-26T03:45:00Z</dcterms:created>
  <dc:creator>HP</dc:creator>
</cp:coreProperties>
</file>