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A56A0"/>
          <w:sz w:val="52"/>
          <w:szCs w:val="52"/>
        </w:rPr>
        <w:t xml:space="preserve">BRIEFING DE CAMPANHA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444444"/>
          <w:sz w:val="36"/>
          <w:szCs w:val="36"/>
        </w:rPr>
        <w:t xml:space="preserve">Diagnóstico de Maturidade de RH na IA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Gupy | HR4Results 2026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Criado em: 17 de abril de 2026</w:t>
      </w:r>
    </w:p>
    <w:p>
      <w:pPr>
        <w:pBdr>
          <w:bottom w:val="single" w:color="DDDDDD" w:sz="4" w:space="1"/>
        </w:pBdr>
        <w:spacing w:after="160" w:before="160"/>
      </w:pP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1. Visão Geral da Campanha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Detalhe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Produto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Diagnóstico gratuito de maturidade de RH na era da IA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Formato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Sessão de 15 min com especialista em RH via telefone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Objetivo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Geração de leads qualificados → oportunidades comerciais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Landing page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https://info.gupy.io/diagnostico-teste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Budget mensal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R$25.000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Plataformas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LinkedIn + Meta + Google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Tom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Brutal facts — ROI-first, provocador, sem promessa de feature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2. Público-Alvo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Critério</w:t>
            </w:r>
          </w:p>
        </w:tc>
        <w:tc>
          <w:tcPr>
            <w:tcW w:type="dxa" w:w="656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Detalhe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Tamanho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500+ funcionários; sweet spot acima de 1.000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Grandes empresas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Coordenadores, supervisores, especialistas sênior de RH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Médias empresas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Gerentes e diretores de RH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Setores prioritários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Varejo, indústria, tecnologia, manufatura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Gatilho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Pressão por usar IA de forma estratégica para gerar ROI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Tensão central do lead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Medo de irrelevância gradual — não de demissão imediata, mas de se tornar progressivamente dispensável enquanto o CEO cobra ROI e os concorrentes avançam.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Frase que captura a dor</w:t>
      </w:r>
    </w:p>
    <w:p>
      <w:pPr>
        <w:pBdr>
          <w:left w:val="single" w:color="1A56A0" w:sz="12" w:space="8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"Estamos pagando por IA que automatiza tarefa. Não por IA que gera resultado. E a diferença está me custando o orçamento do ano que vem."</w:t>
      </w:r>
    </w:p>
    <w:p>
      <w:pPr>
        <w:pBdr>
          <w:bottom w:val="single" w:color="DDDDDD" w:sz="4" w:space="1"/>
        </w:pBdr>
        <w:spacing w:after="160" w:before="160"/>
      </w:pP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3. Diferenciação e Objeções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Três pilares de diferenciação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Pilar</w:t>
            </w:r>
          </w:p>
        </w:tc>
        <w:tc>
          <w:tcPr>
            <w:tcW w:type="dxa" w:w="616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Argumento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Dados reais do Brasil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 Gupy processa centenas de milhares de contratações/ano — diagnóstico baseado em dados reais, não teoria global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Especialista em RH, não em vendas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Sessão conduzida por quem entende de gestão de pessoas. Resultado útil independente de qualquer decisão de compra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 minutos, saída prática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 líder sai sabendo onde está e o que priorizar — sem deck, sem semanas de espera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Objeções a endereçar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"É gratuito, então deve ter pitch de vendas no final"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"Vou passar meu contato e vou ser bombardeado de ligação"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Linha defensiva para todos os anúncios</w:t>
      </w:r>
    </w:p>
    <w:p>
      <w:pPr>
        <w:pBdr>
          <w:left w:val="single" w:color="1A56A0" w:sz="12" w:space="8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"Conduzido por especialista em RH — não pelo time comercial. Resultado prático, independente de qualquer decisão de compra."</w:t>
      </w:r>
    </w:p>
    <w:p>
      <w:pPr>
        <w:pBdr>
          <w:bottom w:val="single" w:color="DDDDDD" w:sz="4" w:space="1"/>
        </w:pBdr>
        <w:spacing w:after="160" w:before="160"/>
      </w:pP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4. Alocação de Budget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900"/>
        <w:gridCol w:w="2000"/>
        <w:gridCol w:w="2660"/>
      </w:tblGrid>
      <w:tr>
        <w:trPr>
          <w:tblHeader/>
        </w:trPr>
        <w:tc>
          <w:tcPr>
            <w:tcW w:type="dxa" w:w="220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Plataforma</w:t>
            </w:r>
          </w:p>
        </w:tc>
        <w:tc>
          <w:tcPr>
            <w:tcW w:type="dxa" w:w="160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Budget</w:t>
            </w:r>
          </w:p>
        </w:tc>
        <w:tc>
          <w:tcPr>
            <w:tcW w:type="dxa" w:w="90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tcW w:type="dxa" w:w="200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CPL Esperado</w:t>
            </w:r>
          </w:p>
        </w:tc>
        <w:tc>
          <w:tcPr>
            <w:tcW w:type="dxa" w:w="266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Leads Estimados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LinkedIn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R$10.000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40%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R$180–250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40–55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Meta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R$8.750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35%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R$70–110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80–125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R$6.250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25%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R$90–140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45–70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R$25.000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100%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~R$85–125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~165–250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Com 5–10% MQL→OPP (histórico): 8–17 oportunidades/mês (conservador) a 17–25 (otimista).</w:t>
      </w:r>
    </w:p>
    <w:p>
      <w:pPr>
        <w:pBdr>
          <w:bottom w:val="single" w:color="DDDDDD" w:sz="4" w:space="1"/>
        </w:pBdr>
        <w:spacing w:after="160" w:before="160"/>
      </w:pP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5. Estrutura das Campanhas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LinkedIn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Campanha 1: LI_LeadGen_Coord-Ger-RH_Diagnostico_Abr26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Ad Set A: 500–2.000 func | Coord/Gerente RH | Varejo + Indústria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Ad Set B: 2.000+ func | Gerente/Diretor/CHRO | Todos os setores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Campanha 2: LI_Retargeting_SiteVisitors_Diagnostico_Abr26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Visitantes da LP (30 dias) — copy de objection handling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Targeting: Coordenador/Gerente/Diretor/CHRO/Head de RH · 500+ funcionários · Brasil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Formato: Lead Gen Forms nativos do LinkedIn (não enviar para LP externa — reduz atrito em 2–3x)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Meta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Campanha 1: META_Conv_Interesses-RH_Diagnostico_Abr26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Ad Set A: Interesses RH + IA + Gestão de Pessoas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Ad Set B: Lookalike 1–3% de leads atuais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Campanha 2: META_Conv_Retargeting_Diagnostico_Abr26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Visitantes da LP (30 dias) + engajadores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Formatos: Vídeo 15–30s (feed/Reels) + imagem estática (retargeting)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Google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Campanha 1: GOOG_Search_Intencao-RH-IA_Diagnostico_Abr26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Ad Group A: Keywords diretas (diagnóstico RH, assessment RH)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Ad Group B: Keywords conceituais (maturidade IA RH, ROI IA RH)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Ad Group C: Keywords de problema (como usar IA no RH)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Campanha 2: GOOG_Search_Brand_Gupy_Ongoing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Campanha 3: GOOG_Display_Retargeting_Diagnostico_Abr26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Negativos: careers, emprego, vagas, curriculum, ATS</w:t>
      </w:r>
    </w:p>
    <w:p>
      <w:pPr>
        <w:pBdr>
          <w:bottom w:val="single" w:color="DDDDDD" w:sz="4" w:space="1"/>
        </w:pBdr>
        <w:spacing w:after="160" w:before="160"/>
      </w:pP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6. Ângulos Criativos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18"/>
          <w:szCs w:val="18"/>
        </w:rPr>
        <w:t xml:space="preserve">3 ângulos evergreen — testar os 3 no lançamento, escalar o vencedor na semana 3.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Ângulo 1 — "Você sabe onde está de verdade?"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Tensão de incerteza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LinkedIn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Intro text:</w:t>
      </w:r>
    </w:p>
    <w:p>
      <w:pPr>
        <w:pBdr>
          <w:left w:val="single" w:color="1A56A0" w:sz="12" w:space="8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Seu RH adotou IA. Mas você sabe se ela está gerando resultado real — ou só automatizando tarefa? A diferença entre as duas está custando orçamento e relevância para muitas áreas de RH hoje. Em 15 minutos com um especialista da Gupy, você descobre em qual estágio de maturidade sua empresa está — e o que priorizar para que a IA do seu RH gere ROI de verdade. Baseado em dados reais de centenas de empresas brasileiras. Resultado prático, independente de qualquer decisão de compra.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18"/>
          <w:szCs w:val="18"/>
        </w:rPr>
        <w:t xml:space="preserve">Headline: Diagnóstico gratuito: descubra onde seu RH está na era da IA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Meta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Primary text:</w:t>
      </w:r>
    </w:p>
    <w:p>
      <w:pPr>
        <w:pBdr>
          <w:left w:val="single" w:color="1A56A0" w:sz="12" w:space="8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Seu RH tem IA. Mas você sabe se ela está gerando resultado — ou só automatizando tarefa? A maioria das empresas está pagando pela segunda opção sem saber. Em 15 minutos com um especialista da Gupy, você descobre em qual estágio está e o que precisa mudar. Gratuito. Sem pitch de vendas.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18"/>
          <w:szCs w:val="18"/>
        </w:rPr>
        <w:t xml:space="preserve">Headline: Seu RH tem IA. Mas tem resultado?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18"/>
          <w:szCs w:val="18"/>
        </w:rPr>
        <w:t xml:space="preserve">Description: Diagnóstico gratuito · 15 min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Ângulo 2 — "O CEO quer ROI"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Pressão externa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LinkedIn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Intro text:</w:t>
      </w:r>
    </w:p>
    <w:p>
      <w:pPr>
        <w:pBdr>
          <w:left w:val="single" w:color="1A56A0" w:sz="12" w:space="8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O CEO quer eficiência. O board quer ROI. E o RH está no meio disso tudo com ferramentas de IA que ninguém sabe ao certo se estão entregando resultado. A pressão por protagonismo nunca foi tão alta — e a falta de clareza sobre onde a área está nessa jornada é o maior risco. Diagnóstico gratuito de maturidade de RH na IA: 15 minutos com um especialista que entende de gestão de pessoas, não de vendas. Você sai com um mapa claro do seu estágio e dos próximos passos.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18"/>
          <w:szCs w:val="18"/>
        </w:rPr>
        <w:t xml:space="preserve">Headline: O CEO quer saber o ROI do RH. Você tem a resposta?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Meta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Primary text:</w:t>
      </w:r>
    </w:p>
    <w:p>
      <w:pPr>
        <w:pBdr>
          <w:left w:val="single" w:color="1A56A0" w:sz="12" w:space="8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O CEO quer ROI do RH. E você está pagando por IA que automatiza tarefa, não por IA que gera resultado. Diagnóstico gratuito de 15 min com especialista em RH — você sai sabendo onde está e o que fazer a seguir. Independente de qualquer decisão de compra.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18"/>
          <w:szCs w:val="18"/>
        </w:rPr>
        <w:t xml:space="preserve">Headline: O CEO quer ROI. Você tem a resposta?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18"/>
          <w:szCs w:val="18"/>
        </w:rPr>
        <w:t xml:space="preserve">Description: 15 min · Especialista em RH · Grátis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Ângulo 3 — "Custo da inação"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Stakes — o que custa não agir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LinkedIn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Intro text:</w:t>
      </w:r>
    </w:p>
    <w:p>
      <w:pPr>
        <w:pBdr>
          <w:left w:val="single" w:color="1A56A0" w:sz="12" w:space="8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Cada trimestre sem clareza sobre IA no RH é um trimestre cedendo terreno — para concorrentes, para o CEO, para a irrelevância da área. Não falta inspiração. Falta um mapa real de onde sua empresa está e o que priorizar. Em 15 minutos, um especialista da Gupy faz esse diagnóstico com você — baseado em dados reais do mercado brasileiro, não em teoria de relatório global. Resultado prático, sem pitch de vendas.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18"/>
          <w:szCs w:val="18"/>
        </w:rPr>
        <w:t xml:space="preserve">Headline: Cada mês sem clareza sobre IA é um mês cedendo terreno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Meta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Primary text:</w:t>
      </w:r>
    </w:p>
    <w:p>
      <w:pPr>
        <w:pBdr>
          <w:left w:val="single" w:color="1A56A0" w:sz="12" w:space="8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Líderes de RH que não sabem onde estão nessa jornada perdem orçamento, relevância e protagonismo. Não é falta de IA. É falta de clareza sobre o que a IA está gerando. 15 minutos com um especialista da Gupy mudam isso.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18"/>
          <w:szCs w:val="18"/>
        </w:rPr>
        <w:t xml:space="preserve">Headline: Cada mês sem clareza custa caro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18"/>
          <w:szCs w:val="18"/>
        </w:rPr>
        <w:t xml:space="preserve">Description: Diagnóstico gratuito · Sem pitch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Ângulo reserva — HR4Results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C0392B"/>
          <w:sz w:val="18"/>
          <w:szCs w:val="18"/>
        </w:rPr>
        <w:t xml:space="preserve">Ativar apenas em janelas do evento — NÃO incluir no lançamento.</w:t>
      </w:r>
    </w:p>
    <w:p>
      <w:pPr>
        <w:pBdr>
          <w:left w:val="single" w:color="1A56A0" w:sz="12" w:space="8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"Você saiu do HR4Results inspirado. Mas sabe onde sua empresa está de verdade?"</w:t>
      </w:r>
    </w:p>
    <w:p>
      <w:pPr>
        <w:pBdr>
          <w:bottom w:val="single" w:color="DDDDDD" w:sz="4" w:space="1"/>
        </w:pBdr>
        <w:spacing w:after="160" w:before="160"/>
      </w:pP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7. Google Search — Headlines e Descriptions (RSA)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rPr>
          <w:tblHeader/>
        </w:trPr>
        <w:tc>
          <w:tcPr>
            <w:tcW w:type="dxa" w:w="90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46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Headline (máx. 30 chars)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8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Diagnóstico RH na IA · Grátis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8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Seu RH gera ROI com IA?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8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 min com especialista em RH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8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Maturidade de RH na era da IA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8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Sem pitch. Resultado prático.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8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IA no RH que gera resultado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8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Onde seu RH está na IA?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8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Especialista Gupy · Gratuito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8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Avaliação de Maturidade de RH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8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 CEO quer ROI do RH?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8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Saia sabendo o que priorizar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8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Baseado em dados reais do BR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8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 minutos. Mapa prático.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8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Você sabe seu estágio na IA?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8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Diagnóstico gratuito · 15 min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rPr>
          <w:tblHeader/>
        </w:trPr>
        <w:tc>
          <w:tcPr>
            <w:tcW w:type="dxa" w:w="90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46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(máx. 90 chars)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8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Seu RH paga por IA que automatiza. Descubra se está gerando resultado real.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8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 15 min, um especialista da Gupy mapeia seu estágio de maturidade. Sem pitch de vendas.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8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Dados reais do mercado BR. Resultado prático, independente de qualquer compra.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8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Pressão do CEO por ROI? Saiba onde sua área está na era da IA e o que priorizar agora.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8. Briefing Criativo para Designer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18"/>
          <w:szCs w:val="18"/>
        </w:rPr>
        <w:t xml:space="preserve">Cada peça está detalhada com conceito, hierarquia, direção visual, copy e formatos. O designer executa no Figma usando assets da marca Gupy e identidade visual do HR4Results.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Peça 1 — "Seu RH tem IA. Mas tem resultado?"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Ângulo: Tensão de incerteza — ter tecnologia sem saber o que ela entrega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Conceito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O líder de RH está cercado de ferramentas, dashboards e dados — mas nenhum deles responde a pergunta que o CEO faz toda semana. A peça traduz visualmente essa contradição: muito input, zero clareza. O headline corta como uma pergunta direta que o lead não consegue ignorar.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Copy na Peça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440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Texto</w:t>
            </w:r>
          </w:p>
        </w:tc>
        <w:tc>
          <w:tcPr>
            <w:tcW w:type="dxa" w:w="316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Headline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Seu RH tem IA. Mas tem resultado?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Principal — maior hierarquia visual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Subtexto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Descubra em 15 min onde sua empresa está de verdade.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Secundário — abaixo do headline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CTA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Diagnóstico gratuito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Botão ou tag destacada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Rodapé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Gupy | gupy.io/diagnostico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Logo + URL discreta</w:t>
            </w:r>
          </w:p>
        </w:tc>
      </w:tr>
    </w:tbl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Hierarquia Visual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1. Headline — ocupa ~40% da área, fonte bold, branco ou creme sobre fundo escuro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2. Imagem/visual de fundo — executivo de RH sozinho em ambiente corporativo à noite, cercado de telas com dados fragmentados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3. Subtexto — fonte regular, menor, logo abaixo do headline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4. CTA — pill/badge destacado em azul Gupy ou branco com borda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5. Logo Gupy — canto inferior direito, discreta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Direção Visual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W w:type="dxa" w:w="716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Especificação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Paleta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Fundo escuro (azul-marinho profundo ou quase preto) + headline branco + acento azul Gupy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Mood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Dramático, cinematográfico, profissional — não genérico de stock photo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Foto/imagem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Executivo de RH (40+ anos) sozinho em sala corporativa à noite. Múltiplas telas ao fundo com gráficos fragmentados. Expressão pensativa/preocupada. Iluminação: contraluz azul + ponto de luz âmbar.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Tipografia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Headline em sans-serif bold pesado (pode usar a tipografia Gupy ou Inter/Gilroy). Subtexto em regular. Nenhum texto decorativo.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Composição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Headline alinhado à esquerda ou centralizado no terço superior. Imagem ocupa 60–70% do espaço. Respiração generosa entre elementos.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Elementos Gupy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Usar paleta e logo oficial. Pode incorporar elemento gráfico do HR4Results de forma sutil.</w:t>
            </w:r>
          </w:p>
        </w:tc>
      </w:tr>
    </w:tbl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Formatos a Produzir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Plataforma</w:t>
            </w:r>
          </w:p>
        </w:tc>
        <w:tc>
          <w:tcPr>
            <w:tcW w:type="dxa" w:w="220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Tamanho</w:t>
            </w:r>
          </w:p>
        </w:tc>
        <w:tc>
          <w:tcPr>
            <w:tcW w:type="dxa" w:w="476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Adaptação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LinkedIn feed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1200×627px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Headline e imagem lado a lado ou headline centralizado sobre imagem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LinkedIn quadrado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1200×1200px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Imagem centralizada, headline no terço superior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Meta feed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1080×1080px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Composição quadrada — headline no topo, imagem abaixo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Meta feed retrato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1080×1350px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Mais espaço vertical — headline maior, mais respiração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Meta Stories/Reels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1080×1920px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Headline no terço superior, imagem no centro, CTA no terço inferior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Peça 2 — "O CEO quer ROI. Você tem a resposta?"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Ângulo: Pressão externa — o C-suite cobrando resultado da área de RH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Conceito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A tensão não é interna — ela vem de cima. O CEO está na sala, olhando para números de RH que não traduzem resultado claro. A peça captura esse momento de cobrança: o RH na berlinda, sem a resposta que o negócio precisa. O headline é uma pergunta que o lead já ouviu — ou vai ouvir em breve.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Copy na Peça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440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Texto</w:t>
            </w:r>
          </w:p>
        </w:tc>
        <w:tc>
          <w:tcPr>
            <w:tcW w:type="dxa" w:w="316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Headline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 CEO quer ROI do RH. Você tem a resposta?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Principal — tom direto, quase desafiador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Subtexto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 min com um especialista para saber onde você está.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Secundário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CTA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Fazer o diagnóstico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Botão ou tag destacada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Rodapé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Gupy | gupy.io/diagnostico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Logo + URL discreta</w:t>
            </w:r>
          </w:p>
        </w:tc>
      </w:tr>
    </w:tbl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Hierarquia Visual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1. Headline — dominante, tom de pergunta direta, não suavizar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2. Imagem — cena de boardroom: executiva de RH apresentando para CEO cético. Dados ambíguos na tela atrás dela.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3. Subtexto — complementa o headline, entrega o benefício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4. CTA — destacado, convidativo mas não agressivo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5. Logo Gupy — discreta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Direção Visual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W w:type="dxa" w:w="716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Especificação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Paleta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Tons frios e dessaturados — cinza escuro, branco, azul Gupy como acento. Clima de sala de reunião real.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Mood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Tenso, profissional, high-stakes. Cinematográfico. Iluminação lateral dramática com sombras profundas.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Foto/imagem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Cena de boardroom moderno. Executiva de RH (35–45 anos) de frente para CEO/comitê. Tela atrás dela com gráficos de IA com resultado ambíguo. Expressão do CEO: expectante, questionador. Iluminação: luz lateral fria vinda da janela ou tela.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Tipografia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Headline bold, branco ou creme. Pode usar caixa alta no início para dar peso. Subtexto em regular.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Composição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Headline no terço superior. Imagem preenche o centro. CTA e logo na base. Headline pode sobrepor levemente a imagem se o contraste permitir.</w:t>
            </w:r>
          </w:p>
        </w:tc>
      </w:tr>
    </w:tbl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Formatos a Produzir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Plataforma</w:t>
            </w:r>
          </w:p>
        </w:tc>
        <w:tc>
          <w:tcPr>
            <w:tcW w:type="dxa" w:w="220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Tamanho</w:t>
            </w:r>
          </w:p>
        </w:tc>
        <w:tc>
          <w:tcPr>
            <w:tcW w:type="dxa" w:w="476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Adaptação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LinkedIn feed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1200×627px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Cena de boardroom ao fundo, headline sobre a imagem com overlay escuro sutil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LinkedIn quadrado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1200×1200px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Crop na executiva e CEO, headline centralizado no topo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Meta feed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1080×1080px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Foco no rosto da executiva sob pressão, headline grande no topo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Meta feed retrato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1080×1350px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Mais contexto da sala, headline e subtexto com mais respiro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Meta Stories/Reels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1080×1920px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Headline terço superior, cena no meio, CTA terço inferior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Peça 3 — "Cada mês sem clareza é um mês cedendo terreno"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Ângulo: Custo da inação — o que se perde enquanto a decisão não é tomada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Conceito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Não há urgência explícita — mas há consequência silenciosa. Cada mês que passa sem saber onde o RH está na jornada de IA é um mês em que concorrentes avançam, orçamento encolhe e relevância da área diminui. A peça usa o contraste visual entre estagnação e movimento para tornar essa perda tangível. Duas versões: abstrata (split) e com pessoa.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Copy na Peça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440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Texto</w:t>
            </w:r>
          </w:p>
        </w:tc>
        <w:tc>
          <w:tcPr>
            <w:tcW w:type="dxa" w:w="316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Headline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Cada mês sem clareza é um mês cedendo terreno.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Principal — declaração, não pergunta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Subtexto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Saiba onde seu RH está em 15 minutos.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Direto, solução imediata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CTA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Diagnóstico gratuito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Botão ou tag destacada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Rodapé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Gupy | gupy.io/diagnostico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Logo + URL discreta</w:t>
            </w:r>
          </w:p>
        </w:tc>
      </w:tr>
    </w:tbl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Hierarquia Visual — Versão A (Split abstrato)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1. Composição dividida ao meio: lado esquerdo escuro/estático, lado direito iluminado/dinâmico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2. Headline no centro ou terço superior, sobrepondo os dois lados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3. Subtexto no lado claro — associado ao caminho correto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4. CTA e logo na base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Hierarquia Visual — Versão B (Com pessoa — testar A/B)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1. Líder de RH caminhando em direção a uma porta iluminada (clareza, resultado)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2. Corredor escuro atrás — representa o passado sem direção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3. Headline no terço superior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4. CTA e logo na base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Direção Visual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W w:type="dxa" w:w="716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Especificação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Paleta — Versão A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Esquerda: cinza escuro, dessaturado, sem vida. Direita: azul Gupy vibrante, dados organizados, linhas de dados clean. Headline em branco cruzando os dois lados.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Paleta — Versão B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Corredor escuro em azul-marinho profundo. Porta iluminada em branco/azul claro. Headline em branco sobre o escuro.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Mood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Urgência silenciosa. Não catastrófico — consequência real e gradual. Profissional, moderno.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Foto/imagem V.A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Composição gráfica abstrata — pode ser criada 100% em Figma sem foto. Elementos de dados (linhas, pontos, gráficos) no lado claro.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Foto/imagem V.B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Homem de RH (35–45 anos) de costas ou perfil, caminhando em corredor corporativo em direção a luz. Não mostrar rosto — gera identificação mais ampla.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Tipografia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Headline bold, branco. Caixa alta no início para peso. Subtexto regular.</w:t>
            </w:r>
          </w:p>
        </w:tc>
      </w:tr>
    </w:tbl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Formatos a Produzir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Plataforma</w:t>
            </w:r>
          </w:p>
        </w:tc>
        <w:tc>
          <w:tcPr>
            <w:tcW w:type="dxa" w:w="220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Tamanho</w:t>
            </w:r>
          </w:p>
        </w:tc>
        <w:tc>
          <w:tcPr>
            <w:tcW w:type="dxa" w:w="476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Adaptação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LinkedIn feed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1200×627px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Split horizontal — lado a lado. Headline centralizado sobre a divisão.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LinkedIn quadrado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1200×1200px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Split vertical ou Versão B com pessoa. Headline no topo.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Meta feed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1080×1080px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Versão A abstrata funciona bem no quadrado. Alto contraste.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Meta feed retrato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1080×1350px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Versão B com pessoa — mais espaço para a composição de corredor.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Meta Stories/Reels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1080×1920px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Versão B: corredor vertical, muito impactante. Headline grande no topo.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Resumo de Formatos — Todas as Peças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Plataforma</w:t>
            </w:r>
          </w:p>
        </w:tc>
        <w:tc>
          <w:tcPr>
            <w:tcW w:type="dxa" w:w="240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Tamanho</w:t>
            </w:r>
          </w:p>
        </w:tc>
        <w:tc>
          <w:tcPr>
            <w:tcW w:type="dxa" w:w="416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Qtd. de Peças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LinkedIn feed (retangular)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1200×627px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 (uma por ângulo)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LinkedIn feed (quadrado)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1200×1200px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 (uma por ângulo)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Meta feed (quadrado)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1080×1080px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 (uma por ângulo)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Meta feed (retrato)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1080×1350px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 (uma por ângulo)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Meta Stories / Reels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1080×1920px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 (uma por ângulo)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TOTAL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 peças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Prioridade de produção: LinkedIn 1200×627 + Meta 1080×1080 para subir na fase de testes. Demais formatos após definir o ângulo vencedor.</w:t>
      </w:r>
    </w:p>
    <w:p>
      <w:pPr>
        <w:pBdr>
          <w:bottom w:val="single" w:color="DDDDDD" w:sz="4" w:space="1"/>
        </w:pBdr>
        <w:spacing w:after="160" w:before="160"/>
      </w:pP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9. Recomendações de Landing Page (CRO)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URL: https://info.gupy.io/diagnostico-teste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Diagnóstico Geral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A LP tem base sólida — framework de 4 níveis é um ativo forte. Mas há dois problemas críticos que vão afetar a conversão da campanha: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As objeções principais não estão respondidas em nenhum lugar da página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Descontinuidade de tom entre anúncios (brutal facts) e LP (inspiracional/consultivo)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Implementar Agora — Baixo Esforço / Alto Impacto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1. Objection handler próximo ao CTA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Adicionar acima ou abaixo do botão principal:</w:t>
      </w:r>
    </w:p>
    <w:p>
      <w:pPr>
        <w:pBdr>
          <w:left w:val="single" w:color="1A56A0" w:sz="12" w:space="8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"Esta sessão é conduzida por um especialista em RH — não pelo time comercial. O resultado é prático e útil independente de qualquer decisão de compra."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 Microcopy no campo telefone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O telefone é obrigatório pois o especialista liga para conduzir a sessão. Sem explicação, o lead interpreta como abordagem comercial. Adicionar abaixo do campo:</w:t>
      </w:r>
    </w:p>
    <w:p>
      <w:pPr>
        <w:pBdr>
          <w:left w:val="single" w:color="1A56A0" w:sz="12" w:space="8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"Usamos apenas para agendar sua sessão com o especialista."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 Mover "100% Independente de qualquer decisão" para o hero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Atualmente enterrado no meio da página. Deve estar visível sem scroll — é o argumento mais forte contra a objeção principal.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4. Novo CTA copy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Substituir "Solicitar minha sessão de diagnóstico" por: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Quero saber onde meu RH está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Agendar meu diagnóstico gratuito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Descobrir meu estágio de maturidade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 Remover menu de navegação do header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Manter apenas o logo. Toda saída é conversão perdida em páginas de lead gen.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Mudanças de Maior Esforço — Priorizar no Mês 2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6. Seção "O que você vai sair sabendo"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Antes do formulário, listar os entregáveis concretos da sessão: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Em qual dos 4 estágios sua empresa está hoje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O que está travando a evolução para o próximo nível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As 2–3 prioridades práticas para avançar agora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Se sua empresa está acima ou abaixo da média do mercado brasileiro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7. Alinhar hero com tom dos anúncios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Testar headline orientada a brutal facts:</w:t>
      </w:r>
    </w:p>
    <w:p>
      <w:pPr>
        <w:pBdr>
          <w:left w:val="single" w:color="1A56A0" w:sz="12" w:space="8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"Seu RH tem IA. Mas você sabe se ela está gerando resultado?"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Tabela de Priorização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760"/>
        <w:gridCol w:w="1500"/>
        <w:gridCol w:w="1700"/>
      </w:tblGrid>
      <w:tr>
        <w:trPr>
          <w:tblHeader/>
        </w:trPr>
        <w:tc>
          <w:tcPr>
            <w:tcW w:type="dxa" w:w="140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  <w:tc>
          <w:tcPr>
            <w:tcW w:type="dxa" w:w="476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150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Esforço</w:t>
            </w:r>
          </w:p>
        </w:tc>
        <w:tc>
          <w:tcPr>
            <w:tcW w:type="dxa" w:w="170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Alta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Adicionar objection handler próximo ao CTA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Baixo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Alta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Microcopy no campo telefone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Baixo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Alta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Mover '100% independente' para o hero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Baixo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Médio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Alta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Novo CTA copy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Baixo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Médio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Alta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Remover navegação do header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Baixo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Médio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Média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Seção 'O que você vai sair sabendo'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Médio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Média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A/B test hero headline (brutal facts vs. atual)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Médio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Alto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10. Checklist de Lançamento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Time Técnico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GTM disparando evento de conversão na confirmação de agendamento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LinkedIn Insight Tag instalada na LP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Meta Pixel com evento 'Lead' na confirmação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UTMs configurados em todos os anúncios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Upload de lista de clientes atuais como exclusão (LinkedIn + Meta)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Custom Audience de visitantes da LP criada (Meta + LinkedIn)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Lookalike 1–3% criado no Meta baseado em leads existentes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LP testada em mobile (meta: menos de 3 segundos de carregamento)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Marketing /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3 variações de imagem (uma por ângulo) para LinkedIn e Meta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Vídeo 15–30 seg com legenda para Meta/Reels (ao menos 1 variação)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Objection handler adicionado à LP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Microcopy do telefone adicionado à LP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CTA da LP atualizado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Navegação do header removida</w:t>
      </w:r>
    </w:p>
    <w:p>
      <w:pPr>
        <w:pBdr>
          <w:bottom w:val="single" w:color="DDDDDD" w:sz="4" w:space="1"/>
        </w:pBdr>
        <w:spacing w:after="160" w:before="160"/>
      </w:pP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11. KPIs e Métricas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Fases de Gestão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200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Período</w:t>
            </w:r>
          </w:p>
        </w:tc>
        <w:tc>
          <w:tcPr>
            <w:tcW w:type="dxa" w:w="536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Aprendizado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Semanas 1–2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CTR por ângulo, CPL inicial, taxa de preenchimento do form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Otimização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Semanas 3–4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CPL por plataforma e ângulo, taxa de agendamento efetivo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Escala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Mês 2+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MQL→OPP por canal, CAC real, oportunidades geradas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Benchmarks por Plataforma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2200"/>
        <w:gridCol w:w="2200"/>
        <w:gridCol w:w="2200"/>
      </w:tblGrid>
      <w:tr>
        <w:trPr>
          <w:tblHeader/>
        </w:trPr>
        <w:tc>
          <w:tcPr>
            <w:tcW w:type="dxa" w:w="276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220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LinkedIn</w:t>
            </w:r>
          </w:p>
        </w:tc>
        <w:tc>
          <w:tcPr>
            <w:tcW w:type="dxa" w:w="220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</w:t>
            </w:r>
          </w:p>
        </w:tc>
        <w:tc>
          <w:tcPr>
            <w:tcW w:type="dxa" w:w="220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Google</w:t>
            </w:r>
          </w:p>
        </w:tc>
      </w:tr>
      <w:tr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CTR esperado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0,4–0,8%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1,5–3%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3–6%</w:t>
            </w:r>
          </w:p>
        </w:tc>
      </w:tr>
      <w:tr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CPL alvo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R$180–250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R$70–110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R$90–140</w:t>
            </w:r>
          </w:p>
        </w:tc>
      </w:tr>
      <w:tr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Alerta de CPL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&gt;R$250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&gt;R$130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&gt;R$160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12. Próximos Passos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200"/>
        <w:gridCol w:w="2760"/>
      </w:tblGrid>
      <w:tr>
        <w:trPr>
          <w:tblHeader/>
        </w:trPr>
        <w:tc>
          <w:tcPr>
            <w:tcW w:type="dxa" w:w="140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  <w:tc>
          <w:tcPr>
            <w:tcW w:type="dxa" w:w="520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276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Responsável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Alta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Setup técnico de tracking e pixels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Time técnico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Alta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Upload de exclusões (clientes atuais)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Time técnico / CRM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Alta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Implementar quick wins na LP (itens 1 a 5 do CRO)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Marketing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Alta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Produzir 3 visuais (um por ângulo)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Design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Média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Gravar vídeo 15–30 seg para Meta/Reels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Marketing/Vídeo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Média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Subir campanhas e iniciar fase de testes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Baixa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Semana 3: pausar ângulos fracos, escalar vencedor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Baixa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Mês 2: seção 'O que você vai sair sabendo' na LP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Marketing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6A0" w:sz="4" w:space="4"/>
      </w:pBdr>
      <w:spacing w:after="0" w:before="160"/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| 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4" w:space="4"/>
      </w:pBdr>
      <w:spacing w:after="160" w:before="0"/>
    </w:pPr>
    <w:r>
      <w:rPr>
        <w:rFonts w:ascii="Arial" w:cs="Arial" w:eastAsia="Arial" w:hAnsi="Arial"/>
        <w:color w:val="888888"/>
        <w:sz w:val="16"/>
        <w:szCs w:val="16"/>
      </w:rPr>
      <w:t xml:space="preserve">Gupy | Diagnóstico de Maturidade de RH na 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A56A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A56A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2026-04-17T17:00:16.203Z</dcterms:created>
  <dcterms:modified xsi:type="dcterms:W3CDTF">2026-04-17T17:00:16.205Z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