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99414" w14:textId="77777777" w:rsidR="00FC79F4" w:rsidRDefault="009D4AA7">
      <w:pPr>
        <w:pStyle w:val="FirstParagraph"/>
      </w:pPr>
      <w:r>
        <w:rPr>
          <w:b/>
          <w:bCs/>
        </w:rPr>
        <w:t>Simulated Annealing (SA): A Comprehensive Overview</w:t>
      </w:r>
    </w:p>
    <w:p w14:paraId="5BF28307" w14:textId="77777777" w:rsidR="00FC79F4" w:rsidRDefault="009D4AA7">
      <w:pPr>
        <w:pStyle w:val="Corpsdetexte"/>
      </w:pPr>
      <w:r>
        <w:t>Simulated Annealing is a probabilistic optimization metaheuristic that augments local search by strategically accepting non-improving moves. Inspired by physical annealing, it navigates complex solution landscapes by balancing broad exploration with target</w:t>
      </w:r>
      <w:r>
        <w:t>ed exploitation.</w:t>
      </w:r>
    </w:p>
    <w:p w14:paraId="0199937D" w14:textId="77777777" w:rsidR="00FC79F4" w:rsidRDefault="009D4AA7">
      <w:r>
        <w:pict w14:anchorId="734C9E1C">
          <v:rect id="_x0000_i1025" style="width:0;height:1.5pt" o:hralign="center" o:hrstd="t" o:hr="t"/>
        </w:pict>
      </w:r>
    </w:p>
    <w:p w14:paraId="7BBBE41E" w14:textId="77777777" w:rsidR="00FC79F4" w:rsidRDefault="009D4AA7">
      <w:pPr>
        <w:pStyle w:val="Titre3"/>
      </w:pPr>
      <w:bookmarkStart w:id="0" w:name="core-mechanism-the-metropolis-rule"/>
      <w:r>
        <w:t>1. Core Mechanism: The Metropolis Rule</w:t>
      </w:r>
    </w:p>
    <w:p w14:paraId="722B5E90" w14:textId="77777777" w:rsidR="00FC79F4" w:rsidRDefault="009D4AA7">
      <w:pPr>
        <w:pStyle w:val="FirstParagraph"/>
      </w:pPr>
      <w:r>
        <w:t xml:space="preserve">At each iteration, SA evaluates a random neighboring solution </w:t>
      </w:r>
      <w:r>
        <w:rPr>
          <w:i/>
          <w:iCs/>
        </w:rPr>
        <w:t>x'</w:t>
      </w:r>
      <w:r>
        <w:t xml:space="preserve"> from the current solution </w:t>
      </w:r>
      <w:r>
        <w:rPr>
          <w:i/>
          <w:iCs/>
        </w:rPr>
        <w:t>x</w:t>
      </w:r>
      <w:r>
        <w:t xml:space="preserve">. The acceptance decision follows the </w:t>
      </w:r>
      <w:r>
        <w:rPr>
          <w:b/>
          <w:bCs/>
        </w:rPr>
        <w:t>Metropolis rule</w:t>
      </w:r>
      <w:r>
        <w:t>:</w:t>
      </w:r>
    </w:p>
    <w:p w14:paraId="04D7B5E0" w14:textId="77777777" w:rsidR="00FC79F4" w:rsidRPr="009D4AA7" w:rsidRDefault="009D4AA7">
      <w:pPr>
        <w:pStyle w:val="Corpsdetexte"/>
        <w:rPr>
          <w:lang w:val="fr-BE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fr-BE"/>
            </w:rPr>
            <m:t>Pr(accept)</m:t>
          </m:r>
          <m:r>
            <m:rPr>
              <m:sty m:val="p"/>
            </m:rPr>
            <w:rPr>
              <w:rFonts w:ascii="Cambria Math" w:hAnsi="Cambria Math"/>
              <w:lang w:val="fr-BE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fr-BE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</m:oMath>
      </m:oMathPara>
    </w:p>
    <w:p w14:paraId="6268F3B7" w14:textId="77777777" w:rsidR="00FC79F4" w:rsidRDefault="009D4AA7">
      <w:pPr>
        <w:pStyle w:val="FirstParagraph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ob</w:t>
      </w:r>
      <w:r>
        <w:t xml:space="preserve">jective cost increase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the current temperature. This yields two behaviors:</w:t>
      </w:r>
    </w:p>
    <w:p w14:paraId="6F5AAD29" w14:textId="77777777" w:rsidR="00FC79F4" w:rsidRDefault="009D4AA7">
      <w:pPr>
        <w:pStyle w:val="Compact"/>
        <w:numPr>
          <w:ilvl w:val="0"/>
          <w:numId w:val="168"/>
        </w:numPr>
      </w:pPr>
      <w:r>
        <w:rPr>
          <w:b/>
          <w:bCs/>
        </w:rP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Δ≤</m:t>
        </m:r>
        <m:r>
          <w:rPr>
            <w:rFonts w:ascii="Cambria Math" w:hAnsi="Cambria Math"/>
          </w:rPr>
          <m:t>0</m:t>
        </m:r>
      </m:oMath>
      <w:r>
        <w:t xml:space="preserve"> (improving or equal), always accept the move.</w:t>
      </w:r>
    </w:p>
    <w:p w14:paraId="04B1FD80" w14:textId="77777777" w:rsidR="00FC79F4" w:rsidRDefault="009D4AA7">
      <w:pPr>
        <w:pStyle w:val="Compact"/>
        <w:numPr>
          <w:ilvl w:val="0"/>
          <w:numId w:val="168"/>
        </w:numPr>
      </w:pPr>
      <w:r>
        <w:rPr>
          <w:b/>
          <w:bCs/>
        </w:rP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Δ&gt;</m:t>
        </m:r>
        <m:r>
          <w:rPr>
            <w:rFonts w:ascii="Cambria Math" w:hAnsi="Cambria Math"/>
          </w:rPr>
          <m:t>0</m:t>
        </m:r>
      </m:oMath>
      <w:r>
        <w:t xml:space="preserve"> (worsening), accept with probability </w:t>
      </w:r>
      <m:oMath>
        <m:r>
          <m:rPr>
            <m:sty m:val="p"/>
          </m:rPr>
          <w:rPr>
            <w:rFonts w:ascii="Cambria Math" w:hAnsi="Cambria Math"/>
          </w:rPr>
          <m:t>exp(-Δ/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B56D7DD" w14:textId="77777777" w:rsidR="00FC79F4" w:rsidRDefault="009D4AA7">
      <w:pPr>
        <w:pStyle w:val="FirstParagraph"/>
      </w:pPr>
      <w:r>
        <w:t>This stochastic acceptance is the key to escaping local optim</w:t>
      </w:r>
      <w:r>
        <w:t>a.</w:t>
      </w:r>
    </w:p>
    <w:p w14:paraId="0DA41440" w14:textId="77777777" w:rsidR="00FC79F4" w:rsidRDefault="009D4AA7">
      <w:r>
        <w:pict w14:anchorId="5D5A7DB3">
          <v:rect id="_x0000_i1026" style="width:0;height:1.5pt" o:hralign="center" o:hrstd="t" o:hr="t"/>
        </w:pict>
      </w:r>
    </w:p>
    <w:p w14:paraId="6AA9A25B" w14:textId="77777777" w:rsidR="00FC79F4" w:rsidRDefault="009D4AA7">
      <w:pPr>
        <w:pStyle w:val="Titre3"/>
      </w:pPr>
      <w:bookmarkStart w:id="1" w:name="the-cooling-process"/>
      <w:bookmarkEnd w:id="0"/>
      <w:r>
        <w:t>2. The Cooling Process</w:t>
      </w:r>
    </w:p>
    <w:p w14:paraId="08C6655D" w14:textId="77777777" w:rsidR="00FC79F4" w:rsidRDefault="009D4AA7">
      <w:pPr>
        <w:pStyle w:val="FirstParagraph"/>
      </w:pPr>
      <w:r>
        <w:t>Temperature schedules control the algorithm's exploration-exploitation trade-off:</w:t>
      </w:r>
    </w:p>
    <w:p w14:paraId="3E2B4E44" w14:textId="16AE2055" w:rsidR="00FC79F4" w:rsidRDefault="009D4AA7">
      <w:pPr>
        <w:pStyle w:val="Corpsdetexte"/>
      </w:pPr>
      <w:r>
        <w:rPr>
          <w:b/>
          <w:bCs/>
        </w:rPr>
        <w:t>Cooling Schedule</w:t>
      </w:r>
      <w:r>
        <w:t xml:space="preserve">: The most common is </w:t>
      </w:r>
      <w:r>
        <w:rPr>
          <w:b/>
          <w:bCs/>
        </w:rPr>
        <w:t>geometric cooling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where </w:t>
      </w:r>
      <w:r>
        <w:rPr>
          <w:i/>
          <w:iCs/>
        </w:rPr>
        <w:t>k</w:t>
      </w:r>
      <w:r>
        <w:t xml:space="preserve"> indexes temperature stages. Alternatives include </w:t>
      </w:r>
      <w:r>
        <w:t>linear, Cauchy, and Lundy-Mees schedules.</w:t>
      </w:r>
    </w:p>
    <w:p w14:paraId="1E666A5C" w14:textId="77777777" w:rsidR="00FC79F4" w:rsidRDefault="009D4AA7">
      <w:pPr>
        <w:pStyle w:val="Corpsdetexte"/>
      </w:pPr>
      <w:r>
        <w:rPr>
          <w:b/>
          <w:bCs/>
        </w:rPr>
        <w:t>Initial Temperature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bCs/>
        </w:rPr>
        <w:t>)</w:t>
      </w:r>
      <w:r>
        <w:t xml:space="preserve">: Critical for performance. It should be calibrated so 70-90% of </w:t>
      </w:r>
      <w:r>
        <w:rPr>
          <w:i/>
          <w:iCs/>
        </w:rPr>
        <w:t>worsening</w:t>
      </w:r>
      <w:r>
        <w:t xml:space="preserve"> moves are initially accepted. This is done by sampling uphill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values from random moves at a starting solution an</w:t>
      </w:r>
      <w:r>
        <w:t xml:space="preserve">d solving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to match a target acceptance ratio (e.g., 0.8). A practical proxy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≈-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acc>
        <m:r>
          <m:rPr>
            <m:sty m:val="p"/>
          </m:rPr>
          <w:rPr>
            <w:rFonts w:ascii="Cambria Math" w:hAnsi="Cambria Math"/>
          </w:rPr>
          <m:t>/ln(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A0B153A" w14:textId="77777777" w:rsidR="00FC79F4" w:rsidRDefault="009D4AA7">
      <w:pPr>
        <w:pStyle w:val="Corpsdetexte"/>
      </w:pPr>
      <w:r>
        <w:rPr>
          <w:b/>
          <w:bCs/>
        </w:rPr>
        <w:t>Inner Loop</w:t>
      </w:r>
      <w:r>
        <w:t xml:space="preserve">: At each temperature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the algorithm executes </w:t>
      </w:r>
      <w:r>
        <w:rPr>
          <w:i/>
          <w:iCs/>
        </w:rPr>
        <w:t>L</w:t>
      </w:r>
      <w:r>
        <w:t xml:space="preserve"> iterations (typically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</m:oMath>
      <w:r>
        <w:t xml:space="preserve">, where </w:t>
      </w:r>
      <w:r>
        <w:rPr>
          <w:i/>
          <w:iCs/>
        </w:rPr>
        <w:t>n</w:t>
      </w:r>
      <w:r>
        <w:t xml:space="preserve"> </w:t>
      </w:r>
      <w:r>
        <w:t>is problem size) before cooling. This stabilizes search behavior and yields reliable acceptance statistics.</w:t>
      </w:r>
    </w:p>
    <w:p w14:paraId="763A28AF" w14:textId="77777777" w:rsidR="00FC79F4" w:rsidRDefault="009D4AA7">
      <w:pPr>
        <w:pStyle w:val="Corpsdetexte"/>
      </w:pPr>
      <w:r>
        <w:t xml:space="preserve">As </w:t>
      </w:r>
      <w:r>
        <w:rPr>
          <w:i/>
          <w:iCs/>
        </w:rPr>
        <w:t>T</w:t>
      </w:r>
      <w:r>
        <w:t xml:space="preserve"> decreases, the algorithm transitions from </w:t>
      </w:r>
      <w:r>
        <w:rPr>
          <w:b/>
          <w:bCs/>
        </w:rPr>
        <w:t>high-T exploration</w:t>
      </w:r>
      <w:r>
        <w:t xml:space="preserve"> (frequent uphill moves) to </w:t>
      </w:r>
      <w:r>
        <w:rPr>
          <w:b/>
          <w:bCs/>
        </w:rPr>
        <w:t>low-T exploitation</w:t>
      </w:r>
      <w:r>
        <w:t xml:space="preserve"> (rare uphill moves).</w:t>
      </w:r>
    </w:p>
    <w:p w14:paraId="3037C0E1" w14:textId="77777777" w:rsidR="00FC79F4" w:rsidRDefault="009D4AA7">
      <w:r>
        <w:pict w14:anchorId="73951AA9">
          <v:rect id="_x0000_i1027" style="width:0;height:1.5pt" o:hralign="center" o:hrstd="t" o:hr="t"/>
        </w:pict>
      </w:r>
    </w:p>
    <w:p w14:paraId="65EF4297" w14:textId="77777777" w:rsidR="00FC79F4" w:rsidRDefault="009D4AA7">
      <w:pPr>
        <w:pStyle w:val="Titre3"/>
      </w:pPr>
      <w:bookmarkStart w:id="2" w:name="X0bd57674902dc184c5975c104617ecaf7a477fa"/>
      <w:bookmarkEnd w:id="1"/>
      <w:r>
        <w:t>3. Why Accept</w:t>
      </w:r>
      <w:r>
        <w:t>ing Worse Moves Improves Long-Run Solutions</w:t>
      </w:r>
    </w:p>
    <w:p w14:paraId="26DA864E" w14:textId="77777777" w:rsidR="00FC79F4" w:rsidRDefault="009D4AA7">
      <w:pPr>
        <w:pStyle w:val="FirstParagraph"/>
      </w:pPr>
      <w:r>
        <w:t>Accepting worsening moves is not a bug—it's the core innovation:</w:t>
      </w:r>
    </w:p>
    <w:p w14:paraId="285F23F2" w14:textId="77777777" w:rsidR="00FC79F4" w:rsidRDefault="009D4AA7">
      <w:pPr>
        <w:numPr>
          <w:ilvl w:val="0"/>
          <w:numId w:val="169"/>
        </w:numPr>
      </w:pPr>
      <w:r>
        <w:rPr>
          <w:b/>
          <w:bCs/>
        </w:rPr>
        <w:lastRenderedPageBreak/>
        <w:t>Escape Local Optima</w:t>
      </w:r>
      <w:r>
        <w:t>: It allows "climbing down" from local peaks into neighboring basins where superior global optima may reside. Without this, SA w</w:t>
      </w:r>
      <w:r>
        <w:t>ould reduce to hill-climbing.</w:t>
      </w:r>
    </w:p>
    <w:p w14:paraId="64F2CAF0" w14:textId="77777777" w:rsidR="00FC79F4" w:rsidRDefault="009D4AA7">
      <w:pPr>
        <w:numPr>
          <w:ilvl w:val="0"/>
          <w:numId w:val="169"/>
        </w:numPr>
      </w:pPr>
      <w:r>
        <w:rPr>
          <w:b/>
          <w:bCs/>
        </w:rPr>
        <w:t>Avoid Premature Convergence</w:t>
      </w:r>
      <w:r>
        <w:t>: Early restrictive greediness traps the search in poor-quality regions. Strategic worsening prevents this stagnation.</w:t>
      </w:r>
    </w:p>
    <w:p w14:paraId="516032BA" w14:textId="77777777" w:rsidR="00FC79F4" w:rsidRDefault="009D4AA7">
      <w:pPr>
        <w:numPr>
          <w:ilvl w:val="0"/>
          <w:numId w:val="169"/>
        </w:numPr>
      </w:pPr>
      <w:r>
        <w:rPr>
          <w:b/>
          <w:bCs/>
        </w:rPr>
        <w:t>Explore Structural Diversity</w:t>
      </w:r>
      <w:r>
        <w:t xml:space="preserve">: Temporary deterioration can reposition the search </w:t>
      </w:r>
      <w:r>
        <w:t>into fundamentally different, more promising regions of the solution space.</w:t>
      </w:r>
    </w:p>
    <w:p w14:paraId="7286E5BB" w14:textId="77777777" w:rsidR="00FC79F4" w:rsidRDefault="009D4AA7">
      <w:pPr>
        <w:pStyle w:val="FirstParagraph"/>
      </w:pPr>
      <w:r>
        <w:t xml:space="preserve">The cooling schedule ensures this "strategic worsening" is front-loaded. Early on, even large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values may be accepted; later, only minor deteriorations are tolerated, focusing ref</w:t>
      </w:r>
      <w:r>
        <w:t>inement on high-quality regions.</w:t>
      </w:r>
    </w:p>
    <w:p w14:paraId="3C2820CF" w14:textId="77777777" w:rsidR="00FC79F4" w:rsidRDefault="009D4AA7">
      <w:r>
        <w:pict w14:anchorId="3A2CAF0B">
          <v:rect id="_x0000_i1028" style="width:0;height:1.5pt" o:hralign="center" o:hrstd="t" o:hr="t"/>
        </w:pict>
      </w:r>
    </w:p>
    <w:p w14:paraId="6A7F7200" w14:textId="77777777" w:rsidR="00FC79F4" w:rsidRDefault="009D4AA7">
      <w:pPr>
        <w:pStyle w:val="Titre3"/>
      </w:pPr>
      <w:bookmarkStart w:id="3" w:name="practical-implementation-considerations"/>
      <w:bookmarkEnd w:id="2"/>
      <w:r>
        <w:t>4. Practical Implementation Considerations</w:t>
      </w:r>
    </w:p>
    <w:p w14:paraId="36454ACF" w14:textId="77777777" w:rsidR="00FC79F4" w:rsidRDefault="009D4AA7">
      <w:pPr>
        <w:pStyle w:val="FirstParagraph"/>
      </w:pPr>
      <w:r>
        <w:rPr>
          <w:b/>
          <w:bCs/>
        </w:rPr>
        <w:t>Δ-Evaluation &amp; Caching</w:t>
      </w:r>
      <w:r>
        <w:t>: Compute cost changes in O(1) time by caching partial results (e.g., total weights, values, route loads). Never recompute the full objective per move.</w:t>
      </w:r>
    </w:p>
    <w:p w14:paraId="1B53B4C1" w14:textId="77777777" w:rsidR="00FC79F4" w:rsidRDefault="009D4AA7">
      <w:pPr>
        <w:pStyle w:val="Corpsdetexte"/>
      </w:pPr>
      <w:r>
        <w:rPr>
          <w:b/>
          <w:bCs/>
        </w:rPr>
        <w:t>Constraint Handling</w:t>
      </w:r>
      <w:r>
        <w:t>:</w:t>
      </w:r>
    </w:p>
    <w:p w14:paraId="754A0383" w14:textId="77777777" w:rsidR="00FC79F4" w:rsidRDefault="009D4AA7">
      <w:pPr>
        <w:pStyle w:val="Compact"/>
        <w:numPr>
          <w:ilvl w:val="0"/>
          <w:numId w:val="170"/>
        </w:numPr>
      </w:pPr>
      <w:r>
        <w:rPr>
          <w:b/>
          <w:bCs/>
        </w:rPr>
        <w:t>Penalty Method</w:t>
      </w:r>
      <w:r>
        <w:t xml:space="preserve"> (recommended): Allow temporary infeasibility by minimizing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viol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Penalty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can be adaptive—increase them by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when constraints are violated for several stages, decrease by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when consistently feasible.</w:t>
      </w:r>
    </w:p>
    <w:p w14:paraId="3375A9A8" w14:textId="77777777" w:rsidR="00FC79F4" w:rsidRDefault="009D4AA7">
      <w:pPr>
        <w:pStyle w:val="Compact"/>
        <w:numPr>
          <w:ilvl w:val="0"/>
          <w:numId w:val="170"/>
        </w:numPr>
      </w:pPr>
      <w:r>
        <w:rPr>
          <w:b/>
          <w:bCs/>
        </w:rPr>
        <w:t>Feasible-Only</w:t>
      </w:r>
      <w:r>
        <w:t>: Generate only feasible moves. Simpler but can cause early stagnation.</w:t>
      </w:r>
    </w:p>
    <w:p w14:paraId="43FA6F9E" w14:textId="77777777" w:rsidR="00FC79F4" w:rsidRDefault="009D4AA7">
      <w:pPr>
        <w:pStyle w:val="FirstParagraph"/>
      </w:pPr>
      <w:r>
        <w:rPr>
          <w:b/>
          <w:bCs/>
        </w:rPr>
        <w:t>Move Sampling</w:t>
      </w:r>
      <w:r>
        <w:t xml:space="preserve">: Use </w:t>
      </w:r>
      <w:r>
        <w:rPr>
          <w:b/>
          <w:bCs/>
        </w:rPr>
        <w:t>filtered candidate lists</w:t>
      </w:r>
      <w:r>
        <w:t xml:space="preserve"> rather than exhaustive neighborhoods. When infeasible, bias toward constraint-repairing moves</w:t>
      </w:r>
      <w:r>
        <w:t xml:space="preserve"> (e.g., prefer removing overloading elements) to escape infeasible regions faster.</w:t>
      </w:r>
    </w:p>
    <w:p w14:paraId="7998D537" w14:textId="77777777" w:rsidR="00FC79F4" w:rsidRDefault="009D4AA7">
      <w:r>
        <w:pict w14:anchorId="5F441754">
          <v:rect id="_x0000_i1029" style="width:0;height:1.5pt" o:hralign="center" o:hrstd="t" o:hr="t"/>
        </w:pict>
      </w:r>
    </w:p>
    <w:p w14:paraId="7738907E" w14:textId="77777777" w:rsidR="00FC79F4" w:rsidRDefault="009D4AA7">
      <w:pPr>
        <w:pStyle w:val="Titre3"/>
      </w:pPr>
      <w:bookmarkStart w:id="4" w:name="advanced-enhancements"/>
      <w:bookmarkEnd w:id="3"/>
      <w:r>
        <w:t>5. Advanced Enhancements</w:t>
      </w:r>
    </w:p>
    <w:p w14:paraId="500C392B" w14:textId="77777777" w:rsidR="00FC79F4" w:rsidRDefault="009D4AA7">
      <w:pPr>
        <w:pStyle w:val="FirstParagraph"/>
      </w:pPr>
      <w:r>
        <w:rPr>
          <w:b/>
          <w:bCs/>
        </w:rPr>
        <w:t>Adaptive Temperature Control</w:t>
      </w:r>
      <w:r>
        <w:t xml:space="preserve">: Dynamically adjust </w:t>
      </w:r>
      <w:r>
        <w:rPr>
          <w:i/>
          <w:iCs/>
        </w:rPr>
        <w:t>T</w:t>
      </w:r>
      <w:r>
        <w:t xml:space="preserve"> to maintain a target acceptance ratio (ρ* ≈ 0.2–0.4). If measured acceptance is too low, increa</w:t>
      </w:r>
      <w:r>
        <w:t xml:space="preserve">se </w:t>
      </w:r>
      <w:r>
        <w:rPr>
          <w:i/>
          <w:iCs/>
        </w:rPr>
        <w:t>T</w:t>
      </w:r>
      <w:r>
        <w:t>; if too high, decrease it. This robustly handles irregular landscapes.</w:t>
      </w:r>
    </w:p>
    <w:p w14:paraId="7FFA0926" w14:textId="77777777" w:rsidR="00FC79F4" w:rsidRDefault="009D4AA7">
      <w:pPr>
        <w:pStyle w:val="Corpsdetexte"/>
      </w:pPr>
      <w:r>
        <w:rPr>
          <w:b/>
          <w:bCs/>
        </w:rPr>
        <w:t>Reheating &amp; Restarts</w:t>
      </w:r>
      <w:r>
        <w:t xml:space="preserve">: If acceptance drops near zero for multiple consecutive temperatures or no improvement occurs for </w:t>
      </w:r>
      <w:r>
        <w:rPr>
          <w:i/>
          <w:iCs/>
        </w:rPr>
        <w:t>K</w:t>
      </w:r>
      <w:r>
        <w:t xml:space="preserve"> stages, </w:t>
      </w:r>
      <w:r>
        <w:rPr>
          <w:b/>
          <w:bCs/>
        </w:rPr>
        <w:t>reheat</w:t>
      </w:r>
      <w:r>
        <w:t xml:space="preserve"> (</w:t>
      </w:r>
      <w:r>
        <w:rPr>
          <w:i/>
          <w:iCs/>
        </w:rPr>
        <w:t>T ← γT₀</w:t>
      </w:r>
      <w:r>
        <w:t xml:space="preserve">, with γ ≈ 0.5–0.8) to reinvigorate </w:t>
      </w:r>
      <w:r>
        <w:t>exploration. This Iterated Local Search flavor prevents premature freezing.</w:t>
      </w:r>
    </w:p>
    <w:p w14:paraId="363DF18A" w14:textId="77777777" w:rsidR="00FC79F4" w:rsidRDefault="009D4AA7">
      <w:pPr>
        <w:pStyle w:val="Corpsdetexte"/>
      </w:pPr>
      <w:r>
        <w:rPr>
          <w:b/>
          <w:bCs/>
        </w:rPr>
        <w:t>Time-Budgeted Calibration</w:t>
      </w:r>
      <w:r>
        <w:t xml:space="preserve">: Given total iteration budget </w:t>
      </w:r>
      <w:r>
        <w:rPr>
          <w:i/>
          <w:iCs/>
        </w:rPr>
        <w:t>B</w:t>
      </w:r>
      <w:r>
        <w:t xml:space="preserve"> and desired final temperature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min</m:t>
            </m:r>
          </m:sub>
        </m:sSub>
      </m:oMath>
      <w:r>
        <w:t xml:space="preserve">, calculate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>. This ensures you reach near-greedy behav</w:t>
      </w:r>
      <w:r>
        <w:t>ior exactly when your budget expires.</w:t>
      </w:r>
    </w:p>
    <w:p w14:paraId="016802FE" w14:textId="77777777" w:rsidR="00FC79F4" w:rsidRDefault="009D4AA7">
      <w:pPr>
        <w:pStyle w:val="Corpsdetexte"/>
      </w:pPr>
      <w:r>
        <w:rPr>
          <w:b/>
          <w:bCs/>
        </w:rPr>
        <w:lastRenderedPageBreak/>
        <w:t>Deterministic Final Phase</w:t>
      </w:r>
      <w:r>
        <w:t xml:space="preserve">: Run a brief </w:t>
      </w:r>
      <w:r>
        <w:rPr>
          <w:b/>
          <w:bCs/>
        </w:rPr>
        <w:t>pure descent sweep</w:t>
      </w:r>
      <w:r>
        <w:t xml:space="preserve"> (</w:t>
      </w:r>
      <w:r>
        <w:rPr>
          <w:i/>
          <w:iCs/>
        </w:rPr>
        <w:t>T = 0</w:t>
      </w:r>
      <w:r>
        <w:t>) at the end to ensure local optimality of the output solution without altering the best-found result.</w:t>
      </w:r>
    </w:p>
    <w:p w14:paraId="0E47852C" w14:textId="77777777" w:rsidR="00FC79F4" w:rsidRDefault="009D4AA7">
      <w:r>
        <w:pict w14:anchorId="523FE5A7">
          <v:rect id="_x0000_i1030" style="width:0;height:1.5pt" o:hralign="center" o:hrstd="t" o:hr="t"/>
        </w:pict>
      </w:r>
    </w:p>
    <w:p w14:paraId="68CC939E" w14:textId="77777777" w:rsidR="00FC79F4" w:rsidRDefault="009D4AA7">
      <w:pPr>
        <w:pStyle w:val="Titre3"/>
      </w:pPr>
      <w:bookmarkStart w:id="5" w:name="engineering-discipline"/>
      <w:bookmarkEnd w:id="4"/>
      <w:r>
        <w:t>6. Engineering Discipline</w:t>
      </w:r>
    </w:p>
    <w:p w14:paraId="0B48074E" w14:textId="77777777" w:rsidR="00FC79F4" w:rsidRDefault="009D4AA7">
      <w:pPr>
        <w:pStyle w:val="Compact"/>
        <w:numPr>
          <w:ilvl w:val="0"/>
          <w:numId w:val="171"/>
        </w:numPr>
      </w:pPr>
      <w:r>
        <w:rPr>
          <w:b/>
          <w:bCs/>
        </w:rPr>
        <w:t>Performance</w:t>
      </w:r>
      <w:r>
        <w:t>: Minimize m</w:t>
      </w:r>
      <w:r>
        <w:t>emory allocations in the inner loop; precompute candidate lists.</w:t>
      </w:r>
    </w:p>
    <w:p w14:paraId="654CF088" w14:textId="77777777" w:rsidR="00FC79F4" w:rsidRDefault="009D4AA7">
      <w:pPr>
        <w:pStyle w:val="Compact"/>
        <w:numPr>
          <w:ilvl w:val="0"/>
          <w:numId w:val="171"/>
        </w:numPr>
      </w:pPr>
      <w:r>
        <w:rPr>
          <w:b/>
          <w:bCs/>
        </w:rPr>
        <w:t>Stability</w:t>
      </w:r>
      <w:r>
        <w:t xml:space="preserve">: Use small tolerances when comparing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to zero; beware of floating-point drift.</w:t>
      </w:r>
    </w:p>
    <w:p w14:paraId="53B49042" w14:textId="77777777" w:rsidR="00FC79F4" w:rsidRDefault="009D4AA7">
      <w:pPr>
        <w:pStyle w:val="Compact"/>
        <w:numPr>
          <w:ilvl w:val="0"/>
          <w:numId w:val="171"/>
        </w:numPr>
      </w:pPr>
      <w:r>
        <w:rPr>
          <w:b/>
          <w:bCs/>
        </w:rPr>
        <w:t>Reproducibility</w:t>
      </w:r>
      <w:r>
        <w:t>: Fix random number generator seeds; log temperature, acceptance ratios, and improveme</w:t>
      </w:r>
      <w:r>
        <w:t>nts per stage.</w:t>
      </w:r>
    </w:p>
    <w:p w14:paraId="510F21AC" w14:textId="77777777" w:rsidR="00FC79F4" w:rsidRDefault="009D4AA7">
      <w:pPr>
        <w:pStyle w:val="Compact"/>
        <w:numPr>
          <w:ilvl w:val="0"/>
          <w:numId w:val="171"/>
        </w:numPr>
      </w:pPr>
      <w:r>
        <w:rPr>
          <w:b/>
          <w:bCs/>
        </w:rPr>
        <w:t>Hybridization</w:t>
      </w:r>
      <w:r>
        <w:t>: Pair SA with quick descent sweeps at each temperature for intensification.</w:t>
      </w:r>
    </w:p>
    <w:p w14:paraId="4C8B9A53" w14:textId="77777777" w:rsidR="00FC79F4" w:rsidRDefault="009D4AA7">
      <w:r>
        <w:pict w14:anchorId="785A2655">
          <v:rect id="_x0000_i1031" style="width:0;height:1.5pt" o:hralign="center" o:hrstd="t" o:hr="t"/>
        </w:pict>
      </w:r>
    </w:p>
    <w:p w14:paraId="22AC5000" w14:textId="77777777" w:rsidR="00FC79F4" w:rsidRDefault="009D4AA7">
      <w:pPr>
        <w:pStyle w:val="Titre3"/>
      </w:pPr>
      <w:bookmarkStart w:id="6" w:name="conclusion"/>
      <w:bookmarkEnd w:id="5"/>
      <w:r>
        <w:t>7. Conclusion</w:t>
      </w:r>
    </w:p>
    <w:p w14:paraId="4785CE6A" w14:textId="77777777" w:rsidR="00FC79F4" w:rsidRDefault="009D4AA7">
      <w:pPr>
        <w:pStyle w:val="FirstParagraph"/>
      </w:pPr>
      <w:r>
        <w:t xml:space="preserve">Simulated Annealing's power lies in its </w:t>
      </w:r>
      <w:r>
        <w:rPr>
          <w:b/>
          <w:bCs/>
        </w:rPr>
        <w:t>controlled exploration via probabilistic uphill acceptance</w:t>
      </w:r>
      <w:r>
        <w:t xml:space="preserve">, gradually transitioning to greedy exploitation through systematic cooling. By caching evaluations, using penalty methods for constraints, and employing adaptive enhancements, SA becomes a robust, </w:t>
      </w:r>
      <w:r>
        <w:t>production-ready heuristic capable of escaping local optima and delivering high-quality solutions across diverse optimization landscapes.</w:t>
      </w:r>
    </w:p>
    <w:bookmarkEnd w:id="6"/>
    <w:sectPr w:rsidR="00FC79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FDEE3D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56E856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EF90FD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493060959">
    <w:abstractNumId w:val="10"/>
  </w:num>
  <w:num w:numId="168" w16cid:durableId="137109319">
    <w:abstractNumId w:val="11"/>
  </w:num>
  <w:num w:numId="169" w16cid:durableId="352020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1624261718">
    <w:abstractNumId w:val="11"/>
  </w:num>
  <w:num w:numId="171" w16cid:durableId="5173573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D4AA7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DEE438D"/>
  <w15:docId w15:val="{41C37126-4E7F-443F-AE07-BA1721A2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  <w:style w:type="character" w:styleId="Textedelespacerserv">
    <w:name w:val="Placeholder Text"/>
    <w:basedOn w:val="Policepardfaut"/>
    <w:rsid w:val="009D4A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799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JoWeyah</cp:lastModifiedBy>
  <cp:revision>2</cp:revision>
  <dcterms:created xsi:type="dcterms:W3CDTF">1970-01-01T00:00:00Z</dcterms:created>
  <dcterms:modified xsi:type="dcterms:W3CDTF">2025-11-17T16:25:00Z</dcterms:modified>
</cp:coreProperties>
</file>