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7C" w:rsidRDefault="00FA10AB" w:rsidP="00FA10AB">
      <w:pPr>
        <w:rPr>
          <w:rFonts w:ascii="Times New Roman" w:hAnsi="Times New Roman" w:cs="Times New Roman"/>
          <w:b/>
          <w:bCs/>
          <w:sz w:val="44"/>
          <w:szCs w:val="44"/>
        </w:rPr>
      </w:pPr>
      <w:r w:rsidRPr="00662EDC">
        <w:rPr>
          <w:rFonts w:ascii="Times New Roman" w:hAnsi="Times New Roman" w:cs="Times New Roman"/>
          <w:b/>
          <w:bCs/>
          <w:sz w:val="44"/>
          <w:szCs w:val="44"/>
        </w:rPr>
        <w:t>Segmentation of White Blood Cells Image Using Adaptive Location and Iteration</w:t>
      </w:r>
    </w:p>
    <w:p w:rsidR="00662EDC" w:rsidRPr="00662EDC" w:rsidRDefault="00662EDC" w:rsidP="00FA10AB">
      <w:pPr>
        <w:rPr>
          <w:rFonts w:ascii="Times New Roman" w:hAnsi="Times New Roman" w:cs="Times New Roman"/>
          <w:b/>
          <w:bCs/>
          <w:sz w:val="44"/>
          <w:szCs w:val="44"/>
        </w:rPr>
      </w:pPr>
    </w:p>
    <w:p w:rsidR="00BA7C7C" w:rsidRPr="00662EDC" w:rsidRDefault="00BA7C7C" w:rsidP="00BA7C7C">
      <w:pPr>
        <w:rPr>
          <w:rFonts w:ascii="Times New Roman" w:hAnsi="Times New Roman" w:cs="Times New Roman"/>
          <w:sz w:val="24"/>
          <w:szCs w:val="24"/>
        </w:rPr>
      </w:pPr>
      <w:r w:rsidRPr="00662EDC">
        <w:rPr>
          <w:rFonts w:ascii="Times New Roman" w:hAnsi="Times New Roman" w:cs="Times New Roman"/>
          <w:sz w:val="24"/>
          <w:szCs w:val="24"/>
        </w:rPr>
        <w:t>120014015 – GUDIMALLA SAI SVAS</w:t>
      </w:r>
    </w:p>
    <w:p w:rsidR="00BA7C7C" w:rsidRPr="00662EDC" w:rsidRDefault="00BA7C7C" w:rsidP="00BA7C7C">
      <w:pPr>
        <w:rPr>
          <w:rFonts w:ascii="Times New Roman" w:hAnsi="Times New Roman" w:cs="Times New Roman"/>
          <w:sz w:val="24"/>
          <w:szCs w:val="24"/>
        </w:rPr>
      </w:pPr>
      <w:r w:rsidRPr="00662EDC">
        <w:rPr>
          <w:rFonts w:ascii="Times New Roman" w:hAnsi="Times New Roman" w:cs="Times New Roman"/>
          <w:sz w:val="24"/>
          <w:szCs w:val="24"/>
        </w:rPr>
        <w:t>120014055 – THIKKAVARAPU MANIKANTA REDDY</w:t>
      </w:r>
    </w:p>
    <w:p w:rsidR="00BA7C7C" w:rsidRPr="00960E9F" w:rsidRDefault="00BA7C7C" w:rsidP="00BA7C7C">
      <w:pPr>
        <w:rPr>
          <w:sz w:val="24"/>
          <w:szCs w:val="24"/>
        </w:rPr>
      </w:pPr>
      <w:r w:rsidRPr="00662EDC">
        <w:rPr>
          <w:rFonts w:ascii="Times New Roman" w:hAnsi="Times New Roman" w:cs="Times New Roman"/>
          <w:sz w:val="24"/>
          <w:szCs w:val="24"/>
        </w:rPr>
        <w:t>120014057 – VADDI VINAY</w:t>
      </w:r>
    </w:p>
    <w:p w:rsidR="00BA7C7C" w:rsidRPr="00960E9F" w:rsidRDefault="00BA7C7C" w:rsidP="00BA7C7C">
      <w:pPr>
        <w:rPr>
          <w:sz w:val="24"/>
          <w:szCs w:val="24"/>
        </w:rPr>
      </w:pPr>
      <w:r w:rsidRPr="00960E9F">
        <w:rPr>
          <w:sz w:val="24"/>
          <w:szCs w:val="24"/>
        </w:rPr>
        <w:t xml:space="preserve"> </w:t>
      </w:r>
    </w:p>
    <w:p w:rsidR="00662EDC" w:rsidRDefault="00BA7C7C" w:rsidP="00FA10AB">
      <w:pPr>
        <w:rPr>
          <w:sz w:val="24"/>
          <w:szCs w:val="24"/>
        </w:rPr>
      </w:pPr>
      <w:r w:rsidRPr="00E46758">
        <w:rPr>
          <w:b/>
          <w:sz w:val="24"/>
          <w:szCs w:val="24"/>
        </w:rPr>
        <w:t>Abstract</w:t>
      </w:r>
      <w:r w:rsidRPr="00960E9F">
        <w:rPr>
          <w:sz w:val="24"/>
          <w:szCs w:val="24"/>
        </w:rPr>
        <w:t>:</w:t>
      </w:r>
    </w:p>
    <w:p w:rsidR="007244A0" w:rsidRDefault="00FA10AB" w:rsidP="00BA7C7C">
      <w:pPr>
        <w:rPr>
          <w:rFonts w:ascii="Times New Roman" w:hAnsi="Times New Roman" w:cs="Times New Roman"/>
          <w:sz w:val="28"/>
          <w:szCs w:val="28"/>
        </w:rPr>
      </w:pPr>
      <w:r w:rsidRPr="00FA10AB">
        <w:rPr>
          <w:rFonts w:ascii="Times New Roman" w:hAnsi="Times New Roman" w:cs="Times New Roman"/>
          <w:sz w:val="28"/>
          <w:szCs w:val="28"/>
        </w:rPr>
        <w:t>Segmentation</w:t>
      </w:r>
      <w:r w:rsidR="00662EDC">
        <w:rPr>
          <w:rFonts w:ascii="Times New Roman" w:hAnsi="Times New Roman" w:cs="Times New Roman"/>
          <w:sz w:val="28"/>
          <w:szCs w:val="28"/>
        </w:rPr>
        <w:t xml:space="preserve"> of white blood cells (WBCs) im</w:t>
      </w:r>
      <w:r w:rsidRPr="00FA10AB">
        <w:rPr>
          <w:rFonts w:ascii="Times New Roman" w:hAnsi="Times New Roman" w:cs="Times New Roman"/>
          <w:sz w:val="28"/>
          <w:szCs w:val="28"/>
        </w:rPr>
        <w:t>ag</w:t>
      </w:r>
      <w:r w:rsidR="00662EDC">
        <w:rPr>
          <w:rFonts w:ascii="Times New Roman" w:hAnsi="Times New Roman" w:cs="Times New Roman"/>
          <w:sz w:val="28"/>
          <w:szCs w:val="28"/>
        </w:rPr>
        <w:t>e</w:t>
      </w:r>
      <w:r w:rsidR="000F090B">
        <w:rPr>
          <w:rFonts w:ascii="Times New Roman" w:hAnsi="Times New Roman" w:cs="Times New Roman"/>
          <w:sz w:val="28"/>
          <w:szCs w:val="28"/>
        </w:rPr>
        <w:t>s</w:t>
      </w:r>
      <w:bookmarkStart w:id="0" w:name="_GoBack"/>
      <w:bookmarkEnd w:id="0"/>
      <w:r w:rsidR="00662EDC">
        <w:rPr>
          <w:rFonts w:ascii="Times New Roman" w:hAnsi="Times New Roman" w:cs="Times New Roman"/>
          <w:sz w:val="28"/>
          <w:szCs w:val="28"/>
        </w:rPr>
        <w:t xml:space="preserve"> is meaningful but challenging </w:t>
      </w:r>
      <w:r w:rsidRPr="00FA10AB">
        <w:rPr>
          <w:rFonts w:ascii="Times New Roman" w:hAnsi="Times New Roman" w:cs="Times New Roman"/>
          <w:sz w:val="28"/>
          <w:szCs w:val="28"/>
        </w:rPr>
        <w:t>due to the complex internal</w:t>
      </w:r>
      <w:r w:rsidR="00662EDC">
        <w:rPr>
          <w:sz w:val="24"/>
          <w:szCs w:val="24"/>
        </w:rPr>
        <w:t xml:space="preserve"> </w:t>
      </w:r>
      <w:r w:rsidRPr="00FA10AB">
        <w:rPr>
          <w:rFonts w:ascii="Times New Roman" w:hAnsi="Times New Roman" w:cs="Times New Roman"/>
          <w:sz w:val="28"/>
          <w:szCs w:val="28"/>
        </w:rPr>
        <w:t>characteristics of the cells and external factors, such as</w:t>
      </w:r>
      <w:r w:rsidR="00662EDC">
        <w:rPr>
          <w:sz w:val="24"/>
          <w:szCs w:val="24"/>
        </w:rPr>
        <w:t xml:space="preserve"> </w:t>
      </w:r>
      <w:r w:rsidRPr="00FA10AB">
        <w:rPr>
          <w:rFonts w:ascii="Times New Roman" w:hAnsi="Times New Roman" w:cs="Times New Roman"/>
          <w:sz w:val="28"/>
          <w:szCs w:val="28"/>
        </w:rPr>
        <w:t xml:space="preserve">illumination and different </w:t>
      </w:r>
      <w:r w:rsidR="00662EDC">
        <w:rPr>
          <w:rFonts w:ascii="Times New Roman" w:hAnsi="Times New Roman" w:cs="Times New Roman"/>
          <w:sz w:val="28"/>
          <w:szCs w:val="28"/>
        </w:rPr>
        <w:t xml:space="preserve">microscopic views. This paper involves two steps, first step is to locate the White Blood Cells using multiple window method and second step is to segment the image to obtain White Blood Cell sub images. Algorithms used in first and second steps are WBC Adaptive detection and </w:t>
      </w:r>
      <w:proofErr w:type="spellStart"/>
      <w:r w:rsidR="00662EDC">
        <w:rPr>
          <w:rFonts w:ascii="Times New Roman" w:hAnsi="Times New Roman" w:cs="Times New Roman"/>
          <w:sz w:val="28"/>
          <w:szCs w:val="28"/>
        </w:rPr>
        <w:t>GrabCut</w:t>
      </w:r>
      <w:proofErr w:type="spellEnd"/>
      <w:r w:rsidR="00662EDC">
        <w:rPr>
          <w:rFonts w:ascii="Times New Roman" w:hAnsi="Times New Roman" w:cs="Times New Roman"/>
          <w:sz w:val="28"/>
          <w:szCs w:val="28"/>
        </w:rPr>
        <w:t xml:space="preserve"> algorithm based on dilation respectively.</w:t>
      </w:r>
      <w:r w:rsidR="00662EDC" w:rsidRPr="00662EDC">
        <w:t xml:space="preserve"> </w:t>
      </w:r>
      <w:r w:rsidR="00662EDC" w:rsidRPr="00662EDC">
        <w:rPr>
          <w:rFonts w:ascii="Times New Roman" w:hAnsi="Times New Roman" w:cs="Times New Roman"/>
          <w:sz w:val="28"/>
          <w:szCs w:val="28"/>
        </w:rPr>
        <w:t>The result</w:t>
      </w:r>
      <w:r w:rsidR="00662EDC">
        <w:rPr>
          <w:rFonts w:ascii="Times New Roman" w:hAnsi="Times New Roman" w:cs="Times New Roman"/>
          <w:sz w:val="28"/>
          <w:szCs w:val="28"/>
        </w:rPr>
        <w:t xml:space="preserve">s demonstrate that the proposed algorithm </w:t>
      </w:r>
      <w:r w:rsidR="00662EDC" w:rsidRPr="00662EDC">
        <w:rPr>
          <w:rFonts w:ascii="Times New Roman" w:hAnsi="Times New Roman" w:cs="Times New Roman"/>
          <w:sz w:val="28"/>
          <w:szCs w:val="28"/>
        </w:rPr>
        <w:t>consistently outperforms other locati</w:t>
      </w:r>
      <w:r w:rsidR="00662EDC">
        <w:rPr>
          <w:rFonts w:ascii="Times New Roman" w:hAnsi="Times New Roman" w:cs="Times New Roman"/>
          <w:sz w:val="28"/>
          <w:szCs w:val="28"/>
        </w:rPr>
        <w:t xml:space="preserve">on and segmentation methods, yielding higher recall and better precision </w:t>
      </w:r>
      <w:r w:rsidR="00662EDC" w:rsidRPr="00662EDC">
        <w:rPr>
          <w:rFonts w:ascii="Times New Roman" w:hAnsi="Times New Roman" w:cs="Times New Roman"/>
          <w:sz w:val="28"/>
          <w:szCs w:val="28"/>
        </w:rPr>
        <w:t>rates</w:t>
      </w:r>
      <w:r w:rsidR="00662EDC">
        <w:rPr>
          <w:rFonts w:ascii="Times New Roman" w:hAnsi="Times New Roman" w:cs="Times New Roman"/>
          <w:sz w:val="28"/>
          <w:szCs w:val="28"/>
        </w:rPr>
        <w:t>.</w:t>
      </w:r>
    </w:p>
    <w:p w:rsidR="00E46758" w:rsidRPr="00662EDC" w:rsidRDefault="00E46758" w:rsidP="00BA7C7C">
      <w:pPr>
        <w:rPr>
          <w:rFonts w:ascii="Times New Roman" w:hAnsi="Times New Roman" w:cs="Times New Roman"/>
          <w:sz w:val="28"/>
          <w:szCs w:val="28"/>
        </w:rPr>
      </w:pPr>
    </w:p>
    <w:p w:rsidR="007244A0" w:rsidRPr="00960E9F" w:rsidRDefault="007244A0" w:rsidP="00BA7C7C">
      <w:pPr>
        <w:rPr>
          <w:sz w:val="24"/>
          <w:szCs w:val="24"/>
        </w:rPr>
      </w:pPr>
      <w:r w:rsidRPr="00E46758">
        <w:rPr>
          <w:b/>
          <w:sz w:val="24"/>
          <w:szCs w:val="24"/>
        </w:rPr>
        <w:t>References</w:t>
      </w:r>
      <w:r w:rsidRPr="00960E9F">
        <w:rPr>
          <w:sz w:val="24"/>
          <w:szCs w:val="24"/>
        </w:rPr>
        <w:t>:</w:t>
      </w:r>
    </w:p>
    <w:p w:rsidR="007244A0" w:rsidRPr="00960E9F" w:rsidRDefault="00960E9F" w:rsidP="00662EDC">
      <w:pPr>
        <w:rPr>
          <w:sz w:val="24"/>
          <w:szCs w:val="24"/>
        </w:rPr>
      </w:pPr>
      <w:r>
        <w:rPr>
          <w:sz w:val="24"/>
          <w:szCs w:val="24"/>
        </w:rPr>
        <w:t>[1]</w:t>
      </w:r>
      <w:r w:rsidR="007244A0" w:rsidRPr="00960E9F">
        <w:rPr>
          <w:sz w:val="24"/>
          <w:szCs w:val="24"/>
        </w:rPr>
        <w:t xml:space="preserve"> </w:t>
      </w:r>
      <w:proofErr w:type="spellStart"/>
      <w:r w:rsidR="00662EDC" w:rsidRPr="00662EDC">
        <w:rPr>
          <w:sz w:val="24"/>
          <w:szCs w:val="24"/>
        </w:rPr>
        <w:t>Yuehua</w:t>
      </w:r>
      <w:proofErr w:type="spellEnd"/>
      <w:r w:rsidR="00662EDC" w:rsidRPr="00662EDC">
        <w:rPr>
          <w:sz w:val="24"/>
          <w:szCs w:val="24"/>
        </w:rPr>
        <w:t xml:space="preserve"> Liu</w:t>
      </w:r>
      <w:r w:rsidR="00662EDC">
        <w:rPr>
          <w:sz w:val="24"/>
          <w:szCs w:val="24"/>
        </w:rPr>
        <w:t xml:space="preserve"> et.al, “</w:t>
      </w:r>
      <w:r w:rsidR="00662EDC" w:rsidRPr="00662EDC">
        <w:rPr>
          <w:sz w:val="24"/>
          <w:szCs w:val="24"/>
        </w:rPr>
        <w:t>Segmentation o</w:t>
      </w:r>
      <w:r w:rsidR="00662EDC">
        <w:rPr>
          <w:sz w:val="24"/>
          <w:szCs w:val="24"/>
        </w:rPr>
        <w:t xml:space="preserve">f White Blood Cells Image Using </w:t>
      </w:r>
      <w:r w:rsidR="00662EDC" w:rsidRPr="00662EDC">
        <w:rPr>
          <w:sz w:val="24"/>
          <w:szCs w:val="24"/>
        </w:rPr>
        <w:t>Adaptive Location and Iteration</w:t>
      </w:r>
      <w:r w:rsidR="00E46758">
        <w:rPr>
          <w:sz w:val="24"/>
          <w:szCs w:val="24"/>
        </w:rPr>
        <w:t xml:space="preserve">”, </w:t>
      </w:r>
      <w:r w:rsidR="00E46758" w:rsidRPr="00E46758">
        <w:rPr>
          <w:sz w:val="24"/>
          <w:szCs w:val="24"/>
        </w:rPr>
        <w:t>IEEE JOURNAL OF BIOM</w:t>
      </w:r>
      <w:r w:rsidR="00E46758">
        <w:rPr>
          <w:sz w:val="24"/>
          <w:szCs w:val="24"/>
        </w:rPr>
        <w:t xml:space="preserve">EDICAL AND HEALTH </w:t>
      </w:r>
      <w:proofErr w:type="gramStart"/>
      <w:r w:rsidR="00E46758">
        <w:rPr>
          <w:sz w:val="24"/>
          <w:szCs w:val="24"/>
        </w:rPr>
        <w:t>INFORMATICS ,</w:t>
      </w:r>
      <w:proofErr w:type="gramEnd"/>
      <w:r w:rsidR="00E46758">
        <w:rPr>
          <w:sz w:val="24"/>
          <w:szCs w:val="24"/>
        </w:rPr>
        <w:t xml:space="preserve"> </w:t>
      </w:r>
      <w:r w:rsidR="00E46758" w:rsidRPr="00E46758">
        <w:rPr>
          <w:sz w:val="24"/>
          <w:szCs w:val="24"/>
        </w:rPr>
        <w:t>VOL. 21, NO. 6, NOVEMBER 2017</w:t>
      </w:r>
      <w:r w:rsidR="00E46758">
        <w:rPr>
          <w:sz w:val="24"/>
          <w:szCs w:val="24"/>
        </w:rPr>
        <w:t>.</w:t>
      </w:r>
    </w:p>
    <w:p w:rsidR="00960E9F" w:rsidRPr="00960E9F" w:rsidRDefault="00960E9F" w:rsidP="00960E9F">
      <w:pPr>
        <w:rPr>
          <w:sz w:val="24"/>
          <w:szCs w:val="24"/>
        </w:rPr>
      </w:pPr>
    </w:p>
    <w:p w:rsidR="00960E9F" w:rsidRPr="00960E9F" w:rsidRDefault="00960E9F" w:rsidP="00960E9F">
      <w:pPr>
        <w:rPr>
          <w:sz w:val="24"/>
          <w:szCs w:val="24"/>
        </w:rPr>
      </w:pPr>
    </w:p>
    <w:p w:rsidR="00960E9F" w:rsidRPr="00960E9F" w:rsidRDefault="00960E9F" w:rsidP="00960E9F">
      <w:pPr>
        <w:jc w:val="right"/>
        <w:rPr>
          <w:sz w:val="24"/>
          <w:szCs w:val="24"/>
        </w:rPr>
      </w:pPr>
      <w:proofErr w:type="spellStart"/>
      <w:r w:rsidRPr="00960E9F">
        <w:rPr>
          <w:sz w:val="24"/>
          <w:szCs w:val="24"/>
        </w:rPr>
        <w:t>Karthikeyan</w:t>
      </w:r>
      <w:proofErr w:type="spellEnd"/>
      <w:r w:rsidRPr="00960E9F">
        <w:rPr>
          <w:sz w:val="24"/>
          <w:szCs w:val="24"/>
        </w:rPr>
        <w:t xml:space="preserve"> M P</w:t>
      </w:r>
    </w:p>
    <w:sectPr w:rsidR="00960E9F" w:rsidRPr="0096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7C"/>
    <w:rsid w:val="000F090B"/>
    <w:rsid w:val="00662EDC"/>
    <w:rsid w:val="007244A0"/>
    <w:rsid w:val="008B6524"/>
    <w:rsid w:val="00960E9F"/>
    <w:rsid w:val="00A753AF"/>
    <w:rsid w:val="00AF121B"/>
    <w:rsid w:val="00BA7C7C"/>
    <w:rsid w:val="00E46758"/>
    <w:rsid w:val="00FA10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33B8"/>
  <w15:chartTrackingRefBased/>
  <w15:docId w15:val="{CA0CE7FB-5C56-4937-8A70-C0D6EF57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B</dc:creator>
  <cp:keywords/>
  <dc:description/>
  <cp:lastModifiedBy>t.manikantareddy160@gmail.com</cp:lastModifiedBy>
  <cp:revision>3</cp:revision>
  <dcterms:created xsi:type="dcterms:W3CDTF">2019-07-26T10:08:00Z</dcterms:created>
  <dcterms:modified xsi:type="dcterms:W3CDTF">2019-12-29T23:58:00Z</dcterms:modified>
</cp:coreProperties>
</file>