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14842" w14:textId="57A04755" w:rsidR="00BD52E8" w:rsidRDefault="001657DD">
      <w:r>
        <w:rPr>
          <w:b/>
        </w:rPr>
        <w:t xml:space="preserve">                                                                                                           Date: </w:t>
      </w:r>
      <w:r>
        <w:t>{{WS_DATE}}</w:t>
      </w:r>
    </w:p>
    <w:p w14:paraId="45CDC931" w14:textId="77777777" w:rsidR="00BD52E8" w:rsidRPr="00A042C6" w:rsidRDefault="00000000">
      <w:pPr>
        <w:rPr>
          <w:b/>
          <w:bCs/>
        </w:rPr>
      </w:pPr>
      <w:r w:rsidRPr="00A042C6">
        <w:rPr>
          <w:b/>
          <w:bCs/>
        </w:rPr>
        <w:t>To,-</w:t>
      </w:r>
    </w:p>
    <w:p w14:paraId="02AC4601" w14:textId="77777777" w:rsidR="00BD52E8" w:rsidRPr="00A042C6" w:rsidRDefault="00000000">
      <w:pPr>
        <w:rPr>
          <w:b/>
          <w:bCs/>
        </w:rPr>
      </w:pPr>
      <w:r w:rsidRPr="00A042C6">
        <w:rPr>
          <w:b/>
          <w:bCs/>
        </w:rPr>
        <w:t>The Controller of Patents,</w:t>
      </w:r>
    </w:p>
    <w:p w14:paraId="260648BD" w14:textId="77777777" w:rsidR="00BD52E8" w:rsidRDefault="00000000">
      <w:r w:rsidRPr="00A042C6">
        <w:rPr>
          <w:b/>
          <w:bCs/>
        </w:rPr>
        <w:t xml:space="preserve">The Patent Office, </w:t>
      </w:r>
      <w:r>
        <w:t>{{CITY}}.</w:t>
      </w:r>
    </w:p>
    <w:p w14:paraId="5A21533A" w14:textId="0041EBDC" w:rsidR="00BD52E8" w:rsidRDefault="001657DD">
      <w:r>
        <w:t xml:space="preserve">             </w:t>
      </w:r>
      <w:r w:rsidRPr="001657DD">
        <w:rPr>
          <w:b/>
          <w:bCs/>
          <w:u w:val="single"/>
        </w:rPr>
        <w:t>SUB:</w:t>
      </w:r>
      <w:r>
        <w:t xml:space="preserve"> Reply to Hearing Notice</w:t>
      </w:r>
    </w:p>
    <w:p w14:paraId="4B82BD5F" w14:textId="7D821CD6" w:rsidR="00BD52E8" w:rsidRDefault="001657DD">
      <w:r w:rsidRPr="001657DD">
        <w:rPr>
          <w:b/>
          <w:bCs/>
        </w:rPr>
        <w:t xml:space="preserve">             </w:t>
      </w:r>
      <w:r w:rsidRPr="001657DD">
        <w:rPr>
          <w:b/>
          <w:bCs/>
          <w:u w:val="single"/>
        </w:rPr>
        <w:t>REF:</w:t>
      </w:r>
      <w:r>
        <w:t xml:space="preserve"> </w:t>
      </w:r>
      <w:r w:rsidRPr="001657DD">
        <w:rPr>
          <w:b/>
          <w:bCs/>
        </w:rPr>
        <w:t>Indian Patent Application No:</w:t>
      </w:r>
      <w:r>
        <w:t xml:space="preserve"> {{APP_NO}}</w:t>
      </w:r>
    </w:p>
    <w:p w14:paraId="71A7D587" w14:textId="7A8705EB" w:rsidR="00BD52E8" w:rsidRDefault="001657DD">
      <w:r>
        <w:t xml:space="preserve">                       </w:t>
      </w:r>
      <w:r w:rsidRPr="001657DD">
        <w:rPr>
          <w:b/>
          <w:bCs/>
        </w:rPr>
        <w:t>Filed on:</w:t>
      </w:r>
      <w:r>
        <w:t xml:space="preserve"> {{FILED_ON}}</w:t>
      </w:r>
    </w:p>
    <w:p w14:paraId="4EB78B16" w14:textId="47188BC6" w:rsidR="00BD52E8" w:rsidRDefault="001657DD">
      <w:r>
        <w:rPr>
          <w:b/>
          <w:bCs/>
        </w:rPr>
        <w:t xml:space="preserve">                       </w:t>
      </w:r>
      <w:r w:rsidRPr="001657DD">
        <w:rPr>
          <w:b/>
          <w:bCs/>
        </w:rPr>
        <w:t>Name of the Applicant:</w:t>
      </w:r>
      <w:r>
        <w:t xml:space="preserve"> {{APPLICANT_NAME}}</w:t>
      </w:r>
    </w:p>
    <w:p w14:paraId="725FAC52" w14:textId="5A316645" w:rsidR="00BD52E8" w:rsidRDefault="001657DD">
      <w:r>
        <w:rPr>
          <w:b/>
          <w:bCs/>
        </w:rPr>
        <w:t xml:space="preserve">                      </w:t>
      </w:r>
      <w:r w:rsidRPr="001657DD">
        <w:rPr>
          <w:b/>
          <w:bCs/>
        </w:rPr>
        <w:t>Controller Name:</w:t>
      </w:r>
      <w:r>
        <w:t xml:space="preserve"> {{CONTROLLER_NAME}}</w:t>
      </w:r>
    </w:p>
    <w:p w14:paraId="5B62C41E" w14:textId="5A3DA9C4" w:rsidR="00BD52E8" w:rsidRDefault="001657DD">
      <w:r>
        <w:rPr>
          <w:b/>
          <w:bCs/>
        </w:rPr>
        <w:t xml:space="preserve">                      </w:t>
      </w:r>
      <w:r w:rsidRPr="001657DD">
        <w:rPr>
          <w:b/>
          <w:bCs/>
        </w:rPr>
        <w:t>Applicant Patent Agent:</w:t>
      </w:r>
      <w:r>
        <w:t xml:space="preserve"> </w:t>
      </w:r>
      <w:r w:rsidR="00497644" w:rsidRPr="00497644">
        <w:t>Adv. Pranav Bhat – IN/PA 4580</w:t>
      </w:r>
    </w:p>
    <w:p w14:paraId="770A9653" w14:textId="77777777" w:rsidR="00BD52E8" w:rsidRDefault="00000000">
      <w:r>
        <w:t>Dear {{DEAR_SALUTATION}},</w:t>
      </w:r>
    </w:p>
    <w:p w14:paraId="6C35EFC7" w14:textId="23183797" w:rsidR="00BD52E8" w:rsidRDefault="00000000">
      <w:r>
        <w:t xml:space="preserve">This correspondence pertains to the hearing notice dated {{HN_DISPATCH_DATE}}, which was attended by the agent for the applicant on {{HEARING_DATE}}. Following the hearing, the applicant has dutifully submitted this response within the allotted </w:t>
      </w:r>
      <w:r w:rsidR="001657DD">
        <w:t xml:space="preserve">15-day </w:t>
      </w:r>
      <w:r>
        <w:t>period.</w:t>
      </w:r>
      <w:r w:rsidR="001657DD">
        <w:t xml:space="preserve"> </w:t>
      </w:r>
      <w:r w:rsidR="001657DD" w:rsidRPr="001657DD">
        <w:t>The applicant expresses gratitude to the controller for their meticulous review of the application and respectfully requests favorable consideration of the enclosed documents and the following reply.</w:t>
      </w:r>
    </w:p>
    <w:p w14:paraId="6C3C886C" w14:textId="77777777" w:rsidR="00BD52E8" w:rsidRDefault="00000000" w:rsidP="001657DD">
      <w:pPr>
        <w:jc w:val="center"/>
        <w:rPr>
          <w:b/>
          <w:u w:val="single"/>
        </w:rPr>
      </w:pPr>
      <w:r w:rsidRPr="001657DD">
        <w:rPr>
          <w:b/>
          <w:u w:val="single"/>
        </w:rPr>
        <w:t>STATEMENT REGARDING SUBSTANCE OF HEARING</w:t>
      </w:r>
    </w:p>
    <w:p w14:paraId="5743C4A6" w14:textId="391A9954" w:rsidR="001657DD" w:rsidRPr="001657DD" w:rsidRDefault="001657DD" w:rsidP="001657DD">
      <w:pPr>
        <w:rPr>
          <w:bCs/>
        </w:rPr>
      </w:pPr>
      <w:r w:rsidRPr="001657DD">
        <w:rPr>
          <w:b/>
        </w:rPr>
        <w:t xml:space="preserve">                  </w:t>
      </w:r>
      <w:r w:rsidRPr="001657DD">
        <w:rPr>
          <w:bCs/>
        </w:rPr>
        <w:t>The applicant extends sincere appreciation to the controller for a productive and cordial dialogue. Furthermore, the applicant recognizes and highly regards the generosity exhibited during the hearing. Herein encapsulated are the key takeaways derived from the hearing:</w:t>
      </w:r>
    </w:p>
    <w:p w14:paraId="694A7D0F" w14:textId="77777777" w:rsidR="00BD52E8" w:rsidRDefault="00000000" w:rsidP="001657DD">
      <w:pPr>
        <w:ind w:firstLine="720"/>
      </w:pPr>
      <w:r w:rsidRPr="001657DD">
        <w:rPr>
          <w:b/>
          <w:bCs/>
        </w:rPr>
        <w:t>Hearing Mode:</w:t>
      </w:r>
      <w:r>
        <w:t xml:space="preserve"> {{HEARING_MODE}}</w:t>
      </w:r>
    </w:p>
    <w:p w14:paraId="69ACA2F4" w14:textId="77777777" w:rsidR="00BD52E8" w:rsidRDefault="00000000" w:rsidP="001657DD">
      <w:pPr>
        <w:ind w:firstLine="720"/>
      </w:pPr>
      <w:r w:rsidRPr="001657DD">
        <w:rPr>
          <w:b/>
          <w:bCs/>
        </w:rPr>
        <w:t>Hearing Date and Time:</w:t>
      </w:r>
      <w:r>
        <w:t xml:space="preserve"> {{HEARING_DATE_TIME}}</w:t>
      </w:r>
    </w:p>
    <w:p w14:paraId="1EF46A2C" w14:textId="77777777" w:rsidR="00BD52E8" w:rsidRDefault="00000000" w:rsidP="001657DD">
      <w:pPr>
        <w:ind w:firstLine="720"/>
      </w:pPr>
      <w:r w:rsidRPr="001657DD">
        <w:rPr>
          <w:b/>
          <w:bCs/>
        </w:rPr>
        <w:t>All participants:</w:t>
      </w:r>
      <w:r>
        <w:t xml:space="preserve"> Following are the individuals in the hearing:</w:t>
      </w:r>
    </w:p>
    <w:p w14:paraId="2199D34F" w14:textId="77777777" w:rsidR="00BD52E8" w:rsidRDefault="00000000" w:rsidP="0051362D">
      <w:r>
        <w:t>{{PARTICIPANTS}}</w:t>
      </w:r>
    </w:p>
    <w:p w14:paraId="254C2F74" w14:textId="77777777" w:rsidR="00BD52E8" w:rsidRDefault="00000000" w:rsidP="001657DD">
      <w:pPr>
        <w:ind w:firstLine="720"/>
      </w:pPr>
      <w:r w:rsidRPr="001657DD">
        <w:rPr>
          <w:b/>
          <w:bCs/>
        </w:rPr>
        <w:t>Claim(s) discussed:</w:t>
      </w:r>
      <w:r>
        <w:t xml:space="preserve"> {{CLAIMS_RANGE}}</w:t>
      </w:r>
    </w:p>
    <w:p w14:paraId="76C53FFE" w14:textId="77777777" w:rsidR="00BD52E8" w:rsidRDefault="00000000" w:rsidP="001657DD">
      <w:pPr>
        <w:ind w:firstLine="720"/>
      </w:pPr>
      <w:r w:rsidRPr="001657DD">
        <w:rPr>
          <w:b/>
          <w:bCs/>
        </w:rPr>
        <w:t>Prior Arts Under consideration:</w:t>
      </w:r>
      <w:r>
        <w:t xml:space="preserve"> {{DX_RANGE}}</w:t>
      </w:r>
    </w:p>
    <w:p w14:paraId="0834DEB9" w14:textId="77777777" w:rsidR="00BD52E8" w:rsidRDefault="00000000" w:rsidP="001657DD">
      <w:pPr>
        <w:ind w:firstLine="720"/>
      </w:pPr>
      <w:r w:rsidRPr="001657DD">
        <w:rPr>
          <w:b/>
          <w:bCs/>
        </w:rPr>
        <w:lastRenderedPageBreak/>
        <w:t>Brief Description of main topic of discussion:</w:t>
      </w:r>
      <w:r>
        <w:t xml:space="preserve"> During the hearing, all the objections that were mentioned in the hearing notice were discussed thoroughly. Further, controller recommended amend the claims to bypass inventive objection. Agent has agreed to the same.</w:t>
      </w:r>
    </w:p>
    <w:p w14:paraId="6F5124F6" w14:textId="4E0F70DC" w:rsidR="00BD52E8" w:rsidRDefault="00000000" w:rsidP="001657DD">
      <w:pPr>
        <w:ind w:firstLine="720"/>
      </w:pPr>
      <w:r>
        <w:t xml:space="preserve">The applicant hereby submits amended </w:t>
      </w:r>
      <w:r w:rsidR="001657DD">
        <w:t>Claims {{CLAIMS_RANGE}}</w:t>
      </w:r>
      <w:r>
        <w:t>, which have been refined to more clearly articulate the subject matter. These amendments do not introduce any new matter and are wholly within the scope of the invention as originally disclosed in the complete specification filed. Accordingly, the applicant humbly requests reconsideration of the present application in light of these amendments, in accordance with Section 59(1) of the Patents Act 1970.</w:t>
      </w:r>
      <w:r w:rsidR="001657DD">
        <w:t xml:space="preserve"> </w:t>
      </w:r>
      <w:r w:rsidR="001657DD" w:rsidRPr="001657DD">
        <w:t>A marked-up copy of the amended specification, which highlights the basis for the claim amendments derived from the description and illustrations of the as-filed complete specification, is included for the Controller's reference. The applicant respectfully urges the Learned Controller to take account of the foregoing amendments and accompanying remarks.</w:t>
      </w:r>
    </w:p>
    <w:p w14:paraId="1703F5B2" w14:textId="77777777" w:rsidR="00BD52E8" w:rsidRPr="001657DD" w:rsidRDefault="00000000" w:rsidP="001657DD">
      <w:pPr>
        <w:jc w:val="center"/>
        <w:rPr>
          <w:u w:val="single"/>
        </w:rPr>
      </w:pPr>
      <w:r w:rsidRPr="001657DD">
        <w:rPr>
          <w:b/>
          <w:u w:val="single"/>
        </w:rPr>
        <w:t>REPLY TO OBJECTION</w:t>
      </w:r>
    </w:p>
    <w:p w14:paraId="0DF558C0" w14:textId="77777777" w:rsidR="00BD52E8" w:rsidRPr="001657DD" w:rsidRDefault="00000000">
      <w:pPr>
        <w:rPr>
          <w:b/>
          <w:bCs/>
          <w:u w:val="single"/>
        </w:rPr>
      </w:pPr>
      <w:r w:rsidRPr="001657DD">
        <w:rPr>
          <w:b/>
          <w:bCs/>
          <w:u w:val="single"/>
        </w:rPr>
        <w:t>Formal Requirement(s)</w:t>
      </w:r>
    </w:p>
    <w:p w14:paraId="185A823D" w14:textId="77777777" w:rsidR="00BD52E8" w:rsidRPr="001657DD" w:rsidRDefault="00000000">
      <w:pPr>
        <w:rPr>
          <w:b/>
          <w:bCs/>
          <w:u w:val="single"/>
        </w:rPr>
      </w:pPr>
      <w:r w:rsidRPr="001657DD">
        <w:rPr>
          <w:b/>
          <w:bCs/>
          <w:u w:val="single"/>
        </w:rPr>
        <w:t>Invention u/s 2(1)(ja) :</w:t>
      </w:r>
    </w:p>
    <w:p w14:paraId="63431262" w14:textId="77777777" w:rsidR="00BD52E8" w:rsidRDefault="00000000">
      <w:r>
        <w:t>This is in response to the reply of the applicant dated {{FER_REPLY_DATE}}, for the FER dated {{FER_DATE}}. The written submission and documents submitted thereon have been taken into account and amended claims {{CLAIMS_RANGE}} have been referred for examination and it has been concluded that the submission of the applicant is not satisfactory to be considered for withdrawal in respect of the following objections:</w:t>
      </w:r>
    </w:p>
    <w:p w14:paraId="1F252A99" w14:textId="77777777" w:rsidR="00BD52E8" w:rsidRDefault="00000000">
      <w:r>
        <w:t>{{PRIOR_ARTS_LIST}}</w:t>
      </w:r>
    </w:p>
    <w:p w14:paraId="6FDFDFC2" w14:textId="77777777" w:rsidR="00BD52E8" w:rsidRPr="001657DD" w:rsidRDefault="00000000">
      <w:pPr>
        <w:rPr>
          <w:u w:val="single"/>
        </w:rPr>
      </w:pPr>
      <w:r w:rsidRPr="001657DD">
        <w:rPr>
          <w:b/>
          <w:u w:val="single"/>
        </w:rPr>
        <w:t>Applicant Submission:</w:t>
      </w:r>
    </w:p>
    <w:p w14:paraId="7A980DCF" w14:textId="77777777" w:rsidR="00BD52E8" w:rsidRPr="001657DD" w:rsidRDefault="00000000">
      <w:pPr>
        <w:rPr>
          <w:u w:val="single"/>
        </w:rPr>
      </w:pPr>
      <w:r w:rsidRPr="001657DD">
        <w:rPr>
          <w:b/>
          <w:u w:val="single"/>
        </w:rPr>
        <w:t>Regarding claim 1:</w:t>
      </w:r>
    </w:p>
    <w:p w14:paraId="3656B39D" w14:textId="77777777" w:rsidR="00BD52E8" w:rsidRDefault="00000000">
      <w:r>
        <w:t>The claim 1 is amended to more clearly articulate the subject matter and also to overcome the objections raised in the hearing notice. The amendments are fully supported in the specification on record.</w:t>
      </w:r>
    </w:p>
    <w:p w14:paraId="373559CA" w14:textId="77777777" w:rsidR="00BD52E8" w:rsidRDefault="00000000" w:rsidP="001657DD">
      <w:pPr>
        <w:ind w:firstLine="720"/>
      </w:pPr>
      <w:r>
        <w:t>Claim 1 has been amended to recite:</w:t>
      </w:r>
    </w:p>
    <w:p w14:paraId="14C2665D" w14:textId="77777777" w:rsidR="00BD52E8" w:rsidRDefault="00000000">
      <w:r>
        <w:t>{{AMENDED_CLAIM_1}}</w:t>
      </w:r>
    </w:p>
    <w:tbl>
      <w:tblPr>
        <w:tblW w:w="0" w:type="auto"/>
        <w:tblLook w:val="04A0" w:firstRow="1" w:lastRow="0" w:firstColumn="1" w:lastColumn="0" w:noHBand="0" w:noVBand="1"/>
      </w:tblPr>
      <w:tblGrid>
        <w:gridCol w:w="4320"/>
        <w:gridCol w:w="4320"/>
      </w:tblGrid>
      <w:tr w:rsidR="00BD52E8" w14:paraId="3D9B1334" w14:textId="77777777">
        <w:tc>
          <w:tcPr>
            <w:tcW w:w="4320" w:type="dxa"/>
          </w:tcPr>
          <w:p w14:paraId="00DDB84F" w14:textId="6D2ACD0A" w:rsidR="00BD52E8" w:rsidRPr="00497644" w:rsidRDefault="00497644">
            <w:pPr>
              <w:rPr>
                <w:b/>
                <w:bCs/>
              </w:rPr>
            </w:pPr>
            <w:r>
              <w:t xml:space="preserve"> </w:t>
            </w:r>
            <w:r w:rsidRPr="00497644">
              <w:rPr>
                <w:b/>
                <w:bCs/>
              </w:rPr>
              <w:t>Applicant claimed feature</w:t>
            </w:r>
          </w:p>
        </w:tc>
        <w:tc>
          <w:tcPr>
            <w:tcW w:w="4320" w:type="dxa"/>
          </w:tcPr>
          <w:p w14:paraId="54F45CDB" w14:textId="77777777" w:rsidR="00BD52E8" w:rsidRDefault="00000000">
            <w:r>
              <w:t xml:space="preserve">{{DX_RANGE}} </w:t>
            </w:r>
            <w:r w:rsidRPr="00497644">
              <w:rPr>
                <w:b/>
                <w:bCs/>
              </w:rPr>
              <w:t>disclosed features</w:t>
            </w:r>
          </w:p>
        </w:tc>
      </w:tr>
      <w:tr w:rsidR="00BD52E8" w14:paraId="74F21E82" w14:textId="77777777">
        <w:tc>
          <w:tcPr>
            <w:tcW w:w="4320" w:type="dxa"/>
          </w:tcPr>
          <w:p w14:paraId="013C8870" w14:textId="77777777" w:rsidR="00BD52E8" w:rsidRDefault="00000000">
            <w:r>
              <w:t>{{CLAIM1_FEATURES}}</w:t>
            </w:r>
          </w:p>
        </w:tc>
        <w:tc>
          <w:tcPr>
            <w:tcW w:w="4320" w:type="dxa"/>
          </w:tcPr>
          <w:p w14:paraId="0630C1B8" w14:textId="77777777" w:rsidR="00BD52E8" w:rsidRDefault="00000000">
            <w:r>
              <w:t>{{D1D2_DISCLOSURE}}</w:t>
            </w:r>
          </w:p>
          <w:p w14:paraId="0A4ADC4D" w14:textId="532E6B96" w:rsidR="00C341C5" w:rsidRDefault="00C341C5">
            <w:r w:rsidRPr="00C341C5">
              <w:lastRenderedPageBreak/>
              <w:t xml:space="preserve">Hence, </w:t>
            </w:r>
            <w:r>
              <w:t xml:space="preserve">{{DX_RANGE}} </w:t>
            </w:r>
            <w:r w:rsidRPr="00C341C5">
              <w:t>fails to disclose</w:t>
            </w:r>
            <w:r>
              <w:t xml:space="preserve"> “</w:t>
            </w:r>
            <w:r>
              <w:t>{{CLAIM1_FEATURES}}</w:t>
            </w:r>
            <w:r>
              <w:t>”</w:t>
            </w:r>
          </w:p>
        </w:tc>
      </w:tr>
    </w:tbl>
    <w:p w14:paraId="078950D6" w14:textId="77777777" w:rsidR="00BD52E8" w:rsidRPr="00497644" w:rsidRDefault="00000000">
      <w:pPr>
        <w:rPr>
          <w:u w:val="single"/>
        </w:rPr>
      </w:pPr>
      <w:r w:rsidRPr="00497644">
        <w:rPr>
          <w:b/>
          <w:u w:val="single"/>
        </w:rPr>
        <w:lastRenderedPageBreak/>
        <w:t>TECHNICAL ADVANCEMENT:</w:t>
      </w:r>
    </w:p>
    <w:p w14:paraId="39EED751" w14:textId="77777777" w:rsidR="00BD52E8" w:rsidRDefault="00000000">
      <w:r>
        <w:t>{{TECHNICAL_ADVANCEMENT}}</w:t>
      </w:r>
    </w:p>
    <w:p w14:paraId="1AC71366" w14:textId="77777777" w:rsidR="00BD52E8" w:rsidRDefault="00000000">
      <w:r>
        <w:rPr>
          <w:b/>
        </w:rPr>
        <w:t>Regarding Claim 2:</w:t>
      </w:r>
    </w:p>
    <w:p w14:paraId="623FE2C8" w14:textId="77777777" w:rsidR="00BD52E8" w:rsidRDefault="00000000">
      <w:r>
        <w:t>Applicant has reviewed the entire application of {{DX_RANGE}} and found that nowhere in the entire applications does {{DX_RANGE}} describe or reasonably suggest the following features “{{AMENDED_CLAIM_2}}”. Apart from the above, Applicant believes that dependent claim 2 is allowable not only by virtue of their dependency from patentable independent claim 1, respectively, but also by virtue of the additional features of the invention they define. The dependent claims describe various embodiments of the invention that can be combined to form the invention. The subject matter described in the instant application are different from {{DX_RANGE}} so as the features described in dependent claim 2.</w:t>
      </w:r>
    </w:p>
    <w:p w14:paraId="47EBEB5F" w14:textId="77777777" w:rsidR="00BD52E8" w:rsidRDefault="00000000">
      <w:r>
        <w:rPr>
          <w:b/>
        </w:rPr>
        <w:t>Regarding Claim 3:</w:t>
      </w:r>
    </w:p>
    <w:p w14:paraId="40B177C0" w14:textId="77777777" w:rsidR="00BD52E8" w:rsidRDefault="00000000">
      <w:r>
        <w:t>Applicant has reviewed the entire application of {{DX_RANGE}} and found that nowhere in the entire applications does {{DX_RANGE}} describe or reasonably suggest the following features “{{AMENDED_CLAIM_3}}”. Apart from the above, Applicant believes that dependent claim 3 is allowable not only by virtue of their dependency from patentable independent claim 1, respectively, but also by virtue of the additional features of the invention they define. The dependent claims describe various embodiments of the invention that can be combined to form the invention. The subject matter described in the instant application are different from {{DX_RANGE}} so as the features described in dependent claim 3.</w:t>
      </w:r>
    </w:p>
    <w:p w14:paraId="734BCB3A" w14:textId="77777777" w:rsidR="00BD52E8" w:rsidRDefault="00000000">
      <w:r>
        <w:rPr>
          <w:b/>
        </w:rPr>
        <w:t>Regarding Claim 4:</w:t>
      </w:r>
    </w:p>
    <w:p w14:paraId="3DC05F0A" w14:textId="77777777" w:rsidR="00BD52E8" w:rsidRDefault="00000000">
      <w:r>
        <w:t>Applicant has reviewed the entire application of {{DX_RANGE}} and found that nowhere in the entire applications does {{DX_RANGE}} describe or reasonably suggest the following features “{{AMENDED_CLAIM_4}}”. Apart from the above, Applicant believes that dependent claim 4 is allowable not only by virtue of their dependency from patentable independent claim 1, respectively, but also by virtue of the additional features of the invention they define. The dependent claims describe various embodiments of the invention that can be combined to form the invention. The subject matter described in the instant application are different from {{DX_RANGE}} so as the features described in dependent claim 4.</w:t>
      </w:r>
    </w:p>
    <w:p w14:paraId="180ADCED" w14:textId="77777777" w:rsidR="00BD52E8" w:rsidRDefault="00000000">
      <w:r>
        <w:rPr>
          <w:b/>
        </w:rPr>
        <w:t>Regarding Claim 5:</w:t>
      </w:r>
    </w:p>
    <w:p w14:paraId="73CA1EDA" w14:textId="77777777" w:rsidR="00BD52E8" w:rsidRDefault="00000000">
      <w:r>
        <w:lastRenderedPageBreak/>
        <w:t>Applicant has reviewed the entire application of {{DX_RANGE}} and found that nowhere in the entire applications does {{DX_RANGE}} describe or reasonably suggest the following features “{{AMENDED_CLAIM_5}}”. Apart from the above, Applicant believes that dependent claim 5 is allowable not only by virtue of their dependency from patentable independent claim 1, respectively, but also by virtue of the additional features of the invention they define. The dependent claims describe various embodiments of the invention that can be combined to form the invention. The subject matter described in the instant application are different from {{DX_RANGE}} so as the features described in dependent claim 5.</w:t>
      </w:r>
    </w:p>
    <w:p w14:paraId="2C0E7839" w14:textId="77777777" w:rsidR="00BD52E8" w:rsidRDefault="00000000">
      <w:r>
        <w:rPr>
          <w:b/>
        </w:rPr>
        <w:t>Regarding Claim 6:</w:t>
      </w:r>
    </w:p>
    <w:p w14:paraId="4226F341" w14:textId="77777777" w:rsidR="00BD52E8" w:rsidRDefault="00000000">
      <w:r>
        <w:t>Applicant has reviewed the entire application of {{DX_RANGE}} and found that nowhere in the entire applications does {{DX_RANGE}} describe or reasonably suggest the following features “{{AMENDED_CLAIM_6}}”. Apart from the above, Applicant believes that dependent claim 6 is allowable not only by virtue of their dependency from patentable independent claim 1, respectively, but also by virtue of the additional features of the invention they define. The dependent claims describe various embodiments of the invention that can be combined to form the invention. The subject matter described in the instant application are different from {{DX_RANGE}} so as the features described in dependent claim 6.</w:t>
      </w:r>
    </w:p>
    <w:p w14:paraId="6B4EE891" w14:textId="77777777" w:rsidR="00BD52E8" w:rsidRDefault="00000000">
      <w:r>
        <w:rPr>
          <w:b/>
        </w:rPr>
        <w:t>Regarding Claim 7:</w:t>
      </w:r>
    </w:p>
    <w:p w14:paraId="4D3CE85A" w14:textId="77777777" w:rsidR="00BD52E8" w:rsidRDefault="00000000">
      <w:r>
        <w:t>Applicant has reviewed the entire application of {{DX_RANGE}} and found that nowhere in the entire applications does {{DX_RANGE}} describe or reasonably suggest the following features “{{AMENDED_CLAIM_7}}”. Apart from the above, Applicant believes that dependent claim 7 is allowable not only by virtue of their dependency from patentable independent claim 1, respectively, but also by virtue of the additional features of the invention they define. The dependent claims describe various embodiments of the invention that can be combined to form the invention. The subject matter described in the instant application are different from {{DX_RANGE}} so as the features described in dependent claim 7.</w:t>
      </w:r>
    </w:p>
    <w:p w14:paraId="34AAB144" w14:textId="77777777" w:rsidR="00BD52E8" w:rsidRDefault="00000000">
      <w:r>
        <w:rPr>
          <w:b/>
        </w:rPr>
        <w:t>Regarding Claim 8:</w:t>
      </w:r>
    </w:p>
    <w:p w14:paraId="135F5F1D" w14:textId="77777777" w:rsidR="00BD52E8" w:rsidRDefault="00000000">
      <w:r>
        <w:t xml:space="preserve">Applicant has reviewed the entire application of {{DX_RANGE}} and found that nowhere in the entire applications does {{DX_RANGE}} describe or reasonably suggest the following features “{{AMENDED_CLAIM_8}}”. Apart from the above, Applicant believes that dependent claim 8 is allowable not only by virtue of their dependency from patentable independent claim 1, respectively, but also by virtue of the additional features of the invention they define. The dependent claims describe various embodiments of the invention that can be combined to form the invention. The subject matter described in the </w:t>
      </w:r>
      <w:r>
        <w:lastRenderedPageBreak/>
        <w:t>instant application are different from {{DX_RANGE}} so as the features described in dependent claim 8.</w:t>
      </w:r>
    </w:p>
    <w:p w14:paraId="4CD0941B" w14:textId="77777777" w:rsidR="00BD52E8" w:rsidRDefault="00000000">
      <w:r>
        <w:rPr>
          <w:b/>
        </w:rPr>
        <w:t>Regarding Claim 9:</w:t>
      </w:r>
    </w:p>
    <w:p w14:paraId="78CEAEF7" w14:textId="77777777" w:rsidR="00BD52E8" w:rsidRDefault="00000000">
      <w:r>
        <w:t>Applicant has reviewed the entire application of {{DX_RANGE}} and found that nowhere in the entire applications does {{DX_RANGE}} describe or reasonably suggest the following features “{{AMENDED_CLAIM_9}}”. Apart from the above, Applicant believes that dependent claim 9 is allowable not only by virtue of their dependency from patentable independent claim 1, respectively, but also by virtue of the additional features of the invention they define. The dependent claims describe various embodiments of the invention that can be combined to form the invention. The subject matter described in the instant application are different from {{DX_RANGE}} so as the features described in dependent claim 9.</w:t>
      </w:r>
    </w:p>
    <w:p w14:paraId="2C1B2DCC" w14:textId="77777777" w:rsidR="00BD52E8" w:rsidRDefault="00000000">
      <w:r>
        <w:rPr>
          <w:b/>
        </w:rPr>
        <w:t>Regarding Claim 10:</w:t>
      </w:r>
    </w:p>
    <w:p w14:paraId="29B8AC86" w14:textId="77777777" w:rsidR="00BD52E8" w:rsidRDefault="00000000">
      <w:r>
        <w:t>Applicant has reviewed the entire application of {{DX_RANGE}} and found that nowhere in the entire applications does {{DX_RANGE}} describe or reasonably suggest the following features “{{AMENDED_CLAIM_10}}”. Apart from the above, Applicant believes that dependent claim 10 is allowable not only by virtue of their dependency from patentable independent claim 1, respectively, but also by virtue of the additional features of the invention they define. The dependent claims describe various embodiments of the invention that can be combined to form the invention. The subject matter described in the instant application are different from {{DX_RANGE}} so as the features described in dependent claim 10.</w:t>
      </w:r>
    </w:p>
    <w:p w14:paraId="2CBF5A1C" w14:textId="77777777" w:rsidR="00BD52E8" w:rsidRDefault="00000000">
      <w:r>
        <w:t>{{EXTRA_CLAIMS_BLOCK}}</w:t>
      </w:r>
    </w:p>
    <w:p w14:paraId="43F0BE50" w14:textId="77777777" w:rsidR="00BD52E8" w:rsidRPr="00497644" w:rsidRDefault="00000000">
      <w:pPr>
        <w:rPr>
          <w:u w:val="single"/>
        </w:rPr>
      </w:pPr>
      <w:r w:rsidRPr="00497644">
        <w:rPr>
          <w:b/>
          <w:u w:val="single"/>
        </w:rPr>
        <w:t>NON-PATENTABILITY U/S 3:</w:t>
      </w:r>
    </w:p>
    <w:p w14:paraId="05C1CA40" w14:textId="77777777" w:rsidR="00BD52E8" w:rsidRDefault="00000000">
      <w:r>
        <w:t>{{REPLY_3K}}</w:t>
      </w:r>
    </w:p>
    <w:p w14:paraId="76789BCA" w14:textId="77777777" w:rsidR="00BD52E8" w:rsidRPr="00497644" w:rsidRDefault="00000000">
      <w:pPr>
        <w:rPr>
          <w:u w:val="single"/>
        </w:rPr>
      </w:pPr>
      <w:r w:rsidRPr="00497644">
        <w:rPr>
          <w:b/>
          <w:u w:val="single"/>
        </w:rPr>
        <w:t>TECHNICAL PROBLEM SOLVED BY THE INVENITON:</w:t>
      </w:r>
    </w:p>
    <w:p w14:paraId="0BFD8A79" w14:textId="77777777" w:rsidR="00BD52E8" w:rsidRDefault="00000000">
      <w:r>
        <w:t>{{TECH_PROBLEM}}</w:t>
      </w:r>
    </w:p>
    <w:p w14:paraId="18B601A0" w14:textId="77777777" w:rsidR="00BD52E8" w:rsidRPr="00497644" w:rsidRDefault="00000000">
      <w:pPr>
        <w:rPr>
          <w:u w:val="single"/>
        </w:rPr>
      </w:pPr>
      <w:r w:rsidRPr="00497644">
        <w:rPr>
          <w:b/>
          <w:u w:val="single"/>
        </w:rPr>
        <w:t>TECHNICAL SOLUTION SOLVED BY THE INVENITON:</w:t>
      </w:r>
    </w:p>
    <w:p w14:paraId="7309C494" w14:textId="6045486C" w:rsidR="00DC23BC" w:rsidRDefault="00000000">
      <w:r>
        <w:t>{{TECH_SOLUTION}}</w:t>
      </w:r>
      <w:r w:rsidR="00DC23BC">
        <w:br w:type="page"/>
      </w:r>
    </w:p>
    <w:p w14:paraId="5FB34AFB" w14:textId="77777777" w:rsidR="00DC23BC" w:rsidRDefault="00DC23BC" w:rsidP="00DC23BC">
      <w:r>
        <w:lastRenderedPageBreak/>
        <w:t xml:space="preserve"> </w:t>
      </w:r>
      <w:r>
        <w:tab/>
      </w:r>
      <w:r w:rsidRPr="00DC23BC">
        <w:t xml:space="preserve">In a recent judgment, the Hon'ble Delhi High Court in the case of Ferid Allani Vs Union of India &amp; ORS (Delhi High Court WP(C) 7/2014 &amp; CM APPL 40736/2019), held that: </w:t>
      </w:r>
    </w:p>
    <w:p w14:paraId="69B3EA33" w14:textId="77777777" w:rsidR="00DC23BC" w:rsidRDefault="00DC23BC" w:rsidP="00DC23BC">
      <w:pPr>
        <w:ind w:firstLine="720"/>
      </w:pPr>
      <w:r w:rsidRPr="00DC23BC">
        <w:t xml:space="preserve">“In today’s digital world, when most inventions are based on computer program, it would be retrograde to argue that all such inventions would not be patentable. Innovations in the field of artificial intelligence, blockchain technologies and other digital products would be based on computer programs, however the same would not become non-patentable simply for that reason………….. </w:t>
      </w:r>
    </w:p>
    <w:p w14:paraId="1B889211" w14:textId="03979821" w:rsidR="00DC23BC" w:rsidRDefault="00DC23BC" w:rsidP="00DC23BC">
      <w:pPr>
        <w:ind w:firstLine="720"/>
      </w:pPr>
      <w:r w:rsidRPr="00DC23BC">
        <w:t xml:space="preserve">Patent applications in these field would have to be examined to see if they result in a </w:t>
      </w:r>
      <w:r w:rsidRPr="00DC23BC">
        <w:rPr>
          <w:b/>
          <w:bCs/>
        </w:rPr>
        <w:t>technical contribution.</w:t>
      </w:r>
      <w:r w:rsidRPr="00DC23BC">
        <w:t>”</w:t>
      </w:r>
    </w:p>
    <w:p w14:paraId="68199BB8" w14:textId="77777777" w:rsidR="00DC23BC" w:rsidRDefault="00DC23BC" w:rsidP="00DC23BC">
      <w:pPr>
        <w:ind w:firstLine="720"/>
      </w:pPr>
      <w:r w:rsidRPr="00DC23BC">
        <w:t xml:space="preserve"> - there is bar on patenting is in respect of `computer programs per se….’ and not all inventions based on computer programs</w:t>
      </w:r>
    </w:p>
    <w:p w14:paraId="43760294" w14:textId="77777777" w:rsidR="00DC23BC" w:rsidRDefault="00DC23BC" w:rsidP="00DC23BC">
      <w:pPr>
        <w:ind w:firstLine="720"/>
      </w:pPr>
      <w:r w:rsidRPr="00DC23BC">
        <w:t xml:space="preserve"> - claims in a patent application comprising of software/computer programs can have a technical effect and if the invention (as claimed in the claims) demonstrate a 'technical effect' or a 'technical contribution' (as defined in the Draft Guidelines for Examination of Computer Related Inventions, 2013, and an excerpt for the same has been provided below), it is patentable even though it may be based on a computer program. </w:t>
      </w:r>
    </w:p>
    <w:p w14:paraId="2BC816FA" w14:textId="3977C965" w:rsidR="00BD52E8" w:rsidRDefault="00DC23BC" w:rsidP="00DC23BC">
      <w:pPr>
        <w:ind w:firstLine="720"/>
      </w:pPr>
      <w:r w:rsidRPr="00DC23BC">
        <w:t>In accordance with the Draft Guidelines for Examination of Computer Related Inventions 2013, technical effect and technical advancement are defined as follows:</w:t>
      </w:r>
    </w:p>
    <w:p w14:paraId="6727E543" w14:textId="25DCA7BC" w:rsidR="004110D0" w:rsidRDefault="004110D0" w:rsidP="004110D0">
      <w:pPr>
        <w:rPr>
          <w:b/>
          <w:bCs/>
          <w:u w:val="single"/>
        </w:rPr>
      </w:pPr>
      <w:r w:rsidRPr="004110D0">
        <w:rPr>
          <w:b/>
          <w:bCs/>
          <w:u w:val="single"/>
        </w:rPr>
        <w:t>Technical Effect</w:t>
      </w:r>
      <w:r>
        <w:rPr>
          <w:b/>
          <w:bCs/>
          <w:u w:val="single"/>
        </w:rPr>
        <w:t>:</w:t>
      </w:r>
    </w:p>
    <w:p w14:paraId="2FC5CF94" w14:textId="705DF9CE" w:rsidR="008A0923" w:rsidRDefault="00215BF5">
      <w:r>
        <w:t>{{TECH_SOLUTION_IMAGES}}</w:t>
      </w:r>
    </w:p>
    <w:p w14:paraId="026DBB70" w14:textId="0455E6A5" w:rsidR="009C33A0" w:rsidRDefault="009C33A0">
      <w:r w:rsidRPr="009C33A0">
        <w:t>{{TECH_EFFECT}}</w:t>
      </w:r>
    </w:p>
    <w:p w14:paraId="60116458" w14:textId="4CF00A3E" w:rsidR="00BD52E8" w:rsidRDefault="00000000">
      <w:r>
        <w:t>Yours faithfully,</w:t>
      </w:r>
    </w:p>
    <w:p w14:paraId="4E8C9388" w14:textId="77777777" w:rsidR="008A0923" w:rsidRDefault="008A0923"/>
    <w:p w14:paraId="09D659C6" w14:textId="77777777" w:rsidR="008A0923" w:rsidRDefault="008A0923"/>
    <w:p w14:paraId="16436381" w14:textId="77777777" w:rsidR="00BD52E8" w:rsidRDefault="00000000">
      <w:r>
        <w:t>Adv. Pranav Bhat</w:t>
      </w:r>
    </w:p>
    <w:p w14:paraId="324D160B" w14:textId="77777777" w:rsidR="00BD52E8" w:rsidRDefault="00000000">
      <w:r>
        <w:t>(Patent Agent - IN/PA 4580)</w:t>
      </w:r>
    </w:p>
    <w:p w14:paraId="52537717" w14:textId="77777777" w:rsidR="00BD52E8" w:rsidRDefault="00000000">
      <w:r>
        <w:t>Enclosure:</w:t>
      </w:r>
    </w:p>
    <w:p w14:paraId="670C980D" w14:textId="77777777" w:rsidR="00BD52E8" w:rsidRDefault="00000000">
      <w:r>
        <w:t>1. A markup copy of the claims; and</w:t>
      </w:r>
    </w:p>
    <w:p w14:paraId="69321DBC" w14:textId="77777777" w:rsidR="00BD52E8" w:rsidRDefault="00000000">
      <w:r>
        <w:t>2. A clean copy of the claims.</w:t>
      </w:r>
    </w:p>
    <w:p w14:paraId="42ABAE88" w14:textId="77777777" w:rsidR="00BD52E8" w:rsidRDefault="00000000">
      <w:r>
        <w:lastRenderedPageBreak/>
        <w:t>3. Written Submission</w:t>
      </w:r>
    </w:p>
    <w:sectPr w:rsidR="00BD52E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4578254">
    <w:abstractNumId w:val="8"/>
  </w:num>
  <w:num w:numId="2" w16cid:durableId="1537933366">
    <w:abstractNumId w:val="6"/>
  </w:num>
  <w:num w:numId="3" w16cid:durableId="656227926">
    <w:abstractNumId w:val="5"/>
  </w:num>
  <w:num w:numId="4" w16cid:durableId="87504760">
    <w:abstractNumId w:val="4"/>
  </w:num>
  <w:num w:numId="5" w16cid:durableId="1880239075">
    <w:abstractNumId w:val="7"/>
  </w:num>
  <w:num w:numId="6" w16cid:durableId="2103607175">
    <w:abstractNumId w:val="3"/>
  </w:num>
  <w:num w:numId="7" w16cid:durableId="1472014549">
    <w:abstractNumId w:val="2"/>
  </w:num>
  <w:num w:numId="8" w16cid:durableId="324432640">
    <w:abstractNumId w:val="1"/>
  </w:num>
  <w:num w:numId="9" w16cid:durableId="1991208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57DD"/>
    <w:rsid w:val="00215BF5"/>
    <w:rsid w:val="0029639D"/>
    <w:rsid w:val="002D7204"/>
    <w:rsid w:val="002F7397"/>
    <w:rsid w:val="00326F90"/>
    <w:rsid w:val="004110D0"/>
    <w:rsid w:val="00497644"/>
    <w:rsid w:val="0051362D"/>
    <w:rsid w:val="008A0923"/>
    <w:rsid w:val="009C33A0"/>
    <w:rsid w:val="00A042C6"/>
    <w:rsid w:val="00AA1D8D"/>
    <w:rsid w:val="00B47730"/>
    <w:rsid w:val="00BD52E8"/>
    <w:rsid w:val="00C341C5"/>
    <w:rsid w:val="00CB0664"/>
    <w:rsid w:val="00DC23BC"/>
    <w:rsid w:val="00DE5270"/>
    <w:rsid w:val="00E610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1BBEE2"/>
  <w14:defaultImageDpi w14:val="300"/>
  <w15:docId w15:val="{F3ED2305-5266-4EE7-AD99-D7627392E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7DD"/>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7</Pages>
  <Words>1783</Words>
  <Characters>10164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Thilak Bangera</cp:lastModifiedBy>
  <cp:revision>9</cp:revision>
  <dcterms:created xsi:type="dcterms:W3CDTF">2013-12-23T23:15:00Z</dcterms:created>
  <dcterms:modified xsi:type="dcterms:W3CDTF">2026-02-15T14:23:00Z</dcterms:modified>
  <cp:category/>
</cp:coreProperties>
</file>