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t>0</w:t>
            </w:r>
            <w:r>
              <w:rPr>
                <w:lang w:val="en-US"/>
              </w:rPr>
              <w:t>8</w:t>
            </w:r>
            <w:r>
              <w:rPr/>
              <w:t xml:space="preserve"> May 2023</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rPr>
                <w:lang w:val="en-US"/>
              </w:rPr>
              <w:t>NM2023TMID20397</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lang w:val="en-US"/>
              </w:rPr>
              <w:t>Estimation and prediction of hospitalization and medical care cost</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4 Marks</w:t>
            </w:r>
          </w:p>
        </w:tc>
      </w:tr>
    </w:tbl>
    <w:p>
      <w:pPr>
        <w:pStyle w:val="style0"/>
        <w:rPr>
          <w:b/>
          <w:sz w:val="24"/>
          <w:szCs w:val="24"/>
        </w:rPr>
      </w:pPr>
    </w:p>
    <w:p>
      <w:pPr>
        <w:pStyle w:val="style0"/>
        <w:rPr>
          <w:b/>
          <w:sz w:val="24"/>
          <w:szCs w:val="24"/>
        </w:rPr>
      </w:pPr>
      <w:r>
        <w:rPr>
          <w:b/>
          <w:sz w:val="24"/>
          <w:szCs w:val="24"/>
        </w:rPr>
        <w:t>Empathy Map Canvas: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 xml:space="preserve">An empathy map is a simple, easy-to-digest visual that captures knowledge about a user’s behaviours and attitudes.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drawing>
          <wp:inline distL="114300" distT="0" distB="0" distR="114300">
            <wp:extent cx="6150788" cy="397834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6150788" cy="3978344"/>
                    </a:xfrm>
                    <a:prstGeom prst="rect"/>
                  </pic:spPr>
                </pic:pic>
              </a:graphicData>
            </a:graphic>
          </wp:inline>
        </w:drawing>
      </w:r>
    </w:p>
    <w:p>
      <w:pPr>
        <w:pStyle w:val="style0"/>
        <w:jc w:val="both"/>
        <w:rPr>
          <w:b/>
          <w:color w:val="2a2a2a"/>
          <w:sz w:val="24"/>
          <w:szCs w:val="24"/>
        </w:rPr>
      </w:pPr>
    </w:p>
    <w:p>
      <w:pPr>
        <w:pStyle w:val="style0"/>
        <w:rPr>
          <w:sz w:val="24"/>
          <w:szCs w:val="24"/>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customStyle="1" w:styleId="style4100">
    <w:name w:val="Default"/>
    <w:next w:val="style4100"/>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98</Words>
  <Characters>541</Characters>
  <Application>WPS Office</Application>
  <Paragraphs>25</Paragraphs>
  <CharactersWithSpaces>625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RMX2061</lastModifiedBy>
  <dcterms:modified xsi:type="dcterms:W3CDTF">2023-05-08T13:50:46Z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b85af082242c496b99d9d324329ed553</vt:lpwstr>
  </property>
</Properties>
</file>