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sdt>
      <w:sdtPr>
        <w:rPr>
          <w:noProof/>
        </w:rPr>
        <w:id w:val="1522745790"/>
        <w:docPartObj>
          <w:docPartGallery w:val="Cover Pages"/>
          <w:docPartUnique/>
        </w:docPartObj>
      </w:sdtPr>
      <w:sdtContent>
        <w:p w:rsidR="0014019D" w:rsidRDefault="0014019D">
          <w:pPr>
            <w:suppressAutoHyphens w:val="0"/>
            <w:spacing w:before="0" w:after="0"/>
            <w:rPr>
              <w:noProof/>
            </w:rPr>
          </w:pPr>
        </w:p>
        <w:tbl>
          <w:tblPr>
            <w:tblStyle w:val="TableGrid"/>
            <w:tblW w:w="507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4783"/>
            <w:gridCol w:w="4783"/>
          </w:tblGrid>
          <w:tr w:rsidR="0014019D" w:rsidTr="00DB3390">
            <w:trPr>
              <w:trHeight w:val="2095"/>
            </w:trPr>
            <w:tc>
              <w:tcPr>
                <w:tcW w:w="2500" w:type="pct"/>
              </w:tcPr>
              <w:p w:rsidR="0014019D" w:rsidRDefault="0014019D" w:rsidP="00DB3390">
                <w:r>
                  <w:t xml:space="preserve">     </w:t>
                </w:r>
              </w:p>
              <w:p w:rsidR="0014019D" w:rsidRDefault="0014019D" w:rsidP="00DB3390">
                <w:r>
                  <w:rPr>
                    <w:noProof/>
                    <w:lang w:val="en-US" w:eastAsia="en-US"/>
                  </w:rPr>
                  <w:drawing>
                    <wp:inline distT="0" distB="0" distL="0" distR="0">
                      <wp:extent cx="1142998" cy="838200"/>
                      <wp:effectExtent l="0" t="0" r="2" b="0"/>
                      <wp:docPr id="2" name="Image 0" descr="Logo-afti_new-2016-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ti_new-2016-150.png"/>
                              <pic:cNvPicPr/>
                            </pic:nvPicPr>
                            <pic:blipFill>
                              <a:blip r:embed="rId8" cstate="print"/>
                              <a:stretch>
                                <a:fillRect/>
                              </a:stretch>
                            </pic:blipFill>
                            <pic:spPr>
                              <a:xfrm>
                                <a:off x="0" y="0"/>
                                <a:ext cx="1159367" cy="850204"/>
                              </a:xfrm>
                              <a:prstGeom prst="rect">
                                <a:avLst/>
                              </a:prstGeom>
                            </pic:spPr>
                          </pic:pic>
                        </a:graphicData>
                      </a:graphic>
                    </wp:inline>
                  </w:drawing>
                </w:r>
                <w:r>
                  <w:t xml:space="preserve">          </w:t>
                </w:r>
                <w:r>
                  <w:rPr>
                    <w:noProof/>
                    <w:lang w:val="en-US" w:eastAsia="en-US"/>
                  </w:rPr>
                  <w:drawing>
                    <wp:inline distT="0" distB="0" distL="0" distR="0">
                      <wp:extent cx="1273810" cy="902282"/>
                      <wp:effectExtent l="19050" t="0" r="2540" b="0"/>
                      <wp:docPr id="5" name="Image 1" descr="logo-upm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c.gif"/>
                              <pic:cNvPicPr/>
                            </pic:nvPicPr>
                            <pic:blipFill>
                              <a:blip r:embed="rId9" cstate="print"/>
                              <a:stretch>
                                <a:fillRect/>
                              </a:stretch>
                            </pic:blipFill>
                            <pic:spPr>
                              <a:xfrm>
                                <a:off x="0" y="0"/>
                                <a:ext cx="1276648" cy="904292"/>
                              </a:xfrm>
                              <a:prstGeom prst="rect">
                                <a:avLst/>
                              </a:prstGeom>
                            </pic:spPr>
                          </pic:pic>
                        </a:graphicData>
                      </a:graphic>
                    </wp:inline>
                  </w:drawing>
                </w:r>
              </w:p>
              <w:p w:rsidR="0014019D" w:rsidRPr="00F22D8F" w:rsidRDefault="0014019D" w:rsidP="00DB3390"/>
            </w:tc>
            <w:tc>
              <w:tcPr>
                <w:tcW w:w="2500" w:type="pct"/>
              </w:tcPr>
              <w:p w:rsidR="0014019D" w:rsidRDefault="0014019D" w:rsidP="00DB3390"/>
              <w:p w:rsidR="0014019D" w:rsidRPr="00F22D8F" w:rsidRDefault="0014019D" w:rsidP="00DB3390">
                <w:r>
                  <w:rPr>
                    <w:noProof/>
                    <w:lang w:val="en-US" w:eastAsia="en-US"/>
                  </w:rPr>
                  <w:drawing>
                    <wp:inline distT="0" distB="0" distL="0" distR="0">
                      <wp:extent cx="2486644" cy="729108"/>
                      <wp:effectExtent l="19050" t="0" r="8906" b="0"/>
                      <wp:docPr id="7" name="Image 2" descr="logo-societe-gene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ociete-generale.jpg"/>
                              <pic:cNvPicPr/>
                            </pic:nvPicPr>
                            <pic:blipFill>
                              <a:blip r:embed="rId10" cstate="print"/>
                              <a:stretch>
                                <a:fillRect/>
                              </a:stretch>
                            </pic:blipFill>
                            <pic:spPr>
                              <a:xfrm>
                                <a:off x="0" y="0"/>
                                <a:ext cx="2492317" cy="730771"/>
                              </a:xfrm>
                              <a:prstGeom prst="rect">
                                <a:avLst/>
                              </a:prstGeom>
                            </pic:spPr>
                          </pic:pic>
                        </a:graphicData>
                      </a:graphic>
                    </wp:inline>
                  </w:drawing>
                </w:r>
              </w:p>
            </w:tc>
          </w:tr>
          <w:tr w:rsidR="0014019D" w:rsidTr="00DB3390">
            <w:trPr>
              <w:trHeight w:val="2912"/>
            </w:trPr>
            <w:tc>
              <w:tcPr>
                <w:tcW w:w="5000" w:type="pct"/>
                <w:gridSpan w:val="2"/>
              </w:tcPr>
              <w:p w:rsidR="0014019D" w:rsidRDefault="0014019D" w:rsidP="0014019D">
                <w:pPr>
                  <w:suppressAutoHyphens w:val="0"/>
                  <w:spacing w:before="0" w:after="0"/>
                  <w:jc w:val="center"/>
                  <w:rPr>
                    <w:rFonts w:asciiTheme="minorHAnsi" w:eastAsiaTheme="minorHAnsi" w:hAnsiTheme="minorHAnsi" w:cstheme="minorBidi"/>
                    <w:b/>
                    <w:bCs/>
                    <w:sz w:val="36"/>
                    <w:szCs w:val="36"/>
                    <w:lang w:eastAsia="en-US"/>
                  </w:rPr>
                </w:pPr>
              </w:p>
              <w:p w:rsidR="0014019D" w:rsidRPr="0014019D" w:rsidRDefault="0014019D" w:rsidP="0014019D">
                <w:pPr>
                  <w:suppressAutoHyphens w:val="0"/>
                  <w:spacing w:before="0" w:after="0"/>
                  <w:jc w:val="center"/>
                  <w:rPr>
                    <w:rFonts w:asciiTheme="minorHAnsi" w:eastAsiaTheme="minorHAnsi" w:hAnsiTheme="minorHAnsi" w:cstheme="minorBidi"/>
                    <w:b/>
                    <w:bCs/>
                    <w:sz w:val="36"/>
                    <w:szCs w:val="36"/>
                    <w:lang w:eastAsia="en-US"/>
                  </w:rPr>
                </w:pPr>
                <w:r w:rsidRPr="0014019D">
                  <w:rPr>
                    <w:rFonts w:asciiTheme="minorHAnsi" w:eastAsiaTheme="minorHAnsi" w:hAnsiTheme="minorHAnsi" w:cstheme="minorBidi"/>
                    <w:b/>
                    <w:bCs/>
                    <w:sz w:val="36"/>
                    <w:szCs w:val="36"/>
                    <w:lang w:eastAsia="en-US"/>
                  </w:rPr>
                  <w:t>BEGHDADI AYOUB</w:t>
                </w:r>
              </w:p>
              <w:p w:rsidR="0014019D" w:rsidRPr="0014019D" w:rsidRDefault="0014019D" w:rsidP="0014019D">
                <w:pPr>
                  <w:suppressAutoHyphens w:val="0"/>
                  <w:spacing w:before="0" w:after="0"/>
                  <w:jc w:val="center"/>
                  <w:rPr>
                    <w:rFonts w:asciiTheme="minorHAnsi" w:eastAsiaTheme="minorHAnsi" w:hAnsiTheme="minorHAnsi" w:cstheme="minorBidi"/>
                    <w:b/>
                    <w:bCs/>
                    <w:sz w:val="36"/>
                    <w:szCs w:val="36"/>
                    <w:lang w:eastAsia="en-US"/>
                  </w:rPr>
                </w:pPr>
              </w:p>
              <w:p w:rsidR="0014019D" w:rsidRPr="0014019D" w:rsidRDefault="0014019D" w:rsidP="0014019D">
                <w:pPr>
                  <w:suppressAutoHyphens w:val="0"/>
                  <w:spacing w:before="0" w:after="0"/>
                  <w:jc w:val="center"/>
                  <w:rPr>
                    <w:rFonts w:asciiTheme="minorHAnsi" w:eastAsiaTheme="minorHAnsi" w:hAnsiTheme="minorHAnsi" w:cstheme="minorBidi"/>
                    <w:b/>
                    <w:bCs/>
                    <w:sz w:val="36"/>
                    <w:szCs w:val="36"/>
                    <w:lang w:eastAsia="en-US"/>
                  </w:rPr>
                </w:pPr>
                <w:r w:rsidRPr="0014019D">
                  <w:rPr>
                    <w:rFonts w:asciiTheme="minorHAnsi" w:eastAsiaTheme="minorHAnsi" w:hAnsiTheme="minorHAnsi" w:cstheme="minorBidi"/>
                    <w:b/>
                    <w:bCs/>
                    <w:sz w:val="36"/>
                    <w:szCs w:val="36"/>
                    <w:lang w:eastAsia="en-US"/>
                  </w:rPr>
                  <w:t>PROMOTION MSI</w:t>
                </w:r>
              </w:p>
              <w:p w:rsidR="0014019D" w:rsidRPr="00F22D8F" w:rsidRDefault="0014019D" w:rsidP="0014019D">
                <w:pPr>
                  <w:suppressAutoHyphens w:val="0"/>
                  <w:spacing w:before="0" w:after="0"/>
                  <w:jc w:val="center"/>
                  <w:rPr>
                    <w:b/>
                    <w:bCs/>
                    <w:sz w:val="32"/>
                    <w:szCs w:val="32"/>
                  </w:rPr>
                </w:pPr>
                <w:r w:rsidRPr="0014019D">
                  <w:rPr>
                    <w:rFonts w:asciiTheme="minorHAnsi" w:eastAsiaTheme="minorHAnsi" w:hAnsiTheme="minorHAnsi" w:cstheme="minorBidi"/>
                    <w:b/>
                    <w:bCs/>
                    <w:sz w:val="36"/>
                    <w:szCs w:val="36"/>
                    <w:lang w:eastAsia="en-US"/>
                  </w:rPr>
                  <w:t>P4 – 2015 / 2016</w:t>
                </w:r>
              </w:p>
            </w:tc>
          </w:tr>
          <w:tr w:rsidR="0014019D" w:rsidTr="0014019D">
            <w:trPr>
              <w:trHeight w:val="5988"/>
            </w:trPr>
            <w:tc>
              <w:tcPr>
                <w:tcW w:w="5000" w:type="pct"/>
                <w:gridSpan w:val="2"/>
              </w:tcPr>
              <w:p w:rsidR="0014019D" w:rsidRDefault="0014019D" w:rsidP="00DB3390">
                <w:pPr>
                  <w:rPr>
                    <w:b/>
                    <w:bCs/>
                  </w:rPr>
                </w:pPr>
              </w:p>
              <w:p w:rsidR="0014019D" w:rsidRPr="0014019D" w:rsidRDefault="0014019D" w:rsidP="00DB3390">
                <w:pPr>
                  <w:rPr>
                    <w:b/>
                    <w:bCs/>
                    <w:sz w:val="18"/>
                  </w:rPr>
                </w:pPr>
              </w:p>
              <w:p w:rsidR="0014019D" w:rsidRPr="0014019D" w:rsidRDefault="0014019D" w:rsidP="0014019D">
                <w:pPr>
                  <w:suppressAutoHyphens w:val="0"/>
                  <w:spacing w:before="0" w:after="0"/>
                  <w:jc w:val="center"/>
                  <w:rPr>
                    <w:rFonts w:asciiTheme="minorHAnsi" w:eastAsiaTheme="minorHAnsi" w:hAnsiTheme="minorHAnsi" w:cstheme="minorBidi"/>
                    <w:b/>
                    <w:bCs/>
                    <w:sz w:val="32"/>
                    <w:szCs w:val="32"/>
                    <w:lang w:eastAsia="en-US"/>
                  </w:rPr>
                </w:pPr>
                <w:r w:rsidRPr="0014019D">
                  <w:rPr>
                    <w:rFonts w:asciiTheme="minorHAnsi" w:eastAsiaTheme="minorHAnsi" w:hAnsiTheme="minorHAnsi" w:cstheme="minorBidi"/>
                    <w:b/>
                    <w:bCs/>
                    <w:sz w:val="32"/>
                    <w:szCs w:val="32"/>
                    <w:lang w:eastAsia="en-US"/>
                  </w:rPr>
                  <w:t>RAPPORT DE PERIODE EN ENTREPRISE</w:t>
                </w:r>
              </w:p>
              <w:p w:rsidR="0014019D" w:rsidRPr="0014019D" w:rsidRDefault="0014019D" w:rsidP="0014019D">
                <w:pPr>
                  <w:suppressAutoHyphens w:val="0"/>
                  <w:spacing w:before="0" w:after="0"/>
                  <w:jc w:val="center"/>
                  <w:rPr>
                    <w:rFonts w:asciiTheme="minorHAnsi" w:eastAsiaTheme="minorHAnsi" w:hAnsiTheme="minorHAnsi" w:cstheme="minorBidi"/>
                    <w:b/>
                    <w:bCs/>
                    <w:sz w:val="32"/>
                    <w:szCs w:val="32"/>
                    <w:lang w:eastAsia="en-US"/>
                  </w:rPr>
                </w:pPr>
                <w:r w:rsidRPr="0014019D">
                  <w:rPr>
                    <w:rFonts w:asciiTheme="minorHAnsi" w:eastAsiaTheme="minorHAnsi" w:hAnsiTheme="minorHAnsi" w:cstheme="minorBidi"/>
                    <w:b/>
                    <w:bCs/>
                    <w:sz w:val="32"/>
                    <w:szCs w:val="32"/>
                    <w:lang w:eastAsia="en-US"/>
                  </w:rPr>
                  <w:t>(dernière année)</w:t>
                </w:r>
              </w:p>
              <w:p w:rsidR="0014019D" w:rsidRPr="0014019D" w:rsidRDefault="0014019D" w:rsidP="0014019D">
                <w:pPr>
                  <w:suppressAutoHyphens w:val="0"/>
                  <w:spacing w:before="0" w:after="0"/>
                  <w:jc w:val="center"/>
                  <w:rPr>
                    <w:rFonts w:asciiTheme="minorHAnsi" w:eastAsiaTheme="minorHAnsi" w:hAnsiTheme="minorHAnsi" w:cstheme="minorBidi"/>
                    <w:b/>
                    <w:bCs/>
                    <w:sz w:val="32"/>
                    <w:szCs w:val="32"/>
                    <w:lang w:eastAsia="en-US"/>
                  </w:rPr>
                </w:pPr>
              </w:p>
              <w:p w:rsidR="0014019D" w:rsidRPr="0014019D" w:rsidRDefault="0014019D" w:rsidP="0014019D">
                <w:pPr>
                  <w:suppressAutoHyphens w:val="0"/>
                  <w:spacing w:before="0" w:after="0"/>
                  <w:jc w:val="center"/>
                  <w:rPr>
                    <w:rFonts w:asciiTheme="minorHAnsi" w:eastAsiaTheme="minorHAnsi" w:hAnsiTheme="minorHAnsi" w:cstheme="minorBidi"/>
                    <w:b/>
                    <w:bCs/>
                    <w:sz w:val="32"/>
                    <w:szCs w:val="32"/>
                    <w:lang w:eastAsia="en-US"/>
                  </w:rPr>
                </w:pPr>
                <w:r w:rsidRPr="0014019D">
                  <w:rPr>
                    <w:rFonts w:asciiTheme="minorHAnsi" w:eastAsiaTheme="minorHAnsi" w:hAnsiTheme="minorHAnsi" w:cstheme="minorBidi"/>
                    <w:b/>
                    <w:bCs/>
                    <w:sz w:val="32"/>
                    <w:szCs w:val="32"/>
                    <w:lang w:eastAsia="en-US"/>
                  </w:rPr>
                  <w:t>SECURISATION D’APPLICATIONS BANCAIRE</w:t>
                </w:r>
              </w:p>
              <w:p w:rsidR="0014019D" w:rsidRDefault="0014019D" w:rsidP="00DB3390"/>
              <w:p w:rsidR="0014019D" w:rsidRDefault="0014019D" w:rsidP="00DB3390"/>
              <w:p w:rsidR="0014019D" w:rsidRDefault="0014019D" w:rsidP="00DB3390"/>
              <w:p w:rsidR="0014019D" w:rsidRDefault="0014019D" w:rsidP="00DB3390"/>
              <w:p w:rsidR="0014019D" w:rsidRDefault="0014019D" w:rsidP="00850393">
                <w:pPr>
                  <w:tabs>
                    <w:tab w:val="left" w:pos="2421"/>
                  </w:tabs>
                </w:pPr>
                <w:r>
                  <w:t>Dates de la période </w:t>
                </w:r>
                <w:r w:rsidR="003B6B16">
                  <w:t xml:space="preserve">          </w:t>
                </w:r>
                <w:r>
                  <w:t>:</w:t>
                </w:r>
                <w:r w:rsidR="003B6B16">
                  <w:t xml:space="preserve">           </w:t>
                </w:r>
                <w:r>
                  <w:t>08/09/2015 -08/09/2016</w:t>
                </w:r>
              </w:p>
              <w:p w:rsidR="0014019D" w:rsidRDefault="0014019D" w:rsidP="00DB3390">
                <w:r>
                  <w:t xml:space="preserve">Entreprise / </w:t>
                </w:r>
                <w:proofErr w:type="gramStart"/>
                <w:r>
                  <w:t>Département</w:t>
                </w:r>
                <w:r w:rsidR="003B6B16">
                  <w:t xml:space="preserve"> </w:t>
                </w:r>
                <w:r>
                  <w:t> :</w:t>
                </w:r>
                <w:proofErr w:type="gramEnd"/>
                <w:r>
                  <w:t xml:space="preserve">           La Société Générale / Haut – de – Seine (92)</w:t>
                </w:r>
              </w:p>
              <w:p w:rsidR="0014019D" w:rsidRDefault="0014019D" w:rsidP="00DB3390">
                <w:r>
                  <w:t>Maître d’apprentissage </w:t>
                </w:r>
                <w:r w:rsidR="003B6B16">
                  <w:t xml:space="preserve">     </w:t>
                </w:r>
                <w:r>
                  <w:t xml:space="preserve">:           Mme Fella ZALEGH </w:t>
                </w:r>
              </w:p>
              <w:p w:rsidR="0014019D" w:rsidRDefault="0014019D" w:rsidP="00DB3390">
                <w:r>
                  <w:t>Tuteur en entreprise</w:t>
                </w:r>
                <w:r w:rsidR="003B6B16">
                  <w:t xml:space="preserve">         </w:t>
                </w:r>
                <w:r>
                  <w:t> :           Mme Fella ZALEGH</w:t>
                </w:r>
              </w:p>
              <w:p w:rsidR="0014019D" w:rsidRPr="004A28B4" w:rsidRDefault="0014019D" w:rsidP="003B6B16">
                <w:r>
                  <w:t>Tuteur pédagogique </w:t>
                </w:r>
                <w:r w:rsidR="003B6B16">
                  <w:t xml:space="preserve">         </w:t>
                </w:r>
                <w:r w:rsidR="004A6CBF">
                  <w:t>:           M.</w:t>
                </w:r>
                <w:r>
                  <w:t xml:space="preserve"> Jean Christophe VAUTHIER</w:t>
                </w:r>
              </w:p>
            </w:tc>
          </w:tr>
          <w:tr w:rsidR="0014019D" w:rsidTr="00DB3390">
            <w:trPr>
              <w:trHeight w:val="710"/>
            </w:trPr>
            <w:tc>
              <w:tcPr>
                <w:tcW w:w="2500" w:type="pct"/>
              </w:tcPr>
              <w:p w:rsidR="0014019D" w:rsidRPr="004A28B4" w:rsidRDefault="0014019D" w:rsidP="00DB3390">
                <w:pPr>
                  <w:jc w:val="center"/>
                  <w:rPr>
                    <w:sz w:val="28"/>
                    <w:szCs w:val="28"/>
                  </w:rPr>
                </w:pPr>
                <w:r w:rsidRPr="004A28B4">
                  <w:rPr>
                    <w:sz w:val="28"/>
                    <w:szCs w:val="28"/>
                  </w:rPr>
                  <w:t xml:space="preserve">Visa Apprenti </w:t>
                </w:r>
              </w:p>
            </w:tc>
            <w:tc>
              <w:tcPr>
                <w:tcW w:w="2500" w:type="pct"/>
              </w:tcPr>
              <w:p w:rsidR="0014019D" w:rsidRPr="004A28B4" w:rsidRDefault="0014019D" w:rsidP="00DB3390">
                <w:pPr>
                  <w:jc w:val="center"/>
                  <w:rPr>
                    <w:sz w:val="28"/>
                    <w:szCs w:val="28"/>
                  </w:rPr>
                </w:pPr>
                <w:r w:rsidRPr="004A28B4">
                  <w:rPr>
                    <w:sz w:val="28"/>
                    <w:szCs w:val="28"/>
                  </w:rPr>
                  <w:t xml:space="preserve">Visa Entreprise </w:t>
                </w:r>
              </w:p>
            </w:tc>
          </w:tr>
          <w:tr w:rsidR="0014019D" w:rsidTr="0014019D">
            <w:trPr>
              <w:trHeight w:val="1053"/>
            </w:trPr>
            <w:tc>
              <w:tcPr>
                <w:tcW w:w="2500" w:type="pct"/>
              </w:tcPr>
              <w:p w:rsidR="0014019D" w:rsidRDefault="0014019D" w:rsidP="00DB3390"/>
            </w:tc>
            <w:tc>
              <w:tcPr>
                <w:tcW w:w="2500" w:type="pct"/>
              </w:tcPr>
              <w:p w:rsidR="0014019D" w:rsidRDefault="0014019D" w:rsidP="00DB3390"/>
              <w:p w:rsidR="0014019D" w:rsidRDefault="0014019D" w:rsidP="00DB3390"/>
              <w:p w:rsidR="0014019D" w:rsidRDefault="0014019D" w:rsidP="00DB3390"/>
              <w:p w:rsidR="0014019D" w:rsidRDefault="0014019D" w:rsidP="00DB3390"/>
            </w:tc>
          </w:tr>
        </w:tbl>
        <w:p w:rsidR="0014019D" w:rsidRDefault="00820248">
          <w:pPr>
            <w:suppressAutoHyphens w:val="0"/>
            <w:spacing w:before="0" w:after="0"/>
            <w:rPr>
              <w:noProof/>
            </w:rPr>
          </w:pPr>
        </w:p>
      </w:sdtContent>
    </w:sdt>
    <w:p w:rsidR="00B370B5" w:rsidRPr="000B430E" w:rsidRDefault="00C259E4" w:rsidP="00C1400A">
      <w:pPr>
        <w:rPr>
          <w:noProof/>
        </w:rPr>
      </w:pPr>
      <w:r>
        <w:rPr>
          <w:noProof/>
          <w:lang w:val="en-US" w:eastAsia="en-US"/>
        </w:rPr>
        <w:lastRenderedPageBreak/>
        <w:drawing>
          <wp:inline distT="0" distB="0" distL="0" distR="0">
            <wp:extent cx="2203448" cy="480752"/>
            <wp:effectExtent l="19050" t="0" r="6352" b="0"/>
            <wp:docPr id="1" name="Image 1" descr="Logo Société Géné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Société Générale"/>
                    <pic:cNvPicPr>
                      <a:picLocks noChangeAspect="1" noChangeArrowheads="1"/>
                    </pic:cNvPicPr>
                  </pic:nvPicPr>
                  <pic:blipFill>
                    <a:blip r:embed="rId11" cstate="print"/>
                    <a:srcRect/>
                    <a:stretch>
                      <a:fillRect/>
                    </a:stretch>
                  </pic:blipFill>
                  <pic:spPr bwMode="auto">
                    <a:xfrm>
                      <a:off x="0" y="0"/>
                      <a:ext cx="2203448" cy="480752"/>
                    </a:xfrm>
                    <a:prstGeom prst="rect">
                      <a:avLst/>
                    </a:prstGeom>
                    <a:noFill/>
                    <a:ln w="9525">
                      <a:noFill/>
                      <a:miter lim="800000"/>
                      <a:headEnd/>
                      <a:tailEnd/>
                    </a:ln>
                  </pic:spPr>
                </pic:pic>
              </a:graphicData>
            </a:graphic>
          </wp:inline>
        </w:drawing>
      </w:r>
      <w:r w:rsidR="00C402ED">
        <w:rPr>
          <w:noProof/>
        </w:rPr>
        <w:t xml:space="preserve">                   </w:t>
      </w:r>
      <w:r w:rsidR="00C402ED">
        <w:rPr>
          <w:noProof/>
          <w:lang w:val="en-US" w:eastAsia="en-US"/>
        </w:rPr>
        <w:drawing>
          <wp:inline distT="0" distB="0" distL="0" distR="0">
            <wp:extent cx="1257300" cy="628652"/>
            <wp:effectExtent l="19050" t="0" r="0" b="0"/>
            <wp:docPr id="6" name="Picture 1" descr="logo-upm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c.gif"/>
                    <pic:cNvPicPr/>
                  </pic:nvPicPr>
                  <pic:blipFill>
                    <a:blip r:embed="rId9" cstate="print"/>
                    <a:stretch>
                      <a:fillRect/>
                    </a:stretch>
                  </pic:blipFill>
                  <pic:spPr>
                    <a:xfrm>
                      <a:off x="0" y="0"/>
                      <a:ext cx="1257300" cy="628652"/>
                    </a:xfrm>
                    <a:prstGeom prst="rect">
                      <a:avLst/>
                    </a:prstGeom>
                  </pic:spPr>
                </pic:pic>
              </a:graphicData>
            </a:graphic>
          </wp:inline>
        </w:drawing>
      </w:r>
      <w:r w:rsidR="00AB7F57">
        <w:rPr>
          <w:noProof/>
        </w:rPr>
        <w:t xml:space="preserve">                     </w:t>
      </w:r>
      <w:r w:rsidR="00AB7F57">
        <w:rPr>
          <w:noProof/>
          <w:lang w:val="en-US" w:eastAsia="en-US"/>
        </w:rPr>
        <w:drawing>
          <wp:inline distT="0" distB="0" distL="0" distR="0">
            <wp:extent cx="896220" cy="657224"/>
            <wp:effectExtent l="19050" t="0" r="0" b="0"/>
            <wp:docPr id="8" name="Picture 6" descr="Logo-afti_new-2016-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afti_new-2016-150.png"/>
                    <pic:cNvPicPr/>
                  </pic:nvPicPr>
                  <pic:blipFill>
                    <a:blip r:embed="rId8" cstate="print"/>
                    <a:stretch>
                      <a:fillRect/>
                    </a:stretch>
                  </pic:blipFill>
                  <pic:spPr>
                    <a:xfrm>
                      <a:off x="0" y="0"/>
                      <a:ext cx="896219" cy="657223"/>
                    </a:xfrm>
                    <a:prstGeom prst="rect">
                      <a:avLst/>
                    </a:prstGeom>
                  </pic:spPr>
                </pic:pic>
              </a:graphicData>
            </a:graphic>
          </wp:inline>
        </w:drawing>
      </w:r>
    </w:p>
    <w:p w:rsidR="00B370B5" w:rsidRPr="000B430E" w:rsidRDefault="00B370B5" w:rsidP="00FC46E2">
      <w:pPr>
        <w:jc w:val="center"/>
        <w:rPr>
          <w:sz w:val="22"/>
        </w:rPr>
      </w:pPr>
    </w:p>
    <w:p w:rsidR="00B370B5" w:rsidRPr="000B430E" w:rsidRDefault="00B370B5" w:rsidP="00FC46E2">
      <w:pPr>
        <w:jc w:val="center"/>
        <w:rPr>
          <w:sz w:val="22"/>
        </w:rPr>
      </w:pPr>
    </w:p>
    <w:p w:rsidR="002C131A" w:rsidRDefault="002C131A" w:rsidP="003D3BD3">
      <w:pPr>
        <w:pStyle w:val="Title"/>
      </w:pPr>
      <w:bookmarkStart w:id="0" w:name="OLE_LINK1"/>
      <w:bookmarkStart w:id="1" w:name="OLE_LINK2"/>
    </w:p>
    <w:p w:rsidR="00B370B5" w:rsidRPr="003D3BD3" w:rsidRDefault="001B3718" w:rsidP="003D3BD3">
      <w:pPr>
        <w:pStyle w:val="Title"/>
      </w:pPr>
      <w:r>
        <w:t>Sécurisation</w:t>
      </w:r>
      <w:r w:rsidR="002C131A">
        <w:t xml:space="preserve"> d’applications</w:t>
      </w:r>
      <w:r w:rsidR="0088250A">
        <w:t xml:space="preserve"> bancaire</w:t>
      </w:r>
    </w:p>
    <w:p w:rsidR="002C131A" w:rsidRDefault="002C131A" w:rsidP="004A6D2B">
      <w:pPr>
        <w:pStyle w:val="Subtitle"/>
      </w:pPr>
      <w:bookmarkStart w:id="2" w:name="OLE_LINK3"/>
      <w:bookmarkStart w:id="3" w:name="OLE_LINK4"/>
      <w:bookmarkEnd w:id="0"/>
      <w:bookmarkEnd w:id="1"/>
      <w:r>
        <w:t xml:space="preserve">Rapport de stage de fin d’étude </w:t>
      </w:r>
    </w:p>
    <w:p w:rsidR="00133567" w:rsidRDefault="00133567" w:rsidP="004A6D2B">
      <w:pPr>
        <w:pStyle w:val="Subtitle"/>
      </w:pPr>
    </w:p>
    <w:p w:rsidR="00B370B5" w:rsidRPr="004A6D2B" w:rsidRDefault="002C131A" w:rsidP="004A6D2B">
      <w:pPr>
        <w:pStyle w:val="Subtitle"/>
      </w:pPr>
      <w:r>
        <w:t>Master Sécurité Informatique</w:t>
      </w:r>
    </w:p>
    <w:bookmarkEnd w:id="2"/>
    <w:bookmarkEnd w:id="3"/>
    <w:p w:rsidR="003D3BD3" w:rsidRPr="003D3BD3" w:rsidRDefault="003D3BD3" w:rsidP="003D3BD3"/>
    <w:p w:rsidR="003D3BD3" w:rsidRDefault="003D3BD3" w:rsidP="003D3BD3"/>
    <w:p w:rsidR="003D3BD3" w:rsidRDefault="003D3BD3" w:rsidP="003D3BD3"/>
    <w:p w:rsidR="00F9405C" w:rsidRPr="002C131A" w:rsidRDefault="002C131A" w:rsidP="00133567">
      <w:pPr>
        <w:pStyle w:val="Notedecouv"/>
        <w:rPr>
          <w:i w:val="0"/>
          <w:sz w:val="28"/>
          <w:szCs w:val="28"/>
        </w:rPr>
      </w:pPr>
      <w:r w:rsidRPr="002C131A">
        <w:rPr>
          <w:i w:val="0"/>
          <w:sz w:val="28"/>
          <w:szCs w:val="28"/>
        </w:rPr>
        <w:t xml:space="preserve">Etablissement d’accueil : Société Générale (Global </w:t>
      </w:r>
      <w:proofErr w:type="spellStart"/>
      <w:r w:rsidRPr="002C131A">
        <w:rPr>
          <w:i w:val="0"/>
          <w:sz w:val="28"/>
          <w:szCs w:val="28"/>
        </w:rPr>
        <w:t>Banking</w:t>
      </w:r>
      <w:proofErr w:type="spellEnd"/>
      <w:r w:rsidRPr="002C131A">
        <w:rPr>
          <w:i w:val="0"/>
          <w:sz w:val="28"/>
          <w:szCs w:val="28"/>
        </w:rPr>
        <w:t xml:space="preserve"> and </w:t>
      </w:r>
      <w:r w:rsidR="00133567">
        <w:rPr>
          <w:i w:val="0"/>
          <w:sz w:val="28"/>
          <w:szCs w:val="28"/>
        </w:rPr>
        <w:t xml:space="preserve"> </w:t>
      </w:r>
      <w:proofErr w:type="spellStart"/>
      <w:r w:rsidRPr="002C131A">
        <w:rPr>
          <w:i w:val="0"/>
          <w:sz w:val="28"/>
          <w:szCs w:val="28"/>
        </w:rPr>
        <w:t>Investor</w:t>
      </w:r>
      <w:proofErr w:type="spellEnd"/>
      <w:r w:rsidRPr="002C131A">
        <w:rPr>
          <w:i w:val="0"/>
          <w:sz w:val="28"/>
          <w:szCs w:val="28"/>
        </w:rPr>
        <w:t xml:space="preserve"> Solutions - GBIS)</w:t>
      </w:r>
    </w:p>
    <w:p w:rsidR="002C131A" w:rsidRDefault="002C131A" w:rsidP="000F78CD">
      <w:pPr>
        <w:pStyle w:val="Sommaire"/>
        <w:rPr>
          <w:bCs/>
        </w:rPr>
      </w:pPr>
    </w:p>
    <w:p w:rsidR="002C131A" w:rsidRDefault="002C131A" w:rsidP="000F78CD">
      <w:pPr>
        <w:pStyle w:val="Sommaire"/>
        <w:rPr>
          <w:bCs/>
        </w:rPr>
      </w:pPr>
    </w:p>
    <w:p w:rsidR="002C131A" w:rsidRDefault="002C131A" w:rsidP="000F78CD">
      <w:pPr>
        <w:pStyle w:val="Sommaire"/>
        <w:rPr>
          <w:bCs/>
        </w:rPr>
      </w:pPr>
    </w:p>
    <w:p w:rsidR="002C131A" w:rsidRDefault="004A6CBF" w:rsidP="000F78CD">
      <w:pPr>
        <w:pStyle w:val="Sommaire"/>
        <w:rPr>
          <w:bCs/>
          <w:sz w:val="24"/>
          <w:szCs w:val="24"/>
        </w:rPr>
      </w:pPr>
      <w:r>
        <w:rPr>
          <w:bCs/>
          <w:sz w:val="24"/>
          <w:szCs w:val="24"/>
        </w:rPr>
        <w:t>Rédigé par : M.</w:t>
      </w:r>
      <w:r w:rsidR="002C131A">
        <w:rPr>
          <w:bCs/>
          <w:sz w:val="24"/>
          <w:szCs w:val="24"/>
        </w:rPr>
        <w:t xml:space="preserve"> </w:t>
      </w:r>
      <w:proofErr w:type="spellStart"/>
      <w:r w:rsidR="002C131A">
        <w:rPr>
          <w:bCs/>
          <w:sz w:val="24"/>
          <w:szCs w:val="24"/>
        </w:rPr>
        <w:t>Ayoub</w:t>
      </w:r>
      <w:proofErr w:type="spellEnd"/>
      <w:r w:rsidR="002C131A">
        <w:rPr>
          <w:bCs/>
          <w:sz w:val="24"/>
          <w:szCs w:val="24"/>
        </w:rPr>
        <w:t xml:space="preserve"> BEGHDADI</w:t>
      </w:r>
    </w:p>
    <w:p w:rsidR="002C131A" w:rsidRDefault="002C131A" w:rsidP="000F78CD">
      <w:pPr>
        <w:pStyle w:val="Sommaire"/>
        <w:rPr>
          <w:bCs/>
          <w:sz w:val="24"/>
          <w:szCs w:val="24"/>
        </w:rPr>
      </w:pPr>
      <w:r>
        <w:rPr>
          <w:bCs/>
          <w:sz w:val="24"/>
          <w:szCs w:val="24"/>
        </w:rPr>
        <w:t>Maitre d’apprentissage : Mme Fella ZALEGH</w:t>
      </w:r>
    </w:p>
    <w:p w:rsidR="00DE2468" w:rsidRDefault="004A6CBF" w:rsidP="00DE2468">
      <w:pPr>
        <w:pStyle w:val="Sommaire"/>
        <w:rPr>
          <w:bCs/>
          <w:sz w:val="24"/>
          <w:szCs w:val="24"/>
        </w:rPr>
      </w:pPr>
      <w:r>
        <w:rPr>
          <w:bCs/>
          <w:sz w:val="24"/>
          <w:szCs w:val="24"/>
        </w:rPr>
        <w:t>Tuteur académique : M.</w:t>
      </w:r>
      <w:r w:rsidR="00DE2468">
        <w:rPr>
          <w:bCs/>
          <w:sz w:val="24"/>
          <w:szCs w:val="24"/>
        </w:rPr>
        <w:t xml:space="preserve"> Jean Christophe Vauthier</w:t>
      </w:r>
    </w:p>
    <w:p w:rsidR="00DE2468" w:rsidRPr="00DE2468" w:rsidRDefault="00DE2468" w:rsidP="00DE2468">
      <w:pPr>
        <w:jc w:val="center"/>
      </w:pPr>
    </w:p>
    <w:p w:rsidR="002C131A" w:rsidRDefault="002C131A" w:rsidP="000F78CD">
      <w:pPr>
        <w:pStyle w:val="Sommaire"/>
        <w:rPr>
          <w:bCs/>
          <w:sz w:val="24"/>
          <w:szCs w:val="24"/>
        </w:rPr>
      </w:pPr>
    </w:p>
    <w:p w:rsidR="002C131A" w:rsidRDefault="002C131A" w:rsidP="000F78CD">
      <w:pPr>
        <w:pStyle w:val="Sommaire"/>
        <w:rPr>
          <w:bCs/>
          <w:sz w:val="24"/>
          <w:szCs w:val="24"/>
        </w:rPr>
      </w:pPr>
    </w:p>
    <w:p w:rsidR="00887BD5" w:rsidRDefault="002C131A" w:rsidP="000F78CD">
      <w:pPr>
        <w:pStyle w:val="Sommaire"/>
        <w:rPr>
          <w:bCs/>
          <w:sz w:val="24"/>
          <w:szCs w:val="24"/>
        </w:rPr>
      </w:pPr>
      <w:r>
        <w:rPr>
          <w:bCs/>
          <w:sz w:val="24"/>
          <w:szCs w:val="24"/>
        </w:rPr>
        <w:t>Promotion : 2015/2016 P4</w:t>
      </w:r>
    </w:p>
    <w:p w:rsidR="00576C97" w:rsidRDefault="009C7D8D" w:rsidP="00576C97">
      <w:pPr>
        <w:pStyle w:val="Sommaire"/>
        <w:rPr>
          <w:bCs/>
          <w:sz w:val="24"/>
          <w:szCs w:val="24"/>
        </w:rPr>
      </w:pPr>
      <w:r>
        <w:rPr>
          <w:bCs/>
          <w:sz w:val="24"/>
          <w:szCs w:val="24"/>
        </w:rPr>
        <w:t>Période</w:t>
      </w:r>
      <w:r w:rsidR="004046D2">
        <w:rPr>
          <w:bCs/>
          <w:sz w:val="24"/>
          <w:szCs w:val="24"/>
        </w:rPr>
        <w:t xml:space="preserve"> d’activité</w:t>
      </w:r>
      <w:r>
        <w:rPr>
          <w:bCs/>
          <w:sz w:val="24"/>
          <w:szCs w:val="24"/>
        </w:rPr>
        <w:t> : 08/09/2015 au 08/09/2016</w:t>
      </w:r>
    </w:p>
    <w:p w:rsidR="001C6B8A" w:rsidRPr="009502D4" w:rsidRDefault="009502D4" w:rsidP="009502D4">
      <w:pPr>
        <w:pStyle w:val="Sommaire"/>
      </w:pPr>
      <w:r>
        <w:lastRenderedPageBreak/>
        <w:t>Liste des révisions</w:t>
      </w:r>
    </w:p>
    <w:p w:rsidR="004230BD" w:rsidRDefault="004230BD" w:rsidP="004230BD">
      <w:pPr>
        <w:tabs>
          <w:tab w:val="left" w:pos="5385"/>
        </w:tabs>
        <w:jc w:val="center"/>
        <w:rPr>
          <w:rFonts w:cs="Arial"/>
          <w:color w:val="FF0000"/>
          <w:sz w:val="28"/>
          <w:szCs w:val="28"/>
        </w:rPr>
      </w:pPr>
    </w:p>
    <w:tbl>
      <w:tblPr>
        <w:tblStyle w:val="TableGrid"/>
        <w:tblW w:w="9428" w:type="dxa"/>
        <w:tblLook w:val="04A0"/>
      </w:tblPr>
      <w:tblGrid>
        <w:gridCol w:w="1747"/>
        <w:gridCol w:w="1699"/>
        <w:gridCol w:w="2126"/>
        <w:gridCol w:w="3856"/>
      </w:tblGrid>
      <w:tr w:rsidR="004230BD" w:rsidTr="007814C1">
        <w:trPr>
          <w:trHeight w:val="1052"/>
        </w:trPr>
        <w:tc>
          <w:tcPr>
            <w:tcW w:w="0" w:type="auto"/>
          </w:tcPr>
          <w:p w:rsidR="004230BD" w:rsidRDefault="004230BD" w:rsidP="004230BD">
            <w:pPr>
              <w:tabs>
                <w:tab w:val="left" w:pos="5385"/>
              </w:tabs>
              <w:rPr>
                <w:rFonts w:cs="Arial"/>
                <w:color w:val="FF0000"/>
                <w:sz w:val="28"/>
                <w:szCs w:val="28"/>
              </w:rPr>
            </w:pPr>
            <w:r>
              <w:rPr>
                <w:rFonts w:cs="Arial"/>
                <w:color w:val="FF0000"/>
                <w:sz w:val="28"/>
                <w:szCs w:val="28"/>
              </w:rPr>
              <w:t>CREATION</w:t>
            </w:r>
          </w:p>
          <w:p w:rsidR="004230BD" w:rsidRDefault="004230BD" w:rsidP="004230BD">
            <w:pPr>
              <w:tabs>
                <w:tab w:val="left" w:pos="5385"/>
              </w:tabs>
              <w:rPr>
                <w:rFonts w:cs="Arial"/>
                <w:color w:val="FF0000"/>
                <w:sz w:val="28"/>
                <w:szCs w:val="28"/>
              </w:rPr>
            </w:pPr>
            <w:r>
              <w:rPr>
                <w:rFonts w:cs="Arial"/>
                <w:color w:val="FF0000"/>
                <w:sz w:val="28"/>
                <w:szCs w:val="28"/>
              </w:rPr>
              <w:t>REVISION</w:t>
            </w:r>
          </w:p>
        </w:tc>
        <w:tc>
          <w:tcPr>
            <w:tcW w:w="0" w:type="auto"/>
          </w:tcPr>
          <w:p w:rsidR="004230BD" w:rsidRDefault="004230BD" w:rsidP="004230BD">
            <w:pPr>
              <w:tabs>
                <w:tab w:val="left" w:pos="5385"/>
              </w:tabs>
              <w:jc w:val="center"/>
              <w:rPr>
                <w:rFonts w:cs="Arial"/>
                <w:color w:val="FF0000"/>
                <w:sz w:val="28"/>
                <w:szCs w:val="28"/>
              </w:rPr>
            </w:pPr>
            <w:r>
              <w:rPr>
                <w:rFonts w:cs="Arial"/>
                <w:color w:val="FF0000"/>
                <w:sz w:val="28"/>
                <w:szCs w:val="28"/>
              </w:rPr>
              <w:t>DATE</w:t>
            </w:r>
          </w:p>
        </w:tc>
        <w:tc>
          <w:tcPr>
            <w:tcW w:w="2126" w:type="dxa"/>
          </w:tcPr>
          <w:p w:rsidR="004230BD" w:rsidRDefault="004230BD" w:rsidP="008A74D3">
            <w:pPr>
              <w:tabs>
                <w:tab w:val="left" w:pos="5385"/>
              </w:tabs>
              <w:jc w:val="center"/>
              <w:rPr>
                <w:rFonts w:cs="Arial"/>
                <w:color w:val="FF0000"/>
                <w:sz w:val="28"/>
                <w:szCs w:val="28"/>
              </w:rPr>
            </w:pPr>
            <w:r>
              <w:rPr>
                <w:rFonts w:cs="Arial"/>
                <w:color w:val="FF0000"/>
                <w:sz w:val="28"/>
                <w:szCs w:val="28"/>
              </w:rPr>
              <w:t>AUTEUR</w:t>
            </w:r>
          </w:p>
        </w:tc>
        <w:tc>
          <w:tcPr>
            <w:tcW w:w="3856" w:type="dxa"/>
          </w:tcPr>
          <w:p w:rsidR="004230BD" w:rsidRDefault="004230BD" w:rsidP="004230BD">
            <w:pPr>
              <w:tabs>
                <w:tab w:val="left" w:pos="5385"/>
              </w:tabs>
              <w:rPr>
                <w:rFonts w:cs="Arial"/>
                <w:color w:val="FF0000"/>
                <w:sz w:val="28"/>
                <w:szCs w:val="28"/>
              </w:rPr>
            </w:pPr>
            <w:r>
              <w:rPr>
                <w:rFonts w:cs="Arial"/>
                <w:color w:val="FF0000"/>
                <w:sz w:val="28"/>
                <w:szCs w:val="28"/>
              </w:rPr>
              <w:t>OBJET DE L’EVOLUTION</w:t>
            </w:r>
          </w:p>
        </w:tc>
      </w:tr>
      <w:tr w:rsidR="004230BD" w:rsidTr="007814C1">
        <w:trPr>
          <w:trHeight w:val="3373"/>
        </w:trPr>
        <w:tc>
          <w:tcPr>
            <w:tcW w:w="0" w:type="auto"/>
          </w:tcPr>
          <w:p w:rsidR="004230BD" w:rsidRPr="00D139BF" w:rsidRDefault="004230BD" w:rsidP="004230BD">
            <w:pPr>
              <w:tabs>
                <w:tab w:val="left" w:pos="5385"/>
              </w:tabs>
              <w:jc w:val="center"/>
              <w:rPr>
                <w:rFonts w:cs="Arial"/>
                <w:sz w:val="28"/>
                <w:szCs w:val="28"/>
              </w:rPr>
            </w:pPr>
            <w:r w:rsidRPr="00D139BF">
              <w:rPr>
                <w:rFonts w:cs="Arial"/>
                <w:sz w:val="28"/>
                <w:szCs w:val="28"/>
              </w:rPr>
              <w:t>A</w:t>
            </w:r>
          </w:p>
          <w:p w:rsidR="004230BD" w:rsidRPr="00D139BF" w:rsidRDefault="004230BD" w:rsidP="004230BD">
            <w:pPr>
              <w:tabs>
                <w:tab w:val="left" w:pos="5385"/>
              </w:tabs>
              <w:jc w:val="center"/>
              <w:rPr>
                <w:rFonts w:cs="Arial"/>
                <w:sz w:val="28"/>
                <w:szCs w:val="28"/>
              </w:rPr>
            </w:pPr>
            <w:r w:rsidRPr="00D139BF">
              <w:rPr>
                <w:rFonts w:cs="Arial"/>
                <w:sz w:val="28"/>
                <w:szCs w:val="28"/>
              </w:rPr>
              <w:t>B</w:t>
            </w:r>
          </w:p>
          <w:p w:rsidR="004230BD" w:rsidRPr="00D139BF" w:rsidRDefault="004230BD" w:rsidP="004230BD">
            <w:pPr>
              <w:tabs>
                <w:tab w:val="left" w:pos="5385"/>
              </w:tabs>
              <w:jc w:val="center"/>
              <w:rPr>
                <w:rFonts w:cs="Arial"/>
                <w:sz w:val="28"/>
                <w:szCs w:val="28"/>
              </w:rPr>
            </w:pPr>
            <w:r w:rsidRPr="00D139BF">
              <w:rPr>
                <w:rFonts w:cs="Arial"/>
                <w:sz w:val="28"/>
                <w:szCs w:val="28"/>
              </w:rPr>
              <w:t>C</w:t>
            </w:r>
          </w:p>
          <w:p w:rsidR="004230BD" w:rsidRPr="00D139BF" w:rsidRDefault="004230BD" w:rsidP="004230BD">
            <w:pPr>
              <w:tabs>
                <w:tab w:val="left" w:pos="5385"/>
              </w:tabs>
              <w:jc w:val="center"/>
              <w:rPr>
                <w:rFonts w:cs="Arial"/>
                <w:sz w:val="28"/>
                <w:szCs w:val="28"/>
              </w:rPr>
            </w:pPr>
            <w:r w:rsidRPr="00D139BF">
              <w:rPr>
                <w:rFonts w:cs="Arial"/>
                <w:sz w:val="28"/>
                <w:szCs w:val="28"/>
              </w:rPr>
              <w:t>D</w:t>
            </w:r>
          </w:p>
          <w:p w:rsidR="00D139BF" w:rsidRPr="00D139BF" w:rsidRDefault="00D139BF" w:rsidP="004230BD">
            <w:pPr>
              <w:tabs>
                <w:tab w:val="left" w:pos="5385"/>
              </w:tabs>
              <w:jc w:val="center"/>
              <w:rPr>
                <w:rFonts w:cs="Arial"/>
                <w:sz w:val="28"/>
                <w:szCs w:val="28"/>
              </w:rPr>
            </w:pPr>
            <w:r w:rsidRPr="00D139BF">
              <w:rPr>
                <w:rFonts w:cs="Arial"/>
                <w:sz w:val="28"/>
                <w:szCs w:val="28"/>
              </w:rPr>
              <w:t>E</w:t>
            </w:r>
          </w:p>
          <w:p w:rsidR="00D139BF" w:rsidRPr="00D139BF" w:rsidRDefault="00D139BF" w:rsidP="004230BD">
            <w:pPr>
              <w:tabs>
                <w:tab w:val="left" w:pos="5385"/>
              </w:tabs>
              <w:jc w:val="center"/>
              <w:rPr>
                <w:rFonts w:cs="Arial"/>
                <w:sz w:val="28"/>
                <w:szCs w:val="28"/>
              </w:rPr>
            </w:pPr>
            <w:r w:rsidRPr="00D139BF">
              <w:rPr>
                <w:rFonts w:cs="Arial"/>
                <w:sz w:val="28"/>
                <w:szCs w:val="28"/>
              </w:rPr>
              <w:t>F</w:t>
            </w:r>
          </w:p>
        </w:tc>
        <w:tc>
          <w:tcPr>
            <w:tcW w:w="0" w:type="auto"/>
          </w:tcPr>
          <w:p w:rsidR="004230BD" w:rsidRPr="00D139BF" w:rsidRDefault="004230BD" w:rsidP="004230BD">
            <w:pPr>
              <w:tabs>
                <w:tab w:val="left" w:pos="5385"/>
              </w:tabs>
              <w:rPr>
                <w:rFonts w:cs="Arial"/>
                <w:sz w:val="28"/>
                <w:szCs w:val="28"/>
              </w:rPr>
            </w:pPr>
            <w:r w:rsidRPr="00D139BF">
              <w:rPr>
                <w:rFonts w:cs="Arial"/>
                <w:sz w:val="28"/>
                <w:szCs w:val="28"/>
              </w:rPr>
              <w:t>14/04/2016</w:t>
            </w:r>
          </w:p>
          <w:p w:rsidR="004230BD" w:rsidRPr="00D139BF" w:rsidRDefault="004230BD" w:rsidP="004230BD">
            <w:pPr>
              <w:tabs>
                <w:tab w:val="left" w:pos="5385"/>
              </w:tabs>
              <w:rPr>
                <w:rFonts w:cs="Arial"/>
                <w:sz w:val="28"/>
                <w:szCs w:val="28"/>
              </w:rPr>
            </w:pPr>
            <w:r w:rsidRPr="00D139BF">
              <w:rPr>
                <w:rFonts w:cs="Arial"/>
                <w:sz w:val="28"/>
                <w:szCs w:val="28"/>
              </w:rPr>
              <w:t>28/04/2016</w:t>
            </w:r>
          </w:p>
          <w:p w:rsidR="004230BD" w:rsidRPr="00D139BF" w:rsidRDefault="004230BD" w:rsidP="004230BD">
            <w:pPr>
              <w:tabs>
                <w:tab w:val="left" w:pos="5385"/>
              </w:tabs>
              <w:rPr>
                <w:rFonts w:cs="Arial"/>
                <w:sz w:val="28"/>
                <w:szCs w:val="28"/>
              </w:rPr>
            </w:pPr>
            <w:r w:rsidRPr="00D139BF">
              <w:rPr>
                <w:rFonts w:cs="Arial"/>
                <w:sz w:val="28"/>
                <w:szCs w:val="28"/>
              </w:rPr>
              <w:t>07/05/2016</w:t>
            </w:r>
          </w:p>
          <w:p w:rsidR="004230BD" w:rsidRPr="00D139BF" w:rsidRDefault="004230BD" w:rsidP="004230BD">
            <w:pPr>
              <w:tabs>
                <w:tab w:val="left" w:pos="5385"/>
              </w:tabs>
              <w:rPr>
                <w:rFonts w:cs="Arial"/>
                <w:sz w:val="28"/>
                <w:szCs w:val="28"/>
              </w:rPr>
            </w:pPr>
            <w:r w:rsidRPr="00D139BF">
              <w:rPr>
                <w:rFonts w:cs="Arial"/>
                <w:sz w:val="28"/>
                <w:szCs w:val="28"/>
              </w:rPr>
              <w:t>28/05/2016</w:t>
            </w:r>
          </w:p>
          <w:p w:rsidR="00D139BF" w:rsidRPr="00D139BF" w:rsidRDefault="00D139BF" w:rsidP="004230BD">
            <w:pPr>
              <w:tabs>
                <w:tab w:val="left" w:pos="5385"/>
              </w:tabs>
              <w:rPr>
                <w:rFonts w:cs="Arial"/>
                <w:sz w:val="28"/>
                <w:szCs w:val="28"/>
              </w:rPr>
            </w:pPr>
            <w:r w:rsidRPr="00D139BF">
              <w:rPr>
                <w:rFonts w:cs="Arial"/>
                <w:sz w:val="28"/>
                <w:szCs w:val="28"/>
              </w:rPr>
              <w:t>11/06/2016</w:t>
            </w:r>
          </w:p>
          <w:p w:rsidR="00D139BF" w:rsidRPr="00D139BF" w:rsidRDefault="00D139BF" w:rsidP="004230BD">
            <w:pPr>
              <w:tabs>
                <w:tab w:val="left" w:pos="5385"/>
              </w:tabs>
              <w:rPr>
                <w:rFonts w:cs="Arial"/>
                <w:sz w:val="28"/>
                <w:szCs w:val="28"/>
              </w:rPr>
            </w:pPr>
            <w:r w:rsidRPr="00D139BF">
              <w:rPr>
                <w:rFonts w:cs="Arial"/>
                <w:sz w:val="28"/>
                <w:szCs w:val="28"/>
              </w:rPr>
              <w:t>27/06/2016</w:t>
            </w:r>
          </w:p>
        </w:tc>
        <w:tc>
          <w:tcPr>
            <w:tcW w:w="2126" w:type="dxa"/>
          </w:tcPr>
          <w:p w:rsidR="008A74D3" w:rsidRPr="00D139BF" w:rsidRDefault="008A74D3" w:rsidP="008A74D3">
            <w:pPr>
              <w:tabs>
                <w:tab w:val="left" w:pos="5385"/>
              </w:tabs>
              <w:ind w:left="360"/>
              <w:jc w:val="center"/>
              <w:rPr>
                <w:rFonts w:cs="Arial"/>
                <w:sz w:val="28"/>
                <w:szCs w:val="28"/>
              </w:rPr>
            </w:pPr>
            <w:proofErr w:type="spellStart"/>
            <w:r w:rsidRPr="00D139BF">
              <w:rPr>
                <w:rFonts w:cs="Arial"/>
                <w:sz w:val="28"/>
                <w:szCs w:val="28"/>
              </w:rPr>
              <w:t>A.Beghdadi</w:t>
            </w:r>
            <w:proofErr w:type="spellEnd"/>
          </w:p>
          <w:p w:rsidR="004230BD" w:rsidRPr="00D139BF" w:rsidRDefault="004230BD" w:rsidP="008A74D3">
            <w:pPr>
              <w:tabs>
                <w:tab w:val="left" w:pos="5385"/>
              </w:tabs>
              <w:ind w:left="360"/>
              <w:jc w:val="center"/>
              <w:rPr>
                <w:rFonts w:cs="Arial"/>
                <w:sz w:val="28"/>
                <w:szCs w:val="28"/>
              </w:rPr>
            </w:pPr>
            <w:proofErr w:type="spellStart"/>
            <w:r w:rsidRPr="00D139BF">
              <w:rPr>
                <w:rFonts w:cs="Arial"/>
                <w:sz w:val="28"/>
                <w:szCs w:val="28"/>
              </w:rPr>
              <w:t>A.Beghdadi</w:t>
            </w:r>
            <w:proofErr w:type="spellEnd"/>
          </w:p>
          <w:p w:rsidR="004230BD" w:rsidRPr="00D139BF" w:rsidRDefault="004230BD" w:rsidP="008A74D3">
            <w:pPr>
              <w:tabs>
                <w:tab w:val="left" w:pos="5385"/>
              </w:tabs>
              <w:ind w:left="292"/>
              <w:jc w:val="center"/>
              <w:rPr>
                <w:rFonts w:cs="Arial"/>
                <w:sz w:val="28"/>
                <w:szCs w:val="28"/>
              </w:rPr>
            </w:pPr>
            <w:proofErr w:type="spellStart"/>
            <w:r w:rsidRPr="00D139BF">
              <w:rPr>
                <w:rFonts w:cs="Arial"/>
                <w:sz w:val="28"/>
                <w:szCs w:val="28"/>
              </w:rPr>
              <w:t>A.Beghdadi</w:t>
            </w:r>
            <w:proofErr w:type="spellEnd"/>
          </w:p>
          <w:p w:rsidR="004230BD" w:rsidRPr="00D139BF" w:rsidRDefault="004230BD" w:rsidP="008A74D3">
            <w:pPr>
              <w:tabs>
                <w:tab w:val="left" w:pos="5385"/>
              </w:tabs>
              <w:ind w:left="360"/>
              <w:jc w:val="center"/>
              <w:rPr>
                <w:rFonts w:cs="Arial"/>
                <w:sz w:val="28"/>
                <w:szCs w:val="28"/>
              </w:rPr>
            </w:pPr>
            <w:proofErr w:type="spellStart"/>
            <w:r w:rsidRPr="00D139BF">
              <w:rPr>
                <w:rFonts w:cs="Arial"/>
                <w:sz w:val="28"/>
                <w:szCs w:val="28"/>
              </w:rPr>
              <w:t>A.Beghdadi</w:t>
            </w:r>
            <w:proofErr w:type="spellEnd"/>
          </w:p>
          <w:p w:rsidR="00D139BF" w:rsidRPr="00D139BF" w:rsidRDefault="00D139BF" w:rsidP="008A74D3">
            <w:pPr>
              <w:tabs>
                <w:tab w:val="left" w:pos="5385"/>
              </w:tabs>
              <w:ind w:left="360"/>
              <w:jc w:val="center"/>
              <w:rPr>
                <w:rFonts w:cs="Arial"/>
                <w:sz w:val="28"/>
                <w:szCs w:val="28"/>
              </w:rPr>
            </w:pPr>
            <w:proofErr w:type="spellStart"/>
            <w:r w:rsidRPr="00D139BF">
              <w:rPr>
                <w:rFonts w:cs="Arial"/>
                <w:sz w:val="28"/>
                <w:szCs w:val="28"/>
              </w:rPr>
              <w:t>A.Beghdadi</w:t>
            </w:r>
            <w:proofErr w:type="spellEnd"/>
          </w:p>
          <w:p w:rsidR="008A74D3" w:rsidRDefault="00D139BF" w:rsidP="008A74D3">
            <w:pPr>
              <w:tabs>
                <w:tab w:val="left" w:pos="5385"/>
              </w:tabs>
              <w:ind w:left="360"/>
              <w:jc w:val="center"/>
              <w:rPr>
                <w:rFonts w:cs="Arial"/>
                <w:sz w:val="28"/>
                <w:szCs w:val="28"/>
              </w:rPr>
            </w:pPr>
            <w:proofErr w:type="spellStart"/>
            <w:r w:rsidRPr="00D139BF">
              <w:rPr>
                <w:rFonts w:cs="Arial"/>
                <w:sz w:val="28"/>
                <w:szCs w:val="28"/>
              </w:rPr>
              <w:t>A.Beghdadi</w:t>
            </w:r>
            <w:proofErr w:type="spellEnd"/>
          </w:p>
          <w:p w:rsidR="00D139BF" w:rsidRPr="008A74D3" w:rsidRDefault="00D139BF" w:rsidP="008A74D3">
            <w:pPr>
              <w:tabs>
                <w:tab w:val="left" w:pos="5385"/>
              </w:tabs>
              <w:ind w:left="150"/>
              <w:jc w:val="center"/>
              <w:rPr>
                <w:rFonts w:cs="Arial"/>
                <w:sz w:val="28"/>
                <w:szCs w:val="28"/>
              </w:rPr>
            </w:pPr>
            <w:proofErr w:type="spellStart"/>
            <w:r w:rsidRPr="00D139BF">
              <w:rPr>
                <w:rFonts w:cs="Arial"/>
                <w:sz w:val="28"/>
                <w:szCs w:val="28"/>
              </w:rPr>
              <w:t>F.Zalegh</w:t>
            </w:r>
            <w:proofErr w:type="spellEnd"/>
          </w:p>
        </w:tc>
        <w:tc>
          <w:tcPr>
            <w:tcW w:w="3856" w:type="dxa"/>
          </w:tcPr>
          <w:p w:rsidR="004230BD" w:rsidRPr="00D139BF" w:rsidRDefault="004230BD" w:rsidP="004230BD">
            <w:pPr>
              <w:tabs>
                <w:tab w:val="left" w:pos="5385"/>
              </w:tabs>
              <w:rPr>
                <w:rFonts w:cs="Arial"/>
                <w:sz w:val="28"/>
                <w:szCs w:val="28"/>
              </w:rPr>
            </w:pPr>
            <w:r w:rsidRPr="00D139BF">
              <w:rPr>
                <w:rFonts w:cs="Arial"/>
                <w:sz w:val="28"/>
                <w:szCs w:val="28"/>
              </w:rPr>
              <w:t>Présentation de l’entreprise</w:t>
            </w:r>
          </w:p>
          <w:p w:rsidR="004230BD" w:rsidRPr="00D139BF" w:rsidRDefault="004230BD" w:rsidP="004230BD">
            <w:pPr>
              <w:tabs>
                <w:tab w:val="left" w:pos="5385"/>
              </w:tabs>
              <w:rPr>
                <w:rFonts w:cs="Arial"/>
                <w:sz w:val="28"/>
                <w:szCs w:val="28"/>
              </w:rPr>
            </w:pPr>
            <w:r w:rsidRPr="00D139BF">
              <w:rPr>
                <w:rFonts w:cs="Arial"/>
                <w:sz w:val="28"/>
                <w:szCs w:val="28"/>
              </w:rPr>
              <w:t>Présentation du service</w:t>
            </w:r>
          </w:p>
          <w:p w:rsidR="004230BD" w:rsidRPr="00D139BF" w:rsidRDefault="004230BD" w:rsidP="004230BD">
            <w:pPr>
              <w:tabs>
                <w:tab w:val="left" w:pos="5385"/>
              </w:tabs>
              <w:rPr>
                <w:rFonts w:cs="Arial"/>
                <w:sz w:val="28"/>
                <w:szCs w:val="28"/>
              </w:rPr>
            </w:pPr>
            <w:r w:rsidRPr="00D139BF">
              <w:rPr>
                <w:rFonts w:cs="Arial"/>
                <w:sz w:val="28"/>
                <w:szCs w:val="28"/>
              </w:rPr>
              <w:t>Présentation du contexte</w:t>
            </w:r>
          </w:p>
          <w:p w:rsidR="004230BD" w:rsidRPr="00D139BF" w:rsidRDefault="00D139BF" w:rsidP="004230BD">
            <w:pPr>
              <w:tabs>
                <w:tab w:val="left" w:pos="5385"/>
              </w:tabs>
              <w:rPr>
                <w:rFonts w:cs="Arial"/>
                <w:sz w:val="28"/>
                <w:szCs w:val="28"/>
              </w:rPr>
            </w:pPr>
            <w:r w:rsidRPr="00D139BF">
              <w:rPr>
                <w:rFonts w:cs="Arial"/>
                <w:sz w:val="28"/>
                <w:szCs w:val="28"/>
              </w:rPr>
              <w:t>Présentation de la méthode</w:t>
            </w:r>
          </w:p>
          <w:p w:rsidR="00D139BF" w:rsidRPr="00D139BF" w:rsidRDefault="00D139BF" w:rsidP="00D139BF">
            <w:pPr>
              <w:tabs>
                <w:tab w:val="left" w:pos="5385"/>
              </w:tabs>
              <w:rPr>
                <w:rFonts w:cs="Arial"/>
                <w:sz w:val="28"/>
                <w:szCs w:val="28"/>
              </w:rPr>
            </w:pPr>
            <w:r w:rsidRPr="00D139BF">
              <w:rPr>
                <w:rFonts w:cs="Arial"/>
                <w:sz w:val="28"/>
                <w:szCs w:val="28"/>
              </w:rPr>
              <w:t>Ma contribution</w:t>
            </w:r>
          </w:p>
          <w:p w:rsidR="00D139BF" w:rsidRDefault="00D139BF" w:rsidP="004230BD">
            <w:pPr>
              <w:tabs>
                <w:tab w:val="left" w:pos="5385"/>
              </w:tabs>
              <w:rPr>
                <w:rFonts w:cs="Arial"/>
                <w:color w:val="FF0000"/>
                <w:sz w:val="28"/>
                <w:szCs w:val="28"/>
              </w:rPr>
            </w:pPr>
            <w:r w:rsidRPr="00D139BF">
              <w:rPr>
                <w:rFonts w:cs="Arial"/>
                <w:sz w:val="28"/>
                <w:szCs w:val="28"/>
              </w:rPr>
              <w:t>Révision de ma contribution</w:t>
            </w:r>
          </w:p>
        </w:tc>
      </w:tr>
    </w:tbl>
    <w:p w:rsidR="004230BD" w:rsidRDefault="004230BD" w:rsidP="004230BD">
      <w:pPr>
        <w:tabs>
          <w:tab w:val="left" w:pos="5385"/>
        </w:tabs>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1C6B8A" w:rsidRDefault="001C6B8A" w:rsidP="00887BD5">
      <w:pPr>
        <w:jc w:val="center"/>
        <w:rPr>
          <w:rFonts w:cs="Arial"/>
          <w:color w:val="FF0000"/>
          <w:sz w:val="28"/>
          <w:szCs w:val="28"/>
        </w:rPr>
      </w:pPr>
    </w:p>
    <w:p w:rsidR="008B27EB" w:rsidRDefault="008B27EB" w:rsidP="00887BD5">
      <w:pPr>
        <w:jc w:val="center"/>
        <w:rPr>
          <w:rFonts w:cs="Arial"/>
          <w:color w:val="FF0000"/>
          <w:sz w:val="28"/>
          <w:szCs w:val="28"/>
        </w:rPr>
      </w:pPr>
    </w:p>
    <w:p w:rsidR="001C6B8A" w:rsidRDefault="001C6B8A" w:rsidP="00D139BF">
      <w:pPr>
        <w:rPr>
          <w:rFonts w:cs="Arial"/>
          <w:color w:val="FF0000"/>
          <w:sz w:val="28"/>
          <w:szCs w:val="28"/>
        </w:rPr>
      </w:pPr>
    </w:p>
    <w:p w:rsidR="00887BD5" w:rsidRPr="00C82B38" w:rsidRDefault="00BA3EC6" w:rsidP="00BA3EC6">
      <w:pPr>
        <w:pStyle w:val="Sommaire"/>
        <w:rPr>
          <w:rFonts w:cs="Arial"/>
          <w:color w:val="FF0000"/>
          <w:sz w:val="28"/>
          <w:szCs w:val="28"/>
        </w:rPr>
      </w:pPr>
      <w:r>
        <w:t>Autorisation de diffusion du rapport</w:t>
      </w:r>
    </w:p>
    <w:p w:rsidR="00887BD5" w:rsidRPr="00C82B38" w:rsidRDefault="00887BD5" w:rsidP="00887BD5">
      <w:pPr>
        <w:jc w:val="center"/>
        <w:rPr>
          <w:rFonts w:asciiTheme="minorHAnsi" w:hAnsiTheme="minorHAnsi" w:cstheme="minorHAnsi"/>
          <w:color w:val="FF0000"/>
          <w:sz w:val="28"/>
          <w:szCs w:val="28"/>
        </w:rPr>
      </w:pPr>
    </w:p>
    <w:p w:rsidR="00887BD5" w:rsidRPr="00C82B38" w:rsidRDefault="00887BD5" w:rsidP="00887BD5">
      <w:pPr>
        <w:jc w:val="center"/>
        <w:rPr>
          <w:rFonts w:asciiTheme="minorHAnsi" w:hAnsiTheme="minorHAnsi" w:cstheme="minorHAnsi"/>
          <w:color w:val="FF0000"/>
          <w:sz w:val="28"/>
          <w:szCs w:val="28"/>
        </w:rPr>
      </w:pPr>
    </w:p>
    <w:p w:rsidR="00887BD5" w:rsidRPr="00C82B38" w:rsidRDefault="00887BD5" w:rsidP="00F571D9">
      <w:pPr>
        <w:spacing w:line="276" w:lineRule="auto"/>
        <w:jc w:val="both"/>
        <w:rPr>
          <w:rFonts w:cs="Arial"/>
          <w:sz w:val="24"/>
        </w:rPr>
      </w:pPr>
      <w:r w:rsidRPr="00C82B38">
        <w:rPr>
          <w:rFonts w:asciiTheme="minorHAnsi" w:hAnsiTheme="minorHAnsi" w:cstheme="minorHAnsi"/>
          <w:sz w:val="28"/>
          <w:szCs w:val="28"/>
        </w:rPr>
        <w:tab/>
      </w:r>
      <w:r w:rsidRPr="00C82B38">
        <w:rPr>
          <w:rFonts w:cs="Arial"/>
          <w:sz w:val="24"/>
        </w:rPr>
        <w:t xml:space="preserve">Je soussigné, Mme Fella ZALEGH, représentant de la banque « Société Générale », autorise l’apprenti </w:t>
      </w:r>
      <w:r w:rsidR="0047557E">
        <w:rPr>
          <w:rFonts w:cs="Arial"/>
          <w:sz w:val="24"/>
        </w:rPr>
        <w:t>M.</w:t>
      </w:r>
      <w:r w:rsidRPr="00C82B38">
        <w:rPr>
          <w:rFonts w:cs="Arial"/>
          <w:sz w:val="24"/>
        </w:rPr>
        <w:t xml:space="preserve"> </w:t>
      </w:r>
      <w:proofErr w:type="spellStart"/>
      <w:r w:rsidRPr="00C82B38">
        <w:rPr>
          <w:rFonts w:cs="Arial"/>
          <w:sz w:val="24"/>
        </w:rPr>
        <w:t>Ayoub</w:t>
      </w:r>
      <w:proofErr w:type="spellEnd"/>
      <w:r w:rsidRPr="00C82B38">
        <w:rPr>
          <w:rFonts w:cs="Arial"/>
          <w:sz w:val="24"/>
        </w:rPr>
        <w:t xml:space="preserve"> BEGHDADI à reproduire ce rapport comme support électronique et papier en vue d’une diffusion dudit travail universitaire dans la communauté académique et de recherche. Cette diffusion peut notamment avoir lieu par le réseau internet ou par un autre type de réseau comme un intranet universitaire. Dans le respect de la politique de sécurité interne de diffusion des documents de fin d’étude, ce rapport ne contiendra aucune capture d’écran de code ni de noms des clients.</w:t>
      </w:r>
    </w:p>
    <w:p w:rsidR="00887BD5" w:rsidRPr="00C82B38" w:rsidRDefault="00887BD5" w:rsidP="00887BD5">
      <w:pPr>
        <w:rPr>
          <w:rFonts w:cs="Arial"/>
          <w:sz w:val="24"/>
        </w:rPr>
      </w:pPr>
    </w:p>
    <w:p w:rsidR="00887BD5" w:rsidRPr="00C82B38" w:rsidRDefault="00887BD5" w:rsidP="00887BD5">
      <w:pPr>
        <w:rPr>
          <w:rFonts w:cs="Arial"/>
          <w:sz w:val="24"/>
        </w:rPr>
      </w:pPr>
    </w:p>
    <w:p w:rsidR="00887BD5" w:rsidRPr="00C82B38" w:rsidRDefault="00887BD5" w:rsidP="00887BD5">
      <w:pPr>
        <w:rPr>
          <w:rFonts w:cs="Arial"/>
          <w:sz w:val="24"/>
        </w:rPr>
      </w:pPr>
    </w:p>
    <w:p w:rsidR="00887BD5" w:rsidRDefault="00887BD5" w:rsidP="00887BD5">
      <w:pPr>
        <w:jc w:val="right"/>
        <w:rPr>
          <w:rFonts w:cs="Arial"/>
          <w:sz w:val="24"/>
        </w:rPr>
      </w:pPr>
      <w:r w:rsidRPr="00C82B38">
        <w:rPr>
          <w:rFonts w:cs="Arial"/>
          <w:sz w:val="24"/>
        </w:rPr>
        <w:t>Fait à La Défense, le 30 Juin 2016</w:t>
      </w:r>
    </w:p>
    <w:p w:rsidR="00C82B38" w:rsidRPr="00C82B38" w:rsidRDefault="00C82B38" w:rsidP="00887BD5">
      <w:pPr>
        <w:jc w:val="right"/>
        <w:rPr>
          <w:rFonts w:cs="Arial"/>
          <w:sz w:val="24"/>
        </w:rPr>
      </w:pPr>
    </w:p>
    <w:p w:rsidR="00887BD5" w:rsidRPr="00C82B38" w:rsidRDefault="00887BD5" w:rsidP="00887BD5">
      <w:pPr>
        <w:jc w:val="right"/>
        <w:rPr>
          <w:rFonts w:cs="Arial"/>
          <w:sz w:val="24"/>
        </w:rPr>
      </w:pPr>
    </w:p>
    <w:p w:rsidR="00887BD5" w:rsidRPr="00C82B38" w:rsidRDefault="00887BD5" w:rsidP="00887BD5">
      <w:pPr>
        <w:rPr>
          <w:rFonts w:cs="Arial"/>
          <w:sz w:val="24"/>
        </w:rPr>
      </w:pPr>
      <w:r w:rsidRPr="00C82B38">
        <w:rPr>
          <w:rFonts w:cs="Arial"/>
          <w:sz w:val="24"/>
        </w:rPr>
        <w:t>Signature</w:t>
      </w:r>
    </w:p>
    <w:p w:rsidR="00887BD5" w:rsidRDefault="00887BD5" w:rsidP="00887BD5">
      <w:pPr>
        <w:rPr>
          <w:rFonts w:cs="Arial"/>
          <w:sz w:val="24"/>
        </w:rPr>
      </w:pPr>
    </w:p>
    <w:p w:rsidR="00C82B38" w:rsidRPr="00C82B38" w:rsidRDefault="00C82B38" w:rsidP="00887BD5">
      <w:pPr>
        <w:rPr>
          <w:rFonts w:cs="Arial"/>
          <w:sz w:val="24"/>
        </w:rPr>
      </w:pPr>
    </w:p>
    <w:p w:rsidR="00887BD5" w:rsidRDefault="00887BD5" w:rsidP="00887BD5">
      <w:pPr>
        <w:rPr>
          <w:rFonts w:cs="Arial"/>
          <w:sz w:val="24"/>
        </w:rPr>
      </w:pPr>
      <w:r w:rsidRPr="00C82B38">
        <w:rPr>
          <w:rFonts w:cs="Arial"/>
          <w:sz w:val="24"/>
        </w:rPr>
        <w:t>Tuteur et représentant de l’entreprise :</w:t>
      </w:r>
    </w:p>
    <w:p w:rsidR="005B1877" w:rsidRDefault="005B1877" w:rsidP="00887BD5">
      <w:pPr>
        <w:rPr>
          <w:rFonts w:cs="Arial"/>
          <w:sz w:val="24"/>
        </w:rPr>
      </w:pPr>
    </w:p>
    <w:p w:rsidR="005B1877" w:rsidRDefault="005B1877" w:rsidP="00887BD5">
      <w:pPr>
        <w:rPr>
          <w:rFonts w:cs="Arial"/>
          <w:sz w:val="24"/>
        </w:rPr>
      </w:pPr>
    </w:p>
    <w:p w:rsidR="00887BD5" w:rsidRPr="00C82B38" w:rsidRDefault="005B1877" w:rsidP="0039231B">
      <w:pPr>
        <w:jc w:val="right"/>
        <w:rPr>
          <w:rFonts w:cs="Arial"/>
          <w:sz w:val="24"/>
        </w:rPr>
      </w:pPr>
      <w:r>
        <w:rPr>
          <w:rFonts w:cs="Arial"/>
          <w:noProof/>
          <w:sz w:val="24"/>
          <w:lang w:val="en-US" w:eastAsia="en-US"/>
        </w:rPr>
        <w:drawing>
          <wp:inline distT="0" distB="0" distL="0" distR="0">
            <wp:extent cx="2010056" cy="1133633"/>
            <wp:effectExtent l="19050" t="0" r="9244" b="0"/>
            <wp:docPr id="22" name="Image 21" descr="fella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lla_sign.png"/>
                    <pic:cNvPicPr/>
                  </pic:nvPicPr>
                  <pic:blipFill>
                    <a:blip r:embed="rId12" cstate="print"/>
                    <a:stretch>
                      <a:fillRect/>
                    </a:stretch>
                  </pic:blipFill>
                  <pic:spPr>
                    <a:xfrm>
                      <a:off x="0" y="0"/>
                      <a:ext cx="2010056" cy="1133633"/>
                    </a:xfrm>
                    <a:prstGeom prst="rect">
                      <a:avLst/>
                    </a:prstGeom>
                  </pic:spPr>
                </pic:pic>
              </a:graphicData>
            </a:graphic>
          </wp:inline>
        </w:drawing>
      </w:r>
    </w:p>
    <w:p w:rsidR="00887BD5" w:rsidRPr="00C82B38" w:rsidRDefault="00887BD5" w:rsidP="00887BD5">
      <w:pPr>
        <w:rPr>
          <w:rFonts w:cs="Arial"/>
          <w:sz w:val="24"/>
        </w:rPr>
      </w:pPr>
      <w:r w:rsidRPr="00C82B38">
        <w:rPr>
          <w:rFonts w:cs="Arial"/>
          <w:sz w:val="24"/>
        </w:rPr>
        <w:t>L’apprenti :</w:t>
      </w:r>
    </w:p>
    <w:p w:rsidR="00887BD5" w:rsidRDefault="00887BD5" w:rsidP="00887BD5">
      <w:pPr>
        <w:rPr>
          <w:sz w:val="28"/>
          <w:szCs w:val="28"/>
        </w:rPr>
      </w:pPr>
    </w:p>
    <w:p w:rsidR="00887BD5" w:rsidRPr="00D70F24" w:rsidRDefault="00887BD5" w:rsidP="00887BD5">
      <w:pPr>
        <w:rPr>
          <w:sz w:val="28"/>
          <w:szCs w:val="28"/>
        </w:rPr>
      </w:pPr>
    </w:p>
    <w:p w:rsidR="0081687F" w:rsidRPr="002078F7" w:rsidRDefault="0081687F" w:rsidP="002078F7">
      <w:pPr>
        <w:pStyle w:val="Sommaire"/>
      </w:pPr>
      <w:r>
        <w:br w:type="page"/>
      </w:r>
      <w:r w:rsidR="00EA3AA7">
        <w:lastRenderedPageBreak/>
        <w:t>Remerciements</w:t>
      </w:r>
    </w:p>
    <w:p w:rsidR="001C3D78" w:rsidRDefault="001C3D78" w:rsidP="001C3D78">
      <w:pPr>
        <w:suppressAutoHyphens w:val="0"/>
        <w:spacing w:before="0" w:after="200" w:line="276" w:lineRule="auto"/>
        <w:jc w:val="both"/>
        <w:rPr>
          <w:rStyle w:val="Strong"/>
          <w:rFonts w:eastAsiaTheme="minorHAnsi" w:cs="Arial"/>
          <w:sz w:val="24"/>
          <w:lang w:eastAsia="en-US"/>
        </w:rPr>
      </w:pPr>
    </w:p>
    <w:p w:rsidR="001C3D78" w:rsidRPr="00C82B38" w:rsidRDefault="001C3D78" w:rsidP="001C3D78">
      <w:pPr>
        <w:suppressAutoHyphens w:val="0"/>
        <w:spacing w:before="0" w:after="200" w:line="276" w:lineRule="auto"/>
        <w:jc w:val="both"/>
        <w:rPr>
          <w:rStyle w:val="Strong"/>
          <w:rFonts w:eastAsiaTheme="minorHAnsi" w:cs="Arial"/>
          <w:sz w:val="24"/>
          <w:lang w:eastAsia="en-US"/>
        </w:rPr>
      </w:pPr>
      <w:r w:rsidRPr="00C82B38">
        <w:rPr>
          <w:rStyle w:val="Strong"/>
          <w:rFonts w:eastAsiaTheme="minorHAnsi" w:cs="Arial"/>
          <w:sz w:val="24"/>
          <w:lang w:eastAsia="en-US"/>
        </w:rPr>
        <w:t>« </w:t>
      </w:r>
      <w:hyperlink r:id="rId13" w:history="1">
        <w:r w:rsidRPr="00C82B38">
          <w:rPr>
            <w:rStyle w:val="Strong"/>
            <w:rFonts w:eastAsiaTheme="minorHAnsi" w:cs="Arial"/>
            <w:sz w:val="24"/>
            <w:lang w:eastAsia="en-US"/>
          </w:rPr>
          <w:t>L'ingratitude la plus odieuse, mais la plus commune et la plus ancienne, est celle des enfants envers leurs pères.</w:t>
        </w:r>
      </w:hyperlink>
      <w:r w:rsidRPr="00C82B38">
        <w:rPr>
          <w:rStyle w:val="Strong"/>
          <w:rFonts w:eastAsiaTheme="minorHAnsi" w:cs="Arial"/>
          <w:sz w:val="24"/>
          <w:lang w:eastAsia="en-US"/>
        </w:rPr>
        <w:t xml:space="preserve"> »  </w:t>
      </w:r>
      <w:hyperlink r:id="rId14" w:history="1">
        <w:r w:rsidRPr="00C82B38">
          <w:rPr>
            <w:rStyle w:val="Strong"/>
            <w:rFonts w:eastAsiaTheme="minorHAnsi" w:cs="Arial"/>
            <w:sz w:val="24"/>
            <w:lang w:eastAsia="en-US"/>
          </w:rPr>
          <w:t>Madame de Sévigné</w:t>
        </w:r>
      </w:hyperlink>
    </w:p>
    <w:p w:rsidR="001C3D78" w:rsidRDefault="001C3D78" w:rsidP="0081687F">
      <w:pPr>
        <w:jc w:val="both"/>
        <w:rPr>
          <w:color w:val="FF0000"/>
          <w:sz w:val="28"/>
          <w:szCs w:val="28"/>
        </w:rPr>
      </w:pPr>
    </w:p>
    <w:p w:rsidR="0081687F" w:rsidRPr="00C82B38" w:rsidRDefault="0081687F" w:rsidP="00376132">
      <w:pPr>
        <w:pStyle w:val="Default"/>
        <w:spacing w:line="276" w:lineRule="auto"/>
        <w:ind w:firstLine="709"/>
        <w:jc w:val="both"/>
        <w:rPr>
          <w:rFonts w:ascii="Arial" w:hAnsi="Arial" w:cs="Arial"/>
        </w:rPr>
      </w:pPr>
      <w:r w:rsidRPr="00C82B38">
        <w:rPr>
          <w:rFonts w:ascii="Arial" w:hAnsi="Arial" w:cs="Arial"/>
        </w:rPr>
        <w:t xml:space="preserve">Je tiens tout d’abord à remercier la Direction de la « Société Générale »  de m’avoir accueilli afin d’effectuer ma dernière année de master en alternance. </w:t>
      </w:r>
    </w:p>
    <w:p w:rsidR="0081687F" w:rsidRPr="00C82B38" w:rsidRDefault="0081687F" w:rsidP="00026047">
      <w:pPr>
        <w:pStyle w:val="Default"/>
        <w:spacing w:line="276" w:lineRule="auto"/>
        <w:jc w:val="both"/>
        <w:rPr>
          <w:rFonts w:ascii="Arial" w:hAnsi="Arial" w:cs="Arial"/>
        </w:rPr>
      </w:pPr>
      <w:r w:rsidRPr="00C82B38">
        <w:rPr>
          <w:rFonts w:ascii="Arial" w:hAnsi="Arial" w:cs="Arial"/>
        </w:rPr>
        <w:t>Au terme de ce travail, je voudrais adresser mes remerciements les plus sincères à Mme Fella ZALEGH, manager du service dans lequel j’ai travaillé, méritant tout le respect pour son encadrement et de m’avoir accueillie dans l’équip</w:t>
      </w:r>
      <w:r w:rsidR="003F65A1">
        <w:rPr>
          <w:rFonts w:ascii="Arial" w:hAnsi="Arial" w:cs="Arial"/>
        </w:rPr>
        <w:t>e. Je n’oublie pas non plus M.</w:t>
      </w:r>
      <w:r w:rsidRPr="00C82B38">
        <w:rPr>
          <w:rFonts w:ascii="Arial" w:hAnsi="Arial" w:cs="Arial"/>
        </w:rPr>
        <w:t xml:space="preserve"> Damien DENIZART qui m’a reçu et donné ma chance lors du prem</w:t>
      </w:r>
      <w:r w:rsidR="00196DFB">
        <w:rPr>
          <w:rFonts w:ascii="Arial" w:hAnsi="Arial" w:cs="Arial"/>
        </w:rPr>
        <w:t>ière entretien, ainsi que pour s</w:t>
      </w:r>
      <w:r w:rsidRPr="00C82B38">
        <w:rPr>
          <w:rFonts w:ascii="Arial" w:hAnsi="Arial" w:cs="Arial"/>
        </w:rPr>
        <w:t xml:space="preserve">es formations et ses conseils.  </w:t>
      </w:r>
    </w:p>
    <w:p w:rsidR="0081687F" w:rsidRPr="00C82B38" w:rsidRDefault="0081687F" w:rsidP="00026047">
      <w:pPr>
        <w:pStyle w:val="Default"/>
        <w:spacing w:line="276" w:lineRule="auto"/>
        <w:jc w:val="both"/>
        <w:rPr>
          <w:rFonts w:ascii="Arial" w:hAnsi="Arial" w:cs="Arial"/>
        </w:rPr>
      </w:pPr>
      <w:r w:rsidRPr="00C82B38">
        <w:rPr>
          <w:rFonts w:ascii="Arial" w:hAnsi="Arial" w:cs="Arial"/>
        </w:rPr>
        <w:t>Je tiens à expri</w:t>
      </w:r>
      <w:r w:rsidR="009B15EB">
        <w:rPr>
          <w:rFonts w:ascii="Arial" w:hAnsi="Arial" w:cs="Arial"/>
        </w:rPr>
        <w:t>mer toute ma reconnaissance à M.</w:t>
      </w:r>
      <w:r w:rsidRPr="00C82B38">
        <w:rPr>
          <w:rFonts w:ascii="Arial" w:hAnsi="Arial" w:cs="Arial"/>
        </w:rPr>
        <w:t xml:space="preserve"> Philippe MONTESSUIT, mon chef de projet, pour son suivi, son soutien et pour le temps qu’il m’a </w:t>
      </w:r>
      <w:r w:rsidR="00EE54A6">
        <w:rPr>
          <w:rFonts w:ascii="Arial" w:hAnsi="Arial" w:cs="Arial"/>
        </w:rPr>
        <w:t>consacré. Mes remerciements à M.</w:t>
      </w:r>
      <w:r w:rsidRPr="00C82B38">
        <w:rPr>
          <w:rFonts w:ascii="Arial" w:hAnsi="Arial" w:cs="Arial"/>
        </w:rPr>
        <w:t xml:space="preserve"> Mohamed OURIACHI, qui m’a aidé et formé sur diverses problématique</w:t>
      </w:r>
      <w:r w:rsidR="00196DFB">
        <w:rPr>
          <w:rFonts w:ascii="Arial" w:hAnsi="Arial" w:cs="Arial"/>
        </w:rPr>
        <w:t>s</w:t>
      </w:r>
      <w:r w:rsidRPr="00C82B38">
        <w:rPr>
          <w:rFonts w:ascii="Arial" w:hAnsi="Arial" w:cs="Arial"/>
        </w:rPr>
        <w:t xml:space="preserve">. Son soutien a été un des piliers de cette expérience. Je le remercie également pour les moyens mis en œuvre pour que mon expérience soit enrichissante et plaisante. </w:t>
      </w:r>
    </w:p>
    <w:p w:rsidR="0081687F" w:rsidRPr="00C82B38" w:rsidRDefault="0081687F" w:rsidP="00376132">
      <w:pPr>
        <w:pStyle w:val="Default"/>
        <w:spacing w:line="276" w:lineRule="auto"/>
        <w:ind w:firstLine="709"/>
        <w:jc w:val="both"/>
        <w:rPr>
          <w:rFonts w:ascii="Arial" w:hAnsi="Arial" w:cs="Arial"/>
        </w:rPr>
      </w:pPr>
      <w:r w:rsidRPr="00C82B38">
        <w:rPr>
          <w:rFonts w:ascii="Arial" w:hAnsi="Arial" w:cs="Arial"/>
        </w:rPr>
        <w:t>Je tiens à montrer toute ma gratitude à tous les membres de l’équipe. Je r</w:t>
      </w:r>
      <w:r w:rsidR="00710148">
        <w:rPr>
          <w:rFonts w:ascii="Arial" w:hAnsi="Arial" w:cs="Arial"/>
        </w:rPr>
        <w:t>emercie tout particulièrement M</w:t>
      </w:r>
      <w:r w:rsidRPr="00C82B38">
        <w:rPr>
          <w:rFonts w:ascii="Arial" w:hAnsi="Arial" w:cs="Arial"/>
        </w:rPr>
        <w:t>. Marc</w:t>
      </w:r>
      <w:r w:rsidR="004E2F86">
        <w:rPr>
          <w:rFonts w:ascii="Arial" w:hAnsi="Arial" w:cs="Arial"/>
        </w:rPr>
        <w:t>k</w:t>
      </w:r>
      <w:r w:rsidR="00710148">
        <w:rPr>
          <w:rFonts w:ascii="Arial" w:hAnsi="Arial" w:cs="Arial"/>
        </w:rPr>
        <w:t xml:space="preserve"> DECADE, M. Makhlouf YOUNSI, M</w:t>
      </w:r>
      <w:r w:rsidRPr="00C82B38">
        <w:rPr>
          <w:rFonts w:ascii="Arial" w:hAnsi="Arial" w:cs="Arial"/>
        </w:rPr>
        <w:t>. Mickael MOESON,</w:t>
      </w:r>
      <w:r w:rsidR="00710148">
        <w:rPr>
          <w:rFonts w:ascii="Arial" w:hAnsi="Arial" w:cs="Arial"/>
        </w:rPr>
        <w:t xml:space="preserve"> M.</w:t>
      </w:r>
      <w:r w:rsidR="00CB22D7">
        <w:rPr>
          <w:rFonts w:ascii="Arial" w:hAnsi="Arial" w:cs="Arial"/>
        </w:rPr>
        <w:t xml:space="preserve"> Yacine SEINI</w:t>
      </w:r>
      <w:r w:rsidR="00710148">
        <w:rPr>
          <w:rFonts w:ascii="Arial" w:hAnsi="Arial" w:cs="Arial"/>
        </w:rPr>
        <w:t xml:space="preserve"> ainsi que M.</w:t>
      </w:r>
      <w:r w:rsidRPr="00C82B38">
        <w:rPr>
          <w:rFonts w:ascii="Arial" w:hAnsi="Arial" w:cs="Arial"/>
        </w:rPr>
        <w:t xml:space="preserve"> Olivier TERRIEN et l’ensemble de</w:t>
      </w:r>
      <w:r w:rsidR="00A45929">
        <w:rPr>
          <w:rFonts w:ascii="Arial" w:hAnsi="Arial" w:cs="Arial"/>
        </w:rPr>
        <w:t>s</w:t>
      </w:r>
      <w:r w:rsidRPr="00C82B38">
        <w:rPr>
          <w:rFonts w:ascii="Arial" w:hAnsi="Arial" w:cs="Arial"/>
        </w:rPr>
        <w:t xml:space="preserve"> équipe</w:t>
      </w:r>
      <w:r w:rsidR="00A45929">
        <w:rPr>
          <w:rFonts w:ascii="Arial" w:hAnsi="Arial" w:cs="Arial"/>
        </w:rPr>
        <w:t xml:space="preserve">s </w:t>
      </w:r>
      <w:r w:rsidRPr="00C82B38">
        <w:rPr>
          <w:rFonts w:ascii="Arial" w:hAnsi="Arial" w:cs="Arial"/>
        </w:rPr>
        <w:t xml:space="preserve">support pour leurs aides, leurs conseils et leurs disponibilités. Je leur suis reconnaissant d’avoir toujours trouvé le temps nécessaire pour aborder les points difficiles et orienter mes recherches. J’ai </w:t>
      </w:r>
      <w:r w:rsidR="00973C34">
        <w:rPr>
          <w:rFonts w:ascii="Arial" w:hAnsi="Arial" w:cs="Arial"/>
        </w:rPr>
        <w:t>particulièrement</w:t>
      </w:r>
      <w:r w:rsidRPr="00C82B38">
        <w:rPr>
          <w:rFonts w:ascii="Arial" w:hAnsi="Arial" w:cs="Arial"/>
        </w:rPr>
        <w:t xml:space="preserve"> apprécié leurs gentillesses et les échanges amicaux. </w:t>
      </w:r>
    </w:p>
    <w:p w:rsidR="0081687F" w:rsidRPr="00C82B38" w:rsidRDefault="0081687F" w:rsidP="00026047">
      <w:pPr>
        <w:pStyle w:val="Default"/>
        <w:spacing w:line="276" w:lineRule="auto"/>
        <w:jc w:val="both"/>
        <w:rPr>
          <w:rFonts w:ascii="Arial" w:hAnsi="Arial" w:cs="Arial"/>
        </w:rPr>
      </w:pPr>
      <w:r w:rsidRPr="00C82B38">
        <w:rPr>
          <w:rFonts w:ascii="Arial" w:hAnsi="Arial" w:cs="Arial"/>
        </w:rPr>
        <w:t xml:space="preserve">Je remercie M. Jean Christophe VAUTHIER et Mme Murielle TRINDADE, ainsi que tout le corps professoral et administratif pour leur encadrement et leur accompagnement au sein de l’AFTI. Je remercie les rapporteurs de cette présentation de ma période d’apprentissage, pour l’intérêt qu’ils ont accordé à mes travaux, ainsi que pour leurs corrections. </w:t>
      </w:r>
    </w:p>
    <w:p w:rsidR="0081687F" w:rsidRPr="00C82B38" w:rsidRDefault="0081687F" w:rsidP="00376132">
      <w:pPr>
        <w:spacing w:line="276" w:lineRule="auto"/>
        <w:ind w:firstLine="709"/>
        <w:jc w:val="both"/>
        <w:rPr>
          <w:rFonts w:cs="Arial"/>
          <w:color w:val="FF0000"/>
          <w:sz w:val="24"/>
        </w:rPr>
      </w:pPr>
      <w:r w:rsidRPr="00C82B38">
        <w:rPr>
          <w:rFonts w:cs="Arial"/>
          <w:sz w:val="24"/>
        </w:rPr>
        <w:t>Enfin, ces remerciements ne peuvent s’achever sans une pensée à ma Famille et en particulier ma Mère</w:t>
      </w:r>
      <w:r w:rsidR="001C3D78">
        <w:rPr>
          <w:rFonts w:cs="Arial"/>
          <w:sz w:val="24"/>
        </w:rPr>
        <w:t xml:space="preserve"> et ma Grand-Mère qui vient de nous quitter</w:t>
      </w:r>
      <w:r w:rsidRPr="00C82B38">
        <w:rPr>
          <w:rFonts w:cs="Arial"/>
          <w:sz w:val="24"/>
        </w:rPr>
        <w:t>, leurs présences et leurs encouragements sont pour moi les piliers fondateurs de ce que je suis et de ce que je fais.</w:t>
      </w:r>
    </w:p>
    <w:p w:rsidR="0081687F" w:rsidRDefault="0081687F" w:rsidP="00026047">
      <w:pPr>
        <w:pStyle w:val="Sommaire"/>
        <w:spacing w:line="276" w:lineRule="auto"/>
      </w:pPr>
    </w:p>
    <w:p w:rsidR="0081687F" w:rsidRPr="0081687F" w:rsidRDefault="0081687F" w:rsidP="0081687F"/>
    <w:p w:rsidR="0081687F" w:rsidRPr="0081687F" w:rsidRDefault="0081687F" w:rsidP="0081687F"/>
    <w:p w:rsidR="0081687F" w:rsidRPr="0081687F" w:rsidRDefault="0081687F" w:rsidP="0081687F"/>
    <w:p w:rsidR="00F85502" w:rsidRDefault="00B33038" w:rsidP="00D0691C">
      <w:pPr>
        <w:pStyle w:val="Sommaire"/>
      </w:pPr>
      <w:r>
        <w:lastRenderedPageBreak/>
        <w:t>Résumé</w:t>
      </w:r>
    </w:p>
    <w:p w:rsidR="00F85502" w:rsidRDefault="00F85502" w:rsidP="0081687F">
      <w:pPr>
        <w:pStyle w:val="Sommaire"/>
        <w:jc w:val="left"/>
      </w:pPr>
    </w:p>
    <w:p w:rsidR="00F85502" w:rsidRDefault="00306292" w:rsidP="00BB74AA">
      <w:pPr>
        <w:spacing w:line="276" w:lineRule="auto"/>
        <w:ind w:firstLine="709"/>
        <w:jc w:val="both"/>
        <w:rPr>
          <w:sz w:val="24"/>
        </w:rPr>
      </w:pPr>
      <w:r>
        <w:rPr>
          <w:sz w:val="24"/>
        </w:rPr>
        <w:t>Dans le cadre de ma dernière année dans les établissements de l’AFTI et l’UPMC, j’ai effectué mon apprentissage au sein du service ITEC/FCC/OSD de la banque la Société Générale.</w:t>
      </w:r>
    </w:p>
    <w:p w:rsidR="00306292" w:rsidRPr="00306292" w:rsidRDefault="00306292" w:rsidP="00BB74AA">
      <w:pPr>
        <w:spacing w:line="276" w:lineRule="auto"/>
        <w:ind w:firstLine="709"/>
        <w:jc w:val="both"/>
        <w:rPr>
          <w:sz w:val="24"/>
        </w:rPr>
      </w:pPr>
      <w:r>
        <w:rPr>
          <w:sz w:val="24"/>
        </w:rPr>
        <w:t>Ce service est responsable de l’évolution de plusieurs applications gérants des opérations financières de titrisation. La Société Générale est une référence dans ce domaine.</w:t>
      </w:r>
    </w:p>
    <w:p w:rsidR="00575D47" w:rsidRDefault="00306292" w:rsidP="00BB74AA">
      <w:pPr>
        <w:spacing w:line="276" w:lineRule="auto"/>
        <w:ind w:firstLine="709"/>
        <w:jc w:val="both"/>
        <w:rPr>
          <w:sz w:val="24"/>
        </w:rPr>
      </w:pPr>
      <w:r>
        <w:rPr>
          <w:sz w:val="24"/>
        </w:rPr>
        <w:t xml:space="preserve">J’ai pu participer à l’élaboration de différents projets. </w:t>
      </w:r>
      <w:r w:rsidR="0078651B">
        <w:rPr>
          <w:sz w:val="24"/>
        </w:rPr>
        <w:t xml:space="preserve">Les deux missions principales présentées dans ce rapport sont : </w:t>
      </w:r>
    </w:p>
    <w:p w:rsidR="00575D47" w:rsidRDefault="0078651B" w:rsidP="00575D47">
      <w:pPr>
        <w:pStyle w:val="ListParagraph"/>
        <w:numPr>
          <w:ilvl w:val="0"/>
          <w:numId w:val="36"/>
        </w:numPr>
        <w:spacing w:line="276" w:lineRule="auto"/>
        <w:jc w:val="both"/>
        <w:rPr>
          <w:sz w:val="24"/>
        </w:rPr>
      </w:pPr>
      <w:r w:rsidRPr="00575D47">
        <w:rPr>
          <w:sz w:val="24"/>
        </w:rPr>
        <w:t xml:space="preserve">l’automatisation des tests de non régression avec </w:t>
      </w:r>
      <w:proofErr w:type="spellStart"/>
      <w:r w:rsidRPr="00575D47">
        <w:rPr>
          <w:sz w:val="24"/>
        </w:rPr>
        <w:t>Selenium</w:t>
      </w:r>
      <w:proofErr w:type="spellEnd"/>
      <w:r w:rsidRPr="00575D47">
        <w:rPr>
          <w:sz w:val="24"/>
        </w:rPr>
        <w:t xml:space="preserve"> pour l’application SLA. Ce projet vient renforcer le niveau de sécurité des données entre deux releases. En effet ces tests vérifieront </w:t>
      </w:r>
      <w:r w:rsidR="008F0F62">
        <w:rPr>
          <w:sz w:val="24"/>
        </w:rPr>
        <w:t xml:space="preserve">la stabilité de l’application et </w:t>
      </w:r>
      <w:r w:rsidRPr="00575D47">
        <w:rPr>
          <w:sz w:val="24"/>
        </w:rPr>
        <w:t xml:space="preserve">l’intégrité des données avant le passage en production des évolutions. </w:t>
      </w:r>
    </w:p>
    <w:p w:rsidR="00F85502" w:rsidRPr="00C0461D" w:rsidRDefault="00C0461D" w:rsidP="00575D47">
      <w:pPr>
        <w:pStyle w:val="ListParagraph"/>
        <w:numPr>
          <w:ilvl w:val="0"/>
          <w:numId w:val="36"/>
        </w:numPr>
        <w:spacing w:line="276" w:lineRule="auto"/>
        <w:jc w:val="both"/>
        <w:rPr>
          <w:sz w:val="24"/>
        </w:rPr>
      </w:pPr>
      <w:r w:rsidRPr="00C0461D">
        <w:rPr>
          <w:sz w:val="24"/>
        </w:rPr>
        <w:t>Ma seconde mission a été d’automatiser le transfert de cash</w:t>
      </w:r>
      <w:r>
        <w:rPr>
          <w:sz w:val="24"/>
        </w:rPr>
        <w:t>-</w:t>
      </w:r>
      <w:r w:rsidRPr="00C0461D">
        <w:rPr>
          <w:sz w:val="24"/>
        </w:rPr>
        <w:t xml:space="preserve">flow entre les applications </w:t>
      </w:r>
      <w:proofErr w:type="spellStart"/>
      <w:r w:rsidRPr="00C0461D">
        <w:rPr>
          <w:sz w:val="24"/>
        </w:rPr>
        <w:t>Antalis</w:t>
      </w:r>
      <w:proofErr w:type="spellEnd"/>
      <w:r>
        <w:rPr>
          <w:sz w:val="24"/>
        </w:rPr>
        <w:t xml:space="preserve"> / </w:t>
      </w:r>
      <w:proofErr w:type="spellStart"/>
      <w:r>
        <w:rPr>
          <w:sz w:val="24"/>
        </w:rPr>
        <w:t>SecTool</w:t>
      </w:r>
      <w:proofErr w:type="spellEnd"/>
      <w:r>
        <w:rPr>
          <w:sz w:val="24"/>
        </w:rPr>
        <w:t xml:space="preserve"> web</w:t>
      </w:r>
      <w:r w:rsidRPr="00C0461D">
        <w:rPr>
          <w:sz w:val="24"/>
        </w:rPr>
        <w:t xml:space="preserve"> et SR. Cette évolution répond à un audit de sécurité interne qui vise à renforcer la sécurité fonctionnelle de nos applications vis-à-vis des actions </w:t>
      </w:r>
      <w:r w:rsidR="004B03F9">
        <w:rPr>
          <w:sz w:val="24"/>
        </w:rPr>
        <w:t xml:space="preserve">manuelles </w:t>
      </w:r>
      <w:r w:rsidRPr="00C0461D">
        <w:rPr>
          <w:sz w:val="24"/>
        </w:rPr>
        <w:t>à risques des utilisateurs</w:t>
      </w:r>
      <w:r w:rsidR="00B81A8E" w:rsidRPr="00C0461D">
        <w:rPr>
          <w:sz w:val="24"/>
        </w:rPr>
        <w:t xml:space="preserve">  </w:t>
      </w:r>
    </w:p>
    <w:p w:rsidR="00315710" w:rsidRDefault="003F60BC" w:rsidP="00BB74AA">
      <w:pPr>
        <w:spacing w:line="276" w:lineRule="auto"/>
        <w:ind w:firstLine="709"/>
        <w:jc w:val="both"/>
        <w:rPr>
          <w:sz w:val="24"/>
        </w:rPr>
      </w:pPr>
      <w:r>
        <w:rPr>
          <w:sz w:val="24"/>
        </w:rPr>
        <w:t xml:space="preserve">En parallèle de ces projets, j’ai </w:t>
      </w:r>
      <w:r w:rsidR="002A4674">
        <w:rPr>
          <w:sz w:val="24"/>
        </w:rPr>
        <w:t>pu</w:t>
      </w:r>
      <w:r>
        <w:rPr>
          <w:sz w:val="24"/>
        </w:rPr>
        <w:t xml:space="preserve"> participer </w:t>
      </w:r>
      <w:r w:rsidR="002A4674">
        <w:rPr>
          <w:sz w:val="24"/>
        </w:rPr>
        <w:t>à</w:t>
      </w:r>
      <w:r>
        <w:rPr>
          <w:sz w:val="24"/>
        </w:rPr>
        <w:t xml:space="preserve"> divers tâches autant dans les domaines fonctionnels que technique</w:t>
      </w:r>
      <w:r w:rsidR="000A349B">
        <w:rPr>
          <w:sz w:val="24"/>
        </w:rPr>
        <w:t>s</w:t>
      </w:r>
      <w:r>
        <w:rPr>
          <w:sz w:val="24"/>
        </w:rPr>
        <w:t>. Celle</w:t>
      </w:r>
      <w:r w:rsidR="00AD3E4F">
        <w:rPr>
          <w:sz w:val="24"/>
        </w:rPr>
        <w:t>s</w:t>
      </w:r>
      <w:r>
        <w:rPr>
          <w:sz w:val="24"/>
        </w:rPr>
        <w:t xml:space="preserve">-ci m’ont permis de développer de nouvelles connaissances techniques avec une </w:t>
      </w:r>
      <w:r w:rsidR="00AD3E4F">
        <w:rPr>
          <w:sz w:val="24"/>
        </w:rPr>
        <w:t>meilleure</w:t>
      </w:r>
      <w:r w:rsidR="009A354A">
        <w:rPr>
          <w:sz w:val="24"/>
        </w:rPr>
        <w:t xml:space="preserve"> maitrise des langages </w:t>
      </w:r>
      <w:proofErr w:type="spellStart"/>
      <w:r w:rsidR="009A354A">
        <w:rPr>
          <w:sz w:val="24"/>
        </w:rPr>
        <w:t>Sql</w:t>
      </w:r>
      <w:proofErr w:type="spellEnd"/>
      <w:r w:rsidR="009A354A">
        <w:rPr>
          <w:sz w:val="24"/>
        </w:rPr>
        <w:t xml:space="preserve">, </w:t>
      </w:r>
      <w:proofErr w:type="spellStart"/>
      <w:r w:rsidR="009A354A">
        <w:rPr>
          <w:sz w:val="24"/>
        </w:rPr>
        <w:t>X</w:t>
      </w:r>
      <w:r>
        <w:rPr>
          <w:sz w:val="24"/>
        </w:rPr>
        <w:t>ml</w:t>
      </w:r>
      <w:proofErr w:type="spellEnd"/>
      <w:r>
        <w:rPr>
          <w:sz w:val="24"/>
        </w:rPr>
        <w:t xml:space="preserve"> et Java, et l’utilisation quotidienne de logiciels tel</w:t>
      </w:r>
      <w:r w:rsidR="00AD3E4F">
        <w:rPr>
          <w:sz w:val="24"/>
        </w:rPr>
        <w:t xml:space="preserve">s </w:t>
      </w:r>
      <w:r>
        <w:rPr>
          <w:sz w:val="24"/>
        </w:rPr>
        <w:t xml:space="preserve">que Business Object et </w:t>
      </w:r>
      <w:proofErr w:type="spellStart"/>
      <w:r>
        <w:rPr>
          <w:sz w:val="24"/>
        </w:rPr>
        <w:t>InteliJ</w:t>
      </w:r>
      <w:proofErr w:type="spellEnd"/>
      <w:r>
        <w:rPr>
          <w:sz w:val="24"/>
        </w:rPr>
        <w:t>.</w:t>
      </w:r>
      <w:r w:rsidR="00315710">
        <w:rPr>
          <w:sz w:val="24"/>
        </w:rPr>
        <w:t xml:space="preserve"> </w:t>
      </w:r>
    </w:p>
    <w:p w:rsidR="007955C5" w:rsidRDefault="00315710" w:rsidP="00575D47">
      <w:pPr>
        <w:spacing w:line="276" w:lineRule="auto"/>
        <w:ind w:firstLine="709"/>
        <w:jc w:val="both"/>
        <w:rPr>
          <w:sz w:val="24"/>
        </w:rPr>
      </w:pPr>
      <w:r>
        <w:rPr>
          <w:sz w:val="24"/>
        </w:rPr>
        <w:t>Suite à des expé</w:t>
      </w:r>
      <w:r w:rsidR="0048007E">
        <w:rPr>
          <w:sz w:val="24"/>
        </w:rPr>
        <w:t xml:space="preserve">riences </w:t>
      </w:r>
      <w:r>
        <w:rPr>
          <w:sz w:val="24"/>
        </w:rPr>
        <w:t>technique</w:t>
      </w:r>
      <w:r w:rsidR="0048007E">
        <w:rPr>
          <w:sz w:val="24"/>
        </w:rPr>
        <w:t>, chez Alcatel-Lucent en tant qu’ingénieur réseaux et sécurité ou chez IP-Label en tant que consultant informatique</w:t>
      </w:r>
      <w:r>
        <w:rPr>
          <w:sz w:val="24"/>
        </w:rPr>
        <w:t xml:space="preserve">, la Société Générale m’a permis de </w:t>
      </w:r>
      <w:r w:rsidR="00E35B02">
        <w:rPr>
          <w:sz w:val="24"/>
        </w:rPr>
        <w:t>découvrir</w:t>
      </w:r>
      <w:r w:rsidR="0048007E">
        <w:rPr>
          <w:sz w:val="24"/>
        </w:rPr>
        <w:t xml:space="preserve"> le</w:t>
      </w:r>
      <w:r>
        <w:rPr>
          <w:sz w:val="24"/>
        </w:rPr>
        <w:t xml:space="preserve"> métier </w:t>
      </w:r>
      <w:r w:rsidR="0048007E">
        <w:rPr>
          <w:sz w:val="24"/>
        </w:rPr>
        <w:t xml:space="preserve">de </w:t>
      </w:r>
      <w:r>
        <w:rPr>
          <w:sz w:val="24"/>
        </w:rPr>
        <w:t>Business Analyste et les dessous de la fonction de maitrise d’ouvrage.</w:t>
      </w:r>
      <w:r w:rsidR="00523222">
        <w:rPr>
          <w:sz w:val="24"/>
        </w:rPr>
        <w:t xml:space="preserve"> J’ai </w:t>
      </w:r>
      <w:r w:rsidR="00214457">
        <w:rPr>
          <w:sz w:val="24"/>
        </w:rPr>
        <w:t xml:space="preserve">ainsi </w:t>
      </w:r>
      <w:r w:rsidR="00523222">
        <w:rPr>
          <w:sz w:val="24"/>
        </w:rPr>
        <w:t>pu utilis</w:t>
      </w:r>
      <w:r w:rsidR="00214457">
        <w:rPr>
          <w:sz w:val="24"/>
        </w:rPr>
        <w:t>er</w:t>
      </w:r>
      <w:r w:rsidR="000A349B">
        <w:rPr>
          <w:sz w:val="24"/>
        </w:rPr>
        <w:t xml:space="preserve"> des outils de </w:t>
      </w:r>
      <w:r w:rsidR="00090281">
        <w:rPr>
          <w:sz w:val="24"/>
        </w:rPr>
        <w:t xml:space="preserve">gestion de projet tel que </w:t>
      </w:r>
      <w:proofErr w:type="spellStart"/>
      <w:r w:rsidR="00090281">
        <w:rPr>
          <w:sz w:val="24"/>
        </w:rPr>
        <w:t>Jira</w:t>
      </w:r>
      <w:proofErr w:type="spellEnd"/>
      <w:r w:rsidR="000A349B">
        <w:rPr>
          <w:sz w:val="24"/>
        </w:rPr>
        <w:t xml:space="preserve"> et </w:t>
      </w:r>
      <w:r w:rsidR="00214457">
        <w:rPr>
          <w:sz w:val="24"/>
        </w:rPr>
        <w:t>pratiquer</w:t>
      </w:r>
      <w:r w:rsidR="000A349B">
        <w:rPr>
          <w:sz w:val="24"/>
        </w:rPr>
        <w:t xml:space="preserve"> la méthode agile. Cet apprentissage a été l’occasion pour moi </w:t>
      </w:r>
      <w:r w:rsidR="0043203B">
        <w:rPr>
          <w:sz w:val="24"/>
        </w:rPr>
        <w:t>de développer mon relationnel, m</w:t>
      </w:r>
      <w:r w:rsidR="000A349B">
        <w:rPr>
          <w:sz w:val="24"/>
        </w:rPr>
        <w:t xml:space="preserve">a prise de recul face à un sujet </w:t>
      </w:r>
      <w:r w:rsidR="0043203B">
        <w:rPr>
          <w:sz w:val="24"/>
        </w:rPr>
        <w:t>complexe et m</w:t>
      </w:r>
      <w:r w:rsidR="000A349B">
        <w:rPr>
          <w:sz w:val="24"/>
        </w:rPr>
        <w:t>a compréhension fonctionnel</w:t>
      </w:r>
      <w:r w:rsidR="008C5674">
        <w:rPr>
          <w:sz w:val="24"/>
        </w:rPr>
        <w:t>le</w:t>
      </w:r>
      <w:r w:rsidR="000A349B">
        <w:rPr>
          <w:sz w:val="24"/>
        </w:rPr>
        <w:t xml:space="preserve"> du projet. Ayant un profil plus technique, cette expérience vient ajouter une </w:t>
      </w:r>
      <w:r w:rsidR="00575D47">
        <w:rPr>
          <w:sz w:val="24"/>
        </w:rPr>
        <w:t xml:space="preserve">compétence fonctionnelle </w:t>
      </w:r>
      <w:r w:rsidR="000A349B">
        <w:rPr>
          <w:sz w:val="24"/>
        </w:rPr>
        <w:t xml:space="preserve"> et améliore </w:t>
      </w:r>
      <w:r w:rsidR="00575D47">
        <w:rPr>
          <w:sz w:val="24"/>
        </w:rPr>
        <w:t xml:space="preserve">ainsi </w:t>
      </w:r>
      <w:r w:rsidR="000A349B">
        <w:rPr>
          <w:sz w:val="24"/>
        </w:rPr>
        <w:t xml:space="preserve">ma polyvalence. </w:t>
      </w:r>
    </w:p>
    <w:p w:rsidR="003F60BC" w:rsidRPr="00306292" w:rsidRDefault="007955C5" w:rsidP="00BB74AA">
      <w:pPr>
        <w:spacing w:line="276" w:lineRule="auto"/>
        <w:ind w:firstLine="709"/>
        <w:jc w:val="both"/>
        <w:rPr>
          <w:sz w:val="24"/>
        </w:rPr>
      </w:pPr>
      <w:r>
        <w:rPr>
          <w:sz w:val="24"/>
        </w:rPr>
        <w:t xml:space="preserve">Ce rapport de fin d’étude reprend l’ensemble des </w:t>
      </w:r>
      <w:r w:rsidR="006F0C58">
        <w:rPr>
          <w:sz w:val="24"/>
        </w:rPr>
        <w:t>étapes</w:t>
      </w:r>
      <w:r>
        <w:rPr>
          <w:sz w:val="24"/>
        </w:rPr>
        <w:t xml:space="preserve"> réalisées au cours du développement de ces projets.</w:t>
      </w:r>
      <w:r w:rsidR="003F60BC">
        <w:rPr>
          <w:sz w:val="24"/>
        </w:rPr>
        <w:t xml:space="preserve"> </w:t>
      </w:r>
    </w:p>
    <w:p w:rsidR="00F85502" w:rsidRDefault="00F85502" w:rsidP="0081687F">
      <w:pPr>
        <w:pStyle w:val="Sommaire"/>
        <w:jc w:val="left"/>
      </w:pPr>
    </w:p>
    <w:p w:rsidR="00940ACA" w:rsidRDefault="00940ACA" w:rsidP="00940ACA"/>
    <w:p w:rsidR="00940ACA" w:rsidRDefault="00940ACA" w:rsidP="00940ACA"/>
    <w:p w:rsidR="001D1D1D" w:rsidRPr="00940ACA" w:rsidRDefault="001D1D1D" w:rsidP="00940ACA"/>
    <w:p w:rsidR="00B33038" w:rsidRPr="00940ACA" w:rsidRDefault="00B33038" w:rsidP="00BA0A8D">
      <w:pPr>
        <w:pStyle w:val="Sommaire"/>
        <w:rPr>
          <w:lang w:val="en-US"/>
        </w:rPr>
      </w:pPr>
      <w:r w:rsidRPr="00940ACA">
        <w:rPr>
          <w:lang w:val="en-US"/>
        </w:rPr>
        <w:lastRenderedPageBreak/>
        <w:t>abstract</w:t>
      </w:r>
    </w:p>
    <w:p w:rsidR="000E4B1F" w:rsidRDefault="000E4B1F" w:rsidP="00947B5D">
      <w:pPr>
        <w:spacing w:line="276" w:lineRule="auto"/>
        <w:ind w:firstLine="709"/>
        <w:jc w:val="both"/>
        <w:rPr>
          <w:sz w:val="24"/>
          <w:lang w:val="en-US"/>
        </w:rPr>
      </w:pPr>
    </w:p>
    <w:p w:rsidR="00680A49" w:rsidRPr="00FE24CC" w:rsidRDefault="00680A49" w:rsidP="00680A49">
      <w:pPr>
        <w:spacing w:line="276" w:lineRule="auto"/>
        <w:ind w:firstLine="709"/>
        <w:jc w:val="both"/>
        <w:rPr>
          <w:sz w:val="24"/>
          <w:lang w:val="en-US"/>
        </w:rPr>
      </w:pPr>
      <w:r>
        <w:rPr>
          <w:sz w:val="24"/>
          <w:lang w:val="en-US"/>
        </w:rPr>
        <w:t xml:space="preserve">Last </w:t>
      </w:r>
      <w:r w:rsidRPr="00FE24CC">
        <w:rPr>
          <w:sz w:val="24"/>
          <w:lang w:val="en-US"/>
        </w:rPr>
        <w:t xml:space="preserve">year </w:t>
      </w:r>
      <w:r>
        <w:rPr>
          <w:sz w:val="24"/>
          <w:lang w:val="en-US"/>
        </w:rPr>
        <w:t>at</w:t>
      </w:r>
      <w:r w:rsidRPr="00FE24CC">
        <w:rPr>
          <w:sz w:val="24"/>
          <w:lang w:val="en-US"/>
        </w:rPr>
        <w:t xml:space="preserve"> the AFTI and UPMC, I made my </w:t>
      </w:r>
      <w:r>
        <w:rPr>
          <w:sz w:val="24"/>
          <w:lang w:val="en-US"/>
        </w:rPr>
        <w:t>training</w:t>
      </w:r>
      <w:r w:rsidRPr="00FE24CC">
        <w:rPr>
          <w:sz w:val="24"/>
          <w:lang w:val="en-US"/>
        </w:rPr>
        <w:t xml:space="preserve"> </w:t>
      </w:r>
      <w:r>
        <w:rPr>
          <w:sz w:val="24"/>
          <w:lang w:val="en-US"/>
        </w:rPr>
        <w:t>in</w:t>
      </w:r>
      <w:r w:rsidRPr="00FE24CC">
        <w:rPr>
          <w:sz w:val="24"/>
          <w:lang w:val="en-US"/>
        </w:rPr>
        <w:t xml:space="preserve"> </w:t>
      </w:r>
      <w:r>
        <w:rPr>
          <w:sz w:val="24"/>
          <w:lang w:val="en-US"/>
        </w:rPr>
        <w:t>department</w:t>
      </w:r>
      <w:r w:rsidRPr="00FE24CC">
        <w:rPr>
          <w:sz w:val="24"/>
          <w:lang w:val="en-US"/>
        </w:rPr>
        <w:t xml:space="preserve"> ITEC/FCC/OSD </w:t>
      </w:r>
      <w:r>
        <w:rPr>
          <w:sz w:val="24"/>
          <w:lang w:val="en-US"/>
        </w:rPr>
        <w:t>at</w:t>
      </w:r>
      <w:r w:rsidRPr="00FE24CC">
        <w:rPr>
          <w:sz w:val="24"/>
          <w:lang w:val="en-US"/>
        </w:rPr>
        <w:t xml:space="preserve"> </w:t>
      </w:r>
      <w:proofErr w:type="spellStart"/>
      <w:r w:rsidRPr="00FE24CC">
        <w:rPr>
          <w:sz w:val="24"/>
          <w:lang w:val="en-US"/>
        </w:rPr>
        <w:t>Société</w:t>
      </w:r>
      <w:proofErr w:type="spellEnd"/>
      <w:r w:rsidRPr="00FE24CC">
        <w:rPr>
          <w:sz w:val="24"/>
          <w:lang w:val="en-US"/>
        </w:rPr>
        <w:t xml:space="preserve"> </w:t>
      </w:r>
      <w:proofErr w:type="spellStart"/>
      <w:r w:rsidRPr="00FE24CC">
        <w:rPr>
          <w:sz w:val="24"/>
          <w:lang w:val="en-US"/>
        </w:rPr>
        <w:t>Générale</w:t>
      </w:r>
      <w:proofErr w:type="spellEnd"/>
      <w:r w:rsidRPr="00FE24CC">
        <w:rPr>
          <w:sz w:val="24"/>
          <w:lang w:val="en-US"/>
        </w:rPr>
        <w:t>.</w:t>
      </w:r>
    </w:p>
    <w:p w:rsidR="00680A49" w:rsidRDefault="00680A49" w:rsidP="00680A49">
      <w:pPr>
        <w:spacing w:line="276" w:lineRule="auto"/>
        <w:ind w:firstLine="709"/>
        <w:jc w:val="both"/>
        <w:rPr>
          <w:sz w:val="24"/>
          <w:lang w:val="en-US"/>
        </w:rPr>
      </w:pPr>
      <w:r>
        <w:rPr>
          <w:sz w:val="24"/>
          <w:lang w:val="en-US"/>
        </w:rPr>
        <w:t>This department</w:t>
      </w:r>
      <w:r w:rsidRPr="004B7DCA">
        <w:rPr>
          <w:sz w:val="24"/>
          <w:lang w:val="en-US"/>
        </w:rPr>
        <w:t xml:space="preserve"> is responsible </w:t>
      </w:r>
      <w:r>
        <w:rPr>
          <w:sz w:val="24"/>
          <w:lang w:val="en-US"/>
        </w:rPr>
        <w:t>of</w:t>
      </w:r>
      <w:r w:rsidRPr="004B7DCA">
        <w:rPr>
          <w:sz w:val="24"/>
          <w:lang w:val="en-US"/>
        </w:rPr>
        <w:t xml:space="preserve"> the evolution of several applications manag</w:t>
      </w:r>
      <w:r>
        <w:rPr>
          <w:sz w:val="24"/>
          <w:lang w:val="en-US"/>
        </w:rPr>
        <w:t>ing</w:t>
      </w:r>
      <w:r w:rsidRPr="004B7DCA">
        <w:rPr>
          <w:sz w:val="24"/>
          <w:lang w:val="en-US"/>
        </w:rPr>
        <w:t xml:space="preserve"> financial transactions of securitization. </w:t>
      </w:r>
      <w:proofErr w:type="spellStart"/>
      <w:r w:rsidRPr="004B7DCA">
        <w:rPr>
          <w:sz w:val="24"/>
          <w:lang w:val="en-US"/>
        </w:rPr>
        <w:t>Société</w:t>
      </w:r>
      <w:proofErr w:type="spellEnd"/>
      <w:r w:rsidRPr="004B7DCA">
        <w:rPr>
          <w:sz w:val="24"/>
          <w:lang w:val="en-US"/>
        </w:rPr>
        <w:t xml:space="preserve"> </w:t>
      </w:r>
      <w:proofErr w:type="spellStart"/>
      <w:r w:rsidRPr="004B7DCA">
        <w:rPr>
          <w:sz w:val="24"/>
          <w:lang w:val="en-US"/>
        </w:rPr>
        <w:t>Générale</w:t>
      </w:r>
      <w:proofErr w:type="spellEnd"/>
      <w:r>
        <w:rPr>
          <w:sz w:val="24"/>
          <w:lang w:val="en-US"/>
        </w:rPr>
        <w:t xml:space="preserve"> is a reference in this domain.</w:t>
      </w:r>
    </w:p>
    <w:p w:rsidR="00680A49" w:rsidRDefault="00680A49" w:rsidP="00680A49">
      <w:pPr>
        <w:spacing w:line="276" w:lineRule="auto"/>
        <w:ind w:firstLine="709"/>
        <w:jc w:val="both"/>
        <w:rPr>
          <w:sz w:val="24"/>
          <w:lang w:val="en-US"/>
        </w:rPr>
      </w:pPr>
      <w:r w:rsidRPr="004B7DCA">
        <w:rPr>
          <w:sz w:val="24"/>
          <w:lang w:val="en-US"/>
        </w:rPr>
        <w:t xml:space="preserve">I </w:t>
      </w:r>
      <w:r>
        <w:rPr>
          <w:sz w:val="24"/>
          <w:lang w:val="en-US"/>
        </w:rPr>
        <w:t xml:space="preserve">had the opportunity </w:t>
      </w:r>
      <w:r w:rsidRPr="004B7DCA">
        <w:rPr>
          <w:sz w:val="24"/>
          <w:lang w:val="en-US"/>
        </w:rPr>
        <w:t xml:space="preserve">to participate in the elaboration of various projects. </w:t>
      </w:r>
      <w:r>
        <w:rPr>
          <w:sz w:val="24"/>
          <w:lang w:val="en-US"/>
        </w:rPr>
        <w:t>The two</w:t>
      </w:r>
      <w:r w:rsidRPr="004B7DCA">
        <w:rPr>
          <w:sz w:val="24"/>
          <w:lang w:val="en-US"/>
        </w:rPr>
        <w:t xml:space="preserve"> main </w:t>
      </w:r>
      <w:r>
        <w:rPr>
          <w:sz w:val="24"/>
          <w:lang w:val="en-US"/>
        </w:rPr>
        <w:t>task</w:t>
      </w:r>
      <w:r w:rsidRPr="004B7DCA">
        <w:rPr>
          <w:sz w:val="24"/>
          <w:lang w:val="en-US"/>
        </w:rPr>
        <w:t>s</w:t>
      </w:r>
      <w:r>
        <w:rPr>
          <w:sz w:val="24"/>
          <w:lang w:val="en-US"/>
        </w:rPr>
        <w:t xml:space="preserve"> presented in this report</w:t>
      </w:r>
      <w:r w:rsidRPr="004B7DCA">
        <w:rPr>
          <w:sz w:val="24"/>
          <w:lang w:val="en-US"/>
        </w:rPr>
        <w:t xml:space="preserve"> are: </w:t>
      </w:r>
    </w:p>
    <w:p w:rsidR="00680A49" w:rsidRDefault="00680A49" w:rsidP="00680A49">
      <w:pPr>
        <w:pStyle w:val="ListParagraph"/>
        <w:numPr>
          <w:ilvl w:val="0"/>
          <w:numId w:val="36"/>
        </w:numPr>
        <w:spacing w:line="276" w:lineRule="auto"/>
        <w:jc w:val="both"/>
        <w:rPr>
          <w:sz w:val="24"/>
          <w:lang w:val="en-US"/>
        </w:rPr>
      </w:pPr>
      <w:r w:rsidRPr="00064188">
        <w:rPr>
          <w:sz w:val="24"/>
          <w:lang w:val="en-US"/>
        </w:rPr>
        <w:t>The automation of the no</w:t>
      </w:r>
      <w:r>
        <w:rPr>
          <w:sz w:val="24"/>
          <w:lang w:val="en-US"/>
        </w:rPr>
        <w:t>n</w:t>
      </w:r>
      <w:r w:rsidRPr="00064188">
        <w:rPr>
          <w:sz w:val="24"/>
          <w:lang w:val="en-US"/>
        </w:rPr>
        <w:t xml:space="preserve"> regression</w:t>
      </w:r>
      <w:r>
        <w:rPr>
          <w:sz w:val="24"/>
          <w:lang w:val="en-US"/>
        </w:rPr>
        <w:t xml:space="preserve"> tests</w:t>
      </w:r>
      <w:r w:rsidRPr="00064188">
        <w:rPr>
          <w:sz w:val="24"/>
          <w:lang w:val="en-US"/>
        </w:rPr>
        <w:t xml:space="preserve"> with Selenium for the application SLA. This </w:t>
      </w:r>
      <w:r w:rsidRPr="00AA64D6">
        <w:rPr>
          <w:sz w:val="24"/>
          <w:lang w:val="en-US"/>
        </w:rPr>
        <w:t xml:space="preserve">project comes to strengthen the level of data security between two releases. Indeed these tests will verify the data integrity before delivery in production. </w:t>
      </w:r>
    </w:p>
    <w:p w:rsidR="00680A49" w:rsidRPr="00BD4D71" w:rsidRDefault="00680A49" w:rsidP="00680A49">
      <w:pPr>
        <w:pStyle w:val="ListParagraph"/>
        <w:numPr>
          <w:ilvl w:val="0"/>
          <w:numId w:val="36"/>
        </w:numPr>
        <w:spacing w:line="276" w:lineRule="auto"/>
        <w:jc w:val="both"/>
        <w:rPr>
          <w:sz w:val="24"/>
          <w:lang w:val="en-US"/>
        </w:rPr>
      </w:pPr>
      <w:r w:rsidRPr="00BD4D71">
        <w:rPr>
          <w:sz w:val="24"/>
          <w:lang w:val="en-US"/>
        </w:rPr>
        <w:t xml:space="preserve">My second mission was to automate the transfer of cash flow between the applications </w:t>
      </w:r>
      <w:proofErr w:type="spellStart"/>
      <w:r w:rsidRPr="00BD4D71">
        <w:rPr>
          <w:sz w:val="24"/>
          <w:lang w:val="en-US"/>
        </w:rPr>
        <w:t>Antalis</w:t>
      </w:r>
      <w:proofErr w:type="spellEnd"/>
      <w:r w:rsidRPr="00BD4D71">
        <w:rPr>
          <w:sz w:val="24"/>
          <w:lang w:val="en-US"/>
        </w:rPr>
        <w:t xml:space="preserve"> / </w:t>
      </w:r>
      <w:proofErr w:type="spellStart"/>
      <w:r w:rsidRPr="00BD4D71">
        <w:rPr>
          <w:sz w:val="24"/>
          <w:lang w:val="en-US"/>
        </w:rPr>
        <w:t>SecTool</w:t>
      </w:r>
      <w:proofErr w:type="spellEnd"/>
      <w:r w:rsidRPr="00BD4D71">
        <w:rPr>
          <w:sz w:val="24"/>
          <w:lang w:val="en-US"/>
        </w:rPr>
        <w:t xml:space="preserve"> web and SR. This evolution answers an internal audit which aims to improve the functional security of our applications.</w:t>
      </w:r>
    </w:p>
    <w:p w:rsidR="00680A49" w:rsidRPr="00AA64D6" w:rsidRDefault="00680A49" w:rsidP="00680A49">
      <w:pPr>
        <w:spacing w:line="276" w:lineRule="auto"/>
        <w:ind w:firstLine="709"/>
        <w:jc w:val="both"/>
        <w:rPr>
          <w:sz w:val="24"/>
          <w:lang w:val="en-US"/>
        </w:rPr>
      </w:pPr>
      <w:r w:rsidRPr="00AA64D6">
        <w:rPr>
          <w:sz w:val="24"/>
          <w:lang w:val="en-US"/>
        </w:rPr>
        <w:t xml:space="preserve">In parallel of these projects, I had the pleasure and the chance to be able to participate in various tasks either functional or technical. This allowed me to develop new technical skills with a better use of the SQL, Xml and Java, and the daily use of software such as Business Object or </w:t>
      </w:r>
      <w:proofErr w:type="spellStart"/>
      <w:r w:rsidRPr="00AA64D6">
        <w:rPr>
          <w:sz w:val="24"/>
          <w:lang w:val="en-US"/>
        </w:rPr>
        <w:t>IntelliJ</w:t>
      </w:r>
      <w:proofErr w:type="spellEnd"/>
      <w:r w:rsidRPr="00AA64D6">
        <w:rPr>
          <w:sz w:val="24"/>
          <w:lang w:val="en-US"/>
        </w:rPr>
        <w:t xml:space="preserve">. </w:t>
      </w:r>
    </w:p>
    <w:p w:rsidR="00680A49" w:rsidRPr="00AA64D6" w:rsidRDefault="00680A49" w:rsidP="00680A49">
      <w:pPr>
        <w:spacing w:line="276" w:lineRule="auto"/>
        <w:ind w:firstLine="709"/>
        <w:jc w:val="both"/>
        <w:rPr>
          <w:sz w:val="24"/>
          <w:lang w:val="en-US"/>
        </w:rPr>
      </w:pPr>
      <w:r>
        <w:rPr>
          <w:sz w:val="24"/>
          <w:lang w:val="en-US"/>
        </w:rPr>
        <w:t xml:space="preserve"> After </w:t>
      </w:r>
      <w:r w:rsidRPr="00AA64D6">
        <w:rPr>
          <w:sz w:val="24"/>
          <w:lang w:val="en-US"/>
        </w:rPr>
        <w:t xml:space="preserve">technical experiences </w:t>
      </w:r>
      <w:r>
        <w:rPr>
          <w:sz w:val="24"/>
          <w:lang w:val="en-US"/>
        </w:rPr>
        <w:t xml:space="preserve">full with achievements </w:t>
      </w:r>
      <w:r w:rsidRPr="00AA64D6">
        <w:rPr>
          <w:sz w:val="24"/>
          <w:lang w:val="en-US"/>
        </w:rPr>
        <w:t>at Alcatel-Lucent as a Network and Security Engineer</w:t>
      </w:r>
      <w:r>
        <w:rPr>
          <w:sz w:val="24"/>
          <w:lang w:val="en-US"/>
        </w:rPr>
        <w:t xml:space="preserve"> and</w:t>
      </w:r>
      <w:r w:rsidRPr="00AA64D6">
        <w:rPr>
          <w:sz w:val="24"/>
          <w:lang w:val="en-US"/>
        </w:rPr>
        <w:t xml:space="preserve"> at IP-LABEL as </w:t>
      </w:r>
      <w:proofErr w:type="gramStart"/>
      <w:r w:rsidRPr="00AA64D6">
        <w:rPr>
          <w:sz w:val="24"/>
          <w:lang w:val="en-US"/>
        </w:rPr>
        <w:t>a</w:t>
      </w:r>
      <w:proofErr w:type="gramEnd"/>
      <w:r w:rsidRPr="00AA64D6">
        <w:rPr>
          <w:sz w:val="24"/>
          <w:lang w:val="en-US"/>
        </w:rPr>
        <w:t xml:space="preserve"> IT Consultant, </w:t>
      </w:r>
      <w:proofErr w:type="spellStart"/>
      <w:r w:rsidRPr="00AA64D6">
        <w:rPr>
          <w:sz w:val="24"/>
          <w:lang w:val="en-US"/>
        </w:rPr>
        <w:t>Société</w:t>
      </w:r>
      <w:proofErr w:type="spellEnd"/>
      <w:r w:rsidRPr="00AA64D6">
        <w:rPr>
          <w:sz w:val="24"/>
          <w:lang w:val="en-US"/>
        </w:rPr>
        <w:t xml:space="preserve"> </w:t>
      </w:r>
      <w:proofErr w:type="spellStart"/>
      <w:r w:rsidRPr="00AA64D6">
        <w:rPr>
          <w:sz w:val="24"/>
          <w:lang w:val="en-US"/>
        </w:rPr>
        <w:t>Générale</w:t>
      </w:r>
      <w:proofErr w:type="spellEnd"/>
      <w:r w:rsidRPr="00AA64D6">
        <w:rPr>
          <w:sz w:val="24"/>
          <w:lang w:val="en-US"/>
        </w:rPr>
        <w:t xml:space="preserve"> allowed me to </w:t>
      </w:r>
      <w:r>
        <w:rPr>
          <w:sz w:val="24"/>
          <w:lang w:val="en-US"/>
        </w:rPr>
        <w:t>take ownership of</w:t>
      </w:r>
      <w:r w:rsidRPr="00AA64D6">
        <w:rPr>
          <w:sz w:val="24"/>
          <w:lang w:val="en-US"/>
        </w:rPr>
        <w:t xml:space="preserve"> the job of a Business Analyst and </w:t>
      </w:r>
      <w:r>
        <w:rPr>
          <w:sz w:val="24"/>
          <w:lang w:val="en-US"/>
        </w:rPr>
        <w:t>getting deeply</w:t>
      </w:r>
      <w:r w:rsidRPr="00AA64D6">
        <w:rPr>
          <w:sz w:val="24"/>
          <w:lang w:val="en-US"/>
        </w:rPr>
        <w:t xml:space="preserve"> </w:t>
      </w:r>
      <w:r>
        <w:rPr>
          <w:sz w:val="24"/>
          <w:lang w:val="en-US"/>
        </w:rPr>
        <w:t>in</w:t>
      </w:r>
      <w:r w:rsidRPr="00AA64D6">
        <w:rPr>
          <w:sz w:val="24"/>
          <w:lang w:val="en-US"/>
        </w:rPr>
        <w:t xml:space="preserve"> the </w:t>
      </w:r>
      <w:r>
        <w:rPr>
          <w:sz w:val="24"/>
          <w:lang w:val="en-US"/>
        </w:rPr>
        <w:t>business</w:t>
      </w:r>
      <w:r w:rsidRPr="00AA64D6">
        <w:rPr>
          <w:sz w:val="24"/>
          <w:lang w:val="en-US"/>
        </w:rPr>
        <w:t xml:space="preserve">. I am now able to use management tools such as </w:t>
      </w:r>
      <w:proofErr w:type="spellStart"/>
      <w:r w:rsidRPr="00AA64D6">
        <w:rPr>
          <w:sz w:val="24"/>
          <w:lang w:val="en-US"/>
        </w:rPr>
        <w:t>Jira</w:t>
      </w:r>
      <w:proofErr w:type="spellEnd"/>
      <w:r w:rsidRPr="00AA64D6">
        <w:rPr>
          <w:sz w:val="24"/>
          <w:lang w:val="en-US"/>
        </w:rPr>
        <w:t xml:space="preserve"> using agile method. This learning was the opportunity for me to develop my relational skills, </w:t>
      </w:r>
      <w:r>
        <w:rPr>
          <w:sz w:val="24"/>
          <w:lang w:val="en-US"/>
        </w:rPr>
        <w:t xml:space="preserve">my team spirit, </w:t>
      </w:r>
      <w:proofErr w:type="gramStart"/>
      <w:r w:rsidRPr="00AA64D6">
        <w:rPr>
          <w:sz w:val="24"/>
          <w:lang w:val="en-US"/>
        </w:rPr>
        <w:t>the</w:t>
      </w:r>
      <w:proofErr w:type="gramEnd"/>
      <w:r w:rsidRPr="00AA64D6">
        <w:rPr>
          <w:sz w:val="24"/>
          <w:lang w:val="en-US"/>
        </w:rPr>
        <w:t xml:space="preserve"> comprehension of a project </w:t>
      </w:r>
      <w:r>
        <w:rPr>
          <w:sz w:val="24"/>
          <w:lang w:val="en-US"/>
        </w:rPr>
        <w:t>workflow</w:t>
      </w:r>
      <w:r w:rsidRPr="00AA64D6">
        <w:rPr>
          <w:sz w:val="24"/>
          <w:lang w:val="en-US"/>
        </w:rPr>
        <w:t>. Having a technical profile, this experience adds a functional cap and improves my versatility.</w:t>
      </w:r>
    </w:p>
    <w:p w:rsidR="00680A49" w:rsidRPr="00AA64D6" w:rsidRDefault="00680A49" w:rsidP="00680A49">
      <w:pPr>
        <w:spacing w:line="276" w:lineRule="auto"/>
        <w:ind w:firstLine="709"/>
        <w:jc w:val="both"/>
        <w:rPr>
          <w:sz w:val="24"/>
          <w:lang w:val="en-US"/>
        </w:rPr>
      </w:pPr>
      <w:r>
        <w:rPr>
          <w:sz w:val="24"/>
          <w:lang w:val="en-US"/>
        </w:rPr>
        <w:t>This</w:t>
      </w:r>
      <w:r w:rsidRPr="00AA64D6">
        <w:rPr>
          <w:sz w:val="24"/>
          <w:lang w:val="en-US"/>
        </w:rPr>
        <w:t xml:space="preserve"> </w:t>
      </w:r>
      <w:r>
        <w:rPr>
          <w:sz w:val="24"/>
          <w:lang w:val="en-US"/>
        </w:rPr>
        <w:t xml:space="preserve">report </w:t>
      </w:r>
      <w:r w:rsidRPr="00AA64D6">
        <w:rPr>
          <w:sz w:val="24"/>
          <w:lang w:val="en-US"/>
        </w:rPr>
        <w:t xml:space="preserve">resumes all the steps </w:t>
      </w:r>
      <w:r>
        <w:rPr>
          <w:sz w:val="24"/>
          <w:lang w:val="en-US"/>
        </w:rPr>
        <w:t>achieved</w:t>
      </w:r>
      <w:r w:rsidRPr="00AA64D6">
        <w:rPr>
          <w:sz w:val="24"/>
          <w:lang w:val="en-US"/>
        </w:rPr>
        <w:t xml:space="preserve"> during the development of these projects.   </w:t>
      </w:r>
    </w:p>
    <w:p w:rsidR="00B33038" w:rsidRPr="00940ACA" w:rsidRDefault="00B33038" w:rsidP="0081687F">
      <w:pPr>
        <w:pStyle w:val="Sommaire"/>
        <w:jc w:val="left"/>
        <w:rPr>
          <w:lang w:val="en-US"/>
        </w:rPr>
      </w:pPr>
    </w:p>
    <w:p w:rsidR="00F85502" w:rsidRDefault="00F85502" w:rsidP="00F85502">
      <w:pPr>
        <w:rPr>
          <w:lang w:val="en-US"/>
        </w:rPr>
      </w:pPr>
    </w:p>
    <w:p w:rsidR="00680A49" w:rsidRDefault="00680A49" w:rsidP="00F85502">
      <w:pPr>
        <w:rPr>
          <w:lang w:val="en-US"/>
        </w:rPr>
      </w:pPr>
    </w:p>
    <w:p w:rsidR="00680A49" w:rsidRDefault="00680A49" w:rsidP="00F85502">
      <w:pPr>
        <w:rPr>
          <w:lang w:val="en-US"/>
        </w:rPr>
      </w:pPr>
    </w:p>
    <w:p w:rsidR="00680A49" w:rsidRDefault="00680A49" w:rsidP="00F85502">
      <w:pPr>
        <w:rPr>
          <w:lang w:val="en-US"/>
        </w:rPr>
      </w:pPr>
    </w:p>
    <w:p w:rsidR="00680A49" w:rsidRPr="00940ACA" w:rsidRDefault="00680A49" w:rsidP="00F85502">
      <w:pPr>
        <w:rPr>
          <w:lang w:val="en-US"/>
        </w:rPr>
      </w:pPr>
    </w:p>
    <w:p w:rsidR="00B33038" w:rsidRPr="00940ACA" w:rsidRDefault="00B33038" w:rsidP="0081687F">
      <w:pPr>
        <w:pStyle w:val="Sommaire"/>
        <w:jc w:val="left"/>
        <w:rPr>
          <w:lang w:val="en-US"/>
        </w:rPr>
      </w:pPr>
    </w:p>
    <w:p w:rsidR="00B370B5" w:rsidRPr="00126551" w:rsidRDefault="00B370B5" w:rsidP="009C48F3">
      <w:pPr>
        <w:pStyle w:val="Sommaire"/>
        <w:rPr>
          <w:lang w:val="en-US"/>
        </w:rPr>
      </w:pPr>
      <w:proofErr w:type="spellStart"/>
      <w:r w:rsidRPr="00126551">
        <w:rPr>
          <w:lang w:val="en-US"/>
        </w:rPr>
        <w:lastRenderedPageBreak/>
        <w:t>Sommaire</w:t>
      </w:r>
      <w:proofErr w:type="spellEnd"/>
    </w:p>
    <w:p w:rsidR="0081687F" w:rsidRPr="00126551" w:rsidRDefault="0081687F" w:rsidP="0081687F">
      <w:pPr>
        <w:spacing w:before="60" w:after="60"/>
        <w:jc w:val="center"/>
        <w:rPr>
          <w:rFonts w:cs="Arial"/>
          <w:b/>
          <w:bCs/>
          <w:sz w:val="32"/>
          <w:lang w:val="en-US"/>
        </w:rPr>
      </w:pPr>
    </w:p>
    <w:p w:rsidR="001E782B" w:rsidRPr="004C6340" w:rsidRDefault="00820248" w:rsidP="00026047">
      <w:pPr>
        <w:pStyle w:val="TOC1"/>
        <w:spacing w:line="276" w:lineRule="auto"/>
        <w:rPr>
          <w:noProof/>
        </w:rPr>
      </w:pPr>
      <w:r w:rsidRPr="004C6340">
        <w:rPr>
          <w:rFonts w:cs="Arial"/>
        </w:rPr>
        <w:fldChar w:fldCharType="begin"/>
      </w:r>
      <w:r w:rsidR="0081687F" w:rsidRPr="00DD5522">
        <w:rPr>
          <w:rFonts w:cs="Arial"/>
          <w:lang w:val="en-US"/>
        </w:rPr>
        <w:instrText xml:space="preserve"> TOC \o "1-3</w:instrText>
      </w:r>
      <w:r w:rsidR="0081687F" w:rsidRPr="004C6340">
        <w:rPr>
          <w:rFonts w:cs="Arial"/>
        </w:rPr>
        <w:instrText xml:space="preserve">" \h \z \u </w:instrText>
      </w:r>
      <w:r w:rsidRPr="004C6340">
        <w:rPr>
          <w:rFonts w:cs="Arial"/>
        </w:rPr>
        <w:fldChar w:fldCharType="separate"/>
      </w:r>
      <w:hyperlink w:anchor="_Toc301950354" w:history="1">
        <w:r w:rsidR="00DC5AF3" w:rsidRPr="004C6340">
          <w:rPr>
            <w:rStyle w:val="Hyperlink"/>
            <w:noProof/>
            <w:color w:val="auto"/>
          </w:rPr>
          <w:t>LISTE DES REVISIONS</w:t>
        </w:r>
        <w:r w:rsidR="0081687F" w:rsidRPr="004C6340">
          <w:rPr>
            <w:noProof/>
            <w:webHidden/>
          </w:rPr>
          <w:tab/>
        </w:r>
        <w:r w:rsidR="001E782B" w:rsidRPr="004C6340">
          <w:rPr>
            <w:noProof/>
            <w:webHidden/>
          </w:rPr>
          <w:t>2</w:t>
        </w:r>
      </w:hyperlink>
    </w:p>
    <w:p w:rsidR="00023A13" w:rsidRPr="00023A13" w:rsidRDefault="00820248" w:rsidP="00023A13">
      <w:pPr>
        <w:pStyle w:val="TOC1"/>
        <w:spacing w:line="276" w:lineRule="auto"/>
        <w:rPr>
          <w:noProof/>
        </w:rPr>
      </w:pPr>
      <w:hyperlink w:anchor="_Toc301950354" w:history="1">
        <w:r w:rsidR="00DC5AF3" w:rsidRPr="004C6340">
          <w:rPr>
            <w:rStyle w:val="Hyperlink"/>
            <w:noProof/>
            <w:color w:val="auto"/>
          </w:rPr>
          <w:t>Autorisation de diffusion</w:t>
        </w:r>
        <w:r w:rsidR="00DC5AF3" w:rsidRPr="004C6340">
          <w:rPr>
            <w:noProof/>
            <w:webHidden/>
          </w:rPr>
          <w:tab/>
        </w:r>
      </w:hyperlink>
      <w:r w:rsidR="00DC5AF3" w:rsidRPr="004C6340">
        <w:rPr>
          <w:noProof/>
        </w:rPr>
        <w:t>3</w:t>
      </w:r>
    </w:p>
    <w:p w:rsidR="001E782B" w:rsidRPr="004C6340" w:rsidRDefault="00820248" w:rsidP="00026047">
      <w:pPr>
        <w:pStyle w:val="TOC1"/>
        <w:spacing w:line="276" w:lineRule="auto"/>
        <w:rPr>
          <w:noProof/>
        </w:rPr>
      </w:pPr>
      <w:hyperlink w:anchor="_Toc301950354" w:history="1">
        <w:r w:rsidR="001E782B" w:rsidRPr="004C6340">
          <w:rPr>
            <w:rStyle w:val="Hyperlink"/>
            <w:noProof/>
            <w:color w:val="auto"/>
          </w:rPr>
          <w:t>REMERCIEMENTS</w:t>
        </w:r>
        <w:r w:rsidR="001E782B" w:rsidRPr="004C6340">
          <w:rPr>
            <w:noProof/>
            <w:webHidden/>
          </w:rPr>
          <w:tab/>
        </w:r>
      </w:hyperlink>
      <w:r w:rsidR="000122B9">
        <w:rPr>
          <w:noProof/>
        </w:rPr>
        <w:t>4</w:t>
      </w:r>
    </w:p>
    <w:p w:rsidR="00DC5AF3" w:rsidRPr="004C6340" w:rsidRDefault="00820248" w:rsidP="00DC5AF3">
      <w:pPr>
        <w:pStyle w:val="TOC1"/>
        <w:spacing w:line="276" w:lineRule="auto"/>
        <w:rPr>
          <w:rFonts w:ascii="Calibri" w:hAnsi="Calibri"/>
          <w:noProof/>
          <w:sz w:val="22"/>
          <w:szCs w:val="22"/>
          <w:lang w:eastAsia="fr-FR"/>
        </w:rPr>
      </w:pPr>
      <w:hyperlink w:anchor="_Toc301950354" w:history="1">
        <w:r w:rsidR="00DC5AF3" w:rsidRPr="004C6340">
          <w:rPr>
            <w:rStyle w:val="Hyperlink"/>
            <w:noProof/>
            <w:color w:val="auto"/>
          </w:rPr>
          <w:t>ReSume</w:t>
        </w:r>
        <w:r w:rsidR="00DC5AF3" w:rsidRPr="004C6340">
          <w:rPr>
            <w:noProof/>
            <w:webHidden/>
          </w:rPr>
          <w:tab/>
        </w:r>
      </w:hyperlink>
      <w:r w:rsidR="000122B9">
        <w:rPr>
          <w:noProof/>
        </w:rPr>
        <w:t>5</w:t>
      </w:r>
    </w:p>
    <w:p w:rsidR="00DC5AF3" w:rsidRPr="004C6340" w:rsidRDefault="00820248" w:rsidP="00DC5AF3">
      <w:pPr>
        <w:pStyle w:val="TOC1"/>
        <w:spacing w:line="276" w:lineRule="auto"/>
        <w:rPr>
          <w:rFonts w:ascii="Calibri" w:hAnsi="Calibri"/>
          <w:noProof/>
          <w:sz w:val="22"/>
          <w:szCs w:val="22"/>
          <w:lang w:eastAsia="fr-FR"/>
        </w:rPr>
      </w:pPr>
      <w:hyperlink w:anchor="_Toc301950354" w:history="1">
        <w:r w:rsidR="00DC5AF3" w:rsidRPr="004C6340">
          <w:rPr>
            <w:rStyle w:val="Hyperlink"/>
            <w:noProof/>
            <w:color w:val="auto"/>
          </w:rPr>
          <w:t>abstract</w:t>
        </w:r>
        <w:r w:rsidR="00DC5AF3" w:rsidRPr="004C6340">
          <w:rPr>
            <w:noProof/>
            <w:webHidden/>
          </w:rPr>
          <w:tab/>
        </w:r>
      </w:hyperlink>
      <w:r w:rsidR="000122B9">
        <w:rPr>
          <w:noProof/>
        </w:rPr>
        <w:t>6</w:t>
      </w:r>
    </w:p>
    <w:p w:rsidR="001E782B" w:rsidRPr="004C6340" w:rsidRDefault="00820248" w:rsidP="00026047">
      <w:pPr>
        <w:pStyle w:val="TOC1"/>
        <w:spacing w:line="276" w:lineRule="auto"/>
        <w:rPr>
          <w:rFonts w:ascii="Calibri" w:hAnsi="Calibri"/>
          <w:noProof/>
          <w:sz w:val="22"/>
          <w:szCs w:val="22"/>
          <w:lang w:eastAsia="fr-FR"/>
        </w:rPr>
      </w:pPr>
      <w:hyperlink w:anchor="_Toc301950354" w:history="1">
        <w:r w:rsidR="001E782B" w:rsidRPr="004C6340">
          <w:rPr>
            <w:rStyle w:val="Hyperlink"/>
            <w:noProof/>
            <w:color w:val="auto"/>
          </w:rPr>
          <w:t>SOMMAIRE</w:t>
        </w:r>
        <w:r w:rsidR="001E782B" w:rsidRPr="004C6340">
          <w:rPr>
            <w:noProof/>
            <w:webHidden/>
          </w:rPr>
          <w:tab/>
        </w:r>
      </w:hyperlink>
      <w:r w:rsidR="000122B9">
        <w:rPr>
          <w:noProof/>
        </w:rPr>
        <w:t>7</w:t>
      </w:r>
    </w:p>
    <w:p w:rsidR="001E782B" w:rsidRPr="004C6340" w:rsidRDefault="00820248" w:rsidP="00026047">
      <w:pPr>
        <w:pStyle w:val="TOC1"/>
        <w:spacing w:line="276" w:lineRule="auto"/>
        <w:rPr>
          <w:rFonts w:ascii="Calibri" w:hAnsi="Calibri"/>
          <w:noProof/>
          <w:sz w:val="22"/>
          <w:szCs w:val="22"/>
          <w:lang w:eastAsia="fr-FR"/>
        </w:rPr>
      </w:pPr>
      <w:hyperlink w:anchor="_Toc301950354" w:history="1">
        <w:r w:rsidR="001E782B" w:rsidRPr="004C6340">
          <w:rPr>
            <w:rStyle w:val="Hyperlink"/>
            <w:noProof/>
            <w:color w:val="auto"/>
          </w:rPr>
          <w:t>INTRODUCTION</w:t>
        </w:r>
        <w:r w:rsidR="001E782B" w:rsidRPr="004C6340">
          <w:rPr>
            <w:noProof/>
            <w:webHidden/>
          </w:rPr>
          <w:tab/>
        </w:r>
      </w:hyperlink>
      <w:r w:rsidR="000122B9">
        <w:rPr>
          <w:noProof/>
        </w:rPr>
        <w:t>9</w:t>
      </w:r>
    </w:p>
    <w:p w:rsidR="0081687F" w:rsidRPr="004C6340" w:rsidRDefault="0081687F" w:rsidP="009A75F1">
      <w:pPr>
        <w:spacing w:line="276" w:lineRule="auto"/>
      </w:pPr>
    </w:p>
    <w:p w:rsidR="009A75F1" w:rsidRPr="004C6340" w:rsidRDefault="009A75F1" w:rsidP="009A75F1">
      <w:pPr>
        <w:spacing w:line="276" w:lineRule="auto"/>
      </w:pPr>
    </w:p>
    <w:p w:rsidR="001E782B" w:rsidRPr="004C6340" w:rsidRDefault="00820248" w:rsidP="00026047">
      <w:pPr>
        <w:pStyle w:val="TOC1"/>
        <w:spacing w:line="276" w:lineRule="auto"/>
        <w:rPr>
          <w:rFonts w:ascii="Calibri" w:hAnsi="Calibri"/>
          <w:noProof/>
          <w:sz w:val="22"/>
          <w:szCs w:val="22"/>
          <w:lang w:eastAsia="fr-FR"/>
        </w:rPr>
      </w:pPr>
      <w:r w:rsidRPr="004C6340">
        <w:rPr>
          <w:rFonts w:cs="Arial"/>
        </w:rPr>
        <w:fldChar w:fldCharType="end"/>
      </w:r>
      <w:r w:rsidRPr="00820248">
        <w:rPr>
          <w:rFonts w:cs="Arial"/>
        </w:rPr>
        <w:fldChar w:fldCharType="begin"/>
      </w:r>
      <w:r w:rsidR="001E782B" w:rsidRPr="004C6340">
        <w:rPr>
          <w:rFonts w:cs="Arial"/>
        </w:rPr>
        <w:instrText xml:space="preserve"> TOC \o "1-3" \h \z \u </w:instrText>
      </w:r>
      <w:r w:rsidRPr="00820248">
        <w:rPr>
          <w:rFonts w:cs="Arial"/>
        </w:rPr>
        <w:fldChar w:fldCharType="separate"/>
      </w:r>
      <w:hyperlink w:anchor="_Toc301950354" w:history="1">
        <w:r w:rsidR="001E782B" w:rsidRPr="004C6340">
          <w:rPr>
            <w:rStyle w:val="Hyperlink"/>
            <w:noProof/>
            <w:color w:val="auto"/>
          </w:rPr>
          <w:t>1 – Présentation d’entreprise</w:t>
        </w:r>
        <w:r w:rsidR="001E782B" w:rsidRPr="004C6340">
          <w:rPr>
            <w:noProof/>
            <w:webHidden/>
          </w:rPr>
          <w:tab/>
        </w:r>
      </w:hyperlink>
      <w:r w:rsidR="00F81C66" w:rsidRPr="004C6340">
        <w:rPr>
          <w:noProof/>
        </w:rPr>
        <w:t>1</w:t>
      </w:r>
      <w:r w:rsidR="00DD2967">
        <w:rPr>
          <w:noProof/>
        </w:rPr>
        <w:t>1</w:t>
      </w:r>
    </w:p>
    <w:p w:rsidR="001E782B" w:rsidRPr="004C6340" w:rsidRDefault="00820248" w:rsidP="00026047">
      <w:pPr>
        <w:pStyle w:val="TOC2"/>
        <w:spacing w:line="276" w:lineRule="auto"/>
        <w:rPr>
          <w:rFonts w:ascii="Calibri" w:hAnsi="Calibri"/>
          <w:noProof/>
          <w:sz w:val="22"/>
          <w:szCs w:val="22"/>
          <w:lang w:eastAsia="fr-FR"/>
        </w:rPr>
      </w:pPr>
      <w:hyperlink w:anchor="_Toc301950355" w:history="1">
        <w:r w:rsidR="001E782B" w:rsidRPr="004C6340">
          <w:rPr>
            <w:rStyle w:val="Hyperlink"/>
            <w:noProof/>
            <w:color w:val="auto"/>
          </w:rPr>
          <w:t>1.1 Le groupe Société Générale</w:t>
        </w:r>
        <w:r w:rsidR="001E782B" w:rsidRPr="004C6340">
          <w:rPr>
            <w:noProof/>
            <w:webHidden/>
          </w:rPr>
          <w:tab/>
        </w:r>
      </w:hyperlink>
      <w:r w:rsidR="00F81C66" w:rsidRPr="004C6340">
        <w:rPr>
          <w:noProof/>
        </w:rPr>
        <w:t>1</w:t>
      </w:r>
      <w:r w:rsidR="00DD2967">
        <w:rPr>
          <w:noProof/>
        </w:rPr>
        <w:t>1</w:t>
      </w:r>
    </w:p>
    <w:p w:rsidR="00317C9F" w:rsidRPr="004C6340" w:rsidRDefault="00820248" w:rsidP="00026047">
      <w:pPr>
        <w:pStyle w:val="TOC3"/>
        <w:spacing w:line="276" w:lineRule="auto"/>
        <w:outlineLvl w:val="2"/>
        <w:rPr>
          <w:noProof/>
        </w:rPr>
      </w:pPr>
      <w:hyperlink w:anchor="_Toc301950356" w:history="1">
        <w:r w:rsidR="001E782B" w:rsidRPr="004C6340">
          <w:rPr>
            <w:rStyle w:val="Hyperlink"/>
            <w:noProof/>
            <w:color w:val="auto"/>
          </w:rPr>
          <w:t>1.1.1 Données financière</w:t>
        </w:r>
        <w:r w:rsidR="00317C9F" w:rsidRPr="004C6340">
          <w:rPr>
            <w:rStyle w:val="Hyperlink"/>
            <w:noProof/>
            <w:color w:val="auto"/>
          </w:rPr>
          <w:t>s</w:t>
        </w:r>
        <w:r w:rsidR="001E782B" w:rsidRPr="004C6340">
          <w:rPr>
            <w:noProof/>
            <w:webHidden/>
          </w:rPr>
          <w:tab/>
        </w:r>
      </w:hyperlink>
      <w:r w:rsidR="00F81C66" w:rsidRPr="004C6340">
        <w:rPr>
          <w:noProof/>
        </w:rPr>
        <w:t>1</w:t>
      </w:r>
      <w:r w:rsidR="00DD2967">
        <w:rPr>
          <w:noProof/>
        </w:rPr>
        <w:t>1</w:t>
      </w:r>
    </w:p>
    <w:p w:rsidR="00D52E69" w:rsidRPr="004C6340" w:rsidRDefault="00820248" w:rsidP="00026047">
      <w:pPr>
        <w:pStyle w:val="TOC3"/>
        <w:spacing w:line="276" w:lineRule="auto"/>
        <w:outlineLvl w:val="2"/>
        <w:rPr>
          <w:rStyle w:val="Hyperlink"/>
          <w:color w:val="auto"/>
          <w:u w:val="none"/>
        </w:rPr>
      </w:pPr>
      <w:r w:rsidRPr="004C6340">
        <w:rPr>
          <w:rFonts w:cs="Arial"/>
        </w:rPr>
        <w:fldChar w:fldCharType="end"/>
      </w:r>
      <w:hyperlink w:anchor="_Toc301950356" w:history="1">
        <w:r w:rsidR="00D52E69" w:rsidRPr="004C6340">
          <w:rPr>
            <w:rStyle w:val="Hyperlink"/>
            <w:noProof/>
            <w:color w:val="auto"/>
            <w:u w:val="none"/>
          </w:rPr>
          <w:t xml:space="preserve">1.1.2 </w:t>
        </w:r>
        <w:r w:rsidR="00604AE0" w:rsidRPr="004C6340">
          <w:rPr>
            <w:rStyle w:val="Hyperlink"/>
            <w:noProof/>
            <w:color w:val="auto"/>
            <w:u w:val="none"/>
          </w:rPr>
          <w:t>Données boursières</w:t>
        </w:r>
        <w:r w:rsidR="00D52E69" w:rsidRPr="004C6340">
          <w:rPr>
            <w:rStyle w:val="Hyperlink"/>
            <w:webHidden/>
            <w:color w:val="auto"/>
            <w:u w:val="none"/>
          </w:rPr>
          <w:tab/>
        </w:r>
      </w:hyperlink>
      <w:r w:rsidR="00F81C66" w:rsidRPr="004C6340">
        <w:rPr>
          <w:rStyle w:val="Hyperlink"/>
          <w:color w:val="auto"/>
          <w:u w:val="none"/>
        </w:rPr>
        <w:t>1</w:t>
      </w:r>
      <w:r w:rsidR="00DD2967">
        <w:rPr>
          <w:rStyle w:val="Hyperlink"/>
          <w:color w:val="auto"/>
          <w:u w:val="none"/>
        </w:rPr>
        <w:t>2</w:t>
      </w:r>
    </w:p>
    <w:p w:rsidR="00D52E69" w:rsidRPr="004C6340" w:rsidRDefault="00820248" w:rsidP="00026047">
      <w:pPr>
        <w:pStyle w:val="TOC3"/>
        <w:spacing w:line="276" w:lineRule="auto"/>
        <w:outlineLvl w:val="2"/>
        <w:rPr>
          <w:rStyle w:val="Hyperlink"/>
          <w:color w:val="auto"/>
          <w:u w:val="none"/>
        </w:rPr>
      </w:pPr>
      <w:hyperlink w:anchor="_Toc301950356" w:history="1">
        <w:r w:rsidR="00D52E69" w:rsidRPr="004C6340">
          <w:rPr>
            <w:rStyle w:val="Hyperlink"/>
            <w:noProof/>
            <w:color w:val="auto"/>
            <w:u w:val="none"/>
          </w:rPr>
          <w:t xml:space="preserve">1.1.3 </w:t>
        </w:r>
        <w:r w:rsidR="00604AE0" w:rsidRPr="004C6340">
          <w:rPr>
            <w:rStyle w:val="Hyperlink"/>
            <w:noProof/>
            <w:color w:val="auto"/>
            <w:u w:val="none"/>
          </w:rPr>
          <w:t>Direction de l’entreprise</w:t>
        </w:r>
        <w:r w:rsidR="00D52E69" w:rsidRPr="004C6340">
          <w:rPr>
            <w:rStyle w:val="Hyperlink"/>
            <w:webHidden/>
            <w:color w:val="auto"/>
            <w:u w:val="none"/>
          </w:rPr>
          <w:tab/>
        </w:r>
      </w:hyperlink>
      <w:r w:rsidR="00DD2967">
        <w:rPr>
          <w:rStyle w:val="Hyperlink"/>
          <w:color w:val="auto"/>
          <w:u w:val="none"/>
        </w:rPr>
        <w:t>12</w:t>
      </w:r>
    </w:p>
    <w:p w:rsidR="00604AE0" w:rsidRPr="004C6340" w:rsidRDefault="00820248" w:rsidP="00026047">
      <w:pPr>
        <w:pStyle w:val="TOC3"/>
        <w:spacing w:line="276" w:lineRule="auto"/>
        <w:outlineLvl w:val="2"/>
        <w:rPr>
          <w:rStyle w:val="Hyperlink"/>
          <w:color w:val="auto"/>
          <w:u w:val="none"/>
        </w:rPr>
      </w:pPr>
      <w:hyperlink w:anchor="_Toc301950356" w:history="1">
        <w:r w:rsidR="008E4399" w:rsidRPr="004C6340">
          <w:rPr>
            <w:rStyle w:val="Hyperlink"/>
            <w:noProof/>
            <w:color w:val="auto"/>
            <w:u w:val="none"/>
          </w:rPr>
          <w:t>1.1.4</w:t>
        </w:r>
        <w:r w:rsidR="00604AE0" w:rsidRPr="004C6340">
          <w:rPr>
            <w:rStyle w:val="Hyperlink"/>
            <w:noProof/>
            <w:color w:val="auto"/>
            <w:u w:val="none"/>
          </w:rPr>
          <w:t xml:space="preserve"> Slogan</w:t>
        </w:r>
        <w:r w:rsidR="00604AE0" w:rsidRPr="004C6340">
          <w:rPr>
            <w:rStyle w:val="Hyperlink"/>
            <w:webHidden/>
            <w:color w:val="auto"/>
            <w:u w:val="none"/>
          </w:rPr>
          <w:tab/>
        </w:r>
      </w:hyperlink>
      <w:r w:rsidR="00DD2967">
        <w:rPr>
          <w:rStyle w:val="Hyperlink"/>
          <w:color w:val="auto"/>
          <w:u w:val="none"/>
        </w:rPr>
        <w:t>12</w:t>
      </w:r>
    </w:p>
    <w:p w:rsidR="00604AE0" w:rsidRPr="004C6340" w:rsidRDefault="00604AE0" w:rsidP="00026047">
      <w:pPr>
        <w:spacing w:before="60" w:after="0" w:line="276" w:lineRule="auto"/>
      </w:pPr>
    </w:p>
    <w:p w:rsidR="00604AE0" w:rsidRPr="004C6340" w:rsidRDefault="00820248" w:rsidP="00026047">
      <w:pPr>
        <w:pStyle w:val="TOC2"/>
        <w:spacing w:line="276" w:lineRule="auto"/>
        <w:rPr>
          <w:i/>
          <w:noProof/>
        </w:rPr>
      </w:pPr>
      <w:hyperlink w:anchor="_Toc301950355" w:history="1">
        <w:r w:rsidR="00604AE0" w:rsidRPr="004C6340">
          <w:rPr>
            <w:rStyle w:val="Hyperlink"/>
            <w:i/>
            <w:noProof/>
            <w:color w:val="auto"/>
            <w:u w:val="none"/>
          </w:rPr>
          <w:t xml:space="preserve">1.2 </w:t>
        </w:r>
        <w:r w:rsidR="00586EF0" w:rsidRPr="004C6340">
          <w:rPr>
            <w:rStyle w:val="Hyperlink"/>
            <w:i/>
            <w:noProof/>
            <w:color w:val="auto"/>
            <w:u w:val="none"/>
          </w:rPr>
          <w:t>La Banque de Grande Clientèle et Solutions Investisseurs (</w:t>
        </w:r>
        <w:r w:rsidR="00604AE0" w:rsidRPr="004C6340">
          <w:rPr>
            <w:rStyle w:val="Hyperlink"/>
            <w:i/>
            <w:noProof/>
            <w:color w:val="auto"/>
            <w:u w:val="none"/>
          </w:rPr>
          <w:t>Gibs</w:t>
        </w:r>
        <w:r w:rsidR="00586EF0" w:rsidRPr="004C6340">
          <w:rPr>
            <w:rStyle w:val="Hyperlink"/>
            <w:i/>
            <w:noProof/>
            <w:color w:val="auto"/>
            <w:u w:val="none"/>
          </w:rPr>
          <w:t>)</w:t>
        </w:r>
        <w:r w:rsidR="00604AE0" w:rsidRPr="004C6340">
          <w:rPr>
            <w:i/>
            <w:noProof/>
            <w:webHidden/>
          </w:rPr>
          <w:tab/>
        </w:r>
      </w:hyperlink>
      <w:r w:rsidR="002E5106" w:rsidRPr="004C6340">
        <w:rPr>
          <w:i/>
          <w:noProof/>
        </w:rPr>
        <w:t>1</w:t>
      </w:r>
      <w:r w:rsidR="00DD2967">
        <w:rPr>
          <w:i/>
          <w:noProof/>
        </w:rPr>
        <w:t>3</w:t>
      </w:r>
    </w:p>
    <w:p w:rsidR="00604AE0" w:rsidRPr="004C6340" w:rsidRDefault="00604AE0" w:rsidP="00026047">
      <w:pPr>
        <w:spacing w:before="60" w:after="0" w:line="276" w:lineRule="auto"/>
      </w:pPr>
    </w:p>
    <w:p w:rsidR="00604AE0" w:rsidRPr="004C6340" w:rsidRDefault="00820248" w:rsidP="00026047">
      <w:pPr>
        <w:pStyle w:val="TOC2"/>
        <w:spacing w:line="276" w:lineRule="auto"/>
        <w:rPr>
          <w:rFonts w:ascii="Calibri" w:hAnsi="Calibri"/>
          <w:noProof/>
          <w:sz w:val="22"/>
          <w:szCs w:val="22"/>
          <w:lang w:eastAsia="fr-FR"/>
        </w:rPr>
      </w:pPr>
      <w:hyperlink w:anchor="_Toc301950355" w:history="1">
        <w:r w:rsidR="00604AE0" w:rsidRPr="004C6340">
          <w:rPr>
            <w:rStyle w:val="Hyperlink"/>
            <w:noProof/>
            <w:color w:val="auto"/>
            <w:u w:val="none"/>
          </w:rPr>
          <w:t>1.3 Le Service</w:t>
        </w:r>
        <w:r w:rsidR="002E2F43" w:rsidRPr="004C6340">
          <w:rPr>
            <w:rStyle w:val="Hyperlink"/>
            <w:noProof/>
            <w:color w:val="auto"/>
            <w:u w:val="none"/>
          </w:rPr>
          <w:t xml:space="preserve"> ITEC</w:t>
        </w:r>
        <w:r w:rsidR="00604AE0" w:rsidRPr="004C6340">
          <w:rPr>
            <w:noProof/>
            <w:webHidden/>
          </w:rPr>
          <w:tab/>
        </w:r>
      </w:hyperlink>
      <w:r w:rsidR="002E5106" w:rsidRPr="004C6340">
        <w:rPr>
          <w:noProof/>
        </w:rPr>
        <w:t>1</w:t>
      </w:r>
      <w:r w:rsidR="00DD2967">
        <w:rPr>
          <w:noProof/>
        </w:rPr>
        <w:t>3</w:t>
      </w:r>
    </w:p>
    <w:p w:rsidR="00604AE0" w:rsidRPr="004C6340" w:rsidRDefault="00820248" w:rsidP="00026047">
      <w:pPr>
        <w:pStyle w:val="TOC3"/>
        <w:spacing w:line="276" w:lineRule="auto"/>
        <w:outlineLvl w:val="2"/>
        <w:rPr>
          <w:noProof/>
        </w:rPr>
      </w:pPr>
      <w:hyperlink w:anchor="_Toc301950356" w:history="1">
        <w:r w:rsidR="00E74141" w:rsidRPr="004C6340">
          <w:rPr>
            <w:rStyle w:val="Hyperlink"/>
            <w:noProof/>
            <w:color w:val="auto"/>
            <w:u w:val="none"/>
          </w:rPr>
          <w:t>1.3</w:t>
        </w:r>
        <w:r w:rsidR="00604AE0" w:rsidRPr="004C6340">
          <w:rPr>
            <w:rStyle w:val="Hyperlink"/>
            <w:noProof/>
            <w:color w:val="auto"/>
            <w:u w:val="none"/>
          </w:rPr>
          <w:t xml:space="preserve">.1 </w:t>
        </w:r>
        <w:r w:rsidR="00E74141" w:rsidRPr="004C6340">
          <w:rPr>
            <w:rStyle w:val="Hyperlink"/>
            <w:noProof/>
            <w:color w:val="auto"/>
            <w:u w:val="none"/>
          </w:rPr>
          <w:t>ITEC/SCC/OSD</w:t>
        </w:r>
        <w:r w:rsidR="00604AE0" w:rsidRPr="004C6340">
          <w:rPr>
            <w:noProof/>
            <w:webHidden/>
          </w:rPr>
          <w:tab/>
        </w:r>
      </w:hyperlink>
      <w:r w:rsidR="002E5106" w:rsidRPr="004C6340">
        <w:rPr>
          <w:noProof/>
        </w:rPr>
        <w:t>1</w:t>
      </w:r>
      <w:r w:rsidR="00DD2967">
        <w:rPr>
          <w:noProof/>
        </w:rPr>
        <w:t>4</w:t>
      </w:r>
    </w:p>
    <w:p w:rsidR="00E74141" w:rsidRPr="004C6340" w:rsidRDefault="00820248" w:rsidP="00026047">
      <w:pPr>
        <w:pStyle w:val="TOC3"/>
        <w:spacing w:line="276" w:lineRule="auto"/>
        <w:outlineLvl w:val="2"/>
        <w:rPr>
          <w:noProof/>
        </w:rPr>
      </w:pPr>
      <w:hyperlink w:anchor="_Toc301950356" w:history="1">
        <w:r w:rsidR="002E2F43" w:rsidRPr="004C6340">
          <w:rPr>
            <w:rStyle w:val="Hyperlink"/>
            <w:noProof/>
            <w:color w:val="auto"/>
            <w:u w:val="none"/>
          </w:rPr>
          <w:t>1.3.2 Les activités de l’équipe FCC/OSD</w:t>
        </w:r>
        <w:r w:rsidR="00E74141" w:rsidRPr="004C6340">
          <w:rPr>
            <w:noProof/>
            <w:webHidden/>
          </w:rPr>
          <w:tab/>
        </w:r>
      </w:hyperlink>
      <w:r w:rsidR="002E5106" w:rsidRPr="004C6340">
        <w:rPr>
          <w:noProof/>
        </w:rPr>
        <w:t>1</w:t>
      </w:r>
      <w:r w:rsidR="00DD2967">
        <w:rPr>
          <w:noProof/>
        </w:rPr>
        <w:t>5</w:t>
      </w:r>
    </w:p>
    <w:p w:rsidR="002E2F43" w:rsidRPr="004C6340" w:rsidRDefault="00820248" w:rsidP="002E2F43">
      <w:pPr>
        <w:pStyle w:val="TOC3"/>
        <w:spacing w:line="276" w:lineRule="auto"/>
        <w:outlineLvl w:val="2"/>
        <w:rPr>
          <w:noProof/>
        </w:rPr>
      </w:pPr>
      <w:hyperlink w:anchor="_Toc301950356" w:history="1">
        <w:r w:rsidR="002E2F43" w:rsidRPr="004C6340">
          <w:rPr>
            <w:rStyle w:val="Hyperlink"/>
            <w:noProof/>
            <w:color w:val="auto"/>
            <w:u w:val="none"/>
          </w:rPr>
          <w:t>1.3.3 Interaction avec les autres équipes</w:t>
        </w:r>
        <w:r w:rsidR="002E2F43" w:rsidRPr="004C6340">
          <w:rPr>
            <w:noProof/>
            <w:webHidden/>
          </w:rPr>
          <w:tab/>
        </w:r>
      </w:hyperlink>
      <w:r w:rsidR="002E2F43" w:rsidRPr="004C6340">
        <w:rPr>
          <w:noProof/>
        </w:rPr>
        <w:t>1</w:t>
      </w:r>
      <w:r w:rsidR="00DD2967">
        <w:rPr>
          <w:noProof/>
        </w:rPr>
        <w:t>5</w:t>
      </w:r>
    </w:p>
    <w:p w:rsidR="001E782B" w:rsidRPr="004C6340" w:rsidRDefault="001E782B" w:rsidP="00026047">
      <w:pPr>
        <w:spacing w:before="60" w:after="60" w:line="276" w:lineRule="auto"/>
      </w:pPr>
    </w:p>
    <w:p w:rsidR="00E74141" w:rsidRPr="004C6340" w:rsidRDefault="00820248" w:rsidP="00026047">
      <w:pPr>
        <w:pStyle w:val="TOC1"/>
        <w:spacing w:line="276" w:lineRule="auto"/>
        <w:rPr>
          <w:rFonts w:ascii="Calibri" w:hAnsi="Calibri"/>
          <w:noProof/>
          <w:sz w:val="22"/>
          <w:szCs w:val="22"/>
          <w:lang w:eastAsia="fr-FR"/>
        </w:rPr>
      </w:pPr>
      <w:hyperlink w:anchor="_Toc301950354" w:history="1">
        <w:r w:rsidR="00E74141" w:rsidRPr="004C6340">
          <w:rPr>
            <w:rStyle w:val="Hyperlink"/>
            <w:noProof/>
            <w:color w:val="auto"/>
            <w:u w:val="none"/>
          </w:rPr>
          <w:t xml:space="preserve">2 – </w:t>
        </w:r>
        <w:r w:rsidR="00C33320" w:rsidRPr="004C6340">
          <w:rPr>
            <w:rStyle w:val="Hyperlink"/>
            <w:noProof/>
            <w:color w:val="auto"/>
            <w:u w:val="none"/>
          </w:rPr>
          <w:t xml:space="preserve">Contexte et </w:t>
        </w:r>
        <w:r w:rsidR="00E74141" w:rsidRPr="004C6340">
          <w:rPr>
            <w:rStyle w:val="Hyperlink"/>
            <w:noProof/>
            <w:color w:val="auto"/>
            <w:u w:val="none"/>
          </w:rPr>
          <w:t>methodologie adaptee</w:t>
        </w:r>
        <w:r w:rsidR="00E74141" w:rsidRPr="004C6340">
          <w:rPr>
            <w:noProof/>
            <w:webHidden/>
          </w:rPr>
          <w:tab/>
        </w:r>
      </w:hyperlink>
      <w:r w:rsidR="00044C4E" w:rsidRPr="004C6340">
        <w:rPr>
          <w:noProof/>
        </w:rPr>
        <w:t>1</w:t>
      </w:r>
      <w:r w:rsidR="00DD2967">
        <w:rPr>
          <w:noProof/>
        </w:rPr>
        <w:t>6</w:t>
      </w:r>
    </w:p>
    <w:p w:rsidR="00E74141" w:rsidRPr="004C6340" w:rsidRDefault="00820248" w:rsidP="00026047">
      <w:pPr>
        <w:pStyle w:val="TOC2"/>
        <w:spacing w:line="276" w:lineRule="auto"/>
        <w:rPr>
          <w:noProof/>
        </w:rPr>
      </w:pPr>
      <w:hyperlink w:anchor="_Toc301950355" w:history="1">
        <w:r w:rsidR="00E74141" w:rsidRPr="004C6340">
          <w:rPr>
            <w:rStyle w:val="Hyperlink"/>
            <w:noProof/>
            <w:color w:val="auto"/>
            <w:u w:val="none"/>
          </w:rPr>
          <w:t xml:space="preserve">2.1 </w:t>
        </w:r>
        <w:r w:rsidR="00C33320" w:rsidRPr="004C6340">
          <w:rPr>
            <w:rStyle w:val="Hyperlink"/>
            <w:noProof/>
            <w:color w:val="auto"/>
            <w:u w:val="none"/>
          </w:rPr>
          <w:t>Contexte : la tritisation</w:t>
        </w:r>
        <w:r w:rsidR="00E74141" w:rsidRPr="004C6340">
          <w:rPr>
            <w:noProof/>
            <w:webHidden/>
          </w:rPr>
          <w:tab/>
        </w:r>
      </w:hyperlink>
      <w:r w:rsidR="00044C4E" w:rsidRPr="004C6340">
        <w:rPr>
          <w:noProof/>
        </w:rPr>
        <w:t>1</w:t>
      </w:r>
      <w:r w:rsidR="00DD2967">
        <w:rPr>
          <w:noProof/>
        </w:rPr>
        <w:t>6</w:t>
      </w:r>
    </w:p>
    <w:p w:rsidR="00C33320" w:rsidRPr="004C6340" w:rsidRDefault="00820248" w:rsidP="00C33320">
      <w:pPr>
        <w:pStyle w:val="TOC3"/>
        <w:spacing w:line="276" w:lineRule="auto"/>
        <w:outlineLvl w:val="2"/>
        <w:rPr>
          <w:noProof/>
        </w:rPr>
      </w:pPr>
      <w:hyperlink w:anchor="_Toc301950356" w:history="1">
        <w:r w:rsidR="00C33320" w:rsidRPr="004C6340">
          <w:rPr>
            <w:rStyle w:val="Hyperlink"/>
            <w:noProof/>
            <w:color w:val="auto"/>
            <w:u w:val="none"/>
          </w:rPr>
          <w:t>2.1.1 Principe</w:t>
        </w:r>
        <w:r w:rsidR="00C33320" w:rsidRPr="004C6340">
          <w:rPr>
            <w:noProof/>
            <w:webHidden/>
          </w:rPr>
          <w:tab/>
        </w:r>
      </w:hyperlink>
      <w:r w:rsidR="00DD2967">
        <w:rPr>
          <w:noProof/>
        </w:rPr>
        <w:t>16</w:t>
      </w:r>
    </w:p>
    <w:p w:rsidR="00C33320" w:rsidRPr="004C6340" w:rsidRDefault="00820248" w:rsidP="00C33320">
      <w:pPr>
        <w:pStyle w:val="TOC3"/>
        <w:spacing w:line="276" w:lineRule="auto"/>
        <w:outlineLvl w:val="2"/>
        <w:rPr>
          <w:noProof/>
        </w:rPr>
      </w:pPr>
      <w:hyperlink w:anchor="_Toc301950356" w:history="1">
        <w:r w:rsidR="00C33320" w:rsidRPr="004C6340">
          <w:rPr>
            <w:rStyle w:val="Hyperlink"/>
            <w:noProof/>
            <w:color w:val="auto"/>
            <w:u w:val="none"/>
          </w:rPr>
          <w:t>2.1.2 Détail du mécanisme</w:t>
        </w:r>
        <w:r w:rsidR="00C33320" w:rsidRPr="004C6340">
          <w:rPr>
            <w:noProof/>
            <w:webHidden/>
          </w:rPr>
          <w:tab/>
        </w:r>
      </w:hyperlink>
      <w:r w:rsidR="00DD2967">
        <w:rPr>
          <w:noProof/>
        </w:rPr>
        <w:t>16</w:t>
      </w:r>
    </w:p>
    <w:p w:rsidR="00C33320" w:rsidRPr="004C6340" w:rsidRDefault="00820248" w:rsidP="00C33320">
      <w:pPr>
        <w:pStyle w:val="TOC3"/>
        <w:spacing w:line="276" w:lineRule="auto"/>
        <w:outlineLvl w:val="2"/>
        <w:rPr>
          <w:noProof/>
        </w:rPr>
      </w:pPr>
      <w:hyperlink w:anchor="_Toc301950356" w:history="1">
        <w:r w:rsidR="00C33320" w:rsidRPr="004C6340">
          <w:rPr>
            <w:rStyle w:val="Hyperlink"/>
            <w:noProof/>
            <w:color w:val="auto"/>
            <w:u w:val="none"/>
          </w:rPr>
          <w:t>2.1.3 Les acteurs dans une opération de tritisation</w:t>
        </w:r>
        <w:r w:rsidR="00C33320" w:rsidRPr="004C6340">
          <w:rPr>
            <w:noProof/>
            <w:webHidden/>
          </w:rPr>
          <w:tab/>
        </w:r>
        <w:r w:rsidR="00CF3A1C" w:rsidRPr="004C6340">
          <w:rPr>
            <w:noProof/>
            <w:webHidden/>
          </w:rPr>
          <w:t>1</w:t>
        </w:r>
      </w:hyperlink>
      <w:r w:rsidR="008D26F9">
        <w:rPr>
          <w:noProof/>
        </w:rPr>
        <w:t>8</w:t>
      </w:r>
    </w:p>
    <w:p w:rsidR="006B001D" w:rsidRPr="004C6340" w:rsidRDefault="00820248" w:rsidP="006B001D">
      <w:pPr>
        <w:pStyle w:val="TOC3"/>
        <w:spacing w:line="276" w:lineRule="auto"/>
        <w:outlineLvl w:val="2"/>
        <w:rPr>
          <w:noProof/>
        </w:rPr>
      </w:pPr>
      <w:hyperlink w:anchor="_Toc301950356" w:history="1">
        <w:r w:rsidR="006B001D" w:rsidRPr="004C6340">
          <w:rPr>
            <w:rStyle w:val="Hyperlink"/>
            <w:noProof/>
            <w:color w:val="auto"/>
            <w:u w:val="none"/>
          </w:rPr>
          <w:t>2.1.4 Intérêt pour les banques</w:t>
        </w:r>
        <w:r w:rsidR="006B001D" w:rsidRPr="004C6340">
          <w:rPr>
            <w:noProof/>
            <w:webHidden/>
          </w:rPr>
          <w:tab/>
        </w:r>
      </w:hyperlink>
      <w:r w:rsidR="00CF3A1C" w:rsidRPr="004C6340">
        <w:rPr>
          <w:noProof/>
        </w:rPr>
        <w:t>2</w:t>
      </w:r>
      <w:r w:rsidR="000A06CF">
        <w:rPr>
          <w:noProof/>
        </w:rPr>
        <w:t>1</w:t>
      </w:r>
    </w:p>
    <w:p w:rsidR="006B001D" w:rsidRPr="004C6340" w:rsidRDefault="00820248" w:rsidP="006B001D">
      <w:pPr>
        <w:pStyle w:val="TOC3"/>
        <w:spacing w:line="276" w:lineRule="auto"/>
        <w:outlineLvl w:val="2"/>
        <w:rPr>
          <w:noProof/>
        </w:rPr>
      </w:pPr>
      <w:hyperlink w:anchor="_Toc301950356" w:history="1">
        <w:r w:rsidR="006B001D" w:rsidRPr="004C6340">
          <w:rPr>
            <w:rStyle w:val="Hyperlink"/>
            <w:noProof/>
            <w:color w:val="auto"/>
            <w:u w:val="none"/>
          </w:rPr>
          <w:t>2.1.5 Intérêt pour les investisseurs</w:t>
        </w:r>
        <w:r w:rsidR="006B001D" w:rsidRPr="004C6340">
          <w:rPr>
            <w:noProof/>
            <w:webHidden/>
          </w:rPr>
          <w:tab/>
        </w:r>
      </w:hyperlink>
      <w:r w:rsidR="00CF3A1C" w:rsidRPr="004C6340">
        <w:rPr>
          <w:noProof/>
        </w:rPr>
        <w:t>2</w:t>
      </w:r>
      <w:r w:rsidR="00DB7110">
        <w:rPr>
          <w:noProof/>
        </w:rPr>
        <w:t>1</w:t>
      </w:r>
    </w:p>
    <w:p w:rsidR="006B001D" w:rsidRPr="004C6340" w:rsidRDefault="00820248" w:rsidP="006B001D">
      <w:pPr>
        <w:pStyle w:val="TOC3"/>
        <w:spacing w:line="276" w:lineRule="auto"/>
        <w:outlineLvl w:val="2"/>
        <w:rPr>
          <w:noProof/>
        </w:rPr>
      </w:pPr>
      <w:hyperlink w:anchor="_Toc301950356" w:history="1">
        <w:r w:rsidR="006B001D" w:rsidRPr="004C6340">
          <w:rPr>
            <w:rStyle w:val="Hyperlink"/>
            <w:noProof/>
            <w:color w:val="auto"/>
            <w:u w:val="none"/>
          </w:rPr>
          <w:t>2.1.6 Les risques</w:t>
        </w:r>
        <w:r w:rsidR="006B001D" w:rsidRPr="004C6340">
          <w:rPr>
            <w:noProof/>
            <w:webHidden/>
          </w:rPr>
          <w:tab/>
        </w:r>
      </w:hyperlink>
      <w:r w:rsidR="00CF3A1C" w:rsidRPr="004C6340">
        <w:rPr>
          <w:noProof/>
        </w:rPr>
        <w:t>2</w:t>
      </w:r>
      <w:r w:rsidR="00A75386">
        <w:rPr>
          <w:noProof/>
        </w:rPr>
        <w:t>2</w:t>
      </w:r>
    </w:p>
    <w:p w:rsidR="006B001D" w:rsidRDefault="006B001D" w:rsidP="006B001D"/>
    <w:p w:rsidR="004C6340" w:rsidRPr="004C6340" w:rsidRDefault="004C6340" w:rsidP="006B001D"/>
    <w:p w:rsidR="006B001D" w:rsidRPr="004C6340" w:rsidRDefault="00820248" w:rsidP="006B001D">
      <w:pPr>
        <w:pStyle w:val="TOC2"/>
        <w:spacing w:line="276" w:lineRule="auto"/>
        <w:rPr>
          <w:noProof/>
        </w:rPr>
      </w:pPr>
      <w:hyperlink w:anchor="_Toc301950355" w:history="1">
        <w:r w:rsidR="006B001D" w:rsidRPr="004C6340">
          <w:rPr>
            <w:rStyle w:val="Hyperlink"/>
            <w:noProof/>
            <w:color w:val="auto"/>
            <w:u w:val="none"/>
          </w:rPr>
          <w:t>2.2 La méthodologie adaptee : l’Agilité chez ITEC</w:t>
        </w:r>
        <w:r w:rsidR="006B001D" w:rsidRPr="004C6340">
          <w:rPr>
            <w:noProof/>
            <w:webHidden/>
          </w:rPr>
          <w:tab/>
        </w:r>
      </w:hyperlink>
      <w:r w:rsidR="00217490" w:rsidRPr="004C6340">
        <w:rPr>
          <w:noProof/>
        </w:rPr>
        <w:t>2</w:t>
      </w:r>
      <w:r w:rsidR="00A75386">
        <w:rPr>
          <w:noProof/>
        </w:rPr>
        <w:t>4</w:t>
      </w:r>
    </w:p>
    <w:p w:rsidR="006B001D" w:rsidRPr="004C6340" w:rsidRDefault="00820248" w:rsidP="006B001D">
      <w:pPr>
        <w:pStyle w:val="TOC3"/>
        <w:spacing w:line="276" w:lineRule="auto"/>
        <w:outlineLvl w:val="2"/>
        <w:rPr>
          <w:noProof/>
        </w:rPr>
      </w:pPr>
      <w:hyperlink w:anchor="_Toc301950356" w:history="1">
        <w:r w:rsidR="006B001D" w:rsidRPr="004C6340">
          <w:rPr>
            <w:rStyle w:val="Hyperlink"/>
            <w:noProof/>
            <w:color w:val="auto"/>
            <w:u w:val="none"/>
          </w:rPr>
          <w:t>2.2.1 Organisation des projets dans l’équipe</w:t>
        </w:r>
        <w:r w:rsidR="006B001D" w:rsidRPr="004C6340">
          <w:rPr>
            <w:noProof/>
            <w:webHidden/>
          </w:rPr>
          <w:tab/>
        </w:r>
      </w:hyperlink>
      <w:r w:rsidR="00217490" w:rsidRPr="004C6340">
        <w:rPr>
          <w:noProof/>
        </w:rPr>
        <w:t>2</w:t>
      </w:r>
      <w:r w:rsidR="00DB7110">
        <w:rPr>
          <w:noProof/>
        </w:rPr>
        <w:t>5</w:t>
      </w:r>
    </w:p>
    <w:p w:rsidR="006B001D" w:rsidRPr="004C6340" w:rsidRDefault="00820248" w:rsidP="006B001D">
      <w:pPr>
        <w:pStyle w:val="TOC3"/>
        <w:spacing w:line="276" w:lineRule="auto"/>
        <w:outlineLvl w:val="2"/>
        <w:rPr>
          <w:noProof/>
        </w:rPr>
      </w:pPr>
      <w:hyperlink w:anchor="_Toc301950356" w:history="1">
        <w:r w:rsidR="006B001D" w:rsidRPr="004C6340">
          <w:rPr>
            <w:rStyle w:val="Hyperlink"/>
            <w:noProof/>
            <w:color w:val="auto"/>
            <w:u w:val="none"/>
          </w:rPr>
          <w:t>2.2.2 L’outil JIRA</w:t>
        </w:r>
        <w:r w:rsidR="006B001D" w:rsidRPr="004C6340">
          <w:rPr>
            <w:noProof/>
            <w:webHidden/>
          </w:rPr>
          <w:tab/>
        </w:r>
      </w:hyperlink>
      <w:r w:rsidR="00217490" w:rsidRPr="004C6340">
        <w:rPr>
          <w:noProof/>
        </w:rPr>
        <w:t>2</w:t>
      </w:r>
      <w:r w:rsidR="00DB7110">
        <w:rPr>
          <w:noProof/>
        </w:rPr>
        <w:t>7</w:t>
      </w:r>
    </w:p>
    <w:p w:rsidR="006B001D" w:rsidRPr="004C6340" w:rsidRDefault="006B001D" w:rsidP="006B001D">
      <w:pPr>
        <w:suppressAutoHyphens w:val="0"/>
        <w:spacing w:before="0" w:after="0" w:line="276" w:lineRule="auto"/>
      </w:pPr>
    </w:p>
    <w:p w:rsidR="008D6C54" w:rsidRPr="004C6340" w:rsidRDefault="008D6C54" w:rsidP="006B001D">
      <w:pPr>
        <w:suppressAutoHyphens w:val="0"/>
        <w:spacing w:before="0" w:after="0" w:line="276" w:lineRule="auto"/>
      </w:pPr>
      <w:bookmarkStart w:id="4" w:name="_GoBack"/>
      <w:bookmarkEnd w:id="4"/>
    </w:p>
    <w:p w:rsidR="008D6C54" w:rsidRPr="004C6340" w:rsidRDefault="008D6C54" w:rsidP="006B001D">
      <w:pPr>
        <w:suppressAutoHyphens w:val="0"/>
        <w:spacing w:before="0" w:after="0" w:line="276" w:lineRule="auto"/>
      </w:pPr>
    </w:p>
    <w:p w:rsidR="00E74141" w:rsidRPr="004C6340" w:rsidRDefault="00820248" w:rsidP="00026047">
      <w:pPr>
        <w:pStyle w:val="TOC1"/>
        <w:spacing w:line="276" w:lineRule="auto"/>
        <w:rPr>
          <w:rFonts w:ascii="Calibri" w:hAnsi="Calibri"/>
          <w:noProof/>
          <w:sz w:val="22"/>
          <w:szCs w:val="22"/>
          <w:lang w:eastAsia="fr-FR"/>
        </w:rPr>
      </w:pPr>
      <w:hyperlink w:anchor="_Toc301950354" w:history="1">
        <w:r w:rsidR="008D6C54" w:rsidRPr="004C6340">
          <w:rPr>
            <w:rStyle w:val="Hyperlink"/>
            <w:noProof/>
            <w:color w:val="auto"/>
            <w:u w:val="none"/>
          </w:rPr>
          <w:t>3 – Ma Mission principale : Automatisation des tests de non regression</w:t>
        </w:r>
        <w:r w:rsidR="00E74141" w:rsidRPr="004C6340">
          <w:rPr>
            <w:noProof/>
            <w:webHidden/>
          </w:rPr>
          <w:tab/>
        </w:r>
      </w:hyperlink>
      <w:r w:rsidR="00DB7110">
        <w:rPr>
          <w:noProof/>
        </w:rPr>
        <w:t>28</w:t>
      </w:r>
    </w:p>
    <w:p w:rsidR="00E74141" w:rsidRPr="004C6340" w:rsidRDefault="00820248" w:rsidP="00026047">
      <w:pPr>
        <w:pStyle w:val="TOC2"/>
        <w:spacing w:line="276" w:lineRule="auto"/>
        <w:rPr>
          <w:noProof/>
        </w:rPr>
      </w:pPr>
      <w:hyperlink w:anchor="_Toc301950355" w:history="1">
        <w:r w:rsidR="00E74141" w:rsidRPr="004C6340">
          <w:rPr>
            <w:rStyle w:val="Hyperlink"/>
            <w:noProof/>
            <w:color w:val="auto"/>
            <w:u w:val="none"/>
          </w:rPr>
          <w:t xml:space="preserve">3.1 </w:t>
        </w:r>
        <w:r w:rsidR="009277B3">
          <w:rPr>
            <w:rStyle w:val="Hyperlink"/>
            <w:noProof/>
            <w:color w:val="auto"/>
            <w:u w:val="none"/>
          </w:rPr>
          <w:t>Automatisation des tests de non regression SLA</w:t>
        </w:r>
        <w:r w:rsidR="00E74141" w:rsidRPr="004C6340">
          <w:rPr>
            <w:noProof/>
            <w:webHidden/>
          </w:rPr>
          <w:tab/>
        </w:r>
      </w:hyperlink>
      <w:r w:rsidR="00DB7110">
        <w:rPr>
          <w:noProof/>
        </w:rPr>
        <w:t>28</w:t>
      </w:r>
    </w:p>
    <w:p w:rsidR="00DA4681" w:rsidRPr="004C6340" w:rsidRDefault="00820248" w:rsidP="00026047">
      <w:pPr>
        <w:pStyle w:val="TOC2"/>
        <w:spacing w:line="276" w:lineRule="auto"/>
        <w:rPr>
          <w:rFonts w:ascii="Calibri" w:hAnsi="Calibri"/>
          <w:noProof/>
          <w:sz w:val="22"/>
          <w:szCs w:val="22"/>
          <w:lang w:eastAsia="fr-FR"/>
        </w:rPr>
      </w:pPr>
      <w:hyperlink w:anchor="_Toc301950355" w:history="1">
        <w:r w:rsidR="00DA4681" w:rsidRPr="004C6340">
          <w:rPr>
            <w:rStyle w:val="Hyperlink"/>
            <w:noProof/>
            <w:color w:val="auto"/>
            <w:u w:val="none"/>
          </w:rPr>
          <w:t xml:space="preserve">3.2 </w:t>
        </w:r>
        <w:r w:rsidR="009277B3">
          <w:rPr>
            <w:rStyle w:val="Hyperlink"/>
            <w:noProof/>
            <w:color w:val="auto"/>
            <w:u w:val="none"/>
          </w:rPr>
          <w:t>Présentation de l’appplication SLA</w:t>
        </w:r>
        <w:r w:rsidR="00DA4681" w:rsidRPr="004C6340">
          <w:rPr>
            <w:noProof/>
            <w:webHidden/>
          </w:rPr>
          <w:tab/>
        </w:r>
      </w:hyperlink>
      <w:r w:rsidR="00DB7110">
        <w:rPr>
          <w:noProof/>
        </w:rPr>
        <w:t>28</w:t>
      </w:r>
    </w:p>
    <w:p w:rsidR="009277B3" w:rsidRPr="004C6340" w:rsidRDefault="00820248" w:rsidP="009277B3">
      <w:pPr>
        <w:pStyle w:val="TOC2"/>
        <w:spacing w:line="276" w:lineRule="auto"/>
        <w:rPr>
          <w:rFonts w:ascii="Calibri" w:hAnsi="Calibri"/>
          <w:noProof/>
          <w:sz w:val="22"/>
          <w:szCs w:val="22"/>
          <w:lang w:eastAsia="fr-FR"/>
        </w:rPr>
      </w:pPr>
      <w:hyperlink w:anchor="_Toc301950355" w:history="1">
        <w:r w:rsidR="009277B3">
          <w:rPr>
            <w:rStyle w:val="Hyperlink"/>
            <w:noProof/>
            <w:color w:val="auto"/>
            <w:u w:val="none"/>
          </w:rPr>
          <w:t>3.3</w:t>
        </w:r>
        <w:r w:rsidR="009277B3" w:rsidRPr="004C6340">
          <w:rPr>
            <w:rStyle w:val="Hyperlink"/>
            <w:noProof/>
            <w:color w:val="auto"/>
            <w:u w:val="none"/>
          </w:rPr>
          <w:t xml:space="preserve"> S</w:t>
        </w:r>
        <w:r w:rsidR="009277B3">
          <w:rPr>
            <w:rStyle w:val="Hyperlink"/>
            <w:noProof/>
            <w:color w:val="auto"/>
            <w:u w:val="none"/>
          </w:rPr>
          <w:t>eller report</w:t>
        </w:r>
        <w:r w:rsidR="009277B3" w:rsidRPr="004C6340">
          <w:rPr>
            <w:noProof/>
            <w:webHidden/>
          </w:rPr>
          <w:tab/>
        </w:r>
      </w:hyperlink>
      <w:r w:rsidR="00DB7110">
        <w:rPr>
          <w:noProof/>
        </w:rPr>
        <w:t>29</w:t>
      </w:r>
    </w:p>
    <w:p w:rsidR="009277B3" w:rsidRPr="004C6340" w:rsidRDefault="00820248" w:rsidP="009277B3">
      <w:pPr>
        <w:pStyle w:val="TOC2"/>
        <w:spacing w:line="276" w:lineRule="auto"/>
        <w:rPr>
          <w:rFonts w:ascii="Calibri" w:hAnsi="Calibri"/>
          <w:noProof/>
          <w:sz w:val="22"/>
          <w:szCs w:val="22"/>
          <w:lang w:eastAsia="fr-FR"/>
        </w:rPr>
      </w:pPr>
      <w:hyperlink w:anchor="_Toc301950355" w:history="1">
        <w:r w:rsidR="009277B3">
          <w:rPr>
            <w:rStyle w:val="Hyperlink"/>
            <w:noProof/>
            <w:color w:val="auto"/>
            <w:u w:val="none"/>
          </w:rPr>
          <w:t>3.4</w:t>
        </w:r>
        <w:r w:rsidR="009277B3" w:rsidRPr="004C6340">
          <w:rPr>
            <w:rStyle w:val="Hyperlink"/>
            <w:noProof/>
            <w:color w:val="auto"/>
            <w:u w:val="none"/>
          </w:rPr>
          <w:t xml:space="preserve"> </w:t>
        </w:r>
        <w:r w:rsidR="009277B3">
          <w:rPr>
            <w:rStyle w:val="Hyperlink"/>
            <w:noProof/>
            <w:color w:val="auto"/>
            <w:u w:val="none"/>
          </w:rPr>
          <w:t>Solution historique</w:t>
        </w:r>
        <w:r w:rsidR="009277B3" w:rsidRPr="004C6340">
          <w:rPr>
            <w:noProof/>
            <w:webHidden/>
          </w:rPr>
          <w:tab/>
        </w:r>
      </w:hyperlink>
      <w:r w:rsidR="00DB7110">
        <w:rPr>
          <w:noProof/>
        </w:rPr>
        <w:t>30</w:t>
      </w:r>
    </w:p>
    <w:p w:rsidR="009277B3" w:rsidRPr="004C6340" w:rsidRDefault="00820248" w:rsidP="009277B3">
      <w:pPr>
        <w:pStyle w:val="TOC2"/>
        <w:spacing w:line="276" w:lineRule="auto"/>
        <w:rPr>
          <w:rFonts w:ascii="Calibri" w:hAnsi="Calibri"/>
          <w:noProof/>
          <w:sz w:val="22"/>
          <w:szCs w:val="22"/>
          <w:lang w:eastAsia="fr-FR"/>
        </w:rPr>
      </w:pPr>
      <w:hyperlink w:anchor="_Toc301950355" w:history="1">
        <w:r w:rsidR="009277B3">
          <w:rPr>
            <w:rStyle w:val="Hyperlink"/>
            <w:noProof/>
            <w:color w:val="auto"/>
            <w:u w:val="none"/>
          </w:rPr>
          <w:t>3.5</w:t>
        </w:r>
        <w:r w:rsidR="009277B3" w:rsidRPr="004C6340">
          <w:rPr>
            <w:rStyle w:val="Hyperlink"/>
            <w:noProof/>
            <w:color w:val="auto"/>
            <w:u w:val="none"/>
          </w:rPr>
          <w:t xml:space="preserve"> </w:t>
        </w:r>
        <w:r w:rsidR="009277B3">
          <w:rPr>
            <w:rStyle w:val="Hyperlink"/>
            <w:noProof/>
            <w:color w:val="auto"/>
            <w:u w:val="none"/>
          </w:rPr>
          <w:t>La nouvelle solution</w:t>
        </w:r>
        <w:r w:rsidR="009277B3" w:rsidRPr="004C6340">
          <w:rPr>
            <w:noProof/>
            <w:webHidden/>
          </w:rPr>
          <w:tab/>
        </w:r>
      </w:hyperlink>
      <w:r w:rsidR="00DB7110">
        <w:rPr>
          <w:noProof/>
        </w:rPr>
        <w:t>31</w:t>
      </w:r>
    </w:p>
    <w:p w:rsidR="009277B3" w:rsidRPr="004C6340" w:rsidRDefault="00820248" w:rsidP="009277B3">
      <w:pPr>
        <w:pStyle w:val="TOC2"/>
        <w:spacing w:line="276" w:lineRule="auto"/>
        <w:rPr>
          <w:rFonts w:ascii="Calibri" w:hAnsi="Calibri"/>
          <w:noProof/>
          <w:sz w:val="22"/>
          <w:szCs w:val="22"/>
          <w:lang w:eastAsia="fr-FR"/>
        </w:rPr>
      </w:pPr>
      <w:hyperlink w:anchor="_Toc301950355" w:history="1">
        <w:r w:rsidR="009277B3">
          <w:rPr>
            <w:rStyle w:val="Hyperlink"/>
            <w:noProof/>
            <w:color w:val="auto"/>
            <w:u w:val="none"/>
          </w:rPr>
          <w:t>3.6</w:t>
        </w:r>
        <w:r w:rsidR="009277B3" w:rsidRPr="004C6340">
          <w:rPr>
            <w:rStyle w:val="Hyperlink"/>
            <w:noProof/>
            <w:color w:val="auto"/>
            <w:u w:val="none"/>
          </w:rPr>
          <w:t xml:space="preserve"> </w:t>
        </w:r>
        <w:r w:rsidR="009277B3">
          <w:rPr>
            <w:rStyle w:val="Hyperlink"/>
            <w:noProof/>
            <w:color w:val="auto"/>
            <w:u w:val="none"/>
          </w:rPr>
          <w:t>Récuperation des besoin fonctionnels attendus</w:t>
        </w:r>
        <w:r w:rsidR="009277B3" w:rsidRPr="004C6340">
          <w:rPr>
            <w:noProof/>
            <w:webHidden/>
          </w:rPr>
          <w:tab/>
        </w:r>
      </w:hyperlink>
      <w:r w:rsidR="00DB7110">
        <w:rPr>
          <w:noProof/>
        </w:rPr>
        <w:t>32</w:t>
      </w:r>
    </w:p>
    <w:p w:rsidR="00DB768B" w:rsidRDefault="00820248" w:rsidP="00DB768B">
      <w:pPr>
        <w:pStyle w:val="TOC2"/>
        <w:spacing w:line="276" w:lineRule="auto"/>
        <w:rPr>
          <w:noProof/>
        </w:rPr>
      </w:pPr>
      <w:hyperlink w:anchor="_Toc301950355" w:history="1">
        <w:r w:rsidR="009277B3">
          <w:rPr>
            <w:rStyle w:val="Hyperlink"/>
            <w:noProof/>
            <w:color w:val="auto"/>
            <w:u w:val="none"/>
          </w:rPr>
          <w:t>3.7</w:t>
        </w:r>
        <w:r w:rsidR="009277B3" w:rsidRPr="004C6340">
          <w:rPr>
            <w:rStyle w:val="Hyperlink"/>
            <w:noProof/>
            <w:color w:val="auto"/>
            <w:u w:val="none"/>
          </w:rPr>
          <w:t xml:space="preserve"> </w:t>
        </w:r>
        <w:r w:rsidR="009277B3">
          <w:rPr>
            <w:rStyle w:val="Hyperlink"/>
            <w:noProof/>
            <w:color w:val="auto"/>
            <w:u w:val="none"/>
          </w:rPr>
          <w:t>Description de la solution technique</w:t>
        </w:r>
        <w:r w:rsidR="009277B3" w:rsidRPr="004C6340">
          <w:rPr>
            <w:noProof/>
            <w:webHidden/>
          </w:rPr>
          <w:tab/>
        </w:r>
      </w:hyperlink>
      <w:r w:rsidR="00DB7110">
        <w:rPr>
          <w:noProof/>
        </w:rPr>
        <w:t>33</w:t>
      </w:r>
    </w:p>
    <w:p w:rsidR="00DB768B" w:rsidRDefault="00820248" w:rsidP="00DB768B">
      <w:pPr>
        <w:pStyle w:val="TOC2"/>
        <w:spacing w:line="276" w:lineRule="auto"/>
        <w:rPr>
          <w:noProof/>
        </w:rPr>
      </w:pPr>
      <w:hyperlink w:anchor="_Toc301950355" w:history="1">
        <w:r w:rsidR="00DB768B">
          <w:rPr>
            <w:rStyle w:val="Hyperlink"/>
            <w:noProof/>
            <w:color w:val="auto"/>
            <w:u w:val="none"/>
          </w:rPr>
          <w:t>3.8</w:t>
        </w:r>
        <w:r w:rsidR="00DB768B" w:rsidRPr="004C6340">
          <w:rPr>
            <w:rStyle w:val="Hyperlink"/>
            <w:noProof/>
            <w:color w:val="auto"/>
            <w:u w:val="none"/>
          </w:rPr>
          <w:t xml:space="preserve"> </w:t>
        </w:r>
        <w:r w:rsidR="00DB768B" w:rsidRPr="00DB768B">
          <w:rPr>
            <w:rStyle w:val="Hyperlink"/>
            <w:noProof/>
            <w:color w:val="auto"/>
            <w:u w:val="none"/>
          </w:rPr>
          <w:t>Behavior driven development</w:t>
        </w:r>
        <w:r w:rsidR="00DB768B" w:rsidRPr="004C6340">
          <w:rPr>
            <w:noProof/>
            <w:webHidden/>
          </w:rPr>
          <w:tab/>
        </w:r>
      </w:hyperlink>
      <w:r w:rsidR="00DB768B">
        <w:rPr>
          <w:noProof/>
        </w:rPr>
        <w:t>37</w:t>
      </w:r>
    </w:p>
    <w:p w:rsidR="00DB768B" w:rsidRDefault="00820248" w:rsidP="00DB768B">
      <w:pPr>
        <w:pStyle w:val="TOC2"/>
        <w:spacing w:line="276" w:lineRule="auto"/>
        <w:rPr>
          <w:noProof/>
        </w:rPr>
      </w:pPr>
      <w:hyperlink w:anchor="_Toc301950355" w:history="1">
        <w:r w:rsidR="00DB768B">
          <w:rPr>
            <w:rStyle w:val="Hyperlink"/>
            <w:noProof/>
            <w:color w:val="auto"/>
            <w:u w:val="none"/>
          </w:rPr>
          <w:t>3.9</w:t>
        </w:r>
        <w:r w:rsidR="00DB768B" w:rsidRPr="004C6340">
          <w:rPr>
            <w:rStyle w:val="Hyperlink"/>
            <w:noProof/>
            <w:color w:val="auto"/>
            <w:u w:val="none"/>
          </w:rPr>
          <w:t xml:space="preserve"> </w:t>
        </w:r>
        <w:r w:rsidR="00DB768B">
          <w:rPr>
            <w:rStyle w:val="Hyperlink"/>
            <w:noProof/>
            <w:color w:val="auto"/>
            <w:u w:val="none"/>
          </w:rPr>
          <w:t>Resultat et métriques de la solution</w:t>
        </w:r>
        <w:r w:rsidR="00DB768B" w:rsidRPr="004C6340">
          <w:rPr>
            <w:noProof/>
            <w:webHidden/>
          </w:rPr>
          <w:tab/>
        </w:r>
      </w:hyperlink>
      <w:r w:rsidR="00DB768B">
        <w:rPr>
          <w:noProof/>
        </w:rPr>
        <w:t>39</w:t>
      </w:r>
    </w:p>
    <w:p w:rsidR="009277B3" w:rsidRPr="004C6340" w:rsidRDefault="009277B3" w:rsidP="00026047">
      <w:pPr>
        <w:suppressAutoHyphens w:val="0"/>
        <w:spacing w:before="0" w:after="0" w:line="276" w:lineRule="auto"/>
      </w:pPr>
    </w:p>
    <w:p w:rsidR="00F15019" w:rsidRPr="004C6340" w:rsidRDefault="00820248" w:rsidP="00F15019">
      <w:pPr>
        <w:pStyle w:val="TOC1"/>
        <w:spacing w:line="276" w:lineRule="auto"/>
        <w:rPr>
          <w:rFonts w:ascii="Calibri" w:hAnsi="Calibri"/>
          <w:noProof/>
          <w:sz w:val="22"/>
          <w:szCs w:val="22"/>
          <w:lang w:eastAsia="fr-FR"/>
        </w:rPr>
      </w:pPr>
      <w:hyperlink w:anchor="_Toc301950354" w:history="1">
        <w:r w:rsidR="00F15019" w:rsidRPr="004C6340">
          <w:rPr>
            <w:rStyle w:val="Hyperlink"/>
            <w:noProof/>
            <w:color w:val="auto"/>
            <w:u w:val="none"/>
          </w:rPr>
          <w:t>4 – Ma mission secondaire : Gestion des droits d’acces et des privileges</w:t>
        </w:r>
        <w:r w:rsidR="00F15019" w:rsidRPr="004C6340">
          <w:rPr>
            <w:noProof/>
            <w:webHidden/>
          </w:rPr>
          <w:tab/>
        </w:r>
      </w:hyperlink>
      <w:r w:rsidR="002B7628">
        <w:rPr>
          <w:noProof/>
        </w:rPr>
        <w:t>40</w:t>
      </w:r>
    </w:p>
    <w:p w:rsidR="002B7628" w:rsidRPr="004C6340" w:rsidRDefault="00820248" w:rsidP="002B7628">
      <w:pPr>
        <w:pStyle w:val="TOC2"/>
        <w:spacing w:line="276" w:lineRule="auto"/>
        <w:rPr>
          <w:noProof/>
        </w:rPr>
      </w:pPr>
      <w:hyperlink w:anchor="_Toc301950355" w:history="1">
        <w:r w:rsidR="002B7628">
          <w:rPr>
            <w:rStyle w:val="Hyperlink"/>
            <w:noProof/>
            <w:color w:val="auto"/>
            <w:u w:val="none"/>
          </w:rPr>
          <w:t>4</w:t>
        </w:r>
        <w:r w:rsidR="002B7628" w:rsidRPr="004C6340">
          <w:rPr>
            <w:rStyle w:val="Hyperlink"/>
            <w:noProof/>
            <w:color w:val="auto"/>
            <w:u w:val="none"/>
          </w:rPr>
          <w:t xml:space="preserve">.1 </w:t>
        </w:r>
        <w:r w:rsidR="002B7628">
          <w:rPr>
            <w:rStyle w:val="Hyperlink"/>
            <w:noProof/>
            <w:color w:val="auto"/>
            <w:u w:val="none"/>
          </w:rPr>
          <w:t>Objectifs</w:t>
        </w:r>
        <w:r w:rsidR="002B7628" w:rsidRPr="004C6340">
          <w:rPr>
            <w:noProof/>
            <w:webHidden/>
          </w:rPr>
          <w:tab/>
        </w:r>
      </w:hyperlink>
      <w:r w:rsidR="002B7628">
        <w:rPr>
          <w:noProof/>
        </w:rPr>
        <w:t>40</w:t>
      </w:r>
    </w:p>
    <w:p w:rsidR="002B7628" w:rsidRPr="004C6340" w:rsidRDefault="00820248" w:rsidP="002B7628">
      <w:pPr>
        <w:pStyle w:val="TOC2"/>
        <w:spacing w:line="276" w:lineRule="auto"/>
        <w:rPr>
          <w:noProof/>
        </w:rPr>
      </w:pPr>
      <w:hyperlink w:anchor="_Toc301950355" w:history="1">
        <w:r w:rsidR="002B7628">
          <w:rPr>
            <w:rStyle w:val="Hyperlink"/>
            <w:noProof/>
            <w:color w:val="auto"/>
            <w:u w:val="none"/>
          </w:rPr>
          <w:t>4.2</w:t>
        </w:r>
        <w:r w:rsidR="002B7628" w:rsidRPr="004C6340">
          <w:rPr>
            <w:rStyle w:val="Hyperlink"/>
            <w:noProof/>
            <w:color w:val="auto"/>
            <w:u w:val="none"/>
          </w:rPr>
          <w:t xml:space="preserve"> </w:t>
        </w:r>
        <w:r w:rsidR="002B7628">
          <w:rPr>
            <w:rStyle w:val="Hyperlink"/>
            <w:noProof/>
            <w:color w:val="auto"/>
            <w:u w:val="none"/>
          </w:rPr>
          <w:t>Présentation des acteurs, du contexte et de l’évolution</w:t>
        </w:r>
        <w:r w:rsidR="002B7628" w:rsidRPr="004C6340">
          <w:rPr>
            <w:noProof/>
            <w:webHidden/>
          </w:rPr>
          <w:tab/>
        </w:r>
      </w:hyperlink>
      <w:r w:rsidR="002B7628">
        <w:rPr>
          <w:noProof/>
        </w:rPr>
        <w:t>40</w:t>
      </w:r>
    </w:p>
    <w:p w:rsidR="002B7628" w:rsidRPr="004C6340" w:rsidRDefault="00820248" w:rsidP="002B7628">
      <w:pPr>
        <w:pStyle w:val="TOC2"/>
        <w:spacing w:line="276" w:lineRule="auto"/>
        <w:rPr>
          <w:noProof/>
        </w:rPr>
      </w:pPr>
      <w:hyperlink w:anchor="_Toc301950355" w:history="1">
        <w:r w:rsidR="002B7628">
          <w:rPr>
            <w:rStyle w:val="Hyperlink"/>
            <w:noProof/>
            <w:color w:val="auto"/>
            <w:u w:val="none"/>
          </w:rPr>
          <w:t>4.3</w:t>
        </w:r>
        <w:r w:rsidR="002B7628" w:rsidRPr="004C6340">
          <w:rPr>
            <w:rStyle w:val="Hyperlink"/>
            <w:noProof/>
            <w:color w:val="auto"/>
            <w:u w:val="none"/>
          </w:rPr>
          <w:t xml:space="preserve"> </w:t>
        </w:r>
        <w:r w:rsidR="002B7628">
          <w:rPr>
            <w:rStyle w:val="Hyperlink"/>
            <w:noProof/>
            <w:color w:val="auto"/>
            <w:u w:val="none"/>
          </w:rPr>
          <w:t>Les etapes du projet</w:t>
        </w:r>
        <w:r w:rsidR="002B7628" w:rsidRPr="004C6340">
          <w:rPr>
            <w:noProof/>
            <w:webHidden/>
          </w:rPr>
          <w:tab/>
        </w:r>
      </w:hyperlink>
      <w:r w:rsidR="002B7628">
        <w:rPr>
          <w:noProof/>
        </w:rPr>
        <w:t>42</w:t>
      </w:r>
    </w:p>
    <w:p w:rsidR="002B7628" w:rsidRPr="002B7628" w:rsidRDefault="00820248" w:rsidP="002B7628">
      <w:pPr>
        <w:pStyle w:val="TOC3"/>
        <w:spacing w:line="276" w:lineRule="auto"/>
        <w:outlineLvl w:val="2"/>
        <w:rPr>
          <w:noProof/>
        </w:rPr>
      </w:pPr>
      <w:hyperlink w:anchor="_Toc301950356" w:history="1">
        <w:r w:rsidR="002B7628">
          <w:rPr>
            <w:rStyle w:val="Hyperlink"/>
            <w:noProof/>
            <w:color w:val="auto"/>
            <w:u w:val="none"/>
          </w:rPr>
          <w:t>4.3</w:t>
        </w:r>
        <w:r w:rsidR="002B7628" w:rsidRPr="002B7628">
          <w:rPr>
            <w:rStyle w:val="Hyperlink"/>
            <w:noProof/>
            <w:color w:val="auto"/>
            <w:u w:val="none"/>
          </w:rPr>
          <w:t xml:space="preserve">.1 </w:t>
        </w:r>
        <w:r w:rsidR="002B7628">
          <w:rPr>
            <w:rStyle w:val="Hyperlink"/>
            <w:noProof/>
            <w:color w:val="auto"/>
            <w:u w:val="none"/>
          </w:rPr>
          <w:t>Mon rôle au sein du projet : Analyse des cash-flows</w:t>
        </w:r>
        <w:r w:rsidR="002B7628" w:rsidRPr="002B7628">
          <w:rPr>
            <w:noProof/>
            <w:webHidden/>
          </w:rPr>
          <w:tab/>
        </w:r>
      </w:hyperlink>
      <w:r w:rsidR="002B7628">
        <w:rPr>
          <w:noProof/>
        </w:rPr>
        <w:t>42</w:t>
      </w:r>
    </w:p>
    <w:p w:rsidR="002B7628" w:rsidRPr="002B7628" w:rsidRDefault="00820248" w:rsidP="002B7628">
      <w:pPr>
        <w:pStyle w:val="TOC3"/>
        <w:spacing w:line="276" w:lineRule="auto"/>
        <w:outlineLvl w:val="2"/>
        <w:rPr>
          <w:noProof/>
        </w:rPr>
      </w:pPr>
      <w:hyperlink w:anchor="_Toc301950356" w:history="1">
        <w:r w:rsidR="002B7628">
          <w:rPr>
            <w:rStyle w:val="Hyperlink"/>
            <w:noProof/>
            <w:color w:val="auto"/>
            <w:u w:val="none"/>
          </w:rPr>
          <w:t>4.3.2</w:t>
        </w:r>
        <w:r w:rsidR="002B7628" w:rsidRPr="002B7628">
          <w:rPr>
            <w:rStyle w:val="Hyperlink"/>
            <w:noProof/>
            <w:color w:val="auto"/>
            <w:u w:val="none"/>
          </w:rPr>
          <w:t xml:space="preserve"> </w:t>
        </w:r>
        <w:r w:rsidR="002B7628">
          <w:rPr>
            <w:rStyle w:val="Hyperlink"/>
            <w:noProof/>
            <w:color w:val="auto"/>
            <w:u w:val="none"/>
          </w:rPr>
          <w:t>Spécification fonctionnelle</w:t>
        </w:r>
        <w:r w:rsidR="002B7628" w:rsidRPr="002B7628">
          <w:rPr>
            <w:noProof/>
            <w:webHidden/>
          </w:rPr>
          <w:tab/>
        </w:r>
      </w:hyperlink>
      <w:r w:rsidR="002B7628">
        <w:rPr>
          <w:noProof/>
        </w:rPr>
        <w:t>43</w:t>
      </w:r>
    </w:p>
    <w:p w:rsidR="002B7628" w:rsidRDefault="00820248" w:rsidP="002B7628">
      <w:pPr>
        <w:pStyle w:val="TOC3"/>
        <w:spacing w:line="276" w:lineRule="auto"/>
        <w:outlineLvl w:val="2"/>
        <w:rPr>
          <w:noProof/>
        </w:rPr>
      </w:pPr>
      <w:hyperlink w:anchor="_Toc301950356" w:history="1">
        <w:r w:rsidR="002B7628">
          <w:rPr>
            <w:rStyle w:val="Hyperlink"/>
            <w:noProof/>
            <w:color w:val="auto"/>
            <w:u w:val="none"/>
          </w:rPr>
          <w:t>4.3</w:t>
        </w:r>
        <w:r w:rsidR="002B7628" w:rsidRPr="002B7628">
          <w:rPr>
            <w:rStyle w:val="Hyperlink"/>
            <w:noProof/>
            <w:color w:val="auto"/>
            <w:u w:val="none"/>
          </w:rPr>
          <w:t>.</w:t>
        </w:r>
        <w:r w:rsidR="002B7628">
          <w:rPr>
            <w:rStyle w:val="Hyperlink"/>
            <w:noProof/>
            <w:color w:val="auto"/>
            <w:u w:val="none"/>
          </w:rPr>
          <w:t>3 Référentiel des coordonées bancaires BDR</w:t>
        </w:r>
        <w:r w:rsidR="002B7628" w:rsidRPr="002B7628">
          <w:rPr>
            <w:noProof/>
            <w:webHidden/>
          </w:rPr>
          <w:tab/>
        </w:r>
      </w:hyperlink>
      <w:r w:rsidR="002B7628">
        <w:rPr>
          <w:noProof/>
        </w:rPr>
        <w:t>44</w:t>
      </w:r>
    </w:p>
    <w:p w:rsidR="002B7628" w:rsidRPr="002B7628" w:rsidRDefault="00820248" w:rsidP="002B7628">
      <w:pPr>
        <w:pStyle w:val="TOC3"/>
        <w:spacing w:line="276" w:lineRule="auto"/>
        <w:outlineLvl w:val="2"/>
        <w:rPr>
          <w:noProof/>
        </w:rPr>
      </w:pPr>
      <w:hyperlink w:anchor="_Toc301950356" w:history="1">
        <w:r w:rsidR="002B7628">
          <w:rPr>
            <w:rStyle w:val="Hyperlink"/>
            <w:noProof/>
            <w:color w:val="auto"/>
            <w:u w:val="none"/>
          </w:rPr>
          <w:t>4.3.4</w:t>
        </w:r>
        <w:r w:rsidR="002B7628" w:rsidRPr="002B7628">
          <w:rPr>
            <w:rStyle w:val="Hyperlink"/>
            <w:noProof/>
            <w:color w:val="auto"/>
            <w:u w:val="none"/>
          </w:rPr>
          <w:t xml:space="preserve"> </w:t>
        </w:r>
        <w:r w:rsidR="002B7628">
          <w:rPr>
            <w:rStyle w:val="Hyperlink"/>
            <w:noProof/>
            <w:color w:val="auto"/>
            <w:u w:val="none"/>
          </w:rPr>
          <w:t>La technique Web-sphène MQ et SSL pour le lien des deux applications</w:t>
        </w:r>
        <w:r w:rsidR="002B7628" w:rsidRPr="002B7628">
          <w:rPr>
            <w:noProof/>
            <w:webHidden/>
          </w:rPr>
          <w:tab/>
        </w:r>
      </w:hyperlink>
      <w:r w:rsidR="002B7628">
        <w:rPr>
          <w:noProof/>
        </w:rPr>
        <w:t>44</w:t>
      </w:r>
    </w:p>
    <w:p w:rsidR="002B7628" w:rsidRDefault="00820248" w:rsidP="002B7628">
      <w:pPr>
        <w:pStyle w:val="TOC2"/>
        <w:spacing w:line="276" w:lineRule="auto"/>
        <w:rPr>
          <w:noProof/>
        </w:rPr>
      </w:pPr>
      <w:hyperlink w:anchor="_Toc301950355" w:history="1">
        <w:r w:rsidR="002B7628">
          <w:rPr>
            <w:rStyle w:val="Hyperlink"/>
            <w:noProof/>
            <w:color w:val="auto"/>
            <w:u w:val="none"/>
          </w:rPr>
          <w:t>4.4</w:t>
        </w:r>
        <w:r w:rsidR="002B7628" w:rsidRPr="004C6340">
          <w:rPr>
            <w:rStyle w:val="Hyperlink"/>
            <w:noProof/>
            <w:color w:val="auto"/>
            <w:u w:val="none"/>
          </w:rPr>
          <w:t xml:space="preserve"> </w:t>
        </w:r>
        <w:r w:rsidR="002B7628">
          <w:rPr>
            <w:rStyle w:val="Hyperlink"/>
            <w:noProof/>
            <w:color w:val="auto"/>
            <w:u w:val="none"/>
          </w:rPr>
          <w:t>Avancement du projet</w:t>
        </w:r>
        <w:r w:rsidR="002B7628" w:rsidRPr="004C6340">
          <w:rPr>
            <w:noProof/>
            <w:webHidden/>
          </w:rPr>
          <w:tab/>
        </w:r>
      </w:hyperlink>
      <w:r w:rsidR="002B7628">
        <w:rPr>
          <w:noProof/>
        </w:rPr>
        <w:t>46</w:t>
      </w:r>
    </w:p>
    <w:p w:rsidR="001E782B" w:rsidRPr="004C6340" w:rsidRDefault="001E782B" w:rsidP="00E74141">
      <w:pPr>
        <w:suppressAutoHyphens w:val="0"/>
        <w:spacing w:before="0" w:after="0"/>
      </w:pPr>
    </w:p>
    <w:p w:rsidR="004A5DE3" w:rsidRPr="004C6340" w:rsidRDefault="00820248" w:rsidP="004A5DE3">
      <w:pPr>
        <w:pStyle w:val="TOC1"/>
        <w:spacing w:line="276" w:lineRule="auto"/>
        <w:rPr>
          <w:noProof/>
        </w:rPr>
      </w:pPr>
      <w:hyperlink w:anchor="_Toc301950354" w:history="1">
        <w:r w:rsidR="004A5DE3" w:rsidRPr="004C6340">
          <w:rPr>
            <w:rStyle w:val="Hyperlink"/>
            <w:noProof/>
            <w:color w:val="auto"/>
            <w:u w:val="none"/>
          </w:rPr>
          <w:t>5 – Conclusion</w:t>
        </w:r>
        <w:r w:rsidR="004A5DE3" w:rsidRPr="004C6340">
          <w:rPr>
            <w:noProof/>
            <w:webHidden/>
          </w:rPr>
          <w:tab/>
        </w:r>
      </w:hyperlink>
      <w:r w:rsidR="006D0C0A">
        <w:rPr>
          <w:noProof/>
        </w:rPr>
        <w:t>48</w:t>
      </w:r>
    </w:p>
    <w:p w:rsidR="001D29A1" w:rsidRPr="004C6340" w:rsidRDefault="001D29A1" w:rsidP="001D29A1"/>
    <w:p w:rsidR="001D29A1" w:rsidRPr="004C6340" w:rsidRDefault="00820248" w:rsidP="001D29A1">
      <w:pPr>
        <w:pStyle w:val="TOC1"/>
        <w:spacing w:line="276" w:lineRule="auto"/>
        <w:rPr>
          <w:noProof/>
        </w:rPr>
      </w:pPr>
      <w:hyperlink w:anchor="_Toc301950354" w:history="1">
        <w:r w:rsidR="001D29A1" w:rsidRPr="004C6340">
          <w:rPr>
            <w:rStyle w:val="Hyperlink"/>
            <w:noProof/>
            <w:color w:val="auto"/>
            <w:u w:val="none"/>
          </w:rPr>
          <w:t>6 – Bilan personnel</w:t>
        </w:r>
        <w:r w:rsidR="001D29A1" w:rsidRPr="004C6340">
          <w:rPr>
            <w:noProof/>
            <w:webHidden/>
          </w:rPr>
          <w:tab/>
        </w:r>
      </w:hyperlink>
      <w:r w:rsidR="004C4236">
        <w:rPr>
          <w:noProof/>
        </w:rPr>
        <w:t>5</w:t>
      </w:r>
      <w:r w:rsidR="004E7E9F">
        <w:rPr>
          <w:noProof/>
        </w:rPr>
        <w:t>0</w:t>
      </w:r>
    </w:p>
    <w:p w:rsidR="009A75F1" w:rsidRPr="004C6340" w:rsidRDefault="009A75F1" w:rsidP="009A75F1"/>
    <w:p w:rsidR="009A75F1" w:rsidRPr="004C6340" w:rsidRDefault="009A75F1" w:rsidP="009A75F1"/>
    <w:p w:rsidR="009A75F1" w:rsidRPr="004C6340" w:rsidRDefault="00820248" w:rsidP="009A75F1">
      <w:pPr>
        <w:pStyle w:val="TOC1"/>
        <w:spacing w:line="276" w:lineRule="auto"/>
        <w:rPr>
          <w:noProof/>
        </w:rPr>
      </w:pPr>
      <w:hyperlink w:anchor="_Toc301950354" w:history="1">
        <w:r w:rsidR="006205D7">
          <w:rPr>
            <w:rStyle w:val="Hyperlink"/>
            <w:noProof/>
            <w:color w:val="auto"/>
            <w:u w:val="none"/>
          </w:rPr>
          <w:t>Bibli</w:t>
        </w:r>
        <w:r w:rsidR="009A75F1" w:rsidRPr="004C6340">
          <w:rPr>
            <w:rStyle w:val="Hyperlink"/>
            <w:noProof/>
            <w:color w:val="auto"/>
            <w:u w:val="none"/>
          </w:rPr>
          <w:t>ographie</w:t>
        </w:r>
        <w:r w:rsidR="009A75F1" w:rsidRPr="004C6340">
          <w:rPr>
            <w:noProof/>
            <w:webHidden/>
          </w:rPr>
          <w:tab/>
        </w:r>
      </w:hyperlink>
      <w:r w:rsidR="004E7E9F">
        <w:rPr>
          <w:noProof/>
        </w:rPr>
        <w:t>52</w:t>
      </w:r>
    </w:p>
    <w:p w:rsidR="009A75F1" w:rsidRPr="004C6340" w:rsidRDefault="00820248" w:rsidP="009A75F1">
      <w:pPr>
        <w:pStyle w:val="TOC1"/>
        <w:spacing w:line="276" w:lineRule="auto"/>
        <w:rPr>
          <w:noProof/>
        </w:rPr>
      </w:pPr>
      <w:hyperlink w:anchor="_Toc301950354" w:history="1">
        <w:r w:rsidR="009A75F1" w:rsidRPr="004C6340">
          <w:rPr>
            <w:rStyle w:val="Hyperlink"/>
            <w:noProof/>
            <w:color w:val="auto"/>
            <w:u w:val="none"/>
          </w:rPr>
          <w:t>Titre des figures</w:t>
        </w:r>
        <w:r w:rsidR="009A75F1" w:rsidRPr="004C6340">
          <w:rPr>
            <w:noProof/>
            <w:webHidden/>
          </w:rPr>
          <w:tab/>
        </w:r>
      </w:hyperlink>
      <w:r w:rsidR="004E7E9F">
        <w:rPr>
          <w:noProof/>
        </w:rPr>
        <w:t>53</w:t>
      </w:r>
    </w:p>
    <w:p w:rsidR="009A75F1" w:rsidRPr="004C6340" w:rsidRDefault="00820248" w:rsidP="009A75F1">
      <w:pPr>
        <w:pStyle w:val="TOC1"/>
        <w:spacing w:line="276" w:lineRule="auto"/>
        <w:rPr>
          <w:noProof/>
        </w:rPr>
      </w:pPr>
      <w:hyperlink w:anchor="_Toc301950354" w:history="1">
        <w:r w:rsidR="009A75F1" w:rsidRPr="004C6340">
          <w:rPr>
            <w:rStyle w:val="Hyperlink"/>
            <w:noProof/>
            <w:color w:val="auto"/>
            <w:u w:val="none"/>
          </w:rPr>
          <w:t>Annexe</w:t>
        </w:r>
        <w:r w:rsidR="00216760" w:rsidRPr="004C6340">
          <w:rPr>
            <w:rStyle w:val="Hyperlink"/>
            <w:noProof/>
            <w:color w:val="auto"/>
            <w:u w:val="none"/>
          </w:rPr>
          <w:t>S</w:t>
        </w:r>
        <w:r w:rsidR="009A75F1" w:rsidRPr="004C6340">
          <w:rPr>
            <w:rStyle w:val="Hyperlink"/>
            <w:noProof/>
            <w:color w:val="auto"/>
            <w:u w:val="none"/>
          </w:rPr>
          <w:t xml:space="preserve"> </w:t>
        </w:r>
        <w:r w:rsidR="009A75F1" w:rsidRPr="004C6340">
          <w:rPr>
            <w:noProof/>
            <w:webHidden/>
          </w:rPr>
          <w:tab/>
        </w:r>
      </w:hyperlink>
      <w:r w:rsidR="004E7E9F">
        <w:rPr>
          <w:noProof/>
        </w:rPr>
        <w:t>54</w:t>
      </w:r>
    </w:p>
    <w:p w:rsidR="009A75F1" w:rsidRPr="004C6340" w:rsidRDefault="009A75F1" w:rsidP="009A75F1"/>
    <w:p w:rsidR="00940ACA" w:rsidRDefault="00940ACA" w:rsidP="004C6340">
      <w:pPr>
        <w:pStyle w:val="Sommaire"/>
        <w:jc w:val="left"/>
      </w:pPr>
    </w:p>
    <w:p w:rsidR="008E4399" w:rsidRDefault="008E4399">
      <w:pPr>
        <w:suppressAutoHyphens w:val="0"/>
        <w:spacing w:before="0" w:after="0"/>
        <w:rPr>
          <w:b/>
          <w:smallCaps/>
          <w:color w:val="CC0000"/>
          <w:sz w:val="36"/>
          <w:szCs w:val="36"/>
        </w:rPr>
      </w:pPr>
      <w:r>
        <w:br w:type="page"/>
      </w:r>
    </w:p>
    <w:p w:rsidR="001E782B" w:rsidRPr="005E7842" w:rsidRDefault="005E7842" w:rsidP="005E7842">
      <w:pPr>
        <w:pStyle w:val="Sommaire"/>
      </w:pPr>
      <w:r>
        <w:lastRenderedPageBreak/>
        <w:t>Introduction</w:t>
      </w:r>
    </w:p>
    <w:p w:rsidR="00BB71C2" w:rsidRDefault="00BB71C2" w:rsidP="001E782B">
      <w:pPr>
        <w:jc w:val="center"/>
        <w:rPr>
          <w:rFonts w:asciiTheme="minorHAnsi" w:hAnsiTheme="minorHAnsi"/>
          <w:color w:val="FF0000"/>
          <w:sz w:val="28"/>
          <w:szCs w:val="28"/>
          <w:lang w:eastAsia="en-US"/>
        </w:rPr>
      </w:pPr>
    </w:p>
    <w:p w:rsidR="001E782B" w:rsidRDefault="001E782B" w:rsidP="00661A99">
      <w:pPr>
        <w:spacing w:line="276" w:lineRule="auto"/>
        <w:ind w:firstLine="709"/>
        <w:jc w:val="both"/>
        <w:rPr>
          <w:rFonts w:cs="Arial"/>
          <w:sz w:val="24"/>
        </w:rPr>
      </w:pPr>
      <w:r w:rsidRPr="00C82B38">
        <w:rPr>
          <w:rFonts w:cs="Arial"/>
          <w:sz w:val="24"/>
        </w:rPr>
        <w:t xml:space="preserve">Dans le cadre de ma reprise d’étude en vue de l’obtention du Master 2 Sécurité Informatique de l’université de Pierre Marie Curie et AFTI, j’ai effectué mon alternance au sein de la banque la « Société Générale ». </w:t>
      </w:r>
    </w:p>
    <w:p w:rsidR="00CA1A14" w:rsidRPr="00C82B38" w:rsidRDefault="00CA1A14" w:rsidP="00661A99">
      <w:pPr>
        <w:spacing w:line="276" w:lineRule="auto"/>
        <w:ind w:firstLine="709"/>
        <w:jc w:val="both"/>
        <w:rPr>
          <w:rFonts w:cs="Arial"/>
          <w:sz w:val="24"/>
        </w:rPr>
      </w:pPr>
    </w:p>
    <w:p w:rsidR="001E782B" w:rsidRPr="00C82B38" w:rsidRDefault="001E782B" w:rsidP="006D661E">
      <w:pPr>
        <w:pStyle w:val="Default"/>
        <w:spacing w:line="276" w:lineRule="auto"/>
        <w:ind w:firstLine="709"/>
        <w:jc w:val="both"/>
        <w:rPr>
          <w:rFonts w:ascii="Arial" w:hAnsi="Arial" w:cs="Arial"/>
        </w:rPr>
      </w:pPr>
      <w:r w:rsidRPr="00C82B38">
        <w:rPr>
          <w:rFonts w:ascii="Arial" w:hAnsi="Arial" w:cs="Arial"/>
        </w:rPr>
        <w:t xml:space="preserve">Partenaire privilégié des fournisseurs de services, des entreprises, des secteurs stratégiques et des administrations, la Société Générale est aujourd’hui très présent dans le domaine de l’innovation des systèmes d’information. La Société Générale mondialement connu dans le secteur d’activité bancaire, m’offre aujourd’hui l’opportunité de travailler sur le développement de projets d’avenir à la « GBIS » basé </w:t>
      </w:r>
      <w:r w:rsidR="006D661E">
        <w:rPr>
          <w:rFonts w:ascii="Arial" w:hAnsi="Arial" w:cs="Arial"/>
        </w:rPr>
        <w:t>au siège de la banque dans le quartier d’affaire</w:t>
      </w:r>
      <w:r w:rsidRPr="00C82B38">
        <w:rPr>
          <w:rFonts w:ascii="Arial" w:hAnsi="Arial" w:cs="Arial"/>
        </w:rPr>
        <w:t xml:space="preserve"> de la Défense.</w:t>
      </w:r>
    </w:p>
    <w:p w:rsidR="001E782B" w:rsidRPr="00C82B38" w:rsidRDefault="001E782B" w:rsidP="00026047">
      <w:pPr>
        <w:pStyle w:val="Default"/>
        <w:spacing w:line="276" w:lineRule="auto"/>
        <w:jc w:val="both"/>
        <w:rPr>
          <w:rFonts w:ascii="Arial" w:hAnsi="Arial" w:cs="Arial"/>
        </w:rPr>
      </w:pPr>
      <w:r w:rsidRPr="00C82B38">
        <w:rPr>
          <w:rFonts w:ascii="Arial" w:hAnsi="Arial" w:cs="Arial"/>
        </w:rPr>
        <w:t xml:space="preserve"> </w:t>
      </w:r>
    </w:p>
    <w:p w:rsidR="001E782B" w:rsidRPr="00C82B38" w:rsidRDefault="001E782B" w:rsidP="00661A99">
      <w:pPr>
        <w:pStyle w:val="Default"/>
        <w:spacing w:line="276" w:lineRule="auto"/>
        <w:ind w:firstLine="709"/>
        <w:jc w:val="both"/>
        <w:rPr>
          <w:rFonts w:ascii="Arial" w:hAnsi="Arial" w:cs="Arial"/>
        </w:rPr>
      </w:pPr>
      <w:r w:rsidRPr="00C82B38">
        <w:rPr>
          <w:rFonts w:ascii="Arial" w:hAnsi="Arial" w:cs="Arial"/>
        </w:rPr>
        <w:t>Le département ITEC gère le maintien et l’évolution du système d’information de l’entité assurant les activités de financement et d’investissement du groupe. J’ai intégré l’équipe « ITEC/FCC/OSD » qui assure le support fonctionnel et technique des applications du périmètre de la titrisation. Cette équipe est responsable du développement des performances, de la réactivité, de la pérennité et de la sécurité fonctionnelle d’applications gérant des opérations de titrisation. Un certains nombres d’acteurs internes sont les utilisateurs finaux de ces applications. L’équipe, toujours à l’écoute de l’évolution de leurs besoins met en place de n</w:t>
      </w:r>
      <w:r w:rsidR="004F1E8D">
        <w:rPr>
          <w:rFonts w:ascii="Arial" w:hAnsi="Arial" w:cs="Arial"/>
        </w:rPr>
        <w:t xml:space="preserve">ouvelles solutions, les valide, </w:t>
      </w:r>
      <w:proofErr w:type="gramStart"/>
      <w:r w:rsidR="004F1E8D">
        <w:rPr>
          <w:rFonts w:ascii="Arial" w:hAnsi="Arial" w:cs="Arial"/>
        </w:rPr>
        <w:t>les test</w:t>
      </w:r>
      <w:proofErr w:type="gramEnd"/>
      <w:r w:rsidR="004F1E8D">
        <w:rPr>
          <w:rFonts w:ascii="Arial" w:hAnsi="Arial" w:cs="Arial"/>
        </w:rPr>
        <w:t xml:space="preserve">, et </w:t>
      </w:r>
      <w:r w:rsidR="00967E09">
        <w:rPr>
          <w:rFonts w:ascii="Arial" w:hAnsi="Arial" w:cs="Arial"/>
        </w:rPr>
        <w:t>les envoie</w:t>
      </w:r>
      <w:r w:rsidRPr="00C82B38">
        <w:rPr>
          <w:rFonts w:ascii="Arial" w:hAnsi="Arial" w:cs="Arial"/>
        </w:rPr>
        <w:t xml:space="preserve"> en production pour une utilisation à la prochaine release des acteurs.</w:t>
      </w:r>
    </w:p>
    <w:p w:rsidR="001E782B" w:rsidRPr="00C82B38" w:rsidRDefault="001E782B" w:rsidP="00026047">
      <w:pPr>
        <w:pStyle w:val="Default"/>
        <w:spacing w:line="276" w:lineRule="auto"/>
        <w:jc w:val="both"/>
        <w:rPr>
          <w:rFonts w:ascii="Arial" w:hAnsi="Arial" w:cs="Arial"/>
        </w:rPr>
      </w:pPr>
    </w:p>
    <w:p w:rsidR="001E782B" w:rsidRPr="00C82B38" w:rsidRDefault="001E782B" w:rsidP="00661A99">
      <w:pPr>
        <w:pStyle w:val="Default"/>
        <w:spacing w:line="276" w:lineRule="auto"/>
        <w:ind w:firstLine="709"/>
        <w:jc w:val="both"/>
        <w:rPr>
          <w:rFonts w:ascii="Arial" w:hAnsi="Arial" w:cs="Arial"/>
        </w:rPr>
      </w:pPr>
      <w:r w:rsidRPr="00C82B38">
        <w:rPr>
          <w:rFonts w:ascii="Arial" w:hAnsi="Arial" w:cs="Arial"/>
        </w:rPr>
        <w:t>Dans ce but d’adopter la meilleure réactivité face aux besoins des utilisateurs et d’obtenir un meilleur niveau de leur satisfaction, nous utilisons dans nos projets la méthode « AGILE » et la notion du « </w:t>
      </w:r>
      <w:proofErr w:type="spellStart"/>
      <w:r w:rsidRPr="00C82B38">
        <w:rPr>
          <w:rFonts w:ascii="Arial" w:hAnsi="Arial" w:cs="Arial"/>
        </w:rPr>
        <w:t>Continuous</w:t>
      </w:r>
      <w:proofErr w:type="spellEnd"/>
      <w:r w:rsidRPr="00C82B38">
        <w:rPr>
          <w:rFonts w:ascii="Arial" w:hAnsi="Arial" w:cs="Arial"/>
        </w:rPr>
        <w:t xml:space="preserve"> </w:t>
      </w:r>
      <w:proofErr w:type="spellStart"/>
      <w:r w:rsidRPr="00C82B38">
        <w:rPr>
          <w:rFonts w:ascii="Arial" w:hAnsi="Arial" w:cs="Arial"/>
        </w:rPr>
        <w:t>Dlivery</w:t>
      </w:r>
      <w:proofErr w:type="spellEnd"/>
      <w:r w:rsidRPr="00C82B38">
        <w:rPr>
          <w:rFonts w:ascii="Arial" w:hAnsi="Arial" w:cs="Arial"/>
        </w:rPr>
        <w:t xml:space="preserve"> ».  </w:t>
      </w:r>
    </w:p>
    <w:p w:rsidR="001E782B" w:rsidRPr="00C82B38" w:rsidRDefault="001E782B" w:rsidP="00026047">
      <w:pPr>
        <w:pStyle w:val="Default"/>
        <w:spacing w:line="276" w:lineRule="auto"/>
        <w:jc w:val="both"/>
        <w:rPr>
          <w:rFonts w:ascii="Arial" w:hAnsi="Arial" w:cs="Arial"/>
        </w:rPr>
      </w:pPr>
    </w:p>
    <w:p w:rsidR="001E782B" w:rsidRPr="00BB71C2" w:rsidRDefault="001E782B" w:rsidP="00661A99">
      <w:pPr>
        <w:pStyle w:val="Default"/>
        <w:spacing w:line="276" w:lineRule="auto"/>
        <w:ind w:firstLine="709"/>
        <w:jc w:val="both"/>
        <w:rPr>
          <w:rFonts w:ascii="Arial" w:hAnsi="Arial" w:cs="Arial"/>
          <w:sz w:val="28"/>
          <w:szCs w:val="28"/>
        </w:rPr>
      </w:pPr>
      <w:r w:rsidRPr="00C82B38">
        <w:rPr>
          <w:rFonts w:ascii="Arial" w:hAnsi="Arial" w:cs="Arial"/>
        </w:rPr>
        <w:t xml:space="preserve">Ce document a pour but de présenter les projets auxquels j’ai participé ainsi que mes réalisations. </w:t>
      </w:r>
      <w:r w:rsidR="000A51CE">
        <w:rPr>
          <w:rFonts w:ascii="Arial" w:hAnsi="Arial" w:cs="Arial"/>
        </w:rPr>
        <w:t>Le mode de fonctionnement</w:t>
      </w:r>
      <w:r w:rsidRPr="00C82B38">
        <w:rPr>
          <w:rFonts w:ascii="Arial" w:hAnsi="Arial" w:cs="Arial"/>
        </w:rPr>
        <w:t xml:space="preserve"> de l’équipe m’a permis de m’intégrer, de gagner en autonomie, mais aussi d’acquérir de nouvelles compétences techniques et des notions élémentaires du domaine de la banque et de la finance de marché.</w:t>
      </w:r>
      <w:r w:rsidRPr="00BB71C2">
        <w:rPr>
          <w:rFonts w:ascii="Arial" w:hAnsi="Arial" w:cs="Arial"/>
          <w:sz w:val="28"/>
          <w:szCs w:val="28"/>
        </w:rPr>
        <w:t xml:space="preserve"> </w:t>
      </w:r>
    </w:p>
    <w:p w:rsidR="001E782B" w:rsidRPr="00BB71C2" w:rsidRDefault="00385A96" w:rsidP="00026047">
      <w:pPr>
        <w:pStyle w:val="Default"/>
        <w:spacing w:line="276" w:lineRule="auto"/>
        <w:jc w:val="both"/>
        <w:rPr>
          <w:rFonts w:ascii="Arial" w:hAnsi="Arial" w:cs="Arial"/>
          <w:sz w:val="23"/>
          <w:szCs w:val="23"/>
        </w:rPr>
      </w:pPr>
      <w:r>
        <w:rPr>
          <w:rFonts w:ascii="Arial" w:hAnsi="Arial" w:cs="Arial"/>
          <w:sz w:val="23"/>
          <w:szCs w:val="23"/>
        </w:rPr>
        <w:t xml:space="preserve">  </w:t>
      </w:r>
    </w:p>
    <w:p w:rsidR="001E782B" w:rsidRPr="00C82B38" w:rsidRDefault="001E782B" w:rsidP="00661A99">
      <w:pPr>
        <w:pStyle w:val="Default"/>
        <w:spacing w:line="276" w:lineRule="auto"/>
        <w:ind w:firstLine="709"/>
        <w:jc w:val="both"/>
        <w:rPr>
          <w:rFonts w:ascii="Arial" w:hAnsi="Arial" w:cs="Arial"/>
        </w:rPr>
      </w:pPr>
      <w:r w:rsidRPr="00C82B38">
        <w:rPr>
          <w:rFonts w:ascii="Arial" w:hAnsi="Arial" w:cs="Arial"/>
        </w:rPr>
        <w:t xml:space="preserve">Je débuterai donc par une présentation de l’entreprise et du service intégré. Cette première partie décrit brièvement la structure de la Société Générale, les activités exercées par les différents acteurs, les missions réalisées ainsi que les moyens mis en œuvre pour répondre au mieux aux objectifs fixés. </w:t>
      </w:r>
    </w:p>
    <w:p w:rsidR="001E782B" w:rsidRPr="00C82B38" w:rsidRDefault="001E782B" w:rsidP="00026047">
      <w:pPr>
        <w:pStyle w:val="Default"/>
        <w:spacing w:line="276" w:lineRule="auto"/>
        <w:jc w:val="both"/>
        <w:rPr>
          <w:rFonts w:ascii="Arial" w:hAnsi="Arial" w:cs="Arial"/>
        </w:rPr>
      </w:pPr>
    </w:p>
    <w:p w:rsidR="001E782B" w:rsidRPr="00C82B38" w:rsidRDefault="001E782B" w:rsidP="00661A99">
      <w:pPr>
        <w:pStyle w:val="Default"/>
        <w:spacing w:line="276" w:lineRule="auto"/>
        <w:ind w:firstLine="709"/>
        <w:jc w:val="both"/>
        <w:rPr>
          <w:rFonts w:ascii="Arial" w:hAnsi="Arial" w:cs="Arial"/>
        </w:rPr>
      </w:pPr>
      <w:r w:rsidRPr="00C82B38">
        <w:rPr>
          <w:rFonts w:ascii="Arial" w:hAnsi="Arial" w:cs="Arial"/>
        </w:rPr>
        <w:lastRenderedPageBreak/>
        <w:t>Je poursuivrai par une présentation des projets auxquels j’ai participé. Mon maitre d’apprentissage et moi avons décidé pour la consistance de ce rapport de vous décrire dans ce rapport un projet majeur et un second.  J’entrerai plus en détail sur mes activités et la contribution apportée. Dans le cadre d’une optimisation de la sécurité fonctionnelle des applications qui interagissent avec le système d’information de la Société Générale et des places ainsi qu’institution financière, j’ai mis en place une solution permettant une meilleure qualité des tests de non régression pour la livraison des package des nouvelles release</w:t>
      </w:r>
      <w:r w:rsidR="002E0D44">
        <w:rPr>
          <w:rFonts w:ascii="Arial" w:hAnsi="Arial" w:cs="Arial"/>
        </w:rPr>
        <w:t>s</w:t>
      </w:r>
      <w:r w:rsidRPr="00C82B38">
        <w:rPr>
          <w:rFonts w:ascii="Arial" w:hAnsi="Arial" w:cs="Arial"/>
        </w:rPr>
        <w:t>. Il s’agissait d’un travail minutieux, lon</w:t>
      </w:r>
      <w:r w:rsidR="002E0D44">
        <w:rPr>
          <w:rFonts w:ascii="Arial" w:hAnsi="Arial" w:cs="Arial"/>
        </w:rPr>
        <w:t xml:space="preserve">g et demandant de la patience. </w:t>
      </w:r>
      <w:r w:rsidRPr="00C82B38">
        <w:rPr>
          <w:rFonts w:ascii="Arial" w:hAnsi="Arial" w:cs="Arial"/>
        </w:rPr>
        <w:t xml:space="preserve">Je continuerai avec le second projet. Il </w:t>
      </w:r>
      <w:r w:rsidR="00B6543C">
        <w:rPr>
          <w:rFonts w:ascii="Arial" w:hAnsi="Arial" w:cs="Arial"/>
        </w:rPr>
        <w:t xml:space="preserve">de l’automatisation du transfert de cash-flows entre les applications </w:t>
      </w:r>
      <w:proofErr w:type="spellStart"/>
      <w:r w:rsidR="00B6543C">
        <w:rPr>
          <w:rFonts w:ascii="Arial" w:hAnsi="Arial" w:cs="Arial"/>
        </w:rPr>
        <w:t>Antalis</w:t>
      </w:r>
      <w:proofErr w:type="spellEnd"/>
      <w:r w:rsidR="00B6543C">
        <w:rPr>
          <w:rFonts w:ascii="Arial" w:hAnsi="Arial" w:cs="Arial"/>
        </w:rPr>
        <w:t xml:space="preserve"> / </w:t>
      </w:r>
      <w:proofErr w:type="spellStart"/>
      <w:r w:rsidR="00B6543C">
        <w:rPr>
          <w:rFonts w:ascii="Arial" w:hAnsi="Arial" w:cs="Arial"/>
        </w:rPr>
        <w:t>SecTool</w:t>
      </w:r>
      <w:proofErr w:type="spellEnd"/>
      <w:r w:rsidR="00B6543C">
        <w:rPr>
          <w:rFonts w:ascii="Arial" w:hAnsi="Arial" w:cs="Arial"/>
        </w:rPr>
        <w:t xml:space="preserve"> web et SR</w:t>
      </w:r>
      <w:r w:rsidRPr="00C82B38">
        <w:rPr>
          <w:rFonts w:ascii="Arial" w:hAnsi="Arial" w:cs="Arial"/>
        </w:rPr>
        <w:t xml:space="preserve">. </w:t>
      </w:r>
      <w:r w:rsidR="00B6543C">
        <w:rPr>
          <w:rFonts w:ascii="Arial" w:hAnsi="Arial" w:cs="Arial"/>
        </w:rPr>
        <w:t xml:space="preserve">Celui-ci répond à un audit interne de sécurité. </w:t>
      </w:r>
      <w:r w:rsidRPr="00C82B38">
        <w:rPr>
          <w:rFonts w:ascii="Arial" w:hAnsi="Arial" w:cs="Arial"/>
        </w:rPr>
        <w:t xml:space="preserve">Le niveau et les exigences de sécurité de la politique interne de divulgation d’information </w:t>
      </w:r>
      <w:r w:rsidR="00974851">
        <w:rPr>
          <w:rFonts w:ascii="Arial" w:hAnsi="Arial" w:cs="Arial"/>
        </w:rPr>
        <w:t xml:space="preserve">ne m’a pas permis de renseigner, des captures d’écran de code, ou tout autres </w:t>
      </w:r>
      <w:r w:rsidRPr="00C82B38">
        <w:rPr>
          <w:rFonts w:ascii="Arial" w:hAnsi="Arial" w:cs="Arial"/>
        </w:rPr>
        <w:t>information</w:t>
      </w:r>
      <w:r w:rsidR="00974851">
        <w:rPr>
          <w:rFonts w:ascii="Arial" w:hAnsi="Arial" w:cs="Arial"/>
        </w:rPr>
        <w:t>s</w:t>
      </w:r>
      <w:r w:rsidRPr="00C82B38">
        <w:rPr>
          <w:rFonts w:ascii="Arial" w:hAnsi="Arial" w:cs="Arial"/>
        </w:rPr>
        <w:t xml:space="preserve"> </w:t>
      </w:r>
      <w:r w:rsidR="00974851" w:rsidRPr="00C82B38">
        <w:rPr>
          <w:rFonts w:ascii="Arial" w:hAnsi="Arial" w:cs="Arial"/>
        </w:rPr>
        <w:t>décrivant</w:t>
      </w:r>
      <w:r w:rsidR="00974851">
        <w:rPr>
          <w:rFonts w:ascii="Arial" w:hAnsi="Arial" w:cs="Arial"/>
        </w:rPr>
        <w:t xml:space="preserve"> l’architecture</w:t>
      </w:r>
      <w:r w:rsidRPr="00C82B38">
        <w:rPr>
          <w:rFonts w:ascii="Arial" w:hAnsi="Arial" w:cs="Arial"/>
        </w:rPr>
        <w:t xml:space="preserve"> </w:t>
      </w:r>
      <w:r w:rsidR="002E0D44">
        <w:rPr>
          <w:rFonts w:ascii="Arial" w:hAnsi="Arial" w:cs="Arial"/>
        </w:rPr>
        <w:t xml:space="preserve">de </w:t>
      </w:r>
      <w:r w:rsidRPr="00C82B38">
        <w:rPr>
          <w:rFonts w:ascii="Arial" w:hAnsi="Arial" w:cs="Arial"/>
        </w:rPr>
        <w:t>notre système d’information</w:t>
      </w:r>
      <w:r w:rsidR="00974851">
        <w:rPr>
          <w:rFonts w:ascii="Arial" w:hAnsi="Arial" w:cs="Arial"/>
        </w:rPr>
        <w:t>,</w:t>
      </w:r>
      <w:r w:rsidRPr="00C82B38">
        <w:rPr>
          <w:rFonts w:ascii="Arial" w:hAnsi="Arial" w:cs="Arial"/>
        </w:rPr>
        <w:t xml:space="preserve"> ni le nom de nos clients</w:t>
      </w:r>
    </w:p>
    <w:p w:rsidR="001E782B" w:rsidRPr="00C82B38" w:rsidRDefault="001E782B" w:rsidP="00026047">
      <w:pPr>
        <w:pStyle w:val="Default"/>
        <w:spacing w:line="276" w:lineRule="auto"/>
        <w:jc w:val="both"/>
        <w:rPr>
          <w:rFonts w:ascii="Arial" w:hAnsi="Arial" w:cs="Arial"/>
        </w:rPr>
      </w:pPr>
    </w:p>
    <w:p w:rsidR="001E782B" w:rsidRDefault="001E782B" w:rsidP="00661A99">
      <w:pPr>
        <w:pStyle w:val="Default"/>
        <w:spacing w:line="276" w:lineRule="auto"/>
        <w:ind w:firstLine="709"/>
        <w:jc w:val="both"/>
        <w:rPr>
          <w:rFonts w:ascii="Arial" w:hAnsi="Arial" w:cs="Arial"/>
        </w:rPr>
      </w:pPr>
      <w:r w:rsidRPr="00C82B38">
        <w:rPr>
          <w:rFonts w:ascii="Arial" w:hAnsi="Arial" w:cs="Arial"/>
        </w:rPr>
        <w:t>Ces deux principales missions m’ont permis de travailler pour l’amélioration de la sécurité du système d’information. Ces projets découlent de la mise en place d’une stratégie visant à améliorer la sécurité du système d’information et des applications en vue de répondre aux différents rapport</w:t>
      </w:r>
      <w:r w:rsidR="00FE1372">
        <w:rPr>
          <w:rFonts w:ascii="Arial" w:hAnsi="Arial" w:cs="Arial"/>
        </w:rPr>
        <w:t>s</w:t>
      </w:r>
      <w:r w:rsidRPr="00C82B38">
        <w:rPr>
          <w:rFonts w:ascii="Arial" w:hAnsi="Arial" w:cs="Arial"/>
        </w:rPr>
        <w:t xml:space="preserve"> d’audit interne, externe et des régulateurs de marché financier tels que l’AMF. Les améliorations apportées dans ce but, ont été l’occasion pour moi d’accroitre mes compétences techniques et fonctionnelles.  </w:t>
      </w:r>
    </w:p>
    <w:p w:rsidR="00385A96" w:rsidRPr="00C82B38" w:rsidRDefault="00385A96" w:rsidP="00661A99">
      <w:pPr>
        <w:pStyle w:val="Default"/>
        <w:spacing w:line="276" w:lineRule="auto"/>
        <w:ind w:firstLine="709"/>
        <w:jc w:val="both"/>
        <w:rPr>
          <w:rFonts w:ascii="Arial" w:hAnsi="Arial" w:cs="Arial"/>
        </w:rPr>
      </w:pPr>
    </w:p>
    <w:p w:rsidR="001E782B" w:rsidRPr="00C82B38" w:rsidRDefault="001E782B" w:rsidP="00661A99">
      <w:pPr>
        <w:spacing w:line="276" w:lineRule="auto"/>
        <w:ind w:firstLine="709"/>
        <w:jc w:val="both"/>
        <w:rPr>
          <w:rFonts w:cs="Arial"/>
          <w:color w:val="FF0000"/>
          <w:sz w:val="24"/>
        </w:rPr>
      </w:pPr>
      <w:r w:rsidRPr="00C82B38">
        <w:rPr>
          <w:rFonts w:cs="Arial"/>
          <w:sz w:val="24"/>
        </w:rPr>
        <w:t>Je terminerai par la conclusion où je réaliserai une synthèse de cette année d’apprentissage et une analyse, mon ressenti de cette expérience enrichissante.</w:t>
      </w:r>
    </w:p>
    <w:p w:rsidR="001E782B" w:rsidRPr="00BB71C2" w:rsidRDefault="001E782B" w:rsidP="00026047">
      <w:pPr>
        <w:suppressAutoHyphens w:val="0"/>
        <w:spacing w:before="0" w:after="0" w:line="276" w:lineRule="auto"/>
        <w:rPr>
          <w:rFonts w:cs="Arial"/>
        </w:rPr>
      </w:pPr>
      <w:r w:rsidRPr="00BB71C2">
        <w:rPr>
          <w:rFonts w:cs="Arial"/>
        </w:rPr>
        <w:br w:type="page"/>
      </w:r>
    </w:p>
    <w:p w:rsidR="001E782B" w:rsidRPr="00725C82" w:rsidRDefault="001E782B" w:rsidP="00FF5285">
      <w:pPr>
        <w:pStyle w:val="ListParagraph"/>
        <w:numPr>
          <w:ilvl w:val="0"/>
          <w:numId w:val="32"/>
        </w:numPr>
        <w:suppressAutoHyphens w:val="0"/>
        <w:spacing w:before="0" w:after="200" w:line="276" w:lineRule="auto"/>
        <w:ind w:left="567" w:hanging="567"/>
        <w:rPr>
          <w:rFonts w:asciiTheme="minorHAnsi" w:hAnsiTheme="minorHAnsi"/>
          <w:color w:val="FF0000"/>
          <w:sz w:val="28"/>
          <w:szCs w:val="28"/>
          <w:lang w:eastAsia="en-US"/>
        </w:rPr>
      </w:pPr>
      <w:r w:rsidRPr="00725C82">
        <w:rPr>
          <w:color w:val="FF0000"/>
          <w:sz w:val="28"/>
          <w:szCs w:val="28"/>
        </w:rPr>
        <w:lastRenderedPageBreak/>
        <w:t>Présentation de l’entreprise</w:t>
      </w:r>
    </w:p>
    <w:p w:rsidR="001E782B" w:rsidRDefault="001E782B" w:rsidP="001E782B">
      <w:pPr>
        <w:pStyle w:val="ListParagraph"/>
        <w:rPr>
          <w:color w:val="FF0000"/>
          <w:sz w:val="28"/>
          <w:szCs w:val="28"/>
        </w:rPr>
      </w:pPr>
    </w:p>
    <w:p w:rsidR="001E782B" w:rsidRPr="00725C82" w:rsidRDefault="00725C82" w:rsidP="00FF5285">
      <w:pPr>
        <w:suppressAutoHyphens w:val="0"/>
        <w:spacing w:before="0" w:after="200" w:line="276" w:lineRule="auto"/>
        <w:ind w:left="567"/>
        <w:rPr>
          <w:color w:val="FF0000"/>
          <w:sz w:val="28"/>
          <w:szCs w:val="28"/>
        </w:rPr>
      </w:pPr>
      <w:r>
        <w:rPr>
          <w:color w:val="FF0000"/>
          <w:sz w:val="28"/>
          <w:szCs w:val="28"/>
        </w:rPr>
        <w:t xml:space="preserve">I.1 </w:t>
      </w:r>
      <w:r w:rsidR="001E782B" w:rsidRPr="00725C82">
        <w:rPr>
          <w:color w:val="FF0000"/>
          <w:sz w:val="28"/>
          <w:szCs w:val="28"/>
        </w:rPr>
        <w:t>Le groupe Société Générale</w:t>
      </w:r>
    </w:p>
    <w:p w:rsidR="001E782B" w:rsidRPr="005F7E76" w:rsidRDefault="001E782B" w:rsidP="00661A99">
      <w:pPr>
        <w:spacing w:before="100" w:beforeAutospacing="1" w:after="100" w:afterAutospacing="1" w:line="276" w:lineRule="auto"/>
        <w:ind w:firstLine="709"/>
        <w:jc w:val="both"/>
        <w:rPr>
          <w:rFonts w:cs="Arial"/>
          <w:sz w:val="24"/>
          <w:lang w:eastAsia="fr-FR"/>
        </w:rPr>
      </w:pPr>
      <w:r w:rsidRPr="005F7E76">
        <w:rPr>
          <w:rFonts w:cs="Arial"/>
          <w:sz w:val="24"/>
          <w:lang w:eastAsia="fr-FR"/>
        </w:rPr>
        <w:t xml:space="preserve">La </w:t>
      </w:r>
      <w:r w:rsidRPr="005F7E76">
        <w:rPr>
          <w:rFonts w:cs="Arial"/>
          <w:bCs/>
          <w:sz w:val="24"/>
          <w:lang w:eastAsia="fr-FR"/>
        </w:rPr>
        <w:t>Société générale</w:t>
      </w:r>
      <w:r w:rsidRPr="005F7E76">
        <w:rPr>
          <w:rFonts w:cs="Arial"/>
          <w:sz w:val="24"/>
          <w:lang w:eastAsia="fr-FR"/>
        </w:rPr>
        <w:t xml:space="preserve"> est l’une des principales </w:t>
      </w:r>
      <w:hyperlink r:id="rId15" w:tooltip="Banque" w:history="1">
        <w:r w:rsidRPr="005F7E76">
          <w:rPr>
            <w:rStyle w:val="Hyperlink"/>
            <w:rFonts w:cs="Arial"/>
            <w:color w:val="auto"/>
            <w:sz w:val="24"/>
            <w:u w:val="none"/>
            <w:lang w:eastAsia="fr-FR"/>
          </w:rPr>
          <w:t>banques</w:t>
        </w:r>
      </w:hyperlink>
      <w:r w:rsidRPr="005F7E76">
        <w:rPr>
          <w:rFonts w:cs="Arial"/>
          <w:sz w:val="24"/>
          <w:lang w:eastAsia="fr-FR"/>
        </w:rPr>
        <w:t xml:space="preserve"> </w:t>
      </w:r>
      <w:hyperlink r:id="rId16" w:tooltip="France" w:history="1">
        <w:r w:rsidRPr="005F7E76">
          <w:rPr>
            <w:rStyle w:val="Hyperlink"/>
            <w:rFonts w:cs="Arial"/>
            <w:color w:val="auto"/>
            <w:sz w:val="24"/>
            <w:u w:val="none"/>
            <w:lang w:eastAsia="fr-FR"/>
          </w:rPr>
          <w:t>françaises</w:t>
        </w:r>
      </w:hyperlink>
      <w:r w:rsidRPr="005F7E76">
        <w:rPr>
          <w:rFonts w:cs="Arial"/>
          <w:sz w:val="24"/>
          <w:lang w:eastAsia="fr-FR"/>
        </w:rPr>
        <w:t xml:space="preserve"> et l’une des plus anciennes. Elle fait partie des trois piliers de l'industrie bancaire française non mutualiste (aussi appelés « les Trois Vieilles ») avec </w:t>
      </w:r>
      <w:hyperlink r:id="rId17" w:tooltip="Crédit lyonnais" w:history="1">
        <w:r w:rsidRPr="005F7E76">
          <w:rPr>
            <w:rStyle w:val="Hyperlink"/>
            <w:rFonts w:cs="Arial"/>
            <w:color w:val="auto"/>
            <w:sz w:val="24"/>
            <w:u w:val="none"/>
            <w:lang w:eastAsia="fr-FR"/>
          </w:rPr>
          <w:t>LCL</w:t>
        </w:r>
      </w:hyperlink>
      <w:r w:rsidRPr="005F7E76">
        <w:rPr>
          <w:rFonts w:cs="Arial"/>
          <w:sz w:val="24"/>
          <w:lang w:eastAsia="fr-FR"/>
        </w:rPr>
        <w:t xml:space="preserve"> (Crédit lyonnais) et </w:t>
      </w:r>
      <w:hyperlink r:id="rId18" w:tooltip="BNP Paribas" w:history="1">
        <w:r w:rsidRPr="005F7E76">
          <w:rPr>
            <w:rStyle w:val="Hyperlink"/>
            <w:rFonts w:cs="Arial"/>
            <w:color w:val="auto"/>
            <w:sz w:val="24"/>
            <w:u w:val="none"/>
            <w:lang w:eastAsia="fr-FR"/>
          </w:rPr>
          <w:t>BNP Paribas</w:t>
        </w:r>
      </w:hyperlink>
      <w:r w:rsidRPr="005F7E76">
        <w:rPr>
          <w:rFonts w:cs="Arial"/>
          <w:sz w:val="24"/>
          <w:lang w:eastAsia="fr-FR"/>
        </w:rPr>
        <w:t>.</w:t>
      </w:r>
      <w:r w:rsidR="00300E0F" w:rsidRPr="005F7E76">
        <w:rPr>
          <w:rFonts w:cs="Arial"/>
          <w:sz w:val="24"/>
          <w:lang w:eastAsia="fr-FR"/>
        </w:rPr>
        <w:t xml:space="preserve"> </w:t>
      </w:r>
      <w:r w:rsidRPr="005F7E76">
        <w:rPr>
          <w:rFonts w:cs="Arial"/>
          <w:sz w:val="24"/>
          <w:lang w:eastAsia="fr-FR"/>
        </w:rPr>
        <w:t xml:space="preserve">Le groupe Société Générale a été créé le </w:t>
      </w:r>
      <w:hyperlink r:id="rId19" w:tooltip="4 mai" w:history="1">
        <w:r w:rsidRPr="005F7E76">
          <w:rPr>
            <w:rStyle w:val="Hyperlink"/>
            <w:rFonts w:eastAsia="Calibri" w:cs="Arial"/>
            <w:color w:val="auto"/>
            <w:sz w:val="24"/>
            <w:u w:val="none"/>
          </w:rPr>
          <w:t>4</w:t>
        </w:r>
      </w:hyperlink>
      <w:r w:rsidRPr="005F7E76">
        <w:rPr>
          <w:rFonts w:eastAsia="Calibri" w:cs="Arial"/>
          <w:sz w:val="24"/>
        </w:rPr>
        <w:t xml:space="preserve"> mai 1864, il</w:t>
      </w:r>
      <w:r w:rsidRPr="005F7E76">
        <w:rPr>
          <w:rFonts w:cs="Arial"/>
          <w:sz w:val="24"/>
          <w:lang w:eastAsia="fr-FR"/>
        </w:rPr>
        <w:t xml:space="preserve"> compte 148300 collaborateurs, et est présent dans 76 pays.</w:t>
      </w:r>
      <w:r w:rsidR="00300E0F" w:rsidRPr="005F7E76">
        <w:rPr>
          <w:rFonts w:cs="Arial"/>
          <w:sz w:val="24"/>
          <w:lang w:eastAsia="fr-FR"/>
        </w:rPr>
        <w:t xml:space="preserve"> </w:t>
      </w:r>
      <w:r w:rsidRPr="005F7E76">
        <w:rPr>
          <w:rFonts w:eastAsia="Calibri" w:cs="Arial"/>
          <w:sz w:val="24"/>
        </w:rPr>
        <w:t xml:space="preserve">Son siège social est situé au 29, Boulevard Haussmann, 75009 </w:t>
      </w:r>
      <w:hyperlink r:id="rId20" w:tooltip="Paris" w:history="1">
        <w:r w:rsidRPr="005F7E76">
          <w:rPr>
            <w:rStyle w:val="Hyperlink"/>
            <w:rFonts w:eastAsia="Calibri" w:cs="Arial"/>
            <w:color w:val="auto"/>
            <w:sz w:val="24"/>
            <w:u w:val="none"/>
          </w:rPr>
          <w:t>Paris</w:t>
        </w:r>
      </w:hyperlink>
      <w:r w:rsidRPr="005F7E76">
        <w:rPr>
          <w:rFonts w:eastAsia="Calibri" w:cs="Arial"/>
          <w:sz w:val="24"/>
        </w:rPr>
        <w:t xml:space="preserve"> (</w:t>
      </w:r>
      <w:hyperlink r:id="rId21" w:tooltip="France" w:history="1">
        <w:r w:rsidRPr="005F7E76">
          <w:rPr>
            <w:rStyle w:val="Hyperlink"/>
            <w:rFonts w:eastAsia="Calibri" w:cs="Arial"/>
            <w:color w:val="auto"/>
            <w:sz w:val="24"/>
            <w:u w:val="none"/>
          </w:rPr>
          <w:t>France</w:t>
        </w:r>
      </w:hyperlink>
      <w:r w:rsidRPr="005F7E76">
        <w:rPr>
          <w:rFonts w:eastAsia="Calibri" w:cs="Arial"/>
          <w:sz w:val="24"/>
        </w:rPr>
        <w:t>).</w:t>
      </w:r>
    </w:p>
    <w:p w:rsidR="001E782B" w:rsidRPr="00C82B38" w:rsidRDefault="00300E0F" w:rsidP="00661A99">
      <w:pPr>
        <w:spacing w:before="100" w:beforeAutospacing="1" w:after="100" w:afterAutospacing="1" w:line="276" w:lineRule="auto"/>
        <w:ind w:firstLine="709"/>
        <w:jc w:val="both"/>
        <w:rPr>
          <w:rFonts w:cs="Arial"/>
          <w:sz w:val="24"/>
          <w:lang w:eastAsia="fr-FR"/>
        </w:rPr>
      </w:pPr>
      <w:r>
        <w:rPr>
          <w:rFonts w:cs="Arial"/>
          <w:sz w:val="24"/>
          <w:lang w:eastAsia="fr-FR"/>
        </w:rPr>
        <w:t xml:space="preserve">La </w:t>
      </w:r>
      <w:r w:rsidR="001E782B" w:rsidRPr="00C82B38">
        <w:rPr>
          <w:rFonts w:cs="Arial"/>
          <w:sz w:val="24"/>
          <w:lang w:eastAsia="fr-FR"/>
        </w:rPr>
        <w:t>Société générale est une banque universelle qui se compose de trois pôles métiers complémentaires :</w:t>
      </w:r>
    </w:p>
    <w:p w:rsidR="001E782B" w:rsidRPr="00C82B38" w:rsidRDefault="001E782B" w:rsidP="00564D7B">
      <w:pPr>
        <w:numPr>
          <w:ilvl w:val="0"/>
          <w:numId w:val="12"/>
        </w:numPr>
        <w:suppressAutoHyphens w:val="0"/>
        <w:spacing w:before="100" w:beforeAutospacing="1" w:after="100" w:afterAutospacing="1" w:line="276" w:lineRule="auto"/>
        <w:contextualSpacing/>
        <w:jc w:val="both"/>
        <w:rPr>
          <w:rFonts w:cs="Arial"/>
          <w:sz w:val="24"/>
          <w:lang w:eastAsia="fr-FR"/>
        </w:rPr>
      </w:pPr>
      <w:r w:rsidRPr="00C82B38">
        <w:rPr>
          <w:rFonts w:cs="Arial"/>
          <w:sz w:val="24"/>
          <w:lang w:eastAsia="fr-FR"/>
        </w:rPr>
        <w:t>Banque de détail en France (BDD)</w:t>
      </w:r>
    </w:p>
    <w:p w:rsidR="001E782B" w:rsidRPr="00C82B38" w:rsidRDefault="001E782B" w:rsidP="00564D7B">
      <w:pPr>
        <w:numPr>
          <w:ilvl w:val="0"/>
          <w:numId w:val="12"/>
        </w:numPr>
        <w:suppressAutoHyphens w:val="0"/>
        <w:spacing w:before="100" w:beforeAutospacing="1" w:after="100" w:afterAutospacing="1" w:line="276" w:lineRule="auto"/>
        <w:contextualSpacing/>
        <w:jc w:val="both"/>
        <w:rPr>
          <w:rFonts w:cs="Arial"/>
          <w:sz w:val="24"/>
          <w:lang w:eastAsia="fr-FR"/>
        </w:rPr>
      </w:pPr>
      <w:r w:rsidRPr="00C82B38">
        <w:rPr>
          <w:rFonts w:cs="Arial"/>
          <w:sz w:val="24"/>
          <w:lang w:eastAsia="fr-FR"/>
        </w:rPr>
        <w:t xml:space="preserve">Banque de détail et Services Financiers Internationaux (BHFM) </w:t>
      </w:r>
    </w:p>
    <w:p w:rsidR="001E782B" w:rsidRPr="00C82B38" w:rsidRDefault="001E782B" w:rsidP="00564D7B">
      <w:pPr>
        <w:numPr>
          <w:ilvl w:val="0"/>
          <w:numId w:val="12"/>
        </w:numPr>
        <w:suppressAutoHyphens w:val="0"/>
        <w:spacing w:before="100" w:beforeAutospacing="1" w:after="100" w:afterAutospacing="1" w:line="276" w:lineRule="auto"/>
        <w:contextualSpacing/>
        <w:rPr>
          <w:rFonts w:cs="Arial"/>
          <w:sz w:val="24"/>
          <w:lang w:eastAsia="fr-FR"/>
        </w:rPr>
      </w:pPr>
      <w:r w:rsidRPr="00C82B38">
        <w:rPr>
          <w:rFonts w:cs="Arial"/>
          <w:sz w:val="24"/>
          <w:lang w:eastAsia="fr-FR"/>
        </w:rPr>
        <w:t>Banque de Grande Clientèle et Solutions Investisseurs (GBIS, anciennement SGCIB)</w:t>
      </w:r>
    </w:p>
    <w:p w:rsidR="001E782B" w:rsidRPr="00C82B38" w:rsidRDefault="001E782B" w:rsidP="00026047">
      <w:pPr>
        <w:spacing w:line="276" w:lineRule="auto"/>
        <w:jc w:val="both"/>
        <w:rPr>
          <w:rFonts w:eastAsiaTheme="minorHAnsi" w:cs="Arial"/>
          <w:color w:val="FF0000"/>
          <w:sz w:val="24"/>
          <w:lang w:eastAsia="en-US"/>
        </w:rPr>
      </w:pPr>
    </w:p>
    <w:p w:rsidR="001E782B" w:rsidRDefault="001E782B" w:rsidP="00661A99">
      <w:pPr>
        <w:pStyle w:val="BodyText"/>
        <w:spacing w:before="179" w:line="276" w:lineRule="auto"/>
        <w:ind w:firstLine="709"/>
        <w:jc w:val="both"/>
        <w:rPr>
          <w:rFonts w:cs="Arial"/>
          <w:sz w:val="24"/>
        </w:rPr>
      </w:pPr>
      <w:r w:rsidRPr="00C82B38">
        <w:rPr>
          <w:rFonts w:cs="Arial"/>
          <w:sz w:val="24"/>
        </w:rPr>
        <w:t>Les valeurs défendues par la Société Générale sont l’esprit d’équipe, le professionnalisme et l’innovation. Tout au long de mon stage j’ai pu observer que ces trois principes étaient effectivement mis en œuvre. En effet, le travail d’équipe a été déterminant et toujours très encouragé au cours de mon expérience dans cette entreprise, avec également des points et partages de connaissance pour mieux connaître le travail des autres ce qui aide à créer un esprit d’entreprise. Le professionnalisme est toujours au cœur du travail des équipes projets, et on y est aidé par les procédures mises en place. Enfin des initiatives ne cessent de se mettre en place pour améliorer la production en plus des gros projets innovants comme le « </w:t>
      </w:r>
      <w:proofErr w:type="spellStart"/>
      <w:r w:rsidRPr="00C82B38">
        <w:rPr>
          <w:rFonts w:cs="Arial"/>
          <w:sz w:val="24"/>
        </w:rPr>
        <w:t>continous</w:t>
      </w:r>
      <w:proofErr w:type="spellEnd"/>
      <w:r w:rsidRPr="00C82B38">
        <w:rPr>
          <w:rFonts w:cs="Arial"/>
          <w:sz w:val="24"/>
        </w:rPr>
        <w:t xml:space="preserve"> </w:t>
      </w:r>
      <w:proofErr w:type="spellStart"/>
      <w:r w:rsidRPr="00C82B38">
        <w:rPr>
          <w:rFonts w:cs="Arial"/>
          <w:sz w:val="24"/>
        </w:rPr>
        <w:t>delivery</w:t>
      </w:r>
      <w:proofErr w:type="spellEnd"/>
      <w:r w:rsidRPr="00C82B38">
        <w:rPr>
          <w:rFonts w:cs="Arial"/>
          <w:sz w:val="24"/>
        </w:rPr>
        <w:t> ».</w:t>
      </w:r>
    </w:p>
    <w:p w:rsidR="00300E0F" w:rsidRPr="00300E0F" w:rsidRDefault="00300E0F" w:rsidP="00300E0F">
      <w:pPr>
        <w:pStyle w:val="BodyText"/>
        <w:spacing w:before="179" w:line="360" w:lineRule="auto"/>
        <w:jc w:val="both"/>
        <w:rPr>
          <w:rFonts w:cs="Arial"/>
          <w:sz w:val="24"/>
        </w:rPr>
      </w:pPr>
    </w:p>
    <w:p w:rsidR="001E782B" w:rsidRPr="00FF5285" w:rsidRDefault="00D51C5E" w:rsidP="00FF5285">
      <w:pPr>
        <w:suppressAutoHyphens w:val="0"/>
        <w:spacing w:before="100" w:beforeAutospacing="1" w:after="100" w:afterAutospacing="1"/>
        <w:ind w:left="1134"/>
        <w:rPr>
          <w:rFonts w:cstheme="minorHAnsi"/>
          <w:color w:val="FF0000"/>
          <w:sz w:val="24"/>
          <w:szCs w:val="28"/>
        </w:rPr>
      </w:pPr>
      <w:r>
        <w:rPr>
          <w:rFonts w:cstheme="minorHAnsi"/>
          <w:color w:val="FF0000"/>
          <w:sz w:val="24"/>
          <w:szCs w:val="28"/>
        </w:rPr>
        <w:t>I.1.1</w:t>
      </w:r>
      <w:r w:rsidR="00FF5285" w:rsidRPr="006F4E9B">
        <w:rPr>
          <w:rFonts w:cstheme="minorHAnsi"/>
          <w:color w:val="FF0000"/>
          <w:sz w:val="24"/>
          <w:szCs w:val="28"/>
        </w:rPr>
        <w:t xml:space="preserve">    </w:t>
      </w:r>
      <w:r w:rsidR="001E782B" w:rsidRPr="00FF5285">
        <w:rPr>
          <w:rFonts w:cstheme="minorHAnsi"/>
          <w:color w:val="FF0000"/>
          <w:sz w:val="24"/>
          <w:szCs w:val="28"/>
        </w:rPr>
        <w:t xml:space="preserve">Données financières </w:t>
      </w:r>
    </w:p>
    <w:p w:rsidR="001E782B" w:rsidRPr="005F7E76" w:rsidRDefault="001E782B" w:rsidP="00661A99">
      <w:pPr>
        <w:spacing w:before="100" w:beforeAutospacing="1" w:after="100" w:afterAutospacing="1" w:line="276" w:lineRule="auto"/>
        <w:ind w:firstLine="709"/>
        <w:rPr>
          <w:rFonts w:cs="Arial"/>
          <w:sz w:val="24"/>
          <w:lang w:eastAsia="fr-FR"/>
        </w:rPr>
      </w:pPr>
      <w:r w:rsidRPr="005F7E76">
        <w:rPr>
          <w:rFonts w:cs="Arial"/>
          <w:sz w:val="24"/>
          <w:lang w:eastAsia="fr-FR"/>
        </w:rPr>
        <w:t xml:space="preserve">La Société générale répond aux exigences de conformité au standard financier </w:t>
      </w:r>
      <w:hyperlink r:id="rId22" w:tooltip="MSI 20000" w:history="1">
        <w:r w:rsidRPr="005F7E76">
          <w:rPr>
            <w:rStyle w:val="Hyperlink"/>
            <w:rFonts w:cs="Arial"/>
            <w:color w:val="auto"/>
            <w:sz w:val="24"/>
            <w:u w:val="none"/>
            <w:lang w:eastAsia="fr-FR"/>
          </w:rPr>
          <w:t>MSI 20000</w:t>
        </w:r>
      </w:hyperlink>
      <w:r w:rsidRPr="005F7E76">
        <w:rPr>
          <w:rFonts w:cs="Arial"/>
          <w:sz w:val="24"/>
          <w:lang w:eastAsia="fr-FR"/>
        </w:rPr>
        <w:t>.</w:t>
      </w:r>
    </w:p>
    <w:p w:rsidR="001E782B" w:rsidRDefault="001E782B" w:rsidP="001E782B">
      <w:pPr>
        <w:rPr>
          <w:rFonts w:ascii="Calibri" w:eastAsia="Calibri" w:hAnsi="Calibri"/>
          <w:sz w:val="22"/>
          <w:szCs w:val="22"/>
          <w:lang w:eastAsia="en-US"/>
        </w:rPr>
      </w:pPr>
    </w:p>
    <w:p w:rsidR="001E782B" w:rsidRDefault="001E782B" w:rsidP="001E782B">
      <w:pPr>
        <w:keepNext/>
        <w:rPr>
          <w:rFonts w:asciiTheme="minorHAnsi" w:eastAsiaTheme="minorHAnsi" w:hAnsiTheme="minorHAnsi" w:cstheme="minorBidi"/>
        </w:rPr>
      </w:pPr>
      <w:r>
        <w:rPr>
          <w:rFonts w:ascii="Calibri" w:eastAsia="Calibri" w:hAnsi="Calibri"/>
          <w:noProof/>
          <w:lang w:val="en-US" w:eastAsia="en-US"/>
        </w:rPr>
        <w:lastRenderedPageBreak/>
        <w:drawing>
          <wp:inline distT="0" distB="0" distL="0" distR="0">
            <wp:extent cx="5760720"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941320"/>
                    </a:xfrm>
                    <a:prstGeom prst="rect">
                      <a:avLst/>
                    </a:prstGeom>
                    <a:noFill/>
                    <a:ln>
                      <a:noFill/>
                    </a:ln>
                  </pic:spPr>
                </pic:pic>
              </a:graphicData>
            </a:graphic>
          </wp:inline>
        </w:drawing>
      </w:r>
    </w:p>
    <w:p w:rsidR="001E782B" w:rsidRDefault="001E782B" w:rsidP="001E782B">
      <w:pPr>
        <w:pStyle w:val="Caption"/>
        <w:jc w:val="center"/>
        <w:rPr>
          <w:rFonts w:ascii="Arial" w:hAnsi="Arial" w:cs="Arial"/>
          <w:i/>
          <w:iCs/>
          <w:color w:val="FF0000"/>
          <w:sz w:val="22"/>
          <w:szCs w:val="22"/>
          <w:u w:val="single"/>
        </w:rPr>
      </w:pPr>
      <w:r w:rsidRPr="00FA224A">
        <w:rPr>
          <w:rFonts w:ascii="Arial" w:hAnsi="Arial" w:cs="Arial"/>
          <w:i/>
          <w:iCs/>
          <w:color w:val="FF0000"/>
          <w:sz w:val="22"/>
          <w:szCs w:val="22"/>
          <w:u w:val="single"/>
        </w:rPr>
        <w:t xml:space="preserve">Figure </w:t>
      </w:r>
      <w:r w:rsidR="00820248" w:rsidRPr="00FA224A">
        <w:rPr>
          <w:rFonts w:ascii="Arial" w:hAnsi="Arial" w:cs="Arial"/>
          <w:i/>
          <w:iCs/>
          <w:color w:val="FF0000"/>
          <w:sz w:val="22"/>
          <w:szCs w:val="22"/>
          <w:u w:val="single"/>
        </w:rPr>
        <w:fldChar w:fldCharType="begin"/>
      </w:r>
      <w:r w:rsidRPr="00FA224A">
        <w:rPr>
          <w:rFonts w:ascii="Arial" w:hAnsi="Arial" w:cs="Arial"/>
          <w:i/>
          <w:iCs/>
          <w:color w:val="FF0000"/>
          <w:sz w:val="22"/>
          <w:szCs w:val="22"/>
          <w:u w:val="single"/>
        </w:rPr>
        <w:instrText xml:space="preserve"> SEQ Figure \* ARABIC </w:instrText>
      </w:r>
      <w:r w:rsidR="00820248" w:rsidRPr="00FA224A">
        <w:rPr>
          <w:rFonts w:ascii="Arial" w:hAnsi="Arial" w:cs="Arial"/>
          <w:i/>
          <w:iCs/>
          <w:color w:val="FF0000"/>
          <w:sz w:val="22"/>
          <w:szCs w:val="22"/>
          <w:u w:val="single"/>
        </w:rPr>
        <w:fldChar w:fldCharType="separate"/>
      </w:r>
      <w:r w:rsidR="001C48A8">
        <w:rPr>
          <w:rFonts w:ascii="Arial" w:hAnsi="Arial" w:cs="Arial"/>
          <w:i/>
          <w:iCs/>
          <w:noProof/>
          <w:color w:val="FF0000"/>
          <w:sz w:val="22"/>
          <w:szCs w:val="22"/>
          <w:u w:val="single"/>
        </w:rPr>
        <w:t>1</w:t>
      </w:r>
      <w:r w:rsidR="00820248" w:rsidRPr="00FA224A">
        <w:rPr>
          <w:rFonts w:ascii="Arial" w:hAnsi="Arial" w:cs="Arial"/>
          <w:i/>
          <w:iCs/>
          <w:color w:val="FF0000"/>
          <w:sz w:val="22"/>
          <w:szCs w:val="22"/>
          <w:u w:val="single"/>
        </w:rPr>
        <w:fldChar w:fldCharType="end"/>
      </w:r>
      <w:r w:rsidRPr="00FA224A">
        <w:rPr>
          <w:rFonts w:ascii="Arial" w:hAnsi="Arial" w:cs="Arial"/>
          <w:i/>
          <w:iCs/>
          <w:color w:val="FF0000"/>
          <w:sz w:val="22"/>
          <w:szCs w:val="22"/>
          <w:u w:val="single"/>
        </w:rPr>
        <w:t> : Données financières de la Société Générale (en K€)</w:t>
      </w:r>
    </w:p>
    <w:p w:rsidR="00CA1A14" w:rsidRPr="00CA1A14" w:rsidRDefault="00CA1A14" w:rsidP="00CA1A14">
      <w:pPr>
        <w:rPr>
          <w:rFonts w:eastAsia="Calibri"/>
          <w:lang w:eastAsia="en-US"/>
        </w:rPr>
      </w:pPr>
    </w:p>
    <w:p w:rsidR="001E782B" w:rsidRPr="00D51C5E" w:rsidRDefault="00D51C5E" w:rsidP="00D51C5E">
      <w:pPr>
        <w:suppressAutoHyphens w:val="0"/>
        <w:spacing w:before="100" w:beforeAutospacing="1" w:after="100" w:afterAutospacing="1"/>
        <w:ind w:left="1134"/>
        <w:rPr>
          <w:rFonts w:cstheme="minorHAnsi"/>
          <w:color w:val="FF0000"/>
          <w:sz w:val="24"/>
          <w:szCs w:val="28"/>
        </w:rPr>
      </w:pPr>
      <w:r>
        <w:rPr>
          <w:rFonts w:cstheme="minorHAnsi"/>
          <w:color w:val="FF0000"/>
          <w:sz w:val="24"/>
          <w:szCs w:val="28"/>
        </w:rPr>
        <w:t>I.1.2</w:t>
      </w:r>
      <w:r w:rsidRPr="006F4E9B">
        <w:rPr>
          <w:rFonts w:cstheme="minorHAnsi"/>
          <w:color w:val="FF0000"/>
          <w:sz w:val="24"/>
          <w:szCs w:val="28"/>
        </w:rPr>
        <w:t xml:space="preserve">    </w:t>
      </w:r>
      <w:r w:rsidR="001E782B" w:rsidRPr="00D51C5E">
        <w:rPr>
          <w:rFonts w:cstheme="minorHAnsi"/>
          <w:color w:val="FF0000"/>
          <w:sz w:val="24"/>
          <w:szCs w:val="28"/>
        </w:rPr>
        <w:t>Données boursières</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Actions cotées à la Bourse de Paris</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 xml:space="preserve">Membre de l'indice </w:t>
      </w:r>
      <w:hyperlink r:id="rId24" w:tooltip="CAC 40" w:history="1">
        <w:r w:rsidRPr="005F7E76">
          <w:rPr>
            <w:rStyle w:val="Hyperlink"/>
            <w:rFonts w:cs="Arial"/>
            <w:color w:val="auto"/>
            <w:sz w:val="24"/>
            <w:u w:val="none"/>
            <w:lang w:eastAsia="fr-FR"/>
          </w:rPr>
          <w:t>CAC 40</w:t>
        </w:r>
      </w:hyperlink>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6</w:t>
      </w:r>
      <w:r w:rsidRPr="005F7E76">
        <w:rPr>
          <w:rFonts w:cs="Arial"/>
          <w:sz w:val="24"/>
          <w:vertAlign w:val="superscript"/>
          <w:lang w:eastAsia="fr-FR"/>
        </w:rPr>
        <w:t>e</w:t>
      </w:r>
      <w:r w:rsidRPr="005F7E76">
        <w:rPr>
          <w:rFonts w:cs="Arial"/>
          <w:sz w:val="24"/>
          <w:lang w:eastAsia="fr-FR"/>
        </w:rPr>
        <w:t xml:space="preserve"> capitalisation boursière française</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Code valeur ISIN = FR0000130809</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Valeur nominale au 31 décembre 2009 = 49,00 euros</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Nombre d'action au 31 décembre 2009 : 739 806 265 titres</w:t>
      </w:r>
    </w:p>
    <w:p w:rsidR="001E782B" w:rsidRPr="005F7E76" w:rsidRDefault="001E782B" w:rsidP="00564D7B">
      <w:pPr>
        <w:numPr>
          <w:ilvl w:val="0"/>
          <w:numId w:val="14"/>
        </w:numPr>
        <w:suppressAutoHyphens w:val="0"/>
        <w:spacing w:before="100" w:beforeAutospacing="1" w:after="100" w:afterAutospacing="1" w:line="276" w:lineRule="auto"/>
        <w:rPr>
          <w:rFonts w:cs="Arial"/>
          <w:sz w:val="24"/>
          <w:lang w:eastAsia="fr-FR"/>
        </w:rPr>
      </w:pPr>
      <w:r w:rsidRPr="005F7E76">
        <w:rPr>
          <w:rFonts w:cs="Arial"/>
          <w:sz w:val="24"/>
          <w:lang w:eastAsia="fr-FR"/>
        </w:rPr>
        <w:t>Capitalisation au 31 décembre 2009 : 36,2 Md€</w:t>
      </w:r>
    </w:p>
    <w:p w:rsidR="001E782B" w:rsidRPr="00D51C5E" w:rsidRDefault="00D51C5E" w:rsidP="00D51C5E">
      <w:pPr>
        <w:suppressAutoHyphens w:val="0"/>
        <w:spacing w:before="100" w:beforeAutospacing="1" w:after="100" w:afterAutospacing="1"/>
        <w:ind w:left="1134"/>
        <w:rPr>
          <w:rFonts w:cstheme="minorHAnsi"/>
          <w:color w:val="FF0000"/>
          <w:sz w:val="24"/>
          <w:szCs w:val="28"/>
        </w:rPr>
      </w:pPr>
      <w:r>
        <w:rPr>
          <w:rFonts w:cstheme="minorHAnsi"/>
          <w:color w:val="FF0000"/>
          <w:sz w:val="24"/>
          <w:szCs w:val="28"/>
        </w:rPr>
        <w:t>I.1.3</w:t>
      </w:r>
      <w:r w:rsidRPr="006F4E9B">
        <w:rPr>
          <w:rFonts w:cstheme="minorHAnsi"/>
          <w:color w:val="FF0000"/>
          <w:sz w:val="24"/>
          <w:szCs w:val="28"/>
        </w:rPr>
        <w:t xml:space="preserve">    </w:t>
      </w:r>
      <w:r w:rsidR="001E782B" w:rsidRPr="00D51C5E">
        <w:rPr>
          <w:rFonts w:cstheme="minorHAnsi"/>
          <w:color w:val="FF0000"/>
          <w:sz w:val="24"/>
          <w:szCs w:val="28"/>
        </w:rPr>
        <w:t>Direction de l’entreprise</w:t>
      </w:r>
    </w:p>
    <w:p w:rsidR="001E782B" w:rsidRPr="00D760F7" w:rsidRDefault="001E782B" w:rsidP="00564D7B">
      <w:pPr>
        <w:numPr>
          <w:ilvl w:val="0"/>
          <w:numId w:val="15"/>
        </w:numPr>
        <w:suppressAutoHyphens w:val="0"/>
        <w:spacing w:before="100" w:beforeAutospacing="1" w:after="100" w:afterAutospacing="1" w:line="276" w:lineRule="auto"/>
        <w:rPr>
          <w:rFonts w:eastAsia="Calibri" w:cs="Arial"/>
          <w:sz w:val="24"/>
          <w:lang w:eastAsia="en-US"/>
        </w:rPr>
      </w:pPr>
      <w:r w:rsidRPr="00D760F7">
        <w:rPr>
          <w:rFonts w:eastAsia="Calibri" w:cs="Arial"/>
          <w:sz w:val="24"/>
        </w:rPr>
        <w:t xml:space="preserve">Lorenzo Bini </w:t>
      </w:r>
      <w:proofErr w:type="spellStart"/>
      <w:r w:rsidRPr="00D760F7">
        <w:rPr>
          <w:rFonts w:eastAsia="Calibri" w:cs="Arial"/>
          <w:sz w:val="24"/>
        </w:rPr>
        <w:t>Smaghi</w:t>
      </w:r>
      <w:proofErr w:type="spellEnd"/>
      <w:r w:rsidRPr="00D760F7">
        <w:rPr>
          <w:rFonts w:eastAsia="Calibri" w:cs="Arial"/>
          <w:sz w:val="24"/>
        </w:rPr>
        <w:t xml:space="preserve"> – Président</w:t>
      </w:r>
    </w:p>
    <w:p w:rsidR="00616811" w:rsidRPr="00300E0F" w:rsidRDefault="001E782B" w:rsidP="00564D7B">
      <w:pPr>
        <w:numPr>
          <w:ilvl w:val="0"/>
          <w:numId w:val="15"/>
        </w:numPr>
        <w:suppressAutoHyphens w:val="0"/>
        <w:spacing w:before="100" w:beforeAutospacing="1" w:after="100" w:afterAutospacing="1" w:line="276" w:lineRule="auto"/>
        <w:rPr>
          <w:rFonts w:eastAsia="Calibri" w:cs="Arial"/>
          <w:sz w:val="24"/>
        </w:rPr>
      </w:pPr>
      <w:r w:rsidRPr="00D760F7">
        <w:rPr>
          <w:rFonts w:eastAsia="Calibri" w:cs="Arial"/>
          <w:sz w:val="24"/>
        </w:rPr>
        <w:t xml:space="preserve">Frédéric </w:t>
      </w:r>
      <w:proofErr w:type="spellStart"/>
      <w:r w:rsidRPr="00D760F7">
        <w:rPr>
          <w:rFonts w:eastAsia="Calibri" w:cs="Arial"/>
          <w:sz w:val="24"/>
        </w:rPr>
        <w:t>Oudéa</w:t>
      </w:r>
      <w:proofErr w:type="spellEnd"/>
      <w:r w:rsidRPr="00D760F7">
        <w:rPr>
          <w:rFonts w:eastAsia="Calibri" w:cs="Arial"/>
          <w:sz w:val="24"/>
        </w:rPr>
        <w:t xml:space="preserve"> - Directeur général (revenus 2009 : 1 116 577 €)</w:t>
      </w:r>
    </w:p>
    <w:p w:rsidR="001E782B" w:rsidRPr="00D760F7" w:rsidRDefault="00D51C5E" w:rsidP="00D51C5E">
      <w:pPr>
        <w:suppressAutoHyphens w:val="0"/>
        <w:spacing w:before="100" w:beforeAutospacing="1" w:after="100" w:afterAutospacing="1"/>
        <w:ind w:left="1134"/>
        <w:rPr>
          <w:rFonts w:cs="Arial"/>
          <w:color w:val="FF0000"/>
          <w:sz w:val="28"/>
          <w:szCs w:val="28"/>
          <w:lang w:eastAsia="fr-FR"/>
        </w:rPr>
      </w:pPr>
      <w:r>
        <w:rPr>
          <w:rFonts w:cstheme="minorHAnsi"/>
          <w:color w:val="FF0000"/>
          <w:sz w:val="24"/>
          <w:szCs w:val="28"/>
        </w:rPr>
        <w:t>I.1.4</w:t>
      </w:r>
      <w:r w:rsidRPr="006F4E9B">
        <w:rPr>
          <w:rFonts w:cstheme="minorHAnsi"/>
          <w:color w:val="FF0000"/>
          <w:sz w:val="24"/>
          <w:szCs w:val="28"/>
        </w:rPr>
        <w:t xml:space="preserve">    </w:t>
      </w:r>
      <w:r w:rsidR="001E782B" w:rsidRPr="00D51C5E">
        <w:rPr>
          <w:rFonts w:cstheme="minorHAnsi"/>
          <w:color w:val="FF0000"/>
          <w:sz w:val="24"/>
          <w:szCs w:val="28"/>
        </w:rPr>
        <w:t>Slogan</w:t>
      </w:r>
    </w:p>
    <w:p w:rsidR="001E782B" w:rsidRDefault="001E782B" w:rsidP="001E782B">
      <w:pPr>
        <w:spacing w:before="100" w:beforeAutospacing="1" w:after="100" w:afterAutospacing="1"/>
        <w:rPr>
          <w:rFonts w:cs="Arial"/>
          <w:sz w:val="24"/>
          <w:lang w:eastAsia="fr-FR"/>
        </w:rPr>
      </w:pPr>
      <w:r w:rsidRPr="00D760F7">
        <w:rPr>
          <w:rFonts w:cs="Arial"/>
          <w:sz w:val="24"/>
          <w:lang w:eastAsia="fr-FR"/>
        </w:rPr>
        <w:t>Le slogan du groupe est : Développons ensemble l’esprit d’équipe.</w:t>
      </w:r>
    </w:p>
    <w:p w:rsidR="00D760F7" w:rsidRDefault="00D760F7" w:rsidP="001E782B">
      <w:pPr>
        <w:spacing w:before="100" w:beforeAutospacing="1" w:after="100" w:afterAutospacing="1"/>
        <w:rPr>
          <w:rFonts w:cs="Arial"/>
          <w:color w:val="FF0000"/>
          <w:sz w:val="24"/>
          <w:lang w:eastAsia="fr-FR"/>
        </w:rPr>
      </w:pPr>
    </w:p>
    <w:p w:rsidR="00026047" w:rsidRDefault="00026047" w:rsidP="001E782B">
      <w:pPr>
        <w:spacing w:before="100" w:beforeAutospacing="1" w:after="100" w:afterAutospacing="1"/>
        <w:rPr>
          <w:rFonts w:cs="Arial"/>
          <w:color w:val="FF0000"/>
          <w:sz w:val="24"/>
          <w:lang w:eastAsia="fr-FR"/>
        </w:rPr>
      </w:pPr>
    </w:p>
    <w:p w:rsidR="00026047" w:rsidRDefault="00026047" w:rsidP="001E782B">
      <w:pPr>
        <w:spacing w:before="100" w:beforeAutospacing="1" w:after="100" w:afterAutospacing="1"/>
        <w:rPr>
          <w:rFonts w:cs="Arial"/>
          <w:color w:val="FF0000"/>
          <w:sz w:val="24"/>
          <w:lang w:eastAsia="fr-FR"/>
        </w:rPr>
      </w:pPr>
    </w:p>
    <w:p w:rsidR="00A87DA7" w:rsidRPr="00D760F7" w:rsidRDefault="00A87DA7" w:rsidP="001E782B">
      <w:pPr>
        <w:spacing w:before="100" w:beforeAutospacing="1" w:after="100" w:afterAutospacing="1"/>
        <w:rPr>
          <w:rFonts w:cs="Arial"/>
          <w:color w:val="FF0000"/>
          <w:sz w:val="24"/>
          <w:lang w:eastAsia="fr-FR"/>
        </w:rPr>
      </w:pPr>
    </w:p>
    <w:p w:rsidR="001E782B" w:rsidRPr="00725C82" w:rsidRDefault="00725C82" w:rsidP="003218C2">
      <w:pPr>
        <w:suppressAutoHyphens w:val="0"/>
        <w:spacing w:before="0" w:after="200" w:line="276" w:lineRule="auto"/>
        <w:ind w:left="567"/>
        <w:jc w:val="both"/>
        <w:rPr>
          <w:rFonts w:asciiTheme="minorHAnsi" w:eastAsiaTheme="minorHAnsi" w:hAnsiTheme="minorHAnsi" w:cstheme="minorHAnsi"/>
          <w:color w:val="FF0000"/>
          <w:sz w:val="28"/>
          <w:szCs w:val="28"/>
          <w:lang w:eastAsia="en-US"/>
        </w:rPr>
      </w:pPr>
      <w:r>
        <w:rPr>
          <w:rFonts w:cstheme="minorHAnsi"/>
          <w:color w:val="FF0000"/>
          <w:sz w:val="28"/>
          <w:szCs w:val="28"/>
        </w:rPr>
        <w:lastRenderedPageBreak/>
        <w:t xml:space="preserve">I.2 </w:t>
      </w:r>
      <w:r w:rsidR="00300E0F" w:rsidRPr="00725C82">
        <w:rPr>
          <w:rFonts w:cstheme="minorHAnsi"/>
          <w:color w:val="FF0000"/>
          <w:sz w:val="28"/>
          <w:szCs w:val="28"/>
        </w:rPr>
        <w:t>La Banque de Grande Clientèle et Solutions Investisseurs (</w:t>
      </w:r>
      <w:r w:rsidR="001E782B" w:rsidRPr="00725C82">
        <w:rPr>
          <w:rFonts w:cstheme="minorHAnsi"/>
          <w:color w:val="FF0000"/>
          <w:sz w:val="28"/>
          <w:szCs w:val="28"/>
        </w:rPr>
        <w:t>GBIS</w:t>
      </w:r>
      <w:r w:rsidR="00300E0F" w:rsidRPr="00725C82">
        <w:rPr>
          <w:rFonts w:cstheme="minorHAnsi"/>
          <w:color w:val="FF0000"/>
          <w:sz w:val="28"/>
          <w:szCs w:val="28"/>
        </w:rPr>
        <w:t xml:space="preserve">) </w:t>
      </w:r>
    </w:p>
    <w:p w:rsidR="001E782B" w:rsidRDefault="001E782B" w:rsidP="001E782B">
      <w:pPr>
        <w:pStyle w:val="ListParagraph"/>
        <w:ind w:left="1095"/>
        <w:jc w:val="both"/>
        <w:rPr>
          <w:rFonts w:cstheme="minorHAnsi"/>
          <w:color w:val="FF0000"/>
          <w:sz w:val="28"/>
          <w:szCs w:val="28"/>
        </w:rPr>
      </w:pPr>
    </w:p>
    <w:p w:rsidR="001E782B" w:rsidRDefault="001E782B" w:rsidP="00661A99">
      <w:pPr>
        <w:pStyle w:val="BodyText"/>
        <w:spacing w:before="179" w:line="276" w:lineRule="auto"/>
        <w:ind w:right="398" w:firstLine="709"/>
        <w:jc w:val="both"/>
        <w:rPr>
          <w:sz w:val="24"/>
        </w:rPr>
      </w:pPr>
      <w:r w:rsidRPr="00D760F7">
        <w:rPr>
          <w:rFonts w:cs="Arial"/>
          <w:sz w:val="24"/>
        </w:rPr>
        <w:t xml:space="preserve">GBIS est une entité de la Société Générale fondée par la fusion entre l’ancienne SGCIB et les services de banque privée, gestion des actifs et service aux </w:t>
      </w:r>
      <w:r w:rsidRPr="00BD0B05">
        <w:rPr>
          <w:rFonts w:cs="Arial"/>
          <w:sz w:val="24"/>
        </w:rPr>
        <w:t>investisseurs. Elle est donc dédiée aux entreprises, aux institutions financières et aux clients de banque privée.</w:t>
      </w:r>
      <w:r w:rsidR="00BD0B05" w:rsidRPr="00BD0B05">
        <w:rPr>
          <w:sz w:val="24"/>
        </w:rPr>
        <w:t xml:space="preserve"> La GBIS a pour missio</w:t>
      </w:r>
      <w:r w:rsidR="00BD0B05" w:rsidRPr="00C35794">
        <w:rPr>
          <w:sz w:val="24"/>
        </w:rPr>
        <w:t xml:space="preserve">n d’exercer au plan mondial les activités de banque de financement et d’investissement, de gestion d’actifs, de banque privée et le métier titres au service d’une clientèle sélectionnée d’entreprises, d’institutions financières, d’investisseurs, gestionnaires de patrimoines et </w:t>
      </w:r>
      <w:proofErr w:type="spellStart"/>
      <w:r w:rsidR="00BD0B05" w:rsidRPr="00C35794">
        <w:rPr>
          <w:sz w:val="24"/>
        </w:rPr>
        <w:t>family</w:t>
      </w:r>
      <w:proofErr w:type="spellEnd"/>
      <w:r w:rsidR="00BD0B05" w:rsidRPr="00C35794">
        <w:rPr>
          <w:sz w:val="24"/>
        </w:rPr>
        <w:t xml:space="preserve"> offices, et de clients privés. Au cœur des flux économiques entre émetteurs et investisseurs, le pôle GBIS accompagne ses clients dans la durée en leur proposant une offre de services variés apportant des solutions intégrées et sur-mesure, adaptées à leurs besoins spécifiques. GBIS compte plus de 20 000 collaborateurs répartis sur 37 pays, et est composé de plusieurs départements dont ITEC. </w:t>
      </w:r>
    </w:p>
    <w:p w:rsidR="00C35794" w:rsidRPr="00D760F7" w:rsidRDefault="00C35794" w:rsidP="00661A99">
      <w:pPr>
        <w:pStyle w:val="BodyText"/>
        <w:spacing w:before="179" w:line="276" w:lineRule="auto"/>
        <w:ind w:right="398" w:firstLine="709"/>
        <w:jc w:val="both"/>
        <w:rPr>
          <w:rFonts w:cs="Arial"/>
          <w:sz w:val="24"/>
        </w:rPr>
      </w:pPr>
      <w:r>
        <w:rPr>
          <w:sz w:val="24"/>
        </w:rPr>
        <w:t>La Direction Informatique (ITEC</w:t>
      </w:r>
      <w:r w:rsidR="00DC32ED">
        <w:rPr>
          <w:sz w:val="24"/>
        </w:rPr>
        <w:t xml:space="preserve"> - </w:t>
      </w:r>
      <w:r w:rsidR="00DC32ED" w:rsidRPr="00D760F7">
        <w:rPr>
          <w:rFonts w:cs="Arial"/>
          <w:sz w:val="24"/>
        </w:rPr>
        <w:t xml:space="preserve">Information </w:t>
      </w:r>
      <w:proofErr w:type="spellStart"/>
      <w:r w:rsidR="00DC32ED" w:rsidRPr="00D760F7">
        <w:rPr>
          <w:rFonts w:cs="Arial"/>
          <w:sz w:val="24"/>
        </w:rPr>
        <w:t>Technology</w:t>
      </w:r>
      <w:proofErr w:type="spellEnd"/>
      <w:r w:rsidR="00DC32ED" w:rsidRPr="00D760F7">
        <w:rPr>
          <w:rFonts w:cs="Arial"/>
          <w:sz w:val="24"/>
        </w:rPr>
        <w:t xml:space="preserve"> </w:t>
      </w:r>
      <w:proofErr w:type="spellStart"/>
      <w:r w:rsidR="00DC32ED" w:rsidRPr="00D760F7">
        <w:rPr>
          <w:rFonts w:cs="Arial"/>
          <w:sz w:val="24"/>
        </w:rPr>
        <w:t>Department</w:t>
      </w:r>
      <w:proofErr w:type="spellEnd"/>
      <w:r>
        <w:rPr>
          <w:sz w:val="24"/>
        </w:rPr>
        <w:t xml:space="preserve">), est en charge du développement, du suivi de la production, et de la maintenance des applications informatique de GBIS. </w:t>
      </w:r>
    </w:p>
    <w:p w:rsidR="001E782B" w:rsidRPr="00D760F7" w:rsidRDefault="001E782B" w:rsidP="00661A99">
      <w:pPr>
        <w:pStyle w:val="BodyText"/>
        <w:spacing w:before="179" w:line="276" w:lineRule="auto"/>
        <w:ind w:right="398" w:firstLine="709"/>
        <w:jc w:val="both"/>
        <w:rPr>
          <w:rFonts w:cs="Arial"/>
          <w:sz w:val="24"/>
        </w:rPr>
      </w:pPr>
      <w:r w:rsidRPr="00D760F7">
        <w:rPr>
          <w:rFonts w:cs="Arial"/>
          <w:sz w:val="24"/>
        </w:rPr>
        <w:t>ITEC/FCC, la structure à laquelle j’ai été intégrée, gère tout l’applicatif pour les activités de financement et de couverture clients. Ses utilisateurs sont donc des collaborateurs chez GLFI(le front office), OPER (middle et back office) et FIND pour la comptabilité.</w:t>
      </w:r>
      <w:r w:rsidR="00BD0B05">
        <w:rPr>
          <w:rFonts w:cs="Arial"/>
          <w:sz w:val="24"/>
        </w:rPr>
        <w:t xml:space="preserve"> </w:t>
      </w:r>
    </w:p>
    <w:p w:rsidR="001E782B" w:rsidRDefault="001E782B" w:rsidP="001E782B">
      <w:pPr>
        <w:pStyle w:val="ListParagraph"/>
        <w:ind w:left="1095"/>
        <w:rPr>
          <w:rFonts w:asciiTheme="minorHAnsi" w:hAnsiTheme="minorHAnsi" w:cstheme="minorBidi"/>
          <w:color w:val="FF0000"/>
          <w:sz w:val="28"/>
          <w:szCs w:val="28"/>
        </w:rPr>
      </w:pPr>
    </w:p>
    <w:p w:rsidR="001E782B" w:rsidRPr="00725C82" w:rsidRDefault="00725C82" w:rsidP="003218C2">
      <w:pPr>
        <w:suppressAutoHyphens w:val="0"/>
        <w:spacing w:before="0" w:after="200" w:line="276" w:lineRule="auto"/>
        <w:ind w:left="567"/>
        <w:jc w:val="both"/>
        <w:rPr>
          <w:rFonts w:cstheme="minorHAnsi"/>
          <w:color w:val="FF0000"/>
          <w:sz w:val="28"/>
          <w:szCs w:val="28"/>
        </w:rPr>
      </w:pPr>
      <w:r>
        <w:rPr>
          <w:rFonts w:cstheme="minorHAnsi"/>
          <w:color w:val="FF0000"/>
          <w:sz w:val="28"/>
          <w:szCs w:val="28"/>
        </w:rPr>
        <w:t xml:space="preserve">I.3 </w:t>
      </w:r>
      <w:r w:rsidR="001E782B" w:rsidRPr="00725C82">
        <w:rPr>
          <w:rFonts w:cstheme="minorHAnsi"/>
          <w:color w:val="FF0000"/>
          <w:sz w:val="28"/>
          <w:szCs w:val="28"/>
        </w:rPr>
        <w:t>Le service</w:t>
      </w:r>
      <w:r w:rsidR="00FA224A" w:rsidRPr="00725C82">
        <w:rPr>
          <w:rFonts w:cstheme="minorHAnsi"/>
          <w:color w:val="FF0000"/>
          <w:sz w:val="28"/>
          <w:szCs w:val="28"/>
        </w:rPr>
        <w:t xml:space="preserve"> ITEC</w:t>
      </w:r>
      <w:r w:rsidR="00DC32ED" w:rsidRPr="00725C82">
        <w:rPr>
          <w:rFonts w:cstheme="minorHAnsi"/>
          <w:color w:val="FF0000"/>
          <w:sz w:val="28"/>
          <w:szCs w:val="28"/>
        </w:rPr>
        <w:t xml:space="preserve"> </w:t>
      </w:r>
    </w:p>
    <w:p w:rsidR="001E782B" w:rsidRDefault="00661A99" w:rsidP="00026047">
      <w:pPr>
        <w:pStyle w:val="BodyText"/>
        <w:tabs>
          <w:tab w:val="left" w:pos="450"/>
        </w:tabs>
        <w:spacing w:before="179" w:line="276" w:lineRule="auto"/>
        <w:ind w:right="398"/>
        <w:jc w:val="both"/>
        <w:rPr>
          <w:rFonts w:cs="Arial"/>
          <w:sz w:val="24"/>
        </w:rPr>
      </w:pPr>
      <w:r>
        <w:rPr>
          <w:rFonts w:cs="Arial"/>
          <w:sz w:val="24"/>
        </w:rPr>
        <w:tab/>
      </w:r>
      <w:r>
        <w:rPr>
          <w:rFonts w:cs="Arial"/>
          <w:sz w:val="24"/>
        </w:rPr>
        <w:tab/>
      </w:r>
      <w:r w:rsidR="00FA224A">
        <w:rPr>
          <w:rFonts w:cs="Arial"/>
          <w:sz w:val="24"/>
        </w:rPr>
        <w:t xml:space="preserve">Les équipes informatiques dédiées à ITEC ont pour responsabilité sur le plan mondial, de </w:t>
      </w:r>
      <w:r w:rsidR="00FE08E4">
        <w:rPr>
          <w:rFonts w:cs="Arial"/>
          <w:sz w:val="24"/>
        </w:rPr>
        <w:t>fournir</w:t>
      </w:r>
      <w:r w:rsidR="00FA224A">
        <w:rPr>
          <w:rFonts w:cs="Arial"/>
          <w:sz w:val="24"/>
        </w:rPr>
        <w:t xml:space="preserve"> aux lignes métiers et aux fonctions support, l’ensemble des moyens informatiques nécessaires à leur fonctionnement, à des conditions compétitives en termes de standards technologiques, de qualité de service et de coûts. </w:t>
      </w:r>
      <w:r w:rsidR="001E782B" w:rsidRPr="00D760F7">
        <w:rPr>
          <w:rFonts w:cs="Arial"/>
          <w:sz w:val="24"/>
        </w:rPr>
        <w:t>J’ai effectué cette année d’alternance  intégrée à l’équipe ITEC/FCC/OSD. Pour pouvoir comprendre mon expérience, il faut donc tout d’abord savoir la place qu’occupe ce service dans GBIS ainsi que ses missions principales.</w:t>
      </w:r>
    </w:p>
    <w:p w:rsidR="00FA224A" w:rsidRDefault="00FA224A" w:rsidP="00026047">
      <w:pPr>
        <w:pStyle w:val="BodyText"/>
        <w:tabs>
          <w:tab w:val="left" w:pos="450"/>
        </w:tabs>
        <w:spacing w:before="179" w:line="276" w:lineRule="auto"/>
        <w:ind w:right="398"/>
        <w:jc w:val="both"/>
        <w:rPr>
          <w:rFonts w:cs="Arial"/>
          <w:sz w:val="24"/>
        </w:rPr>
      </w:pPr>
      <w:r>
        <w:rPr>
          <w:rFonts w:cs="Arial"/>
          <w:sz w:val="24"/>
        </w:rPr>
        <w:t>La figure suivante présente l’organigramme du service ITEC/FCC :</w:t>
      </w:r>
    </w:p>
    <w:p w:rsidR="00FA224A" w:rsidRDefault="00FA224A" w:rsidP="001E782B">
      <w:pPr>
        <w:pStyle w:val="BodyText"/>
        <w:tabs>
          <w:tab w:val="left" w:pos="450"/>
        </w:tabs>
        <w:spacing w:before="179" w:line="360" w:lineRule="auto"/>
        <w:ind w:right="398"/>
        <w:jc w:val="both"/>
        <w:rPr>
          <w:rFonts w:cs="Arial"/>
          <w:sz w:val="24"/>
        </w:rPr>
      </w:pPr>
    </w:p>
    <w:p w:rsidR="00FA224A" w:rsidRDefault="00FA224A" w:rsidP="001E782B">
      <w:pPr>
        <w:pStyle w:val="BodyText"/>
        <w:tabs>
          <w:tab w:val="left" w:pos="450"/>
        </w:tabs>
        <w:spacing w:before="179" w:line="360" w:lineRule="auto"/>
        <w:ind w:right="398"/>
        <w:jc w:val="both"/>
        <w:rPr>
          <w:rFonts w:cs="Arial"/>
          <w:sz w:val="24"/>
        </w:rPr>
      </w:pPr>
    </w:p>
    <w:p w:rsidR="00FA224A" w:rsidRPr="00FA224A" w:rsidRDefault="00FA224A" w:rsidP="00FA224A">
      <w:pPr>
        <w:pStyle w:val="BodyText"/>
        <w:tabs>
          <w:tab w:val="left" w:pos="450"/>
        </w:tabs>
        <w:spacing w:before="179" w:line="360" w:lineRule="auto"/>
        <w:ind w:right="398"/>
        <w:jc w:val="center"/>
        <w:rPr>
          <w:rFonts w:cs="Arial"/>
          <w:b/>
          <w:bCs/>
          <w:i/>
          <w:iCs/>
          <w:color w:val="FF0000"/>
          <w:sz w:val="22"/>
          <w:szCs w:val="22"/>
          <w:u w:val="single"/>
        </w:rPr>
      </w:pPr>
      <w:r w:rsidRPr="00FA224A">
        <w:rPr>
          <w:rFonts w:cs="Arial"/>
          <w:b/>
          <w:bCs/>
          <w:i/>
          <w:iCs/>
          <w:noProof/>
          <w:color w:val="FF0000"/>
          <w:sz w:val="22"/>
          <w:szCs w:val="22"/>
          <w:u w:val="single"/>
          <w:lang w:val="en-US" w:eastAsia="en-US"/>
        </w:rPr>
        <w:lastRenderedPageBreak/>
        <w:drawing>
          <wp:anchor distT="0" distB="0" distL="114300" distR="114300" simplePos="0" relativeHeight="251665920" behindDoc="0" locked="0" layoutInCell="1" allowOverlap="1">
            <wp:simplePos x="0" y="0"/>
            <wp:positionH relativeFrom="margin">
              <wp:posOffset>-97790</wp:posOffset>
            </wp:positionH>
            <wp:positionV relativeFrom="margin">
              <wp:posOffset>91440</wp:posOffset>
            </wp:positionV>
            <wp:extent cx="5766435" cy="4358005"/>
            <wp:effectExtent l="19050" t="0" r="5715" b="0"/>
            <wp:wrapSquare wrapText="bothSides"/>
            <wp:docPr id="30" name="Picture 1" descr="or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png"/>
                    <pic:cNvPicPr/>
                  </pic:nvPicPr>
                  <pic:blipFill>
                    <a:blip r:embed="rId25" cstate="print"/>
                    <a:stretch>
                      <a:fillRect/>
                    </a:stretch>
                  </pic:blipFill>
                  <pic:spPr>
                    <a:xfrm>
                      <a:off x="0" y="0"/>
                      <a:ext cx="5766435" cy="4358005"/>
                    </a:xfrm>
                    <a:prstGeom prst="rect">
                      <a:avLst/>
                    </a:prstGeom>
                  </pic:spPr>
                </pic:pic>
              </a:graphicData>
            </a:graphic>
          </wp:anchor>
        </w:drawing>
      </w:r>
      <w:r w:rsidRPr="00FA224A">
        <w:rPr>
          <w:rFonts w:cs="Arial"/>
          <w:b/>
          <w:bCs/>
          <w:i/>
          <w:iCs/>
          <w:color w:val="FF0000"/>
          <w:sz w:val="22"/>
          <w:szCs w:val="22"/>
          <w:u w:val="single"/>
        </w:rPr>
        <w:t>Figure 2 : Organigramme d’ITEC/FCC</w:t>
      </w:r>
    </w:p>
    <w:p w:rsidR="001E782B" w:rsidRDefault="001E782B" w:rsidP="001E782B">
      <w:pPr>
        <w:jc w:val="both"/>
        <w:rPr>
          <w:rFonts w:asciiTheme="minorHAnsi" w:hAnsiTheme="minorHAnsi" w:cstheme="minorHAnsi"/>
          <w:color w:val="FF0000"/>
          <w:sz w:val="28"/>
          <w:szCs w:val="28"/>
        </w:rPr>
      </w:pPr>
    </w:p>
    <w:p w:rsidR="001E782B" w:rsidRPr="003218C2" w:rsidRDefault="00725C82" w:rsidP="003218C2">
      <w:pPr>
        <w:suppressAutoHyphens w:val="0"/>
        <w:spacing w:before="0" w:after="200" w:line="276" w:lineRule="auto"/>
        <w:ind w:left="1134"/>
        <w:jc w:val="both"/>
        <w:rPr>
          <w:rFonts w:cstheme="minorHAnsi"/>
          <w:color w:val="FF0000"/>
          <w:sz w:val="24"/>
          <w:szCs w:val="28"/>
        </w:rPr>
      </w:pPr>
      <w:r w:rsidRPr="003218C2">
        <w:rPr>
          <w:rFonts w:cstheme="minorHAnsi"/>
          <w:color w:val="FF0000"/>
          <w:sz w:val="24"/>
          <w:szCs w:val="28"/>
        </w:rPr>
        <w:t xml:space="preserve">I.3.1 </w:t>
      </w:r>
      <w:r w:rsidR="001E782B" w:rsidRPr="003218C2">
        <w:rPr>
          <w:rFonts w:cstheme="minorHAnsi"/>
          <w:color w:val="FF0000"/>
          <w:sz w:val="24"/>
          <w:szCs w:val="28"/>
        </w:rPr>
        <w:t>ITEC/FCC/OSD</w:t>
      </w:r>
    </w:p>
    <w:p w:rsidR="001E782B" w:rsidRPr="00D760F7" w:rsidRDefault="00F571D9" w:rsidP="00661A99">
      <w:pPr>
        <w:pStyle w:val="BodyText"/>
        <w:spacing w:before="179" w:line="276" w:lineRule="auto"/>
        <w:ind w:right="398" w:firstLine="709"/>
        <w:jc w:val="both"/>
        <w:rPr>
          <w:rFonts w:cs="Arial"/>
          <w:sz w:val="24"/>
        </w:rPr>
      </w:pPr>
      <w:r>
        <w:rPr>
          <w:rFonts w:cs="Arial"/>
          <w:sz w:val="24"/>
        </w:rPr>
        <w:t xml:space="preserve">Mon apprentissage s’est déroulé au serin d’ITEC/FCC/OSD. </w:t>
      </w:r>
      <w:r w:rsidR="001E782B" w:rsidRPr="00D760F7">
        <w:rPr>
          <w:rFonts w:cs="Arial"/>
          <w:sz w:val="24"/>
        </w:rPr>
        <w:t>Le département ITEC  assure tous les services informatiques pour les métiers de GBIS. Ses deux missions sont :</w:t>
      </w:r>
    </w:p>
    <w:p w:rsidR="001E782B" w:rsidRPr="00D760F7" w:rsidRDefault="001E782B" w:rsidP="00564D7B">
      <w:pPr>
        <w:pStyle w:val="BodyText"/>
        <w:widowControl w:val="0"/>
        <w:numPr>
          <w:ilvl w:val="0"/>
          <w:numId w:val="16"/>
        </w:numPr>
        <w:suppressAutoHyphens w:val="0"/>
        <w:spacing w:before="179" w:after="0" w:line="276" w:lineRule="auto"/>
        <w:ind w:right="398"/>
        <w:jc w:val="both"/>
        <w:rPr>
          <w:rFonts w:cs="Arial"/>
          <w:sz w:val="24"/>
        </w:rPr>
      </w:pPr>
      <w:r w:rsidRPr="00D760F7">
        <w:rPr>
          <w:rFonts w:cs="Arial"/>
          <w:sz w:val="24"/>
        </w:rPr>
        <w:t>D’assurer une bonne production des applications et des infrastructures</w:t>
      </w:r>
    </w:p>
    <w:p w:rsidR="001E782B" w:rsidRPr="00D760F7" w:rsidRDefault="001E782B" w:rsidP="00564D7B">
      <w:pPr>
        <w:pStyle w:val="BodyText"/>
        <w:widowControl w:val="0"/>
        <w:numPr>
          <w:ilvl w:val="0"/>
          <w:numId w:val="16"/>
        </w:numPr>
        <w:suppressAutoHyphens w:val="0"/>
        <w:spacing w:before="179" w:after="0" w:line="276" w:lineRule="auto"/>
        <w:ind w:right="398"/>
        <w:jc w:val="both"/>
        <w:rPr>
          <w:rFonts w:cs="Arial"/>
          <w:sz w:val="24"/>
        </w:rPr>
      </w:pPr>
      <w:r w:rsidRPr="00D760F7">
        <w:rPr>
          <w:rFonts w:cs="Arial"/>
          <w:sz w:val="24"/>
        </w:rPr>
        <w:t>De faciliter les améliorations et les croissances d’activité</w:t>
      </w:r>
    </w:p>
    <w:p w:rsidR="001E782B" w:rsidRPr="00D760F7" w:rsidRDefault="001E782B" w:rsidP="00661A99">
      <w:pPr>
        <w:pStyle w:val="BodyText"/>
        <w:spacing w:before="179" w:line="276" w:lineRule="auto"/>
        <w:ind w:right="398" w:firstLine="709"/>
        <w:jc w:val="both"/>
        <w:rPr>
          <w:rFonts w:cs="Arial"/>
          <w:sz w:val="24"/>
        </w:rPr>
      </w:pPr>
      <w:r w:rsidRPr="00D760F7">
        <w:rPr>
          <w:rFonts w:cs="Arial"/>
          <w:sz w:val="24"/>
        </w:rPr>
        <w:t>Au sein d’ITEC, l’entité FCC (</w:t>
      </w:r>
      <w:proofErr w:type="spellStart"/>
      <w:r w:rsidRPr="00D760F7">
        <w:rPr>
          <w:rFonts w:cs="Arial"/>
          <w:sz w:val="24"/>
        </w:rPr>
        <w:t>Financing</w:t>
      </w:r>
      <w:proofErr w:type="spellEnd"/>
      <w:r w:rsidRPr="00D760F7">
        <w:rPr>
          <w:rFonts w:cs="Arial"/>
          <w:sz w:val="24"/>
        </w:rPr>
        <w:t xml:space="preserve"> and client </w:t>
      </w:r>
      <w:proofErr w:type="spellStart"/>
      <w:r w:rsidRPr="00D760F7">
        <w:rPr>
          <w:rFonts w:cs="Arial"/>
          <w:sz w:val="24"/>
        </w:rPr>
        <w:t>Coverage</w:t>
      </w:r>
      <w:proofErr w:type="spellEnd"/>
      <w:r w:rsidRPr="00D760F7">
        <w:rPr>
          <w:rFonts w:cs="Arial"/>
          <w:sz w:val="24"/>
        </w:rPr>
        <w:t xml:space="preserve"> </w:t>
      </w:r>
      <w:proofErr w:type="spellStart"/>
      <w:r w:rsidRPr="00D760F7">
        <w:rPr>
          <w:rFonts w:cs="Arial"/>
          <w:sz w:val="24"/>
        </w:rPr>
        <w:t>Technology</w:t>
      </w:r>
      <w:proofErr w:type="spellEnd"/>
      <w:r w:rsidRPr="00D760F7">
        <w:rPr>
          <w:rFonts w:cs="Arial"/>
          <w:sz w:val="24"/>
        </w:rPr>
        <w:t xml:space="preserve">) s’occupe plus  particulièrement des activités de financement et de couverture client. Elle gère donc les  projets d’évolution ainsi que la maintenance de toutes les applications couvrant ses secteurs. </w:t>
      </w:r>
    </w:p>
    <w:p w:rsidR="001E782B" w:rsidRPr="00D760F7" w:rsidRDefault="001E782B" w:rsidP="00661A99">
      <w:pPr>
        <w:pStyle w:val="BodyText"/>
        <w:spacing w:before="179" w:line="276" w:lineRule="auto"/>
        <w:ind w:right="398" w:firstLine="709"/>
        <w:jc w:val="both"/>
        <w:rPr>
          <w:rFonts w:cs="Arial"/>
          <w:sz w:val="24"/>
        </w:rPr>
      </w:pPr>
      <w:r w:rsidRPr="00D760F7">
        <w:rPr>
          <w:rFonts w:cs="Arial"/>
          <w:sz w:val="24"/>
        </w:rPr>
        <w:t xml:space="preserve">Les sujets discutés actuellement chez FCC en plus de l’agilité sont la production en </w:t>
      </w:r>
      <w:proofErr w:type="spellStart"/>
      <w:r w:rsidRPr="00D760F7">
        <w:rPr>
          <w:rFonts w:cs="Arial"/>
          <w:sz w:val="24"/>
        </w:rPr>
        <w:t>Continuous</w:t>
      </w:r>
      <w:proofErr w:type="spellEnd"/>
      <w:r w:rsidRPr="00D760F7">
        <w:rPr>
          <w:rFonts w:cs="Arial"/>
          <w:sz w:val="24"/>
        </w:rPr>
        <w:t xml:space="preserve"> </w:t>
      </w:r>
      <w:proofErr w:type="spellStart"/>
      <w:r w:rsidRPr="00D760F7">
        <w:rPr>
          <w:rFonts w:cs="Arial"/>
          <w:sz w:val="24"/>
        </w:rPr>
        <w:t>Delivery</w:t>
      </w:r>
      <w:proofErr w:type="spellEnd"/>
      <w:r w:rsidRPr="00D760F7">
        <w:rPr>
          <w:rFonts w:cs="Arial"/>
          <w:sz w:val="24"/>
        </w:rPr>
        <w:t xml:space="preserve"> (l’amélioration continue), Digitale transformation et le </w:t>
      </w:r>
      <w:proofErr w:type="spellStart"/>
      <w:r w:rsidRPr="00D760F7">
        <w:rPr>
          <w:rFonts w:cs="Arial"/>
          <w:sz w:val="24"/>
        </w:rPr>
        <w:t>Knowledge</w:t>
      </w:r>
      <w:proofErr w:type="spellEnd"/>
      <w:r w:rsidRPr="00D760F7">
        <w:rPr>
          <w:rFonts w:cs="Arial"/>
          <w:sz w:val="24"/>
        </w:rPr>
        <w:t xml:space="preserve"> Management.</w:t>
      </w:r>
    </w:p>
    <w:p w:rsidR="001E782B" w:rsidRPr="00D760F7" w:rsidRDefault="001E782B" w:rsidP="00661A99">
      <w:pPr>
        <w:pStyle w:val="BodyText"/>
        <w:spacing w:before="179" w:line="276" w:lineRule="auto"/>
        <w:ind w:right="398" w:firstLine="709"/>
        <w:jc w:val="both"/>
        <w:rPr>
          <w:rFonts w:cs="Arial"/>
          <w:sz w:val="24"/>
        </w:rPr>
      </w:pPr>
      <w:r w:rsidRPr="00D760F7">
        <w:rPr>
          <w:rFonts w:cs="Arial"/>
          <w:sz w:val="24"/>
        </w:rPr>
        <w:lastRenderedPageBreak/>
        <w:t>FCC est composé de trois services « projets » : OSD (</w:t>
      </w:r>
      <w:proofErr w:type="spellStart"/>
      <w:r w:rsidRPr="00D760F7">
        <w:rPr>
          <w:rFonts w:cs="Arial"/>
          <w:sz w:val="24"/>
        </w:rPr>
        <w:t>Origination</w:t>
      </w:r>
      <w:proofErr w:type="spellEnd"/>
      <w:r w:rsidRPr="00D760F7">
        <w:rPr>
          <w:rFonts w:cs="Arial"/>
          <w:sz w:val="24"/>
        </w:rPr>
        <w:t xml:space="preserve">, </w:t>
      </w:r>
      <w:proofErr w:type="spellStart"/>
      <w:r w:rsidRPr="00D760F7">
        <w:rPr>
          <w:rFonts w:cs="Arial"/>
          <w:sz w:val="24"/>
        </w:rPr>
        <w:t>structuring</w:t>
      </w:r>
      <w:proofErr w:type="spellEnd"/>
      <w:r w:rsidRPr="00D760F7">
        <w:rPr>
          <w:rFonts w:cs="Arial"/>
          <w:sz w:val="24"/>
        </w:rPr>
        <w:t xml:space="preserve"> and distribution), LTL (</w:t>
      </w:r>
      <w:proofErr w:type="spellStart"/>
      <w:r w:rsidRPr="00D760F7">
        <w:rPr>
          <w:rFonts w:cs="Arial"/>
          <w:sz w:val="24"/>
        </w:rPr>
        <w:t>Loan</w:t>
      </w:r>
      <w:proofErr w:type="spellEnd"/>
      <w:r w:rsidRPr="00D760F7">
        <w:rPr>
          <w:rFonts w:cs="Arial"/>
          <w:sz w:val="24"/>
        </w:rPr>
        <w:t xml:space="preserve"> </w:t>
      </w:r>
      <w:proofErr w:type="spellStart"/>
      <w:r w:rsidRPr="00D760F7">
        <w:rPr>
          <w:rFonts w:cs="Arial"/>
          <w:sz w:val="24"/>
        </w:rPr>
        <w:t>Servicing</w:t>
      </w:r>
      <w:proofErr w:type="spellEnd"/>
      <w:r w:rsidRPr="00D760F7">
        <w:rPr>
          <w:rFonts w:cs="Arial"/>
          <w:sz w:val="24"/>
        </w:rPr>
        <w:t>, Trade Finance and Leasing) et RPP (</w:t>
      </w:r>
      <w:proofErr w:type="spellStart"/>
      <w:r w:rsidRPr="00D760F7">
        <w:rPr>
          <w:rFonts w:cs="Arial"/>
          <w:sz w:val="24"/>
        </w:rPr>
        <w:t>Risk</w:t>
      </w:r>
      <w:proofErr w:type="spellEnd"/>
      <w:r w:rsidRPr="00D760F7">
        <w:rPr>
          <w:rFonts w:cs="Arial"/>
          <w:sz w:val="24"/>
        </w:rPr>
        <w:t xml:space="preserve">, Provisions and </w:t>
      </w:r>
      <w:proofErr w:type="spellStart"/>
      <w:r w:rsidRPr="00D760F7">
        <w:rPr>
          <w:rFonts w:cs="Arial"/>
          <w:sz w:val="24"/>
        </w:rPr>
        <w:t>Profitability</w:t>
      </w:r>
      <w:proofErr w:type="spellEnd"/>
      <w:r w:rsidRPr="00D760F7">
        <w:rPr>
          <w:rFonts w:cs="Arial"/>
          <w:sz w:val="24"/>
        </w:rPr>
        <w:t xml:space="preserve">). On y trouve également un service de production, PRS (Production &amp; Services), qui comporte une équipe de support applicatif et une équipe de support technique (AOP) pour chaque service projet. </w:t>
      </w:r>
    </w:p>
    <w:p w:rsidR="001E782B" w:rsidRPr="00D760F7" w:rsidRDefault="001E782B" w:rsidP="00661A99">
      <w:pPr>
        <w:pStyle w:val="BodyText"/>
        <w:spacing w:before="179" w:line="276" w:lineRule="auto"/>
        <w:ind w:right="398" w:firstLine="709"/>
        <w:jc w:val="both"/>
        <w:rPr>
          <w:rFonts w:cs="Arial"/>
          <w:sz w:val="24"/>
        </w:rPr>
      </w:pPr>
      <w:r w:rsidRPr="00D760F7">
        <w:rPr>
          <w:rFonts w:cs="Arial"/>
          <w:sz w:val="24"/>
        </w:rPr>
        <w:t>ITEC/FCC/OSD est donc le service qui gère le support fonctionnel pour les applications de FCC/OSD. Il est divisé en deux périmètres : PCL pour le pré-</w:t>
      </w:r>
      <w:proofErr w:type="spellStart"/>
      <w:r w:rsidRPr="00D760F7">
        <w:rPr>
          <w:rFonts w:cs="Arial"/>
          <w:sz w:val="24"/>
        </w:rPr>
        <w:t>closing</w:t>
      </w:r>
      <w:proofErr w:type="spellEnd"/>
      <w:r w:rsidRPr="00D760F7">
        <w:rPr>
          <w:rFonts w:cs="Arial"/>
          <w:sz w:val="24"/>
        </w:rPr>
        <w:t xml:space="preserve"> (donc avant la signature des deals avec les clients) et les applications permettant le suivi de la connaissance des clients et ORI pour tout ce qui concerne la titrisation et la syndication.   </w:t>
      </w:r>
    </w:p>
    <w:p w:rsidR="00E548B1" w:rsidRDefault="00E548B1" w:rsidP="00973C34">
      <w:pPr>
        <w:spacing w:before="160" w:afterLines="120"/>
        <w:rPr>
          <w:color w:val="FF0000"/>
          <w:sz w:val="28"/>
          <w:szCs w:val="28"/>
        </w:rPr>
      </w:pPr>
    </w:p>
    <w:p w:rsidR="00B33038" w:rsidRPr="003218C2" w:rsidRDefault="00725C82" w:rsidP="00973C34">
      <w:pPr>
        <w:spacing w:before="160" w:afterLines="120"/>
        <w:ind w:left="1134"/>
        <w:rPr>
          <w:rFonts w:cstheme="minorHAnsi"/>
          <w:color w:val="FF0000"/>
          <w:sz w:val="24"/>
          <w:szCs w:val="28"/>
        </w:rPr>
      </w:pPr>
      <w:r w:rsidRPr="003218C2">
        <w:rPr>
          <w:rFonts w:cstheme="minorHAnsi"/>
          <w:color w:val="FF0000"/>
          <w:sz w:val="24"/>
          <w:szCs w:val="28"/>
        </w:rPr>
        <w:t xml:space="preserve">I.3.2 </w:t>
      </w:r>
      <w:r w:rsidR="00B33038" w:rsidRPr="003218C2">
        <w:rPr>
          <w:rFonts w:cstheme="minorHAnsi"/>
          <w:color w:val="FF0000"/>
          <w:sz w:val="24"/>
          <w:szCs w:val="28"/>
        </w:rPr>
        <w:t xml:space="preserve">Les activités de </w:t>
      </w:r>
      <w:r w:rsidR="00E96C68" w:rsidRPr="003218C2">
        <w:rPr>
          <w:rFonts w:cstheme="minorHAnsi"/>
          <w:color w:val="FF0000"/>
          <w:sz w:val="24"/>
          <w:szCs w:val="28"/>
        </w:rPr>
        <w:t xml:space="preserve">l’équipe </w:t>
      </w:r>
      <w:r w:rsidR="00B33038" w:rsidRPr="003218C2">
        <w:rPr>
          <w:rFonts w:cstheme="minorHAnsi"/>
          <w:color w:val="FF0000"/>
          <w:sz w:val="24"/>
          <w:szCs w:val="28"/>
        </w:rPr>
        <w:t>FCC/OSD</w:t>
      </w:r>
    </w:p>
    <w:p w:rsidR="00B33038" w:rsidRPr="00D760F7" w:rsidRDefault="00B33038" w:rsidP="00661A99">
      <w:pPr>
        <w:spacing w:before="160" w:line="276" w:lineRule="auto"/>
        <w:ind w:firstLine="709"/>
        <w:jc w:val="both"/>
        <w:rPr>
          <w:sz w:val="24"/>
        </w:rPr>
      </w:pPr>
      <w:r w:rsidRPr="00D760F7">
        <w:rPr>
          <w:sz w:val="24"/>
        </w:rPr>
        <w:t xml:space="preserve">L’entité intervient sur trois pôles applicatifs : le pôle des applications de syndication, pôle des applications de titrisation et le dernier pôle contenant deux applications qui répondent à des business </w:t>
      </w:r>
      <w:proofErr w:type="spellStart"/>
      <w:r w:rsidRPr="00D760F7">
        <w:rPr>
          <w:sz w:val="24"/>
        </w:rPr>
        <w:t>process</w:t>
      </w:r>
      <w:proofErr w:type="spellEnd"/>
      <w:r w:rsidRPr="00D760F7">
        <w:rPr>
          <w:sz w:val="24"/>
        </w:rPr>
        <w:t xml:space="preserve"> particuliers.</w:t>
      </w:r>
    </w:p>
    <w:p w:rsidR="001E782B" w:rsidRDefault="001E782B" w:rsidP="001E782B">
      <w:pPr>
        <w:jc w:val="both"/>
        <w:rPr>
          <w:rFonts w:asciiTheme="minorHAnsi" w:hAnsiTheme="minorHAnsi" w:cstheme="minorHAnsi"/>
          <w:color w:val="FF0000"/>
          <w:sz w:val="28"/>
          <w:szCs w:val="28"/>
        </w:rPr>
      </w:pPr>
    </w:p>
    <w:p w:rsidR="001E782B" w:rsidRPr="00725C82" w:rsidRDefault="00725C82" w:rsidP="00973C34">
      <w:pPr>
        <w:spacing w:before="160" w:afterLines="120"/>
        <w:ind w:left="1134"/>
        <w:rPr>
          <w:rFonts w:cstheme="minorHAnsi"/>
          <w:color w:val="FF0000"/>
          <w:sz w:val="28"/>
          <w:szCs w:val="28"/>
        </w:rPr>
      </w:pPr>
      <w:r w:rsidRPr="003218C2">
        <w:rPr>
          <w:rFonts w:cstheme="minorHAnsi"/>
          <w:color w:val="FF0000"/>
          <w:sz w:val="24"/>
          <w:szCs w:val="28"/>
        </w:rPr>
        <w:t xml:space="preserve">I.3.3 </w:t>
      </w:r>
      <w:r w:rsidR="001E782B" w:rsidRPr="003218C2">
        <w:rPr>
          <w:rFonts w:cstheme="minorHAnsi"/>
          <w:color w:val="FF0000"/>
          <w:sz w:val="24"/>
          <w:szCs w:val="28"/>
        </w:rPr>
        <w:t>Interactions avec les autres équipes</w:t>
      </w:r>
    </w:p>
    <w:p w:rsidR="001E782B" w:rsidRPr="00D760F7" w:rsidRDefault="001E782B" w:rsidP="00026047">
      <w:pPr>
        <w:pStyle w:val="BodyText"/>
        <w:tabs>
          <w:tab w:val="left" w:pos="720"/>
        </w:tabs>
        <w:spacing w:before="179" w:line="276" w:lineRule="auto"/>
        <w:ind w:right="398"/>
        <w:jc w:val="both"/>
        <w:rPr>
          <w:rFonts w:cs="Arial"/>
          <w:sz w:val="24"/>
        </w:rPr>
      </w:pPr>
      <w:r w:rsidRPr="00DC0EDB">
        <w:rPr>
          <w:rFonts w:asciiTheme="minorHAnsi" w:hAnsiTheme="minorHAnsi" w:cstheme="minorHAnsi"/>
          <w:sz w:val="28"/>
          <w:szCs w:val="28"/>
        </w:rPr>
        <w:t xml:space="preserve"> </w:t>
      </w:r>
      <w:r w:rsidR="00661A99">
        <w:rPr>
          <w:rFonts w:asciiTheme="minorHAnsi" w:hAnsiTheme="minorHAnsi" w:cstheme="minorHAnsi"/>
          <w:sz w:val="28"/>
          <w:szCs w:val="28"/>
        </w:rPr>
        <w:tab/>
      </w:r>
      <w:r w:rsidRPr="00D760F7">
        <w:rPr>
          <w:rFonts w:cs="Arial"/>
          <w:sz w:val="24"/>
        </w:rPr>
        <w:t xml:space="preserve">Les «clients» d’ITEC/FCC sont en fait les utilisateurs des applications et donc des collaborateurs de GBIS. Les autres équipes avec lesquelles des points réguliers et du travail en commun est mis en œuvre sont l’équipe projet Bangalore (travaillant sur CBS), le support applicatif et les AOP (support technique) qu’ils soient à Paris ou à Bangalore (Inde).   </w:t>
      </w:r>
    </w:p>
    <w:p w:rsidR="001E782B" w:rsidRDefault="001E782B" w:rsidP="001E782B">
      <w:pPr>
        <w:pStyle w:val="BodyText"/>
        <w:spacing w:before="179" w:line="360" w:lineRule="auto"/>
        <w:ind w:right="398"/>
        <w:jc w:val="both"/>
        <w:rPr>
          <w:rFonts w:asciiTheme="minorHAnsi" w:hAnsiTheme="minorHAnsi" w:cstheme="minorHAnsi"/>
          <w:sz w:val="28"/>
          <w:szCs w:val="28"/>
        </w:rPr>
      </w:pPr>
    </w:p>
    <w:p w:rsidR="001E782B" w:rsidRDefault="001E782B" w:rsidP="001E782B">
      <w:pPr>
        <w:jc w:val="both"/>
        <w:rPr>
          <w:rFonts w:asciiTheme="minorHAnsi" w:hAnsiTheme="minorHAnsi" w:cstheme="minorHAnsi"/>
          <w:color w:val="FF0000"/>
          <w:sz w:val="28"/>
          <w:szCs w:val="28"/>
        </w:rPr>
      </w:pPr>
    </w:p>
    <w:p w:rsidR="00616811" w:rsidRDefault="00616811">
      <w:pPr>
        <w:suppressAutoHyphens w:val="0"/>
        <w:spacing w:before="0" w:after="0"/>
      </w:pPr>
      <w:r>
        <w:br w:type="page"/>
      </w:r>
    </w:p>
    <w:p w:rsidR="00616811" w:rsidRPr="00725C82" w:rsidRDefault="00B33038" w:rsidP="003218C2">
      <w:pPr>
        <w:pStyle w:val="ListParagraph"/>
        <w:numPr>
          <w:ilvl w:val="0"/>
          <w:numId w:val="33"/>
        </w:numPr>
        <w:ind w:left="567" w:hanging="578"/>
        <w:rPr>
          <w:color w:val="FF0000"/>
          <w:sz w:val="28"/>
          <w:szCs w:val="28"/>
        </w:rPr>
      </w:pPr>
      <w:r w:rsidRPr="00725C82">
        <w:rPr>
          <w:color w:val="FF0000"/>
          <w:sz w:val="28"/>
          <w:szCs w:val="28"/>
        </w:rPr>
        <w:lastRenderedPageBreak/>
        <w:t>Contexte et l</w:t>
      </w:r>
      <w:r w:rsidR="00616811" w:rsidRPr="00725C82">
        <w:rPr>
          <w:color w:val="FF0000"/>
          <w:sz w:val="28"/>
          <w:szCs w:val="28"/>
        </w:rPr>
        <w:t>a méthodologie adaptée</w:t>
      </w:r>
    </w:p>
    <w:p w:rsidR="00B33038" w:rsidRPr="00725C82" w:rsidRDefault="00725C82" w:rsidP="003218C2">
      <w:pPr>
        <w:ind w:left="567"/>
        <w:rPr>
          <w:color w:val="FF0000"/>
          <w:sz w:val="28"/>
          <w:szCs w:val="28"/>
        </w:rPr>
      </w:pPr>
      <w:r>
        <w:rPr>
          <w:color w:val="FF0000"/>
          <w:sz w:val="28"/>
          <w:szCs w:val="28"/>
        </w:rPr>
        <w:t xml:space="preserve">II.1 </w:t>
      </w:r>
      <w:r w:rsidR="00B33038" w:rsidRPr="00725C82">
        <w:rPr>
          <w:color w:val="FF0000"/>
          <w:sz w:val="28"/>
          <w:szCs w:val="28"/>
        </w:rPr>
        <w:t>Contexte : la titrisation</w:t>
      </w:r>
    </w:p>
    <w:p w:rsidR="00B33038" w:rsidRDefault="00B33038" w:rsidP="00B33038">
      <w:pPr>
        <w:pStyle w:val="ListParagraph"/>
        <w:rPr>
          <w:color w:val="FF0000"/>
          <w:sz w:val="28"/>
          <w:szCs w:val="28"/>
        </w:rPr>
      </w:pPr>
    </w:p>
    <w:p w:rsidR="00982704" w:rsidRDefault="00982704" w:rsidP="00661A99">
      <w:pPr>
        <w:spacing w:line="276" w:lineRule="auto"/>
        <w:ind w:firstLine="709"/>
        <w:jc w:val="both"/>
        <w:rPr>
          <w:rFonts w:cs="Arial"/>
          <w:sz w:val="24"/>
        </w:rPr>
      </w:pPr>
      <w:r>
        <w:rPr>
          <w:rFonts w:cs="Arial"/>
          <w:sz w:val="24"/>
        </w:rPr>
        <w:t>Pour</w:t>
      </w:r>
      <w:r w:rsidRPr="00D760F7">
        <w:rPr>
          <w:rFonts w:cs="Arial"/>
          <w:sz w:val="24"/>
        </w:rPr>
        <w:t xml:space="preserve"> mie</w:t>
      </w:r>
      <w:r>
        <w:rPr>
          <w:rFonts w:cs="Arial"/>
          <w:sz w:val="24"/>
        </w:rPr>
        <w:t>ux comprendre les exigences d</w:t>
      </w:r>
      <w:r w:rsidRPr="00D760F7">
        <w:rPr>
          <w:rFonts w:cs="Arial"/>
          <w:sz w:val="24"/>
        </w:rPr>
        <w:t>es projets, je commencerais par vous exposé le contexte. De ces informations, nous pouvons comprendre</w:t>
      </w:r>
      <w:r>
        <w:rPr>
          <w:rFonts w:cs="Arial"/>
          <w:sz w:val="24"/>
        </w:rPr>
        <w:t xml:space="preserve"> l’enjeu important de leurs réalisations</w:t>
      </w:r>
      <w:r w:rsidRPr="00D760F7">
        <w:rPr>
          <w:rFonts w:cs="Arial"/>
          <w:sz w:val="24"/>
        </w:rPr>
        <w:t>.</w:t>
      </w:r>
      <w:r>
        <w:rPr>
          <w:rFonts w:cs="Arial"/>
          <w:sz w:val="24"/>
        </w:rPr>
        <w:t xml:space="preserve"> Nos applications servent principalement pour des opérations financières de titrisation.</w:t>
      </w:r>
    </w:p>
    <w:p w:rsidR="004C6340" w:rsidRDefault="004C6340" w:rsidP="00661A99">
      <w:pPr>
        <w:spacing w:line="276" w:lineRule="auto"/>
        <w:ind w:firstLine="709"/>
        <w:jc w:val="both"/>
        <w:rPr>
          <w:rFonts w:cs="Arial"/>
          <w:sz w:val="24"/>
        </w:rPr>
      </w:pPr>
    </w:p>
    <w:p w:rsidR="004C6340" w:rsidRPr="003218C2" w:rsidRDefault="004C6340" w:rsidP="00973C34">
      <w:pPr>
        <w:spacing w:before="160" w:afterLines="120"/>
        <w:ind w:left="1134"/>
        <w:rPr>
          <w:rFonts w:cstheme="minorHAnsi"/>
          <w:color w:val="FF0000"/>
          <w:sz w:val="24"/>
          <w:szCs w:val="28"/>
        </w:rPr>
      </w:pPr>
      <w:r w:rsidRPr="003218C2">
        <w:rPr>
          <w:rFonts w:cstheme="minorHAnsi"/>
          <w:color w:val="FF0000"/>
          <w:sz w:val="24"/>
          <w:szCs w:val="28"/>
        </w:rPr>
        <w:t>II.1.1 Principe</w:t>
      </w:r>
    </w:p>
    <w:p w:rsidR="004C6340" w:rsidRDefault="004C6340" w:rsidP="00D464C6">
      <w:pPr>
        <w:spacing w:line="276" w:lineRule="auto"/>
        <w:ind w:firstLine="709"/>
        <w:jc w:val="both"/>
        <w:rPr>
          <w:rFonts w:cs="Arial"/>
          <w:sz w:val="24"/>
        </w:rPr>
      </w:pPr>
      <w:r w:rsidRPr="004C6340">
        <w:rPr>
          <w:rFonts w:cs="Arial"/>
          <w:sz w:val="24"/>
        </w:rPr>
        <w:t>La titrisation est une technique financière qui permet de transférer des actifs financiers des investisseurs. Par exemple, elle permet de transférer des créances, ou tous autres actifs distribuant des paiements à venir, qu’a une entreprise à des investisseurs, ce qui leur permet de gagner l’argent tout de suite de leurs clients payant à crédit. Par ailleurs, elle permet à la banque d’éliminer les créances de leur bilan. En effet, les banques prêtent beaucoup aux particuliers et aux entreprises, il s’agit de leur principale fonction. Cependant la loi le</w:t>
      </w:r>
      <w:r w:rsidR="0071626F">
        <w:rPr>
          <w:rFonts w:cs="Arial"/>
          <w:sz w:val="24"/>
        </w:rPr>
        <w:t>ur</w:t>
      </w:r>
      <w:r w:rsidRPr="004C6340">
        <w:rPr>
          <w:rFonts w:cs="Arial"/>
          <w:sz w:val="24"/>
        </w:rPr>
        <w:t xml:space="preserve">s interdits de prêter </w:t>
      </w:r>
      <w:r w:rsidR="0071626F">
        <w:rPr>
          <w:rFonts w:cs="Arial"/>
          <w:sz w:val="24"/>
        </w:rPr>
        <w:t xml:space="preserve">au-delà d’un certain seuil </w:t>
      </w:r>
      <w:r w:rsidR="00A4347A">
        <w:rPr>
          <w:rFonts w:cs="Arial"/>
          <w:sz w:val="24"/>
        </w:rPr>
        <w:t>car en cas de non solvabilité d’un ou plusieurs</w:t>
      </w:r>
      <w:r w:rsidRPr="004C6340">
        <w:rPr>
          <w:rFonts w:cs="Arial"/>
          <w:sz w:val="24"/>
        </w:rPr>
        <w:t xml:space="preserve"> emprunteurs elle doit</w:t>
      </w:r>
      <w:r w:rsidR="00A4347A">
        <w:rPr>
          <w:rFonts w:cs="Arial"/>
          <w:sz w:val="24"/>
        </w:rPr>
        <w:t xml:space="preserve"> pouvoir assumer le </w:t>
      </w:r>
      <w:r w:rsidRPr="004C6340">
        <w:rPr>
          <w:rFonts w:cs="Arial"/>
          <w:sz w:val="24"/>
        </w:rPr>
        <w:t xml:space="preserve">non remboursement qui doit rester </w:t>
      </w:r>
      <w:r w:rsidR="00A4347A">
        <w:rPr>
          <w:rFonts w:cs="Arial"/>
          <w:sz w:val="24"/>
        </w:rPr>
        <w:t>en dessous du seuil défini par la réglementation Bâloise</w:t>
      </w:r>
      <w:r w:rsidRPr="004C6340">
        <w:rPr>
          <w:rFonts w:cs="Arial"/>
          <w:sz w:val="24"/>
        </w:rPr>
        <w:t xml:space="preserve"> pour ne pas que la banque fasse faillite. Par ce moyen de titrisation, elles peuvent emprunter plus d’argent et contourner cette limite. Lors d'une opération de titrisation, une société cède régulièrement ses créances à une entité dédiée appelée SPV (</w:t>
      </w:r>
      <w:proofErr w:type="spellStart"/>
      <w:r w:rsidRPr="004C6340">
        <w:rPr>
          <w:rFonts w:cs="Arial"/>
          <w:sz w:val="24"/>
        </w:rPr>
        <w:t>Special</w:t>
      </w:r>
      <w:proofErr w:type="spellEnd"/>
      <w:r w:rsidRPr="004C6340">
        <w:rPr>
          <w:rFonts w:cs="Arial"/>
          <w:sz w:val="24"/>
        </w:rPr>
        <w:t xml:space="preserve"> </w:t>
      </w:r>
      <w:proofErr w:type="spellStart"/>
      <w:r w:rsidRPr="004C6340">
        <w:rPr>
          <w:rFonts w:cs="Arial"/>
          <w:sz w:val="24"/>
        </w:rPr>
        <w:t>Purpose</w:t>
      </w:r>
      <w:proofErr w:type="spellEnd"/>
      <w:r w:rsidRPr="004C6340">
        <w:rPr>
          <w:rFonts w:cs="Arial"/>
          <w:sz w:val="24"/>
        </w:rPr>
        <w:t xml:space="preserve"> </w:t>
      </w:r>
      <w:proofErr w:type="spellStart"/>
      <w:r w:rsidRPr="004C6340">
        <w:rPr>
          <w:rFonts w:cs="Arial"/>
          <w:sz w:val="24"/>
        </w:rPr>
        <w:t>Vehicle</w:t>
      </w:r>
      <w:proofErr w:type="spellEnd"/>
      <w:r w:rsidRPr="004C6340">
        <w:rPr>
          <w:rFonts w:cs="Arial"/>
          <w:sz w:val="24"/>
        </w:rPr>
        <w:t>). Cette technique financière permet à l'entreprise cédante de récupérer de la liquidité  régulièrement, sans avoir besoin d'attendre le paiement de ses clients. Les banques apprécient particulièrement cette technique qui permet de récupérer des liquidités. En effet, grâce à la titrisation, elles peuvent vendre des crédits existants contre un paiement cash. Au plan macro-économique, la « titri</w:t>
      </w:r>
      <w:r w:rsidR="00A4347A">
        <w:rPr>
          <w:rFonts w:cs="Arial"/>
          <w:sz w:val="24"/>
        </w:rPr>
        <w:t>sation</w:t>
      </w:r>
      <w:r w:rsidRPr="004C6340">
        <w:rPr>
          <w:rFonts w:cs="Arial"/>
          <w:sz w:val="24"/>
        </w:rPr>
        <w:t xml:space="preserve"> » permet de canaliser l’épargne non-bancaire vers le crédit. Pour être plus précis, l’épargne non-bancaire c’est l’argent qui circule dans les salles de marchés. La titrisation accorde plus de crédits en direction des entreprises et des consommateurs.</w:t>
      </w:r>
    </w:p>
    <w:p w:rsidR="00E96C68" w:rsidRPr="003218C2" w:rsidRDefault="00062146" w:rsidP="00973C34">
      <w:pPr>
        <w:spacing w:before="160" w:afterLines="120"/>
        <w:ind w:left="1134"/>
        <w:rPr>
          <w:rFonts w:cstheme="minorHAnsi"/>
          <w:color w:val="FF0000"/>
          <w:sz w:val="24"/>
          <w:szCs w:val="28"/>
        </w:rPr>
      </w:pPr>
      <w:r w:rsidRPr="003218C2">
        <w:rPr>
          <w:rFonts w:cstheme="minorHAnsi"/>
          <w:color w:val="FF0000"/>
          <w:sz w:val="24"/>
          <w:szCs w:val="28"/>
        </w:rPr>
        <w:t xml:space="preserve">II.1.2 </w:t>
      </w:r>
      <w:r w:rsidR="00E96C68" w:rsidRPr="003218C2">
        <w:rPr>
          <w:rFonts w:cstheme="minorHAnsi"/>
          <w:color w:val="FF0000"/>
          <w:sz w:val="24"/>
          <w:szCs w:val="28"/>
        </w:rPr>
        <w:t>Détails du mécanisme :</w:t>
      </w:r>
    </w:p>
    <w:p w:rsidR="00661A99" w:rsidRDefault="00B33038" w:rsidP="00661A99">
      <w:pPr>
        <w:pStyle w:val="Default"/>
        <w:spacing w:line="276" w:lineRule="auto"/>
        <w:ind w:firstLine="709"/>
        <w:jc w:val="both"/>
        <w:rPr>
          <w:rFonts w:ascii="Arial" w:hAnsi="Arial" w:cs="Arial"/>
        </w:rPr>
      </w:pPr>
      <w:r w:rsidRPr="00D760F7">
        <w:rPr>
          <w:rFonts w:ascii="Arial" w:hAnsi="Arial" w:cs="Arial"/>
        </w:rPr>
        <w:t xml:space="preserve">La titrisation permet donc d’éliminer des créances, en les transférant à d’autres. Pour cela, les banques créent ce que l’on appelle une entité ad hoc (intermédiaire), il s’agit d’une petite société qui possède seulement les actifs que l’on souhaite </w:t>
      </w:r>
      <w:proofErr w:type="spellStart"/>
      <w:r w:rsidRPr="00D760F7">
        <w:rPr>
          <w:rFonts w:ascii="Arial" w:hAnsi="Arial" w:cs="Arial"/>
        </w:rPr>
        <w:t>titriser</w:t>
      </w:r>
      <w:proofErr w:type="spellEnd"/>
      <w:r w:rsidRPr="00D760F7">
        <w:rPr>
          <w:rFonts w:ascii="Arial" w:hAnsi="Arial" w:cs="Arial"/>
        </w:rPr>
        <w:t xml:space="preserve">. Afin de financer ces actifs elle émet des </w:t>
      </w:r>
      <w:proofErr w:type="spellStart"/>
      <w:r w:rsidRPr="00D760F7">
        <w:rPr>
          <w:rFonts w:ascii="Arial" w:hAnsi="Arial" w:cs="Arial"/>
        </w:rPr>
        <w:t>asset</w:t>
      </w:r>
      <w:proofErr w:type="spellEnd"/>
      <w:r w:rsidRPr="00D760F7">
        <w:rPr>
          <w:rFonts w:ascii="Arial" w:hAnsi="Arial" w:cs="Arial"/>
        </w:rPr>
        <w:t>-back-</w:t>
      </w:r>
      <w:proofErr w:type="spellStart"/>
      <w:r w:rsidRPr="00D760F7">
        <w:rPr>
          <w:rFonts w:ascii="Arial" w:hAnsi="Arial" w:cs="Arial"/>
        </w:rPr>
        <w:t>securities</w:t>
      </w:r>
      <w:proofErr w:type="spellEnd"/>
      <w:r w:rsidR="00BC3BF1">
        <w:rPr>
          <w:rFonts w:ascii="Arial" w:hAnsi="Arial" w:cs="Arial"/>
        </w:rPr>
        <w:t xml:space="preserve"> (Titre adossé à des actifs)</w:t>
      </w:r>
      <w:r w:rsidRPr="00D760F7">
        <w:rPr>
          <w:rFonts w:ascii="Arial" w:hAnsi="Arial" w:cs="Arial"/>
        </w:rPr>
        <w:t xml:space="preserve">, dont on retiendra qu’il s’agit d’obligations en plus complexes qui existeront tant que les actifs (créances) existent. Autrement dit, si la société qui a </w:t>
      </w:r>
      <w:r w:rsidR="004C6340" w:rsidRPr="00D760F7">
        <w:rPr>
          <w:rFonts w:ascii="Arial" w:hAnsi="Arial" w:cs="Arial"/>
        </w:rPr>
        <w:t>créé</w:t>
      </w:r>
      <w:r w:rsidRPr="00D760F7">
        <w:rPr>
          <w:rFonts w:ascii="Arial" w:hAnsi="Arial" w:cs="Arial"/>
        </w:rPr>
        <w:t xml:space="preserve"> la société ad </w:t>
      </w:r>
      <w:r w:rsidRPr="00D760F7">
        <w:rPr>
          <w:rFonts w:ascii="Arial" w:hAnsi="Arial" w:cs="Arial"/>
        </w:rPr>
        <w:lastRenderedPageBreak/>
        <w:t xml:space="preserve">hoc fait faillite, la société ad hoc existera toujours, tant que les emprunteurs n’auront pas fini de rembourser. De ce fait, seul le risque de non remboursement des emprunteurs existe et non le risque d’insolvabilité de l’entreprise cédante. </w:t>
      </w:r>
    </w:p>
    <w:p w:rsidR="00F751FE" w:rsidRPr="004B4FEB" w:rsidRDefault="00B33038" w:rsidP="00661A99">
      <w:pPr>
        <w:pStyle w:val="Default"/>
        <w:spacing w:line="276" w:lineRule="auto"/>
        <w:ind w:firstLine="709"/>
        <w:jc w:val="both"/>
        <w:rPr>
          <w:rFonts w:ascii="Arial" w:hAnsi="Arial" w:cs="Arial"/>
        </w:rPr>
      </w:pPr>
      <w:r w:rsidRPr="004B4FEB">
        <w:rPr>
          <w:rFonts w:ascii="Arial" w:hAnsi="Arial" w:cs="Arial"/>
        </w:rPr>
        <w:t>La société intermédiaire s’appelle aussi SPV (</w:t>
      </w:r>
      <w:proofErr w:type="spellStart"/>
      <w:r w:rsidRPr="004B4FEB">
        <w:rPr>
          <w:rFonts w:ascii="Arial" w:hAnsi="Arial" w:cs="Arial"/>
        </w:rPr>
        <w:t>Special</w:t>
      </w:r>
      <w:proofErr w:type="spellEnd"/>
      <w:r w:rsidRPr="004B4FEB">
        <w:rPr>
          <w:rFonts w:ascii="Arial" w:hAnsi="Arial" w:cs="Arial"/>
        </w:rPr>
        <w:t xml:space="preserve"> </w:t>
      </w:r>
      <w:proofErr w:type="spellStart"/>
      <w:r w:rsidRPr="004B4FEB">
        <w:rPr>
          <w:rFonts w:ascii="Arial" w:hAnsi="Arial" w:cs="Arial"/>
        </w:rPr>
        <w:t>Purpose</w:t>
      </w:r>
      <w:proofErr w:type="spellEnd"/>
      <w:r w:rsidRPr="004B4FEB">
        <w:rPr>
          <w:rFonts w:ascii="Arial" w:hAnsi="Arial" w:cs="Arial"/>
        </w:rPr>
        <w:t xml:space="preserve"> </w:t>
      </w:r>
      <w:proofErr w:type="spellStart"/>
      <w:r w:rsidRPr="004B4FEB">
        <w:rPr>
          <w:rFonts w:ascii="Arial" w:hAnsi="Arial" w:cs="Arial"/>
        </w:rPr>
        <w:t>Vehicle</w:t>
      </w:r>
      <w:proofErr w:type="spellEnd"/>
      <w:r w:rsidRPr="004B4FEB">
        <w:rPr>
          <w:rFonts w:ascii="Arial" w:hAnsi="Arial" w:cs="Arial"/>
        </w:rPr>
        <w:t>), en français on les appelle FCC (fonds commun de créances). Les ABS qu’émet le SPV sont des groupements de créances, ces sociétés sont obligées de procéder de cette façon, pour diversifier le risque en prêtant à un pool de débiteurs. L’une est la nécessité d’anonymat des emprunteurs qui les oblige à regrouper les créances de plusieurs personnes ou entreprises au sein d’un même produit. L’autre est liée à l’obligation de rendre liquide ces produits, pour cela elles doivent faciliter l’analyse du risque pour l’investisseur qui tient à savoir dans quoi il investit pour limiter les mauvaises surprises, c’est cette raison qui conduit les ABS à être spécialisés dans un type de créance (hypothécaire, commercial, créances d’entreprises…).</w:t>
      </w:r>
    </w:p>
    <w:p w:rsidR="00F751FE" w:rsidRPr="004B4FEB" w:rsidRDefault="00F751FE" w:rsidP="00661A99">
      <w:pPr>
        <w:shd w:val="clear" w:color="auto" w:fill="FFFFFF"/>
        <w:spacing w:before="240" w:after="240" w:line="276" w:lineRule="auto"/>
        <w:ind w:firstLine="709"/>
        <w:jc w:val="both"/>
        <w:rPr>
          <w:rFonts w:cs="Arial"/>
          <w:sz w:val="24"/>
        </w:rPr>
      </w:pPr>
      <w:r w:rsidRPr="004B4FEB">
        <w:rPr>
          <w:rFonts w:cs="Arial"/>
          <w:sz w:val="24"/>
        </w:rPr>
        <w:t>Les emprunteurs restent les bénéficiaires des prêts. Ils ne sont plus endettés des préteurs, mais vis-à-vis du pool. Le pool étant le regroupement de banques qui participe</w:t>
      </w:r>
      <w:r w:rsidR="00852533">
        <w:rPr>
          <w:rFonts w:cs="Arial"/>
          <w:sz w:val="24"/>
        </w:rPr>
        <w:t>nt</w:t>
      </w:r>
      <w:r w:rsidRPr="004B4FEB">
        <w:rPr>
          <w:rFonts w:cs="Arial"/>
          <w:sz w:val="24"/>
        </w:rPr>
        <w:t xml:space="preserve"> au financement total ou partiel d’une opération. </w:t>
      </w:r>
    </w:p>
    <w:p w:rsidR="009A413A" w:rsidRPr="00D760F7" w:rsidRDefault="00F751FE" w:rsidP="00661A99">
      <w:pPr>
        <w:shd w:val="clear" w:color="auto" w:fill="FFFFFF"/>
        <w:spacing w:before="240" w:after="240" w:line="276" w:lineRule="auto"/>
        <w:ind w:firstLine="709"/>
        <w:jc w:val="both"/>
        <w:rPr>
          <w:rFonts w:cs="Arial"/>
          <w:sz w:val="24"/>
        </w:rPr>
      </w:pPr>
      <w:r w:rsidRPr="004B4FEB">
        <w:rPr>
          <w:rFonts w:cs="Arial"/>
          <w:sz w:val="24"/>
        </w:rPr>
        <w:t>Pour les préteurs d’origine, c’est comme si le pool s’était substitué aux emprunteurs.</w:t>
      </w:r>
      <w:r w:rsidRPr="00661A99">
        <w:rPr>
          <w:rFonts w:asciiTheme="minorBidi" w:hAnsiTheme="minorBidi" w:cstheme="minorBidi"/>
          <w:sz w:val="24"/>
        </w:rPr>
        <w:t xml:space="preserve"> </w:t>
      </w:r>
      <w:r w:rsidRPr="00D760F7">
        <w:rPr>
          <w:rFonts w:cs="Arial"/>
          <w:sz w:val="24"/>
        </w:rPr>
        <w:t>Finalement, les préteurs d’origine détiennent à présent des créances sur le pool.</w:t>
      </w:r>
      <w:r w:rsidR="0025627C">
        <w:rPr>
          <w:rFonts w:cs="Arial"/>
          <w:sz w:val="24"/>
        </w:rPr>
        <w:t xml:space="preserve"> </w:t>
      </w:r>
      <w:r w:rsidRPr="00D760F7">
        <w:rPr>
          <w:rFonts w:cs="Arial"/>
          <w:sz w:val="24"/>
        </w:rPr>
        <w:t>Pour eux la différence est grande. D’abord ils n’ont plus à se préoccuper de la gestion administrative des prêts. Mais surtout, ils ont la possibilité de sortir à tout moment de leur engagement. En contrepartie de ce service, ils consentent à l’administrateur une petite rémuné</w:t>
      </w:r>
      <w:r w:rsidR="008F36D5">
        <w:rPr>
          <w:rFonts w:cs="Arial"/>
          <w:sz w:val="24"/>
        </w:rPr>
        <w:t xml:space="preserve">ration. </w:t>
      </w:r>
      <w:r w:rsidR="009A413A" w:rsidRPr="00D760F7">
        <w:rPr>
          <w:rFonts w:cs="Arial"/>
          <w:sz w:val="24"/>
        </w:rPr>
        <w:t>Les préteurs sont devenus des investisseurs, ils sont maintenant libre de retrouver leurs mises à tout moment et de choisir un autre placement. Le prêteur n’a pas ce choix, il est lié par contrat à l’emprunteur et n’est libéré,  qu’à l’expiration du prêt.</w:t>
      </w:r>
      <w:r w:rsidR="0025627C" w:rsidRPr="0025627C">
        <w:rPr>
          <w:rStyle w:val="Strong"/>
          <w:b w:val="0"/>
          <w:bCs w:val="0"/>
          <w:color w:val="FF0000"/>
        </w:rPr>
        <w:t xml:space="preserve"> </w:t>
      </w:r>
    </w:p>
    <w:p w:rsidR="009A413A" w:rsidRPr="00D760F7" w:rsidRDefault="0025627C" w:rsidP="00F751FE">
      <w:pPr>
        <w:shd w:val="clear" w:color="auto" w:fill="FFFFFF"/>
        <w:spacing w:before="240" w:after="240" w:line="276" w:lineRule="auto"/>
        <w:jc w:val="both"/>
        <w:rPr>
          <w:rFonts w:cs="Arial"/>
          <w:sz w:val="24"/>
        </w:rPr>
      </w:pPr>
      <w:r w:rsidRPr="009A413A">
        <w:rPr>
          <w:rStyle w:val="Strong"/>
          <w:b w:val="0"/>
          <w:bCs w:val="0"/>
          <w:noProof/>
          <w:color w:val="FF0000"/>
          <w:lang w:val="en-US" w:eastAsia="en-US"/>
        </w:rPr>
        <w:drawing>
          <wp:inline distT="0" distB="0" distL="0" distR="0">
            <wp:extent cx="5206093" cy="2431923"/>
            <wp:effectExtent l="19050" t="0" r="0" b="0"/>
            <wp:docPr id="43" name="Picture 6" descr="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png"/>
                    <pic:cNvPicPr/>
                  </pic:nvPicPr>
                  <pic:blipFill>
                    <a:blip r:embed="rId26" cstate="print"/>
                    <a:stretch>
                      <a:fillRect/>
                    </a:stretch>
                  </pic:blipFill>
                  <pic:spPr>
                    <a:xfrm>
                      <a:off x="0" y="0"/>
                      <a:ext cx="5243869" cy="2449569"/>
                    </a:xfrm>
                    <a:prstGeom prst="rect">
                      <a:avLst/>
                    </a:prstGeom>
                  </pic:spPr>
                </pic:pic>
              </a:graphicData>
            </a:graphic>
          </wp:inline>
        </w:drawing>
      </w:r>
    </w:p>
    <w:p w:rsidR="00CA1A14" w:rsidRPr="00591865" w:rsidRDefault="0025627C" w:rsidP="00591865">
      <w:pPr>
        <w:jc w:val="center"/>
        <w:rPr>
          <w:b/>
          <w:i/>
          <w:iCs/>
          <w:color w:val="FF0000"/>
          <w:sz w:val="22"/>
          <w:szCs w:val="22"/>
          <w:u w:val="single"/>
        </w:rPr>
      </w:pPr>
      <w:r w:rsidRPr="00E60D9A">
        <w:rPr>
          <w:rStyle w:val="Strong"/>
          <w:bCs w:val="0"/>
          <w:i/>
          <w:iCs/>
          <w:color w:val="FF0000"/>
          <w:sz w:val="22"/>
          <w:szCs w:val="22"/>
          <w:u w:val="single"/>
        </w:rPr>
        <w:t>Figure 3 : Emprunteurs, préteurs, investisseurs</w:t>
      </w:r>
    </w:p>
    <w:p w:rsidR="009A413A" w:rsidRPr="0025627C" w:rsidRDefault="009A413A" w:rsidP="0025627C">
      <w:pPr>
        <w:rPr>
          <w:i/>
          <w:iCs/>
          <w:color w:val="FF0000"/>
          <w:sz w:val="22"/>
          <w:szCs w:val="22"/>
          <w:u w:val="single"/>
        </w:rPr>
      </w:pPr>
      <w:r w:rsidRPr="00D760F7">
        <w:rPr>
          <w:rFonts w:cs="Arial"/>
          <w:sz w:val="24"/>
        </w:rPr>
        <w:lastRenderedPageBreak/>
        <w:t>Voici le schéma classique simplifié d'une opération de titrisation :</w:t>
      </w:r>
    </w:p>
    <w:p w:rsidR="009A413A" w:rsidRPr="00FF3971" w:rsidRDefault="009A413A" w:rsidP="009A413A">
      <w:pPr>
        <w:shd w:val="clear" w:color="auto" w:fill="FFFFFF"/>
        <w:spacing w:before="240" w:after="240" w:line="240" w:lineRule="atLeast"/>
        <w:jc w:val="both"/>
        <w:rPr>
          <w:rFonts w:cs="Arial"/>
          <w:sz w:val="28"/>
          <w:szCs w:val="28"/>
        </w:rPr>
      </w:pPr>
      <w:r w:rsidRPr="00FF3971">
        <w:rPr>
          <w:rFonts w:cs="Arial"/>
          <w:noProof/>
          <w:sz w:val="28"/>
          <w:szCs w:val="28"/>
          <w:lang w:val="en-US" w:eastAsia="en-US"/>
        </w:rPr>
        <w:drawing>
          <wp:inline distT="0" distB="0" distL="0" distR="0">
            <wp:extent cx="5687060" cy="1565248"/>
            <wp:effectExtent l="19050" t="0" r="8890" b="0"/>
            <wp:docPr id="36" name="Picture 1" descr="http://wiki.fr.world.socgen/download/attachments/112335891/titri_prin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fr.world.socgen/download/attachments/112335891/titri_principe.JPG"/>
                    <pic:cNvPicPr>
                      <a:picLocks noChangeAspect="1" noChangeArrowheads="1"/>
                    </pic:cNvPicPr>
                  </pic:nvPicPr>
                  <pic:blipFill>
                    <a:blip r:embed="rId27" cstate="print"/>
                    <a:srcRect/>
                    <a:stretch>
                      <a:fillRect/>
                    </a:stretch>
                  </pic:blipFill>
                  <pic:spPr bwMode="auto">
                    <a:xfrm>
                      <a:off x="0" y="0"/>
                      <a:ext cx="5687060" cy="1565248"/>
                    </a:xfrm>
                    <a:prstGeom prst="rect">
                      <a:avLst/>
                    </a:prstGeom>
                    <a:noFill/>
                    <a:ln w="9525">
                      <a:noFill/>
                      <a:miter lim="800000"/>
                      <a:headEnd/>
                      <a:tailEnd/>
                    </a:ln>
                  </pic:spPr>
                </pic:pic>
              </a:graphicData>
            </a:graphic>
          </wp:inline>
        </w:drawing>
      </w:r>
    </w:p>
    <w:p w:rsidR="009A413A" w:rsidRPr="00D80B82" w:rsidRDefault="0025627C" w:rsidP="009A413A">
      <w:pPr>
        <w:jc w:val="center"/>
        <w:rPr>
          <w:rStyle w:val="Strong"/>
          <w:i/>
          <w:iCs/>
          <w:color w:val="FF0000"/>
          <w:sz w:val="22"/>
          <w:szCs w:val="22"/>
          <w:u w:val="single"/>
        </w:rPr>
      </w:pPr>
      <w:r w:rsidRPr="00D80B82">
        <w:rPr>
          <w:rStyle w:val="Strong"/>
          <w:i/>
          <w:iCs/>
          <w:color w:val="FF0000"/>
          <w:sz w:val="22"/>
          <w:szCs w:val="22"/>
          <w:u w:val="single"/>
        </w:rPr>
        <w:t>Figure 4</w:t>
      </w:r>
      <w:r w:rsidR="009A413A" w:rsidRPr="00D80B82">
        <w:rPr>
          <w:rStyle w:val="Strong"/>
          <w:i/>
          <w:iCs/>
          <w:color w:val="FF0000"/>
          <w:sz w:val="22"/>
          <w:szCs w:val="22"/>
          <w:u w:val="single"/>
        </w:rPr>
        <w:t> :</w:t>
      </w:r>
      <w:r w:rsidRPr="00D80B82">
        <w:rPr>
          <w:rStyle w:val="Strong"/>
          <w:i/>
          <w:iCs/>
          <w:color w:val="FF0000"/>
          <w:sz w:val="22"/>
          <w:szCs w:val="22"/>
          <w:u w:val="single"/>
        </w:rPr>
        <w:t xml:space="preserve"> Opération de titrisation</w:t>
      </w:r>
    </w:p>
    <w:p w:rsidR="009A413A" w:rsidRDefault="009A413A" w:rsidP="009A413A">
      <w:pPr>
        <w:shd w:val="clear" w:color="auto" w:fill="FFFFFF"/>
        <w:spacing w:before="240" w:after="240" w:line="276" w:lineRule="auto"/>
        <w:jc w:val="both"/>
        <w:rPr>
          <w:rFonts w:cs="Arial"/>
          <w:sz w:val="24"/>
        </w:rPr>
      </w:pPr>
    </w:p>
    <w:p w:rsidR="009A413A" w:rsidRPr="00D760F7" w:rsidRDefault="009A413A" w:rsidP="009A413A">
      <w:pPr>
        <w:shd w:val="clear" w:color="auto" w:fill="FFFFFF"/>
        <w:spacing w:before="240" w:after="240" w:line="276" w:lineRule="auto"/>
        <w:jc w:val="both"/>
        <w:rPr>
          <w:rFonts w:cs="Arial"/>
          <w:sz w:val="24"/>
        </w:rPr>
      </w:pPr>
      <w:r w:rsidRPr="00D760F7">
        <w:rPr>
          <w:rFonts w:cs="Arial"/>
          <w:sz w:val="24"/>
        </w:rPr>
        <w:t>FCC* : Fonds commun de créances, il s'agit du SPV français</w:t>
      </w:r>
    </w:p>
    <w:p w:rsidR="009A413A" w:rsidRPr="00D760F7" w:rsidRDefault="009A413A" w:rsidP="009A413A">
      <w:pPr>
        <w:shd w:val="clear" w:color="auto" w:fill="FFFFFF"/>
        <w:spacing w:before="240" w:after="240" w:line="276" w:lineRule="auto"/>
        <w:jc w:val="both"/>
        <w:rPr>
          <w:rFonts w:cs="Arial"/>
          <w:sz w:val="24"/>
        </w:rPr>
      </w:pPr>
      <w:r w:rsidRPr="00D760F7">
        <w:rPr>
          <w:rFonts w:cs="Arial"/>
          <w:sz w:val="24"/>
        </w:rPr>
        <w:t>BT** : Billet de trésorerie</w:t>
      </w:r>
    </w:p>
    <w:p w:rsidR="009A413A" w:rsidRPr="00D760F7"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À chaque date de cession, le cédant cède ses créances au SPV.</w:t>
      </w:r>
    </w:p>
    <w:p w:rsidR="009A413A" w:rsidRPr="00D760F7"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Le SPV, entité juridique dédiée au programme de titrisation, émet des parts représentatives des créances achetées.</w:t>
      </w:r>
    </w:p>
    <w:p w:rsidR="009A413A" w:rsidRPr="00D760F7"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Le conduit juridique achète les parts émises par le FCC, et émet à son tour des BT sur le marché.</w:t>
      </w:r>
    </w:p>
    <w:p w:rsidR="009A413A" w:rsidRPr="00D760F7"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Les investisseurs souscrivent aux BT, le cash obtenu est ensuite remonté au conduit. </w:t>
      </w:r>
    </w:p>
    <w:p w:rsidR="009A413A" w:rsidRPr="00D760F7"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Le conduit transfère ce cash au SPV.</w:t>
      </w:r>
    </w:p>
    <w:p w:rsidR="009A413A" w:rsidRDefault="009A413A" w:rsidP="00564D7B">
      <w:pPr>
        <w:numPr>
          <w:ilvl w:val="0"/>
          <w:numId w:val="17"/>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 xml:space="preserve">Le SPV </w:t>
      </w:r>
      <w:proofErr w:type="gramStart"/>
      <w:r w:rsidRPr="00D760F7">
        <w:rPr>
          <w:rFonts w:cs="Arial"/>
          <w:sz w:val="24"/>
        </w:rPr>
        <w:t>utilise le</w:t>
      </w:r>
      <w:proofErr w:type="gramEnd"/>
      <w:r w:rsidRPr="00D760F7">
        <w:rPr>
          <w:rFonts w:cs="Arial"/>
          <w:sz w:val="24"/>
        </w:rPr>
        <w:t xml:space="preserve"> cash reçu pour payer le </w:t>
      </w:r>
      <w:proofErr w:type="spellStart"/>
      <w:r w:rsidRPr="00D760F7">
        <w:rPr>
          <w:rFonts w:cs="Arial"/>
          <w:sz w:val="24"/>
        </w:rPr>
        <w:t>purchase</w:t>
      </w:r>
      <w:proofErr w:type="spellEnd"/>
      <w:r w:rsidRPr="00D760F7">
        <w:rPr>
          <w:rFonts w:cs="Arial"/>
          <w:sz w:val="24"/>
        </w:rPr>
        <w:t xml:space="preserve"> </w:t>
      </w:r>
      <w:proofErr w:type="spellStart"/>
      <w:r w:rsidRPr="00D760F7">
        <w:rPr>
          <w:rFonts w:cs="Arial"/>
          <w:sz w:val="24"/>
        </w:rPr>
        <w:t>price</w:t>
      </w:r>
      <w:proofErr w:type="spellEnd"/>
      <w:r w:rsidRPr="00D760F7">
        <w:rPr>
          <w:rFonts w:cs="Arial"/>
          <w:sz w:val="24"/>
        </w:rPr>
        <w:t>, soit le montant de créances achetées au cédant, lors de l'opération de titrisation.</w:t>
      </w:r>
    </w:p>
    <w:p w:rsidR="00E96C68" w:rsidRDefault="00E96C68" w:rsidP="00E96C68">
      <w:pPr>
        <w:shd w:val="clear" w:color="auto" w:fill="FFFFFF"/>
        <w:suppressAutoHyphens w:val="0"/>
        <w:spacing w:before="100" w:beforeAutospacing="1" w:after="100" w:afterAutospacing="1" w:line="276" w:lineRule="auto"/>
        <w:jc w:val="both"/>
        <w:rPr>
          <w:rFonts w:cs="Arial"/>
          <w:sz w:val="24"/>
        </w:rPr>
      </w:pPr>
    </w:p>
    <w:p w:rsidR="00E96C68" w:rsidRPr="00D464C6" w:rsidRDefault="00062146" w:rsidP="00973C34">
      <w:pPr>
        <w:spacing w:before="160" w:afterLines="120"/>
        <w:ind w:left="1134"/>
        <w:rPr>
          <w:rFonts w:cs="Arial"/>
          <w:bCs/>
          <w:color w:val="FF0000"/>
          <w:sz w:val="28"/>
          <w:szCs w:val="28"/>
        </w:rPr>
      </w:pPr>
      <w:r w:rsidRPr="003218C2">
        <w:rPr>
          <w:rFonts w:cstheme="minorHAnsi"/>
          <w:color w:val="FF0000"/>
          <w:sz w:val="24"/>
          <w:szCs w:val="28"/>
        </w:rPr>
        <w:t xml:space="preserve">II.1.3 </w:t>
      </w:r>
      <w:r w:rsidR="00E96C68" w:rsidRPr="003218C2">
        <w:rPr>
          <w:rFonts w:cstheme="minorHAnsi"/>
          <w:color w:val="FF0000"/>
          <w:sz w:val="24"/>
          <w:szCs w:val="28"/>
        </w:rPr>
        <w:t>Les acteurs dans une opération de titrisation</w:t>
      </w:r>
    </w:p>
    <w:p w:rsidR="00E96C68" w:rsidRPr="00D760F7" w:rsidRDefault="00E96C68" w:rsidP="00661A99">
      <w:pPr>
        <w:pStyle w:val="Default"/>
        <w:spacing w:line="276" w:lineRule="auto"/>
        <w:ind w:firstLine="709"/>
        <w:jc w:val="both"/>
        <w:rPr>
          <w:rFonts w:ascii="Arial" w:hAnsi="Arial" w:cs="Arial"/>
        </w:rPr>
      </w:pPr>
      <w:r w:rsidRPr="00D760F7">
        <w:rPr>
          <w:rFonts w:ascii="Arial" w:hAnsi="Arial" w:cs="Arial"/>
        </w:rPr>
        <w:t>Une opération de titrisation met en jeu toute une série d’acteurs. Ce qui explique qu’à première vue, elle apparaît comme compliquée et qu’elle entraîne des coûts relativement élevés. On comprend que le «coût d’entrée» ne soit pas négligeable puisque le degré de technicité est important et qu’une telle opération nécessite beaucoup de précision.</w:t>
      </w:r>
    </w:p>
    <w:p w:rsidR="00E96C68" w:rsidRDefault="00E96C68" w:rsidP="00E96C68">
      <w:pPr>
        <w:pStyle w:val="Default"/>
        <w:jc w:val="both"/>
        <w:rPr>
          <w:rFonts w:ascii="Arial" w:hAnsi="Arial" w:cs="Arial"/>
        </w:rPr>
      </w:pPr>
      <w:r w:rsidRPr="00D760F7">
        <w:rPr>
          <w:rFonts w:ascii="Arial" w:hAnsi="Arial" w:cs="Arial"/>
        </w:rPr>
        <w:t xml:space="preserve"> </w:t>
      </w:r>
    </w:p>
    <w:p w:rsidR="00D464C6" w:rsidRDefault="00D464C6" w:rsidP="00E96C68">
      <w:pPr>
        <w:pStyle w:val="Default"/>
        <w:jc w:val="both"/>
        <w:rPr>
          <w:rFonts w:ascii="Arial" w:hAnsi="Arial" w:cs="Arial"/>
        </w:rPr>
      </w:pPr>
    </w:p>
    <w:p w:rsidR="00D464C6" w:rsidRDefault="00D464C6" w:rsidP="00E96C68">
      <w:pPr>
        <w:pStyle w:val="Default"/>
        <w:jc w:val="both"/>
        <w:rPr>
          <w:rFonts w:ascii="Arial" w:hAnsi="Arial" w:cs="Arial"/>
          <w:i/>
          <w:iCs/>
        </w:rPr>
      </w:pPr>
    </w:p>
    <w:p w:rsidR="00290E8F" w:rsidRDefault="00290E8F" w:rsidP="00E96C68">
      <w:pPr>
        <w:pStyle w:val="Default"/>
        <w:jc w:val="both"/>
        <w:rPr>
          <w:rFonts w:ascii="Arial" w:hAnsi="Arial" w:cs="Arial"/>
          <w:i/>
          <w:iCs/>
        </w:rPr>
      </w:pPr>
    </w:p>
    <w:p w:rsidR="003218C2" w:rsidRDefault="003218C2" w:rsidP="00E96C68">
      <w:pPr>
        <w:pStyle w:val="Default"/>
        <w:jc w:val="both"/>
        <w:rPr>
          <w:rFonts w:ascii="Arial" w:hAnsi="Arial" w:cs="Arial"/>
          <w:i/>
          <w:iCs/>
        </w:rPr>
      </w:pPr>
    </w:p>
    <w:p w:rsidR="00F87388" w:rsidRPr="00E55F50" w:rsidRDefault="00F87388" w:rsidP="00E96C68">
      <w:pPr>
        <w:pStyle w:val="Default"/>
        <w:jc w:val="both"/>
        <w:rPr>
          <w:rFonts w:ascii="Arial" w:hAnsi="Arial" w:cs="Arial"/>
          <w:i/>
          <w:iCs/>
        </w:rPr>
      </w:pP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lastRenderedPageBreak/>
        <w:t xml:space="preserve">L’arrangeur </w:t>
      </w:r>
    </w:p>
    <w:p w:rsidR="00E96C68" w:rsidRDefault="00E96C68" w:rsidP="00661A99">
      <w:pPr>
        <w:pStyle w:val="Default"/>
        <w:spacing w:line="276" w:lineRule="auto"/>
        <w:ind w:firstLine="709"/>
        <w:jc w:val="both"/>
        <w:rPr>
          <w:rFonts w:ascii="Arial" w:hAnsi="Arial" w:cs="Arial"/>
        </w:rPr>
      </w:pPr>
      <w:r w:rsidRPr="00D760F7">
        <w:rPr>
          <w:rFonts w:ascii="Arial" w:hAnsi="Arial" w:cs="Arial"/>
        </w:rPr>
        <w:t>L’arrangeur est typiquement une banque d’affaire (</w:t>
      </w:r>
      <w:proofErr w:type="spellStart"/>
      <w:r w:rsidRPr="00D760F7">
        <w:rPr>
          <w:rFonts w:ascii="Arial" w:hAnsi="Arial" w:cs="Arial"/>
        </w:rPr>
        <w:t>investment</w:t>
      </w:r>
      <w:proofErr w:type="spellEnd"/>
      <w:r w:rsidRPr="00D760F7">
        <w:rPr>
          <w:rFonts w:ascii="Arial" w:hAnsi="Arial" w:cs="Arial"/>
        </w:rPr>
        <w:t xml:space="preserve"> </w:t>
      </w:r>
      <w:proofErr w:type="spellStart"/>
      <w:r w:rsidRPr="00D760F7">
        <w:rPr>
          <w:rFonts w:ascii="Arial" w:hAnsi="Arial" w:cs="Arial"/>
        </w:rPr>
        <w:t>banker</w:t>
      </w:r>
      <w:proofErr w:type="spellEnd"/>
      <w:r w:rsidRPr="00D760F7">
        <w:rPr>
          <w:rFonts w:ascii="Arial" w:hAnsi="Arial" w:cs="Arial"/>
        </w:rPr>
        <w:t>) ou une maison de titres spécialisée qui va s’occuper de solliciter des cédants potentiels et qui va imaginer la structure de toute l’opération de titrisation afin que les objectifs du cédant soient atteints et que les intérêts des acheteurs de parts soient suffisamment évident afin que le produit de la titrisation rencontre une demande effective. De plus l'arrangeur s’occupera, le plus souvent, de la syndication des parts ou de leur placement privé.</w:t>
      </w:r>
    </w:p>
    <w:p w:rsidR="00E96C68" w:rsidRPr="00E55F50" w:rsidRDefault="00E96C68" w:rsidP="00564D7B">
      <w:pPr>
        <w:pStyle w:val="Default"/>
        <w:numPr>
          <w:ilvl w:val="0"/>
          <w:numId w:val="31"/>
        </w:numPr>
        <w:spacing w:line="276" w:lineRule="auto"/>
        <w:jc w:val="both"/>
        <w:rPr>
          <w:rFonts w:ascii="Arial" w:hAnsi="Arial" w:cs="Arial"/>
          <w:b/>
          <w:bCs/>
          <w:i/>
          <w:iCs/>
        </w:rPr>
      </w:pPr>
      <w:r w:rsidRPr="00E55F50">
        <w:rPr>
          <w:rFonts w:ascii="Arial" w:hAnsi="Arial" w:cs="Arial"/>
          <w:b/>
          <w:bCs/>
          <w:i/>
          <w:iCs/>
        </w:rPr>
        <w:t xml:space="preserve">Le cédant </w:t>
      </w:r>
    </w:p>
    <w:p w:rsidR="00E96C68" w:rsidRDefault="00E96C68" w:rsidP="00661A99">
      <w:pPr>
        <w:pStyle w:val="Default"/>
        <w:spacing w:line="276" w:lineRule="auto"/>
        <w:ind w:firstLine="709"/>
        <w:jc w:val="both"/>
        <w:rPr>
          <w:rFonts w:ascii="Arial" w:hAnsi="Arial" w:cs="Arial"/>
        </w:rPr>
      </w:pPr>
      <w:r w:rsidRPr="00D760F7">
        <w:rPr>
          <w:rFonts w:ascii="Arial" w:hAnsi="Arial" w:cs="Arial"/>
        </w:rPr>
        <w:t xml:space="preserve">C’est en général un établissement de crédit et des </w:t>
      </w:r>
      <w:r w:rsidR="00F87388">
        <w:rPr>
          <w:rFonts w:ascii="Arial" w:hAnsi="Arial" w:cs="Arial"/>
        </w:rPr>
        <w:t>grand</w:t>
      </w:r>
      <w:r w:rsidR="00DD21D2" w:rsidRPr="00D760F7">
        <w:rPr>
          <w:rFonts w:ascii="Arial" w:hAnsi="Arial" w:cs="Arial"/>
        </w:rPr>
        <w:t>es</w:t>
      </w:r>
      <w:r w:rsidR="00F87388">
        <w:rPr>
          <w:rFonts w:ascii="Arial" w:hAnsi="Arial" w:cs="Arial"/>
        </w:rPr>
        <w:t xml:space="preserve"> entreprises</w:t>
      </w:r>
      <w:r w:rsidR="00DD21D2" w:rsidRPr="00D760F7">
        <w:rPr>
          <w:rFonts w:ascii="Arial" w:hAnsi="Arial" w:cs="Arial"/>
        </w:rPr>
        <w:t>,</w:t>
      </w:r>
      <w:r w:rsidRPr="00D760F7">
        <w:rPr>
          <w:rFonts w:ascii="Arial" w:hAnsi="Arial" w:cs="Arial"/>
        </w:rPr>
        <w:t xml:space="preserve"> et non pas exclusivement des banques. Dans la plupart des pays les autorités de surveillance établissent la liste des types d’établissements qui sont autorisés à pratiquer ces opérations. </w:t>
      </w:r>
    </w:p>
    <w:p w:rsidR="00E96C68" w:rsidRPr="00E55F50" w:rsidRDefault="00E96C68" w:rsidP="00E96C68">
      <w:pPr>
        <w:pStyle w:val="Default"/>
        <w:spacing w:line="276" w:lineRule="auto"/>
        <w:jc w:val="both"/>
        <w:rPr>
          <w:rFonts w:ascii="Arial" w:hAnsi="Arial" w:cs="Arial"/>
          <w:i/>
          <w:iCs/>
        </w:rPr>
      </w:pP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t xml:space="preserve">La société de gestion </w:t>
      </w:r>
    </w:p>
    <w:p w:rsidR="00E96C68" w:rsidRPr="00D760F7" w:rsidRDefault="00E96C68" w:rsidP="003218C2">
      <w:pPr>
        <w:pStyle w:val="Default"/>
        <w:spacing w:line="276" w:lineRule="auto"/>
        <w:ind w:firstLine="709"/>
        <w:jc w:val="both"/>
        <w:rPr>
          <w:rFonts w:ascii="Arial" w:hAnsi="Arial" w:cs="Arial"/>
        </w:rPr>
      </w:pPr>
      <w:r w:rsidRPr="00D760F7">
        <w:rPr>
          <w:rFonts w:ascii="Arial" w:hAnsi="Arial" w:cs="Arial"/>
        </w:rPr>
        <w:t>C’est une société commerciale qui gère le SPV et qui représente les intérêts des détenteurs de parts. Elle surveille l’exécution des cessions de créances ; elle gère les fonds de trésorerie du SPV et vérifie que les titres cédés sont suffisants dans le cas de structure rechargeable. Elle surveille que les procédures sont suivies pour l’obtention de la notation et elle fournit les informations requises par les autorités de surveillance.</w:t>
      </w:r>
    </w:p>
    <w:p w:rsidR="00E96C68" w:rsidRPr="00E55F50" w:rsidRDefault="00E96C68" w:rsidP="00E96C68">
      <w:pPr>
        <w:pStyle w:val="Default"/>
        <w:spacing w:line="276" w:lineRule="auto"/>
        <w:jc w:val="both"/>
        <w:rPr>
          <w:rFonts w:ascii="Arial" w:hAnsi="Arial" w:cs="Arial"/>
          <w:i/>
          <w:iCs/>
        </w:rPr>
      </w:pPr>
      <w:r w:rsidRPr="00D760F7">
        <w:rPr>
          <w:rFonts w:ascii="Arial" w:hAnsi="Arial" w:cs="Arial"/>
        </w:rPr>
        <w:t xml:space="preserve"> </w:t>
      </w: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t xml:space="preserve">Le dépositaire </w:t>
      </w:r>
    </w:p>
    <w:p w:rsidR="00E96C68" w:rsidRPr="00D760F7" w:rsidRDefault="00E96C68" w:rsidP="00661A99">
      <w:pPr>
        <w:pStyle w:val="Default"/>
        <w:spacing w:line="276" w:lineRule="auto"/>
        <w:ind w:firstLine="709"/>
        <w:jc w:val="both"/>
        <w:rPr>
          <w:rFonts w:ascii="Arial" w:hAnsi="Arial" w:cs="Arial"/>
        </w:rPr>
      </w:pPr>
      <w:r w:rsidRPr="00D760F7">
        <w:rPr>
          <w:rFonts w:ascii="Arial" w:hAnsi="Arial" w:cs="Arial"/>
        </w:rPr>
        <w:t>C’est une institution de crédit qui contrôle les opérations de la société de gestion</w:t>
      </w:r>
    </w:p>
    <w:p w:rsidR="00E96C68" w:rsidRPr="00E55F50" w:rsidRDefault="00E96C68" w:rsidP="00E96C68">
      <w:pPr>
        <w:pStyle w:val="Default"/>
        <w:spacing w:line="276" w:lineRule="auto"/>
        <w:jc w:val="both"/>
        <w:rPr>
          <w:rFonts w:ascii="Arial" w:hAnsi="Arial" w:cs="Arial"/>
          <w:i/>
          <w:iCs/>
        </w:rPr>
      </w:pPr>
      <w:r w:rsidRPr="00D760F7">
        <w:rPr>
          <w:rFonts w:ascii="Arial" w:hAnsi="Arial" w:cs="Arial"/>
        </w:rPr>
        <w:t xml:space="preserve"> </w:t>
      </w: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t xml:space="preserve">Les agences de notation </w:t>
      </w:r>
    </w:p>
    <w:p w:rsidR="00E96C68" w:rsidRPr="00D760F7" w:rsidRDefault="00E96C68" w:rsidP="00661A99">
      <w:pPr>
        <w:pStyle w:val="Default"/>
        <w:spacing w:line="276" w:lineRule="auto"/>
        <w:ind w:firstLine="709"/>
        <w:jc w:val="both"/>
        <w:rPr>
          <w:rFonts w:ascii="Arial" w:hAnsi="Arial" w:cs="Arial"/>
        </w:rPr>
      </w:pPr>
      <w:r w:rsidRPr="00D760F7">
        <w:rPr>
          <w:rFonts w:ascii="Arial" w:hAnsi="Arial" w:cs="Arial"/>
        </w:rPr>
        <w:t xml:space="preserve">Elles jouent un rôle incontournable en appréciant pour les investisseurs la qualité des parts mises en circulation. Elles évaluent en fait le risque inhérent au montage du SPV et le risque du portefeuille des créances qui ont été cédées. </w:t>
      </w:r>
    </w:p>
    <w:p w:rsidR="00E96C68" w:rsidRPr="00D760F7" w:rsidRDefault="00E96C68" w:rsidP="00E96C68">
      <w:pPr>
        <w:pStyle w:val="Default"/>
        <w:spacing w:line="276" w:lineRule="auto"/>
        <w:jc w:val="both"/>
        <w:rPr>
          <w:rFonts w:ascii="Arial" w:hAnsi="Arial" w:cs="Arial"/>
        </w:rPr>
      </w:pPr>
      <w:r w:rsidRPr="00D760F7">
        <w:rPr>
          <w:rFonts w:ascii="Arial" w:hAnsi="Arial" w:cs="Arial"/>
        </w:rPr>
        <w:t xml:space="preserve">La note globale qui est affectée et qui est renouvelable est aussi le reflet du risque de faillite de l’institution chargée du recouvrement des créances. </w:t>
      </w:r>
    </w:p>
    <w:p w:rsidR="00E96C68" w:rsidRPr="00D760F7" w:rsidRDefault="00E96C68" w:rsidP="00E96C68">
      <w:pPr>
        <w:pStyle w:val="Default"/>
        <w:spacing w:line="276" w:lineRule="auto"/>
        <w:jc w:val="both"/>
        <w:rPr>
          <w:rFonts w:ascii="Arial" w:hAnsi="Arial" w:cs="Arial"/>
        </w:rPr>
      </w:pPr>
      <w:r w:rsidRPr="00D760F7">
        <w:rPr>
          <w:rFonts w:ascii="Arial" w:hAnsi="Arial" w:cs="Arial"/>
        </w:rPr>
        <w:t xml:space="preserve">Les agences les plus reconnues dans la notation des opérations de titrisations sont Moody’s, Standard and </w:t>
      </w:r>
      <w:proofErr w:type="spellStart"/>
      <w:r w:rsidRPr="00D760F7">
        <w:rPr>
          <w:rFonts w:ascii="Arial" w:hAnsi="Arial" w:cs="Arial"/>
        </w:rPr>
        <w:t>Poor’s</w:t>
      </w:r>
      <w:proofErr w:type="spellEnd"/>
      <w:r w:rsidRPr="00D760F7">
        <w:rPr>
          <w:rFonts w:ascii="Arial" w:hAnsi="Arial" w:cs="Arial"/>
        </w:rPr>
        <w:t xml:space="preserve">, IBCA et Duff &amp; Phelps </w:t>
      </w:r>
      <w:proofErr w:type="spellStart"/>
      <w:r w:rsidRPr="00D760F7">
        <w:rPr>
          <w:rFonts w:ascii="Arial" w:hAnsi="Arial" w:cs="Arial"/>
        </w:rPr>
        <w:t>Credit</w:t>
      </w:r>
      <w:proofErr w:type="spellEnd"/>
      <w:r w:rsidRPr="00D760F7">
        <w:rPr>
          <w:rFonts w:ascii="Arial" w:hAnsi="Arial" w:cs="Arial"/>
        </w:rPr>
        <w:t xml:space="preserve"> Rating. Des agences locales bien établies procèdent également à des évaluations dans plusieurs pays (par ex. : Canadian Bond Rating Service au Canada). </w:t>
      </w:r>
    </w:p>
    <w:p w:rsidR="00E96C68" w:rsidRPr="00D760F7" w:rsidRDefault="00E96C68" w:rsidP="00E96C68">
      <w:pPr>
        <w:pStyle w:val="Default"/>
        <w:spacing w:line="276" w:lineRule="auto"/>
        <w:jc w:val="both"/>
        <w:rPr>
          <w:rFonts w:ascii="Arial" w:hAnsi="Arial" w:cs="Arial"/>
        </w:rPr>
      </w:pP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t xml:space="preserve">Les sociétés de rehaussement de crédit </w:t>
      </w:r>
    </w:p>
    <w:p w:rsidR="003218C2" w:rsidRDefault="00E96C68" w:rsidP="00D23D08">
      <w:pPr>
        <w:pStyle w:val="Default"/>
        <w:spacing w:line="276" w:lineRule="auto"/>
        <w:ind w:firstLine="709"/>
        <w:jc w:val="both"/>
        <w:rPr>
          <w:rFonts w:ascii="Arial" w:hAnsi="Arial" w:cs="Arial"/>
        </w:rPr>
      </w:pPr>
      <w:r w:rsidRPr="00D760F7">
        <w:rPr>
          <w:rFonts w:ascii="Arial" w:hAnsi="Arial" w:cs="Arial"/>
        </w:rPr>
        <w:t>En fonction de la qualité des titres cédés au SPV et dans le but d’obtenir une notation adéquate, il pourra être fait appel à différents types de société de rehaussement de crédit.</w:t>
      </w:r>
    </w:p>
    <w:p w:rsidR="009824C2" w:rsidRPr="00D23D08" w:rsidRDefault="009824C2" w:rsidP="00D23D08">
      <w:pPr>
        <w:pStyle w:val="Default"/>
        <w:spacing w:line="276" w:lineRule="auto"/>
        <w:ind w:firstLine="709"/>
        <w:jc w:val="both"/>
        <w:rPr>
          <w:rFonts w:ascii="Arial" w:hAnsi="Arial" w:cs="Arial"/>
        </w:rPr>
      </w:pPr>
    </w:p>
    <w:p w:rsidR="00E96C68" w:rsidRPr="00E55F50" w:rsidRDefault="00E96C68" w:rsidP="00564D7B">
      <w:pPr>
        <w:pStyle w:val="Default"/>
        <w:numPr>
          <w:ilvl w:val="0"/>
          <w:numId w:val="31"/>
        </w:numPr>
        <w:spacing w:line="276" w:lineRule="auto"/>
        <w:jc w:val="both"/>
        <w:rPr>
          <w:rFonts w:ascii="Arial" w:hAnsi="Arial" w:cs="Arial"/>
          <w:i/>
          <w:iCs/>
        </w:rPr>
      </w:pPr>
      <w:r w:rsidRPr="00E55F50">
        <w:rPr>
          <w:rFonts w:ascii="Arial" w:hAnsi="Arial" w:cs="Arial"/>
          <w:b/>
          <w:bCs/>
          <w:i/>
          <w:iCs/>
        </w:rPr>
        <w:lastRenderedPageBreak/>
        <w:t xml:space="preserve">L’agent payeur </w:t>
      </w:r>
    </w:p>
    <w:p w:rsidR="00E96C68" w:rsidRPr="00D760F7" w:rsidRDefault="00E96C68" w:rsidP="00661A99">
      <w:pPr>
        <w:pStyle w:val="Default"/>
        <w:spacing w:line="276" w:lineRule="auto"/>
        <w:ind w:firstLine="709"/>
        <w:jc w:val="both"/>
        <w:rPr>
          <w:rFonts w:ascii="Arial" w:hAnsi="Arial" w:cs="Arial"/>
        </w:rPr>
      </w:pPr>
      <w:r w:rsidRPr="00D760F7">
        <w:rPr>
          <w:rFonts w:ascii="Arial" w:hAnsi="Arial" w:cs="Arial"/>
        </w:rPr>
        <w:t>Son rôle est essentiellement un rôle d’exécution. Il est chargé de s’occuper des paiements à effectuer aux détenteurs de parts.</w:t>
      </w:r>
    </w:p>
    <w:p w:rsidR="00E96C68" w:rsidRPr="00E55F50" w:rsidRDefault="00E96C68" w:rsidP="00564D7B">
      <w:pPr>
        <w:pStyle w:val="ListParagraph"/>
        <w:numPr>
          <w:ilvl w:val="0"/>
          <w:numId w:val="31"/>
        </w:numPr>
        <w:tabs>
          <w:tab w:val="left" w:pos="7873"/>
        </w:tabs>
        <w:spacing w:line="276" w:lineRule="auto"/>
        <w:jc w:val="both"/>
        <w:rPr>
          <w:rFonts w:eastAsiaTheme="minorHAnsi" w:cs="Arial"/>
          <w:b/>
          <w:bCs/>
          <w:i/>
          <w:iCs/>
          <w:color w:val="000000"/>
          <w:sz w:val="24"/>
          <w:lang w:eastAsia="en-US"/>
        </w:rPr>
      </w:pPr>
      <w:r w:rsidRPr="00E55F50">
        <w:rPr>
          <w:rFonts w:eastAsiaTheme="minorHAnsi" w:cs="Arial"/>
          <w:b/>
          <w:bCs/>
          <w:i/>
          <w:iCs/>
          <w:color w:val="000000"/>
          <w:sz w:val="24"/>
          <w:lang w:eastAsia="en-US"/>
        </w:rPr>
        <w:t>Les autorités de surveillance ou de tutelle</w:t>
      </w:r>
    </w:p>
    <w:p w:rsidR="00E96C68" w:rsidRDefault="00E96C68" w:rsidP="00D80B82">
      <w:pPr>
        <w:pStyle w:val="Default"/>
        <w:spacing w:line="276" w:lineRule="auto"/>
        <w:ind w:firstLine="709"/>
        <w:rPr>
          <w:rFonts w:ascii="Arial" w:hAnsi="Arial" w:cs="Arial"/>
        </w:rPr>
      </w:pPr>
      <w:r w:rsidRPr="00E55F50">
        <w:rPr>
          <w:rFonts w:ascii="Arial" w:hAnsi="Arial" w:cs="Arial"/>
        </w:rPr>
        <w:t>Leur rôle varie d’un pays à un autre mais elles sont toujours présentes pour surveiller et autoriser ce genre d’opérations.</w:t>
      </w:r>
    </w:p>
    <w:p w:rsidR="00E96C68" w:rsidRDefault="00E7764C" w:rsidP="00E96C68">
      <w:pPr>
        <w:pStyle w:val="Default"/>
        <w:spacing w:line="276" w:lineRule="auto"/>
        <w:jc w:val="both"/>
        <w:rPr>
          <w:rFonts w:ascii="Arial" w:hAnsi="Arial" w:cs="Arial"/>
        </w:rPr>
      </w:pPr>
      <w:r>
        <w:rPr>
          <w:rFonts w:ascii="Arial" w:hAnsi="Arial" w:cs="Arial"/>
          <w:noProof/>
          <w:lang w:val="en-US"/>
        </w:rPr>
        <w:drawing>
          <wp:anchor distT="0" distB="0" distL="114300" distR="114300" simplePos="0" relativeHeight="251667968" behindDoc="1" locked="0" layoutInCell="1" allowOverlap="1">
            <wp:simplePos x="0" y="0"/>
            <wp:positionH relativeFrom="column">
              <wp:posOffset>412750</wp:posOffset>
            </wp:positionH>
            <wp:positionV relativeFrom="paragraph">
              <wp:posOffset>193040</wp:posOffset>
            </wp:positionV>
            <wp:extent cx="5146675" cy="5141595"/>
            <wp:effectExtent l="19050" t="0" r="0" b="0"/>
            <wp:wrapTight wrapText="bothSides">
              <wp:wrapPolygon edited="0">
                <wp:start x="-80" y="0"/>
                <wp:lineTo x="-80" y="21528"/>
                <wp:lineTo x="21587" y="21528"/>
                <wp:lineTo x="21587" y="0"/>
                <wp:lineTo x="-80" y="0"/>
              </wp:wrapPolygon>
            </wp:wrapTight>
            <wp:docPr id="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6675" cy="5141595"/>
                    </a:xfrm>
                    <a:prstGeom prst="rect">
                      <a:avLst/>
                    </a:prstGeom>
                    <a:noFill/>
                    <a:ln w="9525">
                      <a:noFill/>
                      <a:miter lim="800000"/>
                      <a:headEnd/>
                      <a:tailEnd/>
                    </a:ln>
                  </pic:spPr>
                </pic:pic>
              </a:graphicData>
            </a:graphic>
          </wp:anchor>
        </w:drawing>
      </w: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E96C68" w:rsidRDefault="00E96C68" w:rsidP="00E96C68">
      <w:pPr>
        <w:pStyle w:val="Default"/>
        <w:spacing w:line="276" w:lineRule="auto"/>
        <w:jc w:val="both"/>
        <w:rPr>
          <w:rFonts w:ascii="Arial" w:hAnsi="Arial" w:cs="Arial"/>
        </w:rPr>
      </w:pPr>
    </w:p>
    <w:p w:rsidR="00F01EA9" w:rsidRPr="00D464C6" w:rsidRDefault="00AE6173" w:rsidP="00E7764C">
      <w:pPr>
        <w:jc w:val="center"/>
        <w:rPr>
          <w:rFonts w:cstheme="minorHAnsi"/>
          <w:b/>
          <w:i/>
          <w:iCs/>
          <w:color w:val="FF0000"/>
          <w:sz w:val="22"/>
          <w:szCs w:val="22"/>
          <w:u w:val="single"/>
        </w:rPr>
      </w:pPr>
      <w:r w:rsidRPr="00D464C6">
        <w:rPr>
          <w:rFonts w:cstheme="minorHAnsi"/>
          <w:b/>
          <w:i/>
          <w:iCs/>
          <w:color w:val="FF0000"/>
          <w:sz w:val="22"/>
          <w:szCs w:val="22"/>
          <w:u w:val="single"/>
        </w:rPr>
        <w:t xml:space="preserve">Figure </w:t>
      </w:r>
      <w:r w:rsidR="008F3380" w:rsidRPr="00D464C6">
        <w:rPr>
          <w:rFonts w:cstheme="minorHAnsi"/>
          <w:b/>
          <w:i/>
          <w:iCs/>
          <w:color w:val="FF0000"/>
          <w:sz w:val="22"/>
          <w:szCs w:val="22"/>
          <w:u w:val="single"/>
        </w:rPr>
        <w:t>5</w:t>
      </w:r>
      <w:r w:rsidRPr="00D464C6">
        <w:rPr>
          <w:rFonts w:cstheme="minorHAnsi"/>
          <w:b/>
          <w:i/>
          <w:iCs/>
          <w:color w:val="FF0000"/>
          <w:sz w:val="22"/>
          <w:szCs w:val="22"/>
          <w:u w:val="single"/>
        </w:rPr>
        <w:t> : Les acteurs dans la titrisation</w:t>
      </w:r>
    </w:p>
    <w:p w:rsidR="0075361D" w:rsidRDefault="0075361D" w:rsidP="00620413">
      <w:pPr>
        <w:shd w:val="clear" w:color="auto" w:fill="FFFFFF"/>
        <w:spacing w:before="100" w:beforeAutospacing="1" w:after="100" w:afterAutospacing="1" w:line="276" w:lineRule="auto"/>
        <w:jc w:val="both"/>
        <w:rPr>
          <w:rFonts w:cs="Arial"/>
          <w:color w:val="FF0000"/>
          <w:sz w:val="28"/>
          <w:szCs w:val="28"/>
        </w:rPr>
      </w:pPr>
    </w:p>
    <w:p w:rsidR="003218C2" w:rsidRDefault="003218C2" w:rsidP="00620413">
      <w:pPr>
        <w:shd w:val="clear" w:color="auto" w:fill="FFFFFF"/>
        <w:spacing w:before="100" w:beforeAutospacing="1" w:after="100" w:afterAutospacing="1" w:line="276" w:lineRule="auto"/>
        <w:jc w:val="both"/>
        <w:rPr>
          <w:rFonts w:cs="Arial"/>
          <w:color w:val="FF0000"/>
          <w:sz w:val="28"/>
          <w:szCs w:val="28"/>
        </w:rPr>
      </w:pPr>
    </w:p>
    <w:p w:rsidR="003218C2" w:rsidRDefault="003218C2" w:rsidP="00620413">
      <w:pPr>
        <w:shd w:val="clear" w:color="auto" w:fill="FFFFFF"/>
        <w:spacing w:before="100" w:beforeAutospacing="1" w:after="100" w:afterAutospacing="1" w:line="276" w:lineRule="auto"/>
        <w:jc w:val="both"/>
        <w:rPr>
          <w:rFonts w:cs="Arial"/>
          <w:color w:val="FF0000"/>
          <w:sz w:val="28"/>
          <w:szCs w:val="28"/>
        </w:rPr>
      </w:pPr>
    </w:p>
    <w:p w:rsidR="009A413A" w:rsidRPr="003218C2" w:rsidRDefault="00062146" w:rsidP="003218C2">
      <w:pPr>
        <w:shd w:val="clear" w:color="auto" w:fill="FFFFFF"/>
        <w:spacing w:before="100" w:beforeAutospacing="1" w:after="100" w:afterAutospacing="1" w:line="276" w:lineRule="auto"/>
        <w:ind w:left="1134"/>
        <w:jc w:val="both"/>
        <w:rPr>
          <w:rFonts w:cs="Arial"/>
          <w:color w:val="FF0000"/>
          <w:sz w:val="24"/>
          <w:szCs w:val="28"/>
        </w:rPr>
      </w:pPr>
      <w:r w:rsidRPr="003218C2">
        <w:rPr>
          <w:rFonts w:cs="Arial"/>
          <w:color w:val="FF0000"/>
          <w:sz w:val="24"/>
          <w:szCs w:val="28"/>
        </w:rPr>
        <w:lastRenderedPageBreak/>
        <w:t>II.</w:t>
      </w:r>
      <w:r w:rsidR="00620413" w:rsidRPr="003218C2">
        <w:rPr>
          <w:rFonts w:cs="Arial"/>
          <w:color w:val="FF0000"/>
          <w:sz w:val="24"/>
          <w:szCs w:val="28"/>
        </w:rPr>
        <w:t>1.4</w:t>
      </w:r>
      <w:r w:rsidRPr="003218C2">
        <w:rPr>
          <w:rFonts w:cs="Arial"/>
          <w:color w:val="FF0000"/>
          <w:sz w:val="24"/>
          <w:szCs w:val="28"/>
        </w:rPr>
        <w:t xml:space="preserve"> </w:t>
      </w:r>
      <w:r w:rsidR="009A413A" w:rsidRPr="003218C2">
        <w:rPr>
          <w:rFonts w:cs="Arial"/>
          <w:color w:val="FF0000"/>
          <w:sz w:val="24"/>
          <w:szCs w:val="28"/>
        </w:rPr>
        <w:t>Intérêt pour les banques</w:t>
      </w:r>
    </w:p>
    <w:p w:rsidR="009A413A" w:rsidRPr="00D760F7" w:rsidRDefault="009A413A" w:rsidP="00661A99">
      <w:pPr>
        <w:shd w:val="clear" w:color="auto" w:fill="FFFFFF"/>
        <w:spacing w:before="100" w:beforeAutospacing="1" w:after="100" w:afterAutospacing="1" w:line="276" w:lineRule="auto"/>
        <w:ind w:firstLine="709"/>
        <w:jc w:val="both"/>
        <w:rPr>
          <w:rFonts w:cs="Arial"/>
          <w:sz w:val="24"/>
        </w:rPr>
      </w:pPr>
      <w:r w:rsidRPr="00D760F7">
        <w:rPr>
          <w:rFonts w:cs="Arial"/>
          <w:sz w:val="24"/>
        </w:rPr>
        <w:t xml:space="preserve">La titrisation ne permet pas seulement de se « débarrasser » des mauvais crédits, comme cela a été commenté dans le contexte des </w:t>
      </w:r>
      <w:proofErr w:type="spellStart"/>
      <w:r w:rsidRPr="00D760F7">
        <w:rPr>
          <w:rFonts w:cs="Arial"/>
          <w:sz w:val="24"/>
        </w:rPr>
        <w:t>subprimes</w:t>
      </w:r>
      <w:proofErr w:type="spellEnd"/>
      <w:r w:rsidRPr="00D760F7">
        <w:rPr>
          <w:rFonts w:cs="Arial"/>
          <w:sz w:val="24"/>
        </w:rPr>
        <w:t>. On peut même se demander qui aurait envie d’acheter des mauvais crédits… Les motivations des banques pour céder une partie de leurs crédits sont multiples :</w:t>
      </w:r>
    </w:p>
    <w:p w:rsidR="009A413A" w:rsidRPr="00F433F2"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F433F2">
        <w:rPr>
          <w:rFonts w:cs="Arial"/>
          <w:sz w:val="24"/>
        </w:rPr>
        <w:t xml:space="preserve">La raison principale est de réduire leur encours –c'est-à-dire le volume de ces crédits- au regard des contraintes réglementaires imposant un certain niveau de fonds propres par rapport aux crédits accordés. Si les fonds propres baissent, après des pertes par exemple, la banque doit réduire ses engagements pour respecter les ratios imposés. Pour cela, elle va prendre une partie de ses crédits à un tiers, une banque ou une structure de titrisation. Pour les clients de la banque qui ont bénéficié de ces crédits, rien ne change. La banque continue de percevoir les remboursements, qu’elle reverse ensuite à la structure de titrisation. </w:t>
      </w:r>
    </w:p>
    <w:p w:rsidR="009A413A" w:rsidRPr="00D760F7"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Une autre raison est de modifier le profil de risque du portefeuille de crédits. Dans ce cas, la banque vend les crédits d’un secteur économique donné et redistribue de nouveaux crédits dans un autre secteur.</w:t>
      </w:r>
    </w:p>
    <w:p w:rsidR="009A413A" w:rsidRPr="00D760F7"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D760F7">
        <w:rPr>
          <w:rFonts w:cs="Arial"/>
          <w:sz w:val="24"/>
        </w:rPr>
        <w:t xml:space="preserve">La troisième raison parait contredire la première : en allégeant le bilan des banques, la titrisation leur donne la possibilité de prêter plus. Elles peuvent le faire en </w:t>
      </w:r>
      <w:proofErr w:type="spellStart"/>
      <w:r w:rsidRPr="00D760F7">
        <w:rPr>
          <w:rFonts w:cs="Arial"/>
          <w:sz w:val="24"/>
        </w:rPr>
        <w:t>titrisant</w:t>
      </w:r>
      <w:proofErr w:type="spellEnd"/>
      <w:r w:rsidRPr="00D760F7">
        <w:rPr>
          <w:rFonts w:cs="Arial"/>
          <w:sz w:val="24"/>
        </w:rPr>
        <w:t xml:space="preserve"> chaque nouveau crédit, ce qui n’augmente pas leurs encours et donc ne modifie pas les équilibres prudentiels. Il n’est donc pas étonnant qu’en Europe les banques et certains gouvernements cherchent à développer la titrisation. Ce qui motive la banque dans le fait de prêter plus est la perspective de gagner plus. En effet, elles perçoivent une marge sur chaque crédit vendu à une structure de titrisation.  </w:t>
      </w:r>
    </w:p>
    <w:p w:rsidR="009A413A" w:rsidRPr="00D760F7" w:rsidRDefault="009A413A" w:rsidP="009A413A">
      <w:pPr>
        <w:shd w:val="clear" w:color="auto" w:fill="FFFFFF"/>
        <w:spacing w:before="100" w:beforeAutospacing="1" w:after="100" w:afterAutospacing="1" w:line="276" w:lineRule="auto"/>
        <w:jc w:val="both"/>
        <w:rPr>
          <w:rFonts w:cs="Arial"/>
          <w:sz w:val="24"/>
        </w:rPr>
      </w:pPr>
      <w:r w:rsidRPr="00D760F7">
        <w:rPr>
          <w:rFonts w:cs="Arial"/>
          <w:sz w:val="24"/>
        </w:rPr>
        <w:t xml:space="preserve">La titrisation donne aux banques une immense flexibilité dans la gestion de leurs crédits. </w:t>
      </w:r>
    </w:p>
    <w:p w:rsidR="00CA1A14" w:rsidRPr="005B5E12" w:rsidRDefault="00CA1A14" w:rsidP="00062146">
      <w:pPr>
        <w:shd w:val="clear" w:color="auto" w:fill="FFFFFF"/>
        <w:spacing w:before="100" w:beforeAutospacing="1" w:after="100" w:afterAutospacing="1" w:line="276" w:lineRule="auto"/>
        <w:jc w:val="both"/>
        <w:rPr>
          <w:rFonts w:cs="Arial"/>
          <w:b/>
          <w:color w:val="FF0000"/>
          <w:sz w:val="28"/>
          <w:szCs w:val="28"/>
        </w:rPr>
      </w:pPr>
    </w:p>
    <w:p w:rsidR="009A413A" w:rsidRPr="003218C2" w:rsidRDefault="00620413" w:rsidP="003218C2">
      <w:pPr>
        <w:shd w:val="clear" w:color="auto" w:fill="FFFFFF"/>
        <w:spacing w:before="100" w:beforeAutospacing="1" w:after="100" w:afterAutospacing="1" w:line="276" w:lineRule="auto"/>
        <w:ind w:left="1134"/>
        <w:jc w:val="both"/>
        <w:rPr>
          <w:rFonts w:cs="Arial"/>
          <w:color w:val="FF0000"/>
          <w:sz w:val="24"/>
          <w:szCs w:val="28"/>
        </w:rPr>
      </w:pPr>
      <w:r w:rsidRPr="003218C2">
        <w:rPr>
          <w:rFonts w:cs="Arial"/>
          <w:color w:val="FF0000"/>
          <w:sz w:val="24"/>
          <w:szCs w:val="28"/>
        </w:rPr>
        <w:t>II.1.5</w:t>
      </w:r>
      <w:r w:rsidR="00062146" w:rsidRPr="003218C2">
        <w:rPr>
          <w:rFonts w:cs="Arial"/>
          <w:color w:val="FF0000"/>
          <w:sz w:val="24"/>
          <w:szCs w:val="28"/>
        </w:rPr>
        <w:t xml:space="preserve"> </w:t>
      </w:r>
      <w:r w:rsidR="009A413A" w:rsidRPr="003218C2">
        <w:rPr>
          <w:rFonts w:cs="Arial"/>
          <w:color w:val="FF0000"/>
          <w:sz w:val="24"/>
          <w:szCs w:val="28"/>
        </w:rPr>
        <w:t>Intérêt pour les investisseurs :</w:t>
      </w:r>
    </w:p>
    <w:p w:rsidR="009A413A" w:rsidRDefault="009A413A" w:rsidP="00661A99">
      <w:pPr>
        <w:shd w:val="clear" w:color="auto" w:fill="FFFFFF"/>
        <w:spacing w:before="100" w:beforeAutospacing="1" w:after="100" w:afterAutospacing="1" w:line="276" w:lineRule="auto"/>
        <w:ind w:firstLine="709"/>
        <w:jc w:val="both"/>
        <w:rPr>
          <w:rFonts w:cs="Arial"/>
          <w:sz w:val="24"/>
        </w:rPr>
      </w:pPr>
      <w:r w:rsidRPr="00D760F7">
        <w:rPr>
          <w:rFonts w:cs="Arial"/>
          <w:sz w:val="24"/>
        </w:rPr>
        <w:t xml:space="preserve">Pour les investisseurs aussi la titrisation est un facteur de flexibilité. C’est en effet pour eux la possibilité de choisir avec précision où ils souhaitent investir. La titrisation va permettre d’offrir de nouveaux titres d’investissement sur le marché financier. Ces nouveaux titres sont des obligations mélangeant des crédits d’origines diverses. Cette diversité joue au niveau des catégories d’emprunteurs. Elle joue aussi au niveau des catégories de biens financés. Le choix d’un investissement sur-mesure </w:t>
      </w:r>
      <w:r w:rsidRPr="00D760F7">
        <w:rPr>
          <w:rFonts w:cs="Arial"/>
          <w:sz w:val="24"/>
        </w:rPr>
        <w:lastRenderedPageBreak/>
        <w:t xml:space="preserve">est dès lors possible ! Et à tous ces investisseurs, il apparait qu’il est moins risqué de prêter </w:t>
      </w:r>
      <w:proofErr w:type="gramStart"/>
      <w:r w:rsidRPr="00D760F7">
        <w:rPr>
          <w:rFonts w:cs="Arial"/>
          <w:sz w:val="24"/>
        </w:rPr>
        <w:t>a</w:t>
      </w:r>
      <w:proofErr w:type="gramEnd"/>
      <w:r w:rsidRPr="00D760F7">
        <w:rPr>
          <w:rFonts w:cs="Arial"/>
          <w:sz w:val="24"/>
        </w:rPr>
        <w:t xml:space="preserve"> 1000 emprunteurs, plutôt qu’à un seul. </w:t>
      </w:r>
    </w:p>
    <w:p w:rsidR="009A413A" w:rsidRPr="005B5E12" w:rsidRDefault="00062146" w:rsidP="003218C2">
      <w:pPr>
        <w:shd w:val="clear" w:color="auto" w:fill="FFFFFF"/>
        <w:spacing w:before="100" w:beforeAutospacing="1" w:after="100" w:afterAutospacing="1" w:line="276" w:lineRule="auto"/>
        <w:ind w:left="1134"/>
        <w:jc w:val="both"/>
        <w:rPr>
          <w:rFonts w:cs="Arial"/>
          <w:bCs/>
          <w:color w:val="FF0000"/>
          <w:sz w:val="28"/>
          <w:szCs w:val="28"/>
        </w:rPr>
      </w:pPr>
      <w:r w:rsidRPr="003218C2">
        <w:rPr>
          <w:rFonts w:cs="Arial"/>
          <w:color w:val="FF0000"/>
          <w:sz w:val="24"/>
          <w:szCs w:val="28"/>
        </w:rPr>
        <w:t xml:space="preserve">II. </w:t>
      </w:r>
      <w:r w:rsidR="00620413" w:rsidRPr="003218C2">
        <w:rPr>
          <w:rFonts w:cs="Arial"/>
          <w:color w:val="FF0000"/>
          <w:sz w:val="24"/>
          <w:szCs w:val="28"/>
        </w:rPr>
        <w:t>1.6</w:t>
      </w:r>
      <w:r w:rsidRPr="003218C2">
        <w:rPr>
          <w:rFonts w:cs="Arial"/>
          <w:color w:val="FF0000"/>
          <w:sz w:val="24"/>
          <w:szCs w:val="28"/>
        </w:rPr>
        <w:t xml:space="preserve"> </w:t>
      </w:r>
      <w:r w:rsidR="009A413A" w:rsidRPr="003218C2">
        <w:rPr>
          <w:rFonts w:cs="Arial"/>
          <w:color w:val="FF0000"/>
          <w:sz w:val="24"/>
          <w:szCs w:val="28"/>
        </w:rPr>
        <w:t>Les Risques</w:t>
      </w:r>
    </w:p>
    <w:p w:rsidR="009A413A" w:rsidRPr="00D760F7" w:rsidRDefault="009A413A" w:rsidP="00661A99">
      <w:pPr>
        <w:shd w:val="clear" w:color="auto" w:fill="FFFFFF"/>
        <w:spacing w:before="240" w:after="240" w:line="276" w:lineRule="auto"/>
        <w:ind w:firstLine="709"/>
        <w:jc w:val="both"/>
        <w:rPr>
          <w:rFonts w:cs="Arial"/>
          <w:sz w:val="24"/>
        </w:rPr>
      </w:pPr>
      <w:r w:rsidRPr="00D760F7">
        <w:rPr>
          <w:rFonts w:cs="Arial"/>
          <w:sz w:val="24"/>
        </w:rPr>
        <w:t>Pour chaque deal une limite de financement est appliquée.</w:t>
      </w:r>
      <w:r w:rsidR="00661A99">
        <w:rPr>
          <w:rFonts w:cs="Arial"/>
          <w:sz w:val="24"/>
        </w:rPr>
        <w:t xml:space="preserve"> </w:t>
      </w:r>
      <w:r w:rsidRPr="00D760F7">
        <w:rPr>
          <w:rFonts w:cs="Arial"/>
          <w:sz w:val="24"/>
        </w:rPr>
        <w:t>Par exemple, pour 200</w:t>
      </w:r>
      <w:r w:rsidR="002F12EB">
        <w:rPr>
          <w:rFonts w:cs="Arial"/>
          <w:sz w:val="24"/>
        </w:rPr>
        <w:t xml:space="preserve"> Millions</w:t>
      </w:r>
      <w:r w:rsidRPr="00D760F7">
        <w:rPr>
          <w:rFonts w:cs="Arial"/>
          <w:sz w:val="24"/>
        </w:rPr>
        <w:t xml:space="preserve"> </w:t>
      </w:r>
      <w:r w:rsidR="002F12EB">
        <w:rPr>
          <w:rFonts w:cs="Arial"/>
          <w:sz w:val="24"/>
        </w:rPr>
        <w:t>d’euros</w:t>
      </w:r>
      <w:r w:rsidRPr="00D760F7">
        <w:rPr>
          <w:rFonts w:cs="Arial"/>
          <w:sz w:val="24"/>
        </w:rPr>
        <w:t xml:space="preserve"> de créances cédées, dans des conditions optimales, le cédant pourra obtenir un maximum de financement  égal à 150m </w:t>
      </w:r>
      <w:proofErr w:type="spellStart"/>
      <w:r w:rsidRPr="00D760F7">
        <w:rPr>
          <w:rFonts w:cs="Arial"/>
          <w:sz w:val="24"/>
        </w:rPr>
        <w:t>eur</w:t>
      </w:r>
      <w:proofErr w:type="spellEnd"/>
      <w:r w:rsidRPr="00D760F7">
        <w:rPr>
          <w:rFonts w:cs="Arial"/>
          <w:sz w:val="24"/>
        </w:rPr>
        <w:t>. Cela s'explique par l'allocation de réserves afin de se protéger des risques inhérents à ce type d'opérations. Dans notre exemple, le montant des réserves étant ainsi fixé au minimum à 50</w:t>
      </w:r>
      <w:r w:rsidR="002F12EB">
        <w:rPr>
          <w:rFonts w:cs="Arial"/>
          <w:sz w:val="24"/>
        </w:rPr>
        <w:t xml:space="preserve"> Millions d’</w:t>
      </w:r>
      <w:r w:rsidRPr="00D760F7">
        <w:rPr>
          <w:rFonts w:cs="Arial"/>
          <w:sz w:val="24"/>
        </w:rPr>
        <w:t>eur</w:t>
      </w:r>
      <w:r w:rsidR="002F12EB">
        <w:rPr>
          <w:rFonts w:cs="Arial"/>
          <w:sz w:val="24"/>
        </w:rPr>
        <w:t>os</w:t>
      </w:r>
      <w:r w:rsidRPr="00D760F7">
        <w:rPr>
          <w:rFonts w:cs="Arial"/>
          <w:sz w:val="24"/>
        </w:rPr>
        <w:t>.</w:t>
      </w:r>
    </w:p>
    <w:p w:rsidR="009A413A" w:rsidRPr="00D760F7" w:rsidRDefault="009A413A" w:rsidP="009A413A">
      <w:pPr>
        <w:shd w:val="clear" w:color="auto" w:fill="FFFFFF"/>
        <w:spacing w:before="240" w:after="240" w:line="276" w:lineRule="auto"/>
        <w:jc w:val="both"/>
        <w:rPr>
          <w:rFonts w:cs="Arial"/>
          <w:sz w:val="24"/>
        </w:rPr>
      </w:pPr>
      <w:r w:rsidRPr="00D760F7">
        <w:rPr>
          <w:rFonts w:cs="Arial"/>
          <w:sz w:val="24"/>
        </w:rPr>
        <w:t>Les réserves permettent de se protéger notamment des risques suivants :</w:t>
      </w:r>
    </w:p>
    <w:p w:rsidR="008F3380"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8F3380">
        <w:rPr>
          <w:rFonts w:cs="Arial"/>
          <w:sz w:val="24"/>
        </w:rPr>
        <w:t>le risque de crédit, non-paiement des débiteurs (des clients du cédant).</w:t>
      </w:r>
    </w:p>
    <w:p w:rsidR="008F3380" w:rsidRDefault="004A19BF"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Pr>
          <w:rFonts w:cs="Arial"/>
          <w:sz w:val="24"/>
        </w:rPr>
        <w:t xml:space="preserve">le risque d’erreur lors de la comptabilisation des </w:t>
      </w:r>
      <w:r w:rsidR="009A413A" w:rsidRPr="008F3380">
        <w:rPr>
          <w:rFonts w:cs="Arial"/>
          <w:sz w:val="24"/>
        </w:rPr>
        <w:t xml:space="preserve">flux, le montant du recouvrement des créances pour rembourser les investisseurs est inférieur à ce qui était escompté, le conduit est confronté à un </w:t>
      </w:r>
      <w:r w:rsidR="002F12EB" w:rsidRPr="008F3380">
        <w:rPr>
          <w:rFonts w:cs="Arial"/>
          <w:sz w:val="24"/>
        </w:rPr>
        <w:t>contretemps</w:t>
      </w:r>
      <w:r w:rsidR="009A413A" w:rsidRPr="008F3380">
        <w:rPr>
          <w:rFonts w:cs="Arial"/>
          <w:sz w:val="24"/>
        </w:rPr>
        <w:t xml:space="preserve"> pour le remboursement des investisseurs.</w:t>
      </w:r>
    </w:p>
    <w:p w:rsidR="008F3380"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8F3380">
        <w:rPr>
          <w:rFonts w:cs="Arial"/>
          <w:sz w:val="24"/>
        </w:rPr>
        <w:t>le risque de concentration, lorsque l'on achète un montant trop important de créances détenues par un même débiteur. Si ce débiteur fait défaut, il y a un risque de non recouvrement important.</w:t>
      </w:r>
    </w:p>
    <w:p w:rsidR="008F3380"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8F3380">
        <w:rPr>
          <w:rFonts w:cs="Arial"/>
          <w:sz w:val="24"/>
        </w:rPr>
        <w:t xml:space="preserve">le risque de </w:t>
      </w:r>
      <w:r w:rsidR="00F04F33">
        <w:rPr>
          <w:rFonts w:cs="Arial"/>
          <w:sz w:val="24"/>
        </w:rPr>
        <w:t>« </w:t>
      </w:r>
      <w:proofErr w:type="spellStart"/>
      <w:r w:rsidRPr="008F3380">
        <w:rPr>
          <w:rFonts w:cs="Arial"/>
          <w:sz w:val="24"/>
        </w:rPr>
        <w:t>commingling</w:t>
      </w:r>
      <w:proofErr w:type="spellEnd"/>
      <w:r w:rsidR="00F04F33">
        <w:rPr>
          <w:rFonts w:cs="Arial"/>
          <w:sz w:val="24"/>
        </w:rPr>
        <w:t> »</w:t>
      </w:r>
      <w:r w:rsidRPr="008F3380">
        <w:rPr>
          <w:rFonts w:cs="Arial"/>
          <w:sz w:val="24"/>
        </w:rPr>
        <w:t>, risque que le cédant fasse faillite et récupère la propriété des créances déjà cédées lors d'une opération de titrisation.</w:t>
      </w:r>
    </w:p>
    <w:p w:rsidR="009A413A" w:rsidRPr="008F3380" w:rsidRDefault="009A413A" w:rsidP="00564D7B">
      <w:pPr>
        <w:pStyle w:val="ListParagraph"/>
        <w:numPr>
          <w:ilvl w:val="0"/>
          <w:numId w:val="29"/>
        </w:numPr>
        <w:shd w:val="clear" w:color="auto" w:fill="FFFFFF"/>
        <w:suppressAutoHyphens w:val="0"/>
        <w:spacing w:before="100" w:beforeAutospacing="1" w:after="100" w:afterAutospacing="1" w:line="276" w:lineRule="auto"/>
        <w:jc w:val="both"/>
        <w:rPr>
          <w:rFonts w:cs="Arial"/>
          <w:sz w:val="24"/>
        </w:rPr>
      </w:pPr>
      <w:r w:rsidRPr="008F3380">
        <w:rPr>
          <w:rFonts w:cs="Arial"/>
          <w:sz w:val="24"/>
        </w:rPr>
        <w:t>C'est le cédant qui paie le montant de ces réserves au SPV.</w:t>
      </w:r>
      <w:r w:rsidRPr="008F3380">
        <w:rPr>
          <w:rFonts w:cs="Arial"/>
          <w:sz w:val="24"/>
        </w:rPr>
        <w:br/>
      </w:r>
    </w:p>
    <w:p w:rsidR="009A413A" w:rsidRPr="00D760F7" w:rsidRDefault="009A413A" w:rsidP="00564D7B">
      <w:pPr>
        <w:pStyle w:val="ListParagraph"/>
        <w:numPr>
          <w:ilvl w:val="1"/>
          <w:numId w:val="18"/>
        </w:numPr>
        <w:shd w:val="clear" w:color="auto" w:fill="FFFFFF"/>
        <w:suppressAutoHyphens w:val="0"/>
        <w:spacing w:before="240" w:after="240" w:line="276" w:lineRule="auto"/>
        <w:jc w:val="both"/>
        <w:rPr>
          <w:rFonts w:cs="Arial"/>
          <w:sz w:val="24"/>
        </w:rPr>
      </w:pPr>
      <w:r w:rsidRPr="00D760F7">
        <w:rPr>
          <w:rFonts w:cs="Arial"/>
          <w:sz w:val="24"/>
        </w:rPr>
        <w:t>Ci-dessous, le bilan du SPV : </w:t>
      </w:r>
    </w:p>
    <w:p w:rsidR="009A413A" w:rsidRPr="00FF3971" w:rsidRDefault="009A413A" w:rsidP="009A413A">
      <w:pPr>
        <w:pStyle w:val="ListParagraph"/>
        <w:shd w:val="clear" w:color="auto" w:fill="FFFFFF"/>
        <w:spacing w:before="240" w:after="240" w:line="276" w:lineRule="auto"/>
        <w:jc w:val="both"/>
        <w:rPr>
          <w:rFonts w:cs="Arial"/>
          <w:sz w:val="28"/>
          <w:szCs w:val="28"/>
        </w:rPr>
      </w:pPr>
      <w:r w:rsidRPr="00FF3971">
        <w:rPr>
          <w:rFonts w:cs="Arial"/>
          <w:sz w:val="28"/>
          <w:szCs w:val="28"/>
        </w:rPr>
        <w:br w:type="textWrapping" w:clear="all"/>
      </w:r>
      <w:r w:rsidRPr="00FF3971">
        <w:rPr>
          <w:rFonts w:cs="Arial"/>
          <w:noProof/>
          <w:sz w:val="28"/>
          <w:szCs w:val="28"/>
          <w:lang w:val="en-US" w:eastAsia="en-US"/>
        </w:rPr>
        <w:drawing>
          <wp:inline distT="0" distB="0" distL="0" distR="0">
            <wp:extent cx="5686424" cy="1633822"/>
            <wp:effectExtent l="19050" t="0" r="0" b="0"/>
            <wp:docPr id="37" name="Picture 2" descr="http://wiki.fr.world.socgen/download/attachments/112335891/titri_princip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iki.fr.world.socgen/download/attachments/112335891/titri_principe_2.JPG"/>
                    <pic:cNvPicPr>
                      <a:picLocks noChangeAspect="1" noChangeArrowheads="1"/>
                    </pic:cNvPicPr>
                  </pic:nvPicPr>
                  <pic:blipFill>
                    <a:blip r:embed="rId29" cstate="print"/>
                    <a:srcRect/>
                    <a:stretch>
                      <a:fillRect/>
                    </a:stretch>
                  </pic:blipFill>
                  <pic:spPr bwMode="auto">
                    <a:xfrm>
                      <a:off x="0" y="0"/>
                      <a:ext cx="5686424" cy="1633822"/>
                    </a:xfrm>
                    <a:prstGeom prst="rect">
                      <a:avLst/>
                    </a:prstGeom>
                    <a:noFill/>
                    <a:ln w="9525">
                      <a:noFill/>
                      <a:miter lim="800000"/>
                      <a:headEnd/>
                      <a:tailEnd/>
                    </a:ln>
                  </pic:spPr>
                </pic:pic>
              </a:graphicData>
            </a:graphic>
          </wp:inline>
        </w:drawing>
      </w:r>
    </w:p>
    <w:p w:rsidR="009A413A" w:rsidRPr="00932F29" w:rsidRDefault="008F3380" w:rsidP="009A413A">
      <w:pPr>
        <w:jc w:val="center"/>
        <w:rPr>
          <w:rStyle w:val="Strong"/>
          <w:i/>
          <w:iCs/>
          <w:color w:val="FF0000"/>
          <w:sz w:val="22"/>
          <w:szCs w:val="22"/>
          <w:u w:val="single"/>
        </w:rPr>
      </w:pPr>
      <w:r w:rsidRPr="00932F29">
        <w:rPr>
          <w:rStyle w:val="Strong"/>
          <w:i/>
          <w:iCs/>
          <w:color w:val="FF0000"/>
          <w:sz w:val="22"/>
          <w:szCs w:val="22"/>
          <w:u w:val="single"/>
        </w:rPr>
        <w:t>Figure 6</w:t>
      </w:r>
      <w:r w:rsidR="009A413A" w:rsidRPr="00932F29">
        <w:rPr>
          <w:rStyle w:val="Strong"/>
          <w:i/>
          <w:iCs/>
          <w:color w:val="FF0000"/>
          <w:sz w:val="22"/>
          <w:szCs w:val="22"/>
          <w:u w:val="single"/>
        </w:rPr>
        <w:t> </w:t>
      </w:r>
      <w:r w:rsidR="00F81C66" w:rsidRPr="00932F29">
        <w:rPr>
          <w:rStyle w:val="Strong"/>
          <w:i/>
          <w:iCs/>
          <w:color w:val="FF0000"/>
          <w:sz w:val="22"/>
          <w:szCs w:val="22"/>
          <w:u w:val="single"/>
        </w:rPr>
        <w:t>: Actifs</w:t>
      </w:r>
      <w:r w:rsidRPr="00932F29">
        <w:rPr>
          <w:rStyle w:val="Strong"/>
          <w:i/>
          <w:iCs/>
          <w:color w:val="FF0000"/>
          <w:sz w:val="22"/>
          <w:szCs w:val="22"/>
          <w:u w:val="single"/>
        </w:rPr>
        <w:t xml:space="preserve"> et passifs de l’opération</w:t>
      </w:r>
    </w:p>
    <w:p w:rsidR="00CA1A14" w:rsidRDefault="00CA1A14" w:rsidP="00D464C6">
      <w:pPr>
        <w:shd w:val="clear" w:color="auto" w:fill="FFFFFF"/>
        <w:spacing w:before="240" w:after="240" w:line="240" w:lineRule="atLeast"/>
        <w:jc w:val="both"/>
        <w:rPr>
          <w:rFonts w:cs="Arial"/>
          <w:sz w:val="28"/>
          <w:szCs w:val="28"/>
        </w:rPr>
      </w:pPr>
    </w:p>
    <w:p w:rsidR="00BD4D20" w:rsidRDefault="00BD4D20" w:rsidP="00D464C6">
      <w:pPr>
        <w:shd w:val="clear" w:color="auto" w:fill="FFFFFF"/>
        <w:spacing w:before="240" w:after="240" w:line="240" w:lineRule="atLeast"/>
        <w:jc w:val="both"/>
        <w:rPr>
          <w:rFonts w:cs="Arial"/>
          <w:sz w:val="28"/>
          <w:szCs w:val="28"/>
        </w:rPr>
      </w:pPr>
    </w:p>
    <w:p w:rsidR="009A413A" w:rsidRPr="00BD3970" w:rsidRDefault="009A413A" w:rsidP="00BD3970">
      <w:pPr>
        <w:shd w:val="clear" w:color="auto" w:fill="F0F0F0"/>
        <w:suppressAutoHyphens w:val="0"/>
        <w:spacing w:before="300" w:after="60" w:line="276" w:lineRule="auto"/>
        <w:jc w:val="both"/>
        <w:outlineLvl w:val="2"/>
        <w:rPr>
          <w:rFonts w:cs="Arial"/>
          <w:b/>
          <w:bCs/>
          <w:color w:val="FF0000"/>
          <w:sz w:val="24"/>
        </w:rPr>
      </w:pPr>
      <w:r w:rsidRPr="00BD3970">
        <w:rPr>
          <w:rFonts w:cs="Arial"/>
          <w:b/>
          <w:bCs/>
          <w:color w:val="FF0000"/>
          <w:sz w:val="24"/>
        </w:rPr>
        <w:lastRenderedPageBreak/>
        <w:t>Deal</w:t>
      </w:r>
      <w:r w:rsidR="00BD3970">
        <w:rPr>
          <w:rFonts w:cs="Arial"/>
          <w:b/>
          <w:bCs/>
          <w:color w:val="FF0000"/>
          <w:sz w:val="24"/>
        </w:rPr>
        <w:t>s</w:t>
      </w:r>
      <w:r w:rsidRPr="00BD3970">
        <w:rPr>
          <w:rFonts w:cs="Arial"/>
          <w:b/>
          <w:bCs/>
          <w:color w:val="FF0000"/>
          <w:sz w:val="24"/>
        </w:rPr>
        <w:t xml:space="preserve"> S</w:t>
      </w:r>
      <w:r w:rsidR="00BD3970">
        <w:rPr>
          <w:rFonts w:cs="Arial"/>
          <w:b/>
          <w:bCs/>
          <w:color w:val="FF0000"/>
          <w:sz w:val="24"/>
        </w:rPr>
        <w:t xml:space="preserve">ociété </w:t>
      </w:r>
      <w:r w:rsidRPr="00BD3970">
        <w:rPr>
          <w:rFonts w:cs="Arial"/>
          <w:b/>
          <w:bCs/>
          <w:color w:val="FF0000"/>
          <w:sz w:val="24"/>
        </w:rPr>
        <w:t>G</w:t>
      </w:r>
      <w:r w:rsidR="00BD3970">
        <w:rPr>
          <w:rFonts w:cs="Arial"/>
          <w:b/>
          <w:bCs/>
          <w:color w:val="FF0000"/>
          <w:sz w:val="24"/>
        </w:rPr>
        <w:t>énérale dans la titrisation</w:t>
      </w:r>
    </w:p>
    <w:p w:rsidR="009A413A" w:rsidRPr="00D760F7" w:rsidRDefault="009A413A" w:rsidP="00661A99">
      <w:pPr>
        <w:shd w:val="clear" w:color="auto" w:fill="FFFFFF"/>
        <w:suppressAutoHyphens w:val="0"/>
        <w:spacing w:before="240" w:after="240" w:line="276" w:lineRule="auto"/>
        <w:ind w:firstLine="709"/>
        <w:jc w:val="both"/>
        <w:rPr>
          <w:rFonts w:cs="Arial"/>
          <w:sz w:val="24"/>
        </w:rPr>
      </w:pPr>
      <w:r w:rsidRPr="00BD3970">
        <w:rPr>
          <w:rFonts w:cs="Arial"/>
          <w:sz w:val="24"/>
        </w:rPr>
        <w:t xml:space="preserve">Au total, 30 deals/programmes de titrisation de créances commerciales, utilisent actuellement le conduit juridique de la SG nommé </w:t>
      </w:r>
      <w:proofErr w:type="spellStart"/>
      <w:r w:rsidRPr="00BD3970">
        <w:rPr>
          <w:rFonts w:cs="Arial"/>
          <w:sz w:val="24"/>
        </w:rPr>
        <w:t>Antalis</w:t>
      </w:r>
      <w:proofErr w:type="spellEnd"/>
      <w:r w:rsidR="00BD3970">
        <w:rPr>
          <w:rFonts w:cs="Arial"/>
          <w:sz w:val="24"/>
        </w:rPr>
        <w:t xml:space="preserve"> / </w:t>
      </w:r>
      <w:proofErr w:type="spellStart"/>
      <w:r w:rsidR="00BD3970">
        <w:rPr>
          <w:rFonts w:cs="Arial"/>
          <w:sz w:val="24"/>
        </w:rPr>
        <w:t>SecTool</w:t>
      </w:r>
      <w:proofErr w:type="spellEnd"/>
      <w:r w:rsidR="00BD3970">
        <w:rPr>
          <w:rFonts w:cs="Arial"/>
          <w:sz w:val="24"/>
        </w:rPr>
        <w:t xml:space="preserve"> Web</w:t>
      </w:r>
      <w:r w:rsidRPr="00BD3970">
        <w:rPr>
          <w:rFonts w:cs="Arial"/>
          <w:sz w:val="24"/>
        </w:rPr>
        <w:t>, pour se refinancer sur le marché des billets de trésorerie. Un deal est généralement signé pour une durée de 5 ans.</w:t>
      </w:r>
      <w:r w:rsidR="00BD3970">
        <w:rPr>
          <w:rFonts w:cs="Arial"/>
          <w:sz w:val="24"/>
        </w:rPr>
        <w:t xml:space="preserve"> </w:t>
      </w:r>
      <w:r w:rsidRPr="00D760F7">
        <w:rPr>
          <w:rFonts w:cs="Arial"/>
          <w:sz w:val="24"/>
        </w:rPr>
        <w:t xml:space="preserve">Voici quelques schémas permettant de résumer ce contexte : </w:t>
      </w:r>
    </w:p>
    <w:p w:rsidR="009A413A" w:rsidRPr="00FF3971" w:rsidRDefault="009A413A" w:rsidP="009A413A">
      <w:pPr>
        <w:spacing w:line="276" w:lineRule="auto"/>
        <w:jc w:val="both"/>
        <w:rPr>
          <w:rFonts w:cs="Arial"/>
          <w:sz w:val="28"/>
          <w:szCs w:val="28"/>
        </w:rPr>
      </w:pPr>
      <w:r w:rsidRPr="00FF3971">
        <w:rPr>
          <w:rFonts w:cs="Arial"/>
          <w:sz w:val="28"/>
          <w:szCs w:val="28"/>
        </w:rPr>
        <w:t xml:space="preserve">  </w:t>
      </w:r>
    </w:p>
    <w:p w:rsidR="009A413A" w:rsidRDefault="009A413A" w:rsidP="00BD3970">
      <w:pPr>
        <w:jc w:val="center"/>
        <w:rPr>
          <w:rStyle w:val="Strong"/>
          <w:i/>
          <w:iCs/>
          <w:color w:val="FF0000"/>
          <w:sz w:val="22"/>
          <w:szCs w:val="22"/>
          <w:u w:val="single"/>
        </w:rPr>
      </w:pPr>
      <w:r w:rsidRPr="00FF3971">
        <w:rPr>
          <w:rFonts w:cs="Arial"/>
          <w:sz w:val="28"/>
          <w:szCs w:val="28"/>
        </w:rPr>
        <w:br w:type="textWrapping" w:clear="all"/>
      </w:r>
      <w:r w:rsidRPr="00FF3971">
        <w:rPr>
          <w:rFonts w:cs="Arial"/>
          <w:noProof/>
          <w:sz w:val="28"/>
          <w:szCs w:val="28"/>
          <w:lang w:val="en-US" w:eastAsia="en-US"/>
        </w:rPr>
        <w:drawing>
          <wp:inline distT="0" distB="0" distL="0" distR="0">
            <wp:extent cx="5557282" cy="2161166"/>
            <wp:effectExtent l="19050" t="0" r="5318" b="0"/>
            <wp:docPr id="38" name="Picture 13" descr="http://wiki.fr.world.socgen/download/attachments/137270499/a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iki.fr.world.socgen/download/attachments/137270499/ant1.JPG"/>
                    <pic:cNvPicPr>
                      <a:picLocks noChangeAspect="1" noChangeArrowheads="1"/>
                    </pic:cNvPicPr>
                  </pic:nvPicPr>
                  <pic:blipFill>
                    <a:blip r:embed="rId30" cstate="print"/>
                    <a:srcRect/>
                    <a:stretch>
                      <a:fillRect/>
                    </a:stretch>
                  </pic:blipFill>
                  <pic:spPr bwMode="auto">
                    <a:xfrm>
                      <a:off x="0" y="0"/>
                      <a:ext cx="5560832" cy="2162546"/>
                    </a:xfrm>
                    <a:prstGeom prst="rect">
                      <a:avLst/>
                    </a:prstGeom>
                    <a:noFill/>
                    <a:ln w="9525">
                      <a:noFill/>
                      <a:miter lim="800000"/>
                      <a:headEnd/>
                      <a:tailEnd/>
                    </a:ln>
                  </pic:spPr>
                </pic:pic>
              </a:graphicData>
            </a:graphic>
          </wp:inline>
        </w:drawing>
      </w:r>
      <w:r w:rsidRPr="009A413A">
        <w:rPr>
          <w:rStyle w:val="Strong"/>
          <w:b w:val="0"/>
          <w:bCs w:val="0"/>
          <w:i/>
          <w:iCs/>
          <w:color w:val="FF0000"/>
          <w:sz w:val="22"/>
          <w:szCs w:val="22"/>
          <w:u w:val="single"/>
        </w:rPr>
        <w:t xml:space="preserve"> </w:t>
      </w:r>
      <w:r w:rsidRPr="00932F29">
        <w:rPr>
          <w:rStyle w:val="Strong"/>
          <w:i/>
          <w:iCs/>
          <w:color w:val="FF0000"/>
          <w:sz w:val="22"/>
          <w:szCs w:val="22"/>
          <w:u w:val="single"/>
        </w:rPr>
        <w:t xml:space="preserve">Figure </w:t>
      </w:r>
      <w:r w:rsidR="00BD3970" w:rsidRPr="00932F29">
        <w:rPr>
          <w:rStyle w:val="Strong"/>
          <w:i/>
          <w:iCs/>
          <w:color w:val="FF0000"/>
          <w:sz w:val="22"/>
          <w:szCs w:val="22"/>
          <w:u w:val="single"/>
        </w:rPr>
        <w:t>7</w:t>
      </w:r>
      <w:r w:rsidRPr="00932F29">
        <w:rPr>
          <w:rStyle w:val="Strong"/>
          <w:i/>
          <w:iCs/>
          <w:color w:val="FF0000"/>
          <w:sz w:val="22"/>
          <w:szCs w:val="22"/>
          <w:u w:val="single"/>
        </w:rPr>
        <w:t> :</w:t>
      </w:r>
      <w:r w:rsidR="00BD3970" w:rsidRPr="00932F29">
        <w:rPr>
          <w:rStyle w:val="Strong"/>
          <w:i/>
          <w:iCs/>
          <w:color w:val="FF0000"/>
          <w:sz w:val="22"/>
          <w:szCs w:val="22"/>
          <w:u w:val="single"/>
        </w:rPr>
        <w:t xml:space="preserve"> La titrisation à la SG</w:t>
      </w:r>
    </w:p>
    <w:p w:rsidR="00290E8F" w:rsidRDefault="00290E8F" w:rsidP="00BD3970">
      <w:pPr>
        <w:jc w:val="center"/>
        <w:rPr>
          <w:rStyle w:val="Strong"/>
          <w:i/>
          <w:iCs/>
          <w:color w:val="FF0000"/>
          <w:sz w:val="22"/>
          <w:szCs w:val="22"/>
          <w:u w:val="single"/>
        </w:rPr>
      </w:pPr>
    </w:p>
    <w:p w:rsidR="00290E8F" w:rsidRDefault="00290E8F" w:rsidP="00BD3970">
      <w:pPr>
        <w:jc w:val="center"/>
        <w:rPr>
          <w:rStyle w:val="Strong"/>
          <w:b w:val="0"/>
          <w:bCs w:val="0"/>
          <w:i/>
          <w:iCs/>
          <w:color w:val="FF0000"/>
          <w:sz w:val="22"/>
          <w:szCs w:val="22"/>
          <w:u w:val="single"/>
        </w:rPr>
      </w:pPr>
    </w:p>
    <w:p w:rsidR="009A413A" w:rsidRPr="00932F29" w:rsidRDefault="004B4FEB" w:rsidP="009A413A">
      <w:pPr>
        <w:jc w:val="center"/>
        <w:rPr>
          <w:rStyle w:val="Strong"/>
          <w:i/>
          <w:iCs/>
          <w:color w:val="FF0000"/>
          <w:sz w:val="22"/>
          <w:szCs w:val="22"/>
          <w:u w:val="single"/>
        </w:rPr>
      </w:pPr>
      <w:r w:rsidRPr="004B4FEB">
        <w:rPr>
          <w:rStyle w:val="apple-converted-space"/>
          <w:noProof/>
          <w:sz w:val="28"/>
          <w:lang w:val="en-US" w:eastAsia="en-US"/>
        </w:rPr>
        <w:drawing>
          <wp:inline distT="0" distB="0" distL="0" distR="0">
            <wp:extent cx="5712614" cy="3005740"/>
            <wp:effectExtent l="19050" t="0" r="2386" b="0"/>
            <wp:docPr id="9" name="Picture 3" descr="http://wiki.fr.world.socgen/download/attachments/112335891/sl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fr.world.socgen/download/attachments/112335891/sla_1.JPG"/>
                    <pic:cNvPicPr>
                      <a:picLocks noChangeAspect="1" noChangeArrowheads="1"/>
                    </pic:cNvPicPr>
                  </pic:nvPicPr>
                  <pic:blipFill>
                    <a:blip r:embed="rId31" cstate="print"/>
                    <a:srcRect/>
                    <a:stretch>
                      <a:fillRect/>
                    </a:stretch>
                  </pic:blipFill>
                  <pic:spPr bwMode="auto">
                    <a:xfrm>
                      <a:off x="0" y="0"/>
                      <a:ext cx="5717397" cy="3008257"/>
                    </a:xfrm>
                    <a:prstGeom prst="rect">
                      <a:avLst/>
                    </a:prstGeom>
                    <a:noFill/>
                    <a:ln w="9525">
                      <a:noFill/>
                      <a:miter lim="800000"/>
                      <a:headEnd/>
                      <a:tailEnd/>
                    </a:ln>
                  </pic:spPr>
                </pic:pic>
              </a:graphicData>
            </a:graphic>
          </wp:inline>
        </w:drawing>
      </w:r>
      <w:r w:rsidR="009A413A" w:rsidRPr="00FF3971">
        <w:rPr>
          <w:rStyle w:val="apple-converted-space"/>
          <w:sz w:val="28"/>
          <w:szCs w:val="28"/>
        </w:rPr>
        <w:t> </w:t>
      </w:r>
      <w:r w:rsidR="009A413A" w:rsidRPr="00FF3971">
        <w:rPr>
          <w:sz w:val="28"/>
          <w:szCs w:val="28"/>
        </w:rPr>
        <w:br w:type="textWrapping" w:clear="all"/>
      </w:r>
      <w:r w:rsidR="00FC0B3F" w:rsidRPr="00932F29">
        <w:rPr>
          <w:rStyle w:val="Strong"/>
          <w:i/>
          <w:iCs/>
          <w:color w:val="FF0000"/>
          <w:sz w:val="22"/>
          <w:szCs w:val="22"/>
          <w:u w:val="single"/>
        </w:rPr>
        <w:t>Figure 8</w:t>
      </w:r>
      <w:r w:rsidR="009A413A" w:rsidRPr="00932F29">
        <w:rPr>
          <w:rStyle w:val="Strong"/>
          <w:i/>
          <w:iCs/>
          <w:color w:val="FF0000"/>
          <w:sz w:val="22"/>
          <w:szCs w:val="22"/>
          <w:u w:val="single"/>
        </w:rPr>
        <w:t> </w:t>
      </w:r>
      <w:r w:rsidR="00B3228E" w:rsidRPr="00932F29">
        <w:rPr>
          <w:rStyle w:val="Strong"/>
          <w:i/>
          <w:iCs/>
          <w:color w:val="FF0000"/>
          <w:sz w:val="22"/>
          <w:szCs w:val="22"/>
          <w:u w:val="single"/>
        </w:rPr>
        <w:t>: Les</w:t>
      </w:r>
      <w:r w:rsidR="00FC0B3F" w:rsidRPr="00932F29">
        <w:rPr>
          <w:rStyle w:val="Strong"/>
          <w:i/>
          <w:iCs/>
          <w:color w:val="FF0000"/>
          <w:sz w:val="22"/>
          <w:szCs w:val="22"/>
          <w:u w:val="single"/>
        </w:rPr>
        <w:t xml:space="preserve"> applications SG</w:t>
      </w:r>
      <w:r>
        <w:rPr>
          <w:rStyle w:val="Strong"/>
          <w:i/>
          <w:iCs/>
          <w:color w:val="FF0000"/>
          <w:sz w:val="22"/>
          <w:szCs w:val="22"/>
          <w:u w:val="single"/>
        </w:rPr>
        <w:t>- ITEC/FCC/OSD</w:t>
      </w:r>
      <w:r w:rsidR="00FC0B3F" w:rsidRPr="00932F29">
        <w:rPr>
          <w:rStyle w:val="Strong"/>
          <w:i/>
          <w:iCs/>
          <w:color w:val="FF0000"/>
          <w:sz w:val="22"/>
          <w:szCs w:val="22"/>
          <w:u w:val="single"/>
        </w:rPr>
        <w:t xml:space="preserve"> </w:t>
      </w:r>
      <w:r>
        <w:rPr>
          <w:rStyle w:val="Strong"/>
          <w:i/>
          <w:iCs/>
          <w:color w:val="FF0000"/>
          <w:sz w:val="22"/>
          <w:szCs w:val="22"/>
          <w:u w:val="single"/>
        </w:rPr>
        <w:t>de</w:t>
      </w:r>
      <w:r w:rsidR="00FC0B3F" w:rsidRPr="00932F29">
        <w:rPr>
          <w:rStyle w:val="Strong"/>
          <w:i/>
          <w:iCs/>
          <w:color w:val="FF0000"/>
          <w:sz w:val="22"/>
          <w:szCs w:val="22"/>
          <w:u w:val="single"/>
        </w:rPr>
        <w:t xml:space="preserve"> la titrisation</w:t>
      </w:r>
    </w:p>
    <w:p w:rsidR="004B5BF2" w:rsidRPr="00290E8F" w:rsidRDefault="008E5378" w:rsidP="00A47E08">
      <w:pPr>
        <w:pStyle w:val="NormalWeb"/>
        <w:shd w:val="clear" w:color="auto" w:fill="FFFFFF"/>
        <w:spacing w:before="240" w:after="240" w:line="240" w:lineRule="atLeast"/>
        <w:ind w:firstLine="709"/>
        <w:jc w:val="both"/>
        <w:rPr>
          <w:color w:val="auto"/>
          <w:sz w:val="24"/>
          <w:szCs w:val="24"/>
        </w:rPr>
      </w:pPr>
      <w:r>
        <w:rPr>
          <w:color w:val="auto"/>
          <w:sz w:val="24"/>
          <w:szCs w:val="24"/>
        </w:rPr>
        <w:t xml:space="preserve">En annexe </w:t>
      </w:r>
      <w:r w:rsidR="004220F7">
        <w:rPr>
          <w:color w:val="auto"/>
          <w:sz w:val="24"/>
          <w:szCs w:val="24"/>
        </w:rPr>
        <w:t>page 54</w:t>
      </w:r>
      <w:r>
        <w:rPr>
          <w:color w:val="auto"/>
          <w:sz w:val="24"/>
          <w:szCs w:val="24"/>
        </w:rPr>
        <w:t>, un schéma</w:t>
      </w:r>
      <w:r w:rsidR="004B4FEB">
        <w:rPr>
          <w:color w:val="auto"/>
          <w:sz w:val="24"/>
          <w:szCs w:val="24"/>
        </w:rPr>
        <w:t xml:space="preserve"> qui résume l’opération financière de la  titrisation.</w:t>
      </w:r>
    </w:p>
    <w:p w:rsidR="00B62AA4" w:rsidRPr="00725C82" w:rsidRDefault="00725C82" w:rsidP="000A06CF">
      <w:pPr>
        <w:ind w:left="567"/>
        <w:rPr>
          <w:rStyle w:val="Strong"/>
          <w:rFonts w:cstheme="minorHAnsi"/>
          <w:bCs w:val="0"/>
          <w:color w:val="FF0000"/>
          <w:sz w:val="28"/>
          <w:szCs w:val="28"/>
        </w:rPr>
      </w:pPr>
      <w:r w:rsidRPr="00D464C6">
        <w:rPr>
          <w:rFonts w:cstheme="minorHAnsi"/>
          <w:color w:val="FF0000"/>
          <w:sz w:val="28"/>
          <w:szCs w:val="28"/>
        </w:rPr>
        <w:lastRenderedPageBreak/>
        <w:t xml:space="preserve">II. 2 </w:t>
      </w:r>
      <w:r w:rsidR="00B62AA4" w:rsidRPr="00D464C6">
        <w:rPr>
          <w:rFonts w:cstheme="minorHAnsi"/>
          <w:color w:val="FF0000"/>
          <w:sz w:val="28"/>
          <w:szCs w:val="28"/>
        </w:rPr>
        <w:t>La méthodologie adaptée</w:t>
      </w:r>
      <w:r w:rsidRPr="00D464C6">
        <w:rPr>
          <w:rFonts w:cstheme="minorHAnsi"/>
          <w:color w:val="FF0000"/>
          <w:sz w:val="28"/>
          <w:szCs w:val="28"/>
        </w:rPr>
        <w:t> :</w:t>
      </w:r>
      <w:r>
        <w:rPr>
          <w:rFonts w:cstheme="minorHAnsi"/>
          <w:b/>
          <w:color w:val="FF0000"/>
          <w:sz w:val="28"/>
          <w:szCs w:val="28"/>
        </w:rPr>
        <w:t xml:space="preserve"> </w:t>
      </w:r>
      <w:r w:rsidR="00B62AA4" w:rsidRPr="00725C82">
        <w:rPr>
          <w:rStyle w:val="Strong"/>
          <w:b w:val="0"/>
          <w:bCs w:val="0"/>
          <w:color w:val="FF0000"/>
          <w:sz w:val="28"/>
          <w:szCs w:val="28"/>
        </w:rPr>
        <w:t>L’agilité chez ITEC</w:t>
      </w:r>
    </w:p>
    <w:p w:rsidR="00616811" w:rsidRPr="00D760F7" w:rsidRDefault="00616811" w:rsidP="00661A99">
      <w:pPr>
        <w:pStyle w:val="BodyText"/>
        <w:spacing w:before="179" w:line="276" w:lineRule="auto"/>
        <w:ind w:right="398" w:firstLine="709"/>
        <w:jc w:val="both"/>
        <w:rPr>
          <w:rFonts w:cs="Arial"/>
          <w:sz w:val="24"/>
        </w:rPr>
      </w:pPr>
      <w:r w:rsidRPr="00D760F7">
        <w:rPr>
          <w:rFonts w:cs="Arial"/>
          <w:sz w:val="24"/>
        </w:rPr>
        <w:t xml:space="preserve">ITEC a fait des méthodes Agiles l’un des points les plus importants de son développement à partir de 2011. En effet une nouvelle approche a été définie en ne définissant plus ses concurrents comme les systèmes d’information des autres banques mais les géants du web comme Google, Amazon ou </w:t>
      </w:r>
      <w:proofErr w:type="spellStart"/>
      <w:r w:rsidRPr="00D760F7">
        <w:rPr>
          <w:rFonts w:cs="Arial"/>
          <w:sz w:val="24"/>
        </w:rPr>
        <w:t>Facebook</w:t>
      </w:r>
      <w:proofErr w:type="spellEnd"/>
      <w:r w:rsidRPr="00D760F7">
        <w:rPr>
          <w:rFonts w:cs="Arial"/>
          <w:sz w:val="24"/>
        </w:rPr>
        <w:t>. Le but est d’assurer un service extrêmement adapté aux besoins de l’utilisateur, de bonne qualité et rapide. Agile répond parfaitement à cette attente.</w:t>
      </w:r>
    </w:p>
    <w:p w:rsidR="00616811" w:rsidRPr="00D760F7" w:rsidRDefault="00616811" w:rsidP="00661A99">
      <w:pPr>
        <w:pStyle w:val="BodyText"/>
        <w:spacing w:before="179" w:line="276" w:lineRule="auto"/>
        <w:ind w:right="398" w:firstLine="709"/>
        <w:jc w:val="both"/>
        <w:rPr>
          <w:rFonts w:cs="Arial"/>
          <w:sz w:val="24"/>
        </w:rPr>
      </w:pPr>
      <w:r w:rsidRPr="00D760F7">
        <w:rPr>
          <w:rFonts w:cs="Arial"/>
          <w:sz w:val="24"/>
        </w:rPr>
        <w:t xml:space="preserve">Durant tout mon stage d’apprentissage j’ai pu assister à une formation sur l’agilité et l’amélioration continue assurée par un coach agile. Pour l’accompagnement de ce changement de méthode en effet, ITEC a constitué une équipe de spécialistes qui ne travaillent que sur le sujet, il y a ainsi un coach pour chaque projet agile. Cette formation expliquait les bénéfices, contraintes, méthodes et outils conseillés. </w:t>
      </w:r>
    </w:p>
    <w:p w:rsidR="00616811" w:rsidRPr="00D760F7" w:rsidRDefault="00661A99" w:rsidP="00026047">
      <w:pPr>
        <w:pStyle w:val="BodyText"/>
        <w:tabs>
          <w:tab w:val="left" w:pos="270"/>
        </w:tabs>
        <w:spacing w:before="179" w:line="276" w:lineRule="auto"/>
        <w:ind w:right="398"/>
        <w:jc w:val="both"/>
        <w:rPr>
          <w:rFonts w:cs="Arial"/>
          <w:sz w:val="24"/>
        </w:rPr>
      </w:pPr>
      <w:r>
        <w:rPr>
          <w:rFonts w:cs="Arial"/>
          <w:sz w:val="24"/>
        </w:rPr>
        <w:tab/>
      </w:r>
      <w:r>
        <w:rPr>
          <w:rFonts w:cs="Arial"/>
          <w:sz w:val="24"/>
        </w:rPr>
        <w:tab/>
      </w:r>
      <w:r w:rsidR="00616811" w:rsidRPr="00D760F7">
        <w:rPr>
          <w:rFonts w:cs="Arial"/>
          <w:sz w:val="24"/>
        </w:rPr>
        <w:t xml:space="preserve">Les centres Agiles chez ITEC a définit plusieurs étapes pour passer du cycle en V au </w:t>
      </w:r>
      <w:proofErr w:type="spellStart"/>
      <w:r w:rsidR="00616811" w:rsidRPr="00D760F7">
        <w:rPr>
          <w:rFonts w:cs="Arial"/>
          <w:sz w:val="24"/>
        </w:rPr>
        <w:t>Continuous</w:t>
      </w:r>
      <w:proofErr w:type="spellEnd"/>
      <w:r w:rsidR="00616811" w:rsidRPr="00D760F7">
        <w:rPr>
          <w:rFonts w:cs="Arial"/>
          <w:sz w:val="24"/>
        </w:rPr>
        <w:t xml:space="preserve"> </w:t>
      </w:r>
      <w:proofErr w:type="spellStart"/>
      <w:r w:rsidR="00616811" w:rsidRPr="00D760F7">
        <w:rPr>
          <w:rFonts w:cs="Arial"/>
          <w:sz w:val="24"/>
        </w:rPr>
        <w:t>Delivery</w:t>
      </w:r>
      <w:proofErr w:type="spellEnd"/>
      <w:r w:rsidR="00616811" w:rsidRPr="00D760F7">
        <w:rPr>
          <w:rFonts w:cs="Arial"/>
          <w:sz w:val="24"/>
        </w:rPr>
        <w:t xml:space="preserve"> qui consiste à pouvoir livrer en continu sans action de l’utilisateur et  sans diminuer la qualité. </w:t>
      </w:r>
    </w:p>
    <w:p w:rsidR="00616811" w:rsidRDefault="00B62AA4" w:rsidP="00616811">
      <w:pPr>
        <w:rPr>
          <w:rFonts w:cstheme="minorHAnsi"/>
          <w:b/>
          <w:bCs/>
          <w:color w:val="FF0000"/>
          <w:sz w:val="28"/>
          <w:szCs w:val="28"/>
        </w:rPr>
      </w:pPr>
      <w:r>
        <w:rPr>
          <w:rFonts w:cstheme="minorHAnsi"/>
          <w:b/>
          <w:bCs/>
          <w:noProof/>
          <w:color w:val="FF0000"/>
          <w:sz w:val="28"/>
          <w:szCs w:val="28"/>
          <w:lang w:val="en-US" w:eastAsia="en-US"/>
        </w:rPr>
        <w:drawing>
          <wp:anchor distT="0" distB="0" distL="114300" distR="114300" simplePos="0" relativeHeight="251656704" behindDoc="1" locked="0" layoutInCell="1" allowOverlap="1">
            <wp:simplePos x="0" y="0"/>
            <wp:positionH relativeFrom="column">
              <wp:posOffset>579120</wp:posOffset>
            </wp:positionH>
            <wp:positionV relativeFrom="paragraph">
              <wp:posOffset>150495</wp:posOffset>
            </wp:positionV>
            <wp:extent cx="4845050" cy="4215130"/>
            <wp:effectExtent l="19050" t="0" r="12700" b="0"/>
            <wp:wrapTight wrapText="bothSides">
              <wp:wrapPolygon edited="0">
                <wp:start x="10531" y="0"/>
                <wp:lineTo x="-85" y="21574"/>
                <wp:lineTo x="21657" y="21574"/>
                <wp:lineTo x="21657" y="21476"/>
                <wp:lineTo x="21147" y="20305"/>
                <wp:lineTo x="19703" y="17181"/>
                <wp:lineTo x="11041" y="0"/>
                <wp:lineTo x="10531" y="0"/>
              </wp:wrapPolygon>
            </wp:wrapTight>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D760F7" w:rsidRDefault="00D760F7" w:rsidP="00616811">
      <w:pPr>
        <w:rPr>
          <w:rFonts w:cstheme="minorHAnsi"/>
          <w:b/>
          <w:bCs/>
          <w:color w:val="FF0000"/>
          <w:sz w:val="28"/>
          <w:szCs w:val="28"/>
        </w:rPr>
      </w:pPr>
    </w:p>
    <w:p w:rsidR="00616811" w:rsidRDefault="00616811" w:rsidP="00616811">
      <w:pPr>
        <w:rPr>
          <w:rFonts w:cstheme="minorHAnsi"/>
          <w:b/>
          <w:bCs/>
          <w:color w:val="FF0000"/>
          <w:sz w:val="28"/>
          <w:szCs w:val="28"/>
        </w:rPr>
      </w:pPr>
    </w:p>
    <w:p w:rsidR="00616811" w:rsidRPr="00FB4561" w:rsidRDefault="00616811" w:rsidP="00616811">
      <w:pPr>
        <w:rPr>
          <w:rFonts w:cstheme="minorHAnsi"/>
          <w:sz w:val="28"/>
          <w:szCs w:val="28"/>
        </w:rPr>
      </w:pPr>
    </w:p>
    <w:p w:rsidR="00616811" w:rsidRPr="00FB4561" w:rsidRDefault="00616811" w:rsidP="00616811">
      <w:pPr>
        <w:rPr>
          <w:rFonts w:cstheme="minorHAnsi"/>
          <w:sz w:val="28"/>
          <w:szCs w:val="28"/>
        </w:rPr>
      </w:pPr>
    </w:p>
    <w:p w:rsidR="00616811" w:rsidRPr="00FB4561" w:rsidRDefault="00616811" w:rsidP="00616811">
      <w:pPr>
        <w:rPr>
          <w:rFonts w:cstheme="minorHAnsi"/>
          <w:sz w:val="28"/>
          <w:szCs w:val="28"/>
        </w:rPr>
      </w:pPr>
    </w:p>
    <w:p w:rsidR="00616811" w:rsidRPr="00FB4561" w:rsidRDefault="00616811" w:rsidP="00616811">
      <w:pPr>
        <w:rPr>
          <w:rFonts w:cstheme="minorHAnsi"/>
          <w:sz w:val="28"/>
          <w:szCs w:val="28"/>
        </w:rPr>
      </w:pPr>
    </w:p>
    <w:p w:rsidR="00616811" w:rsidRDefault="00616811" w:rsidP="00616811">
      <w:pPr>
        <w:rPr>
          <w:rFonts w:cstheme="minorHAnsi"/>
          <w:sz w:val="28"/>
          <w:szCs w:val="28"/>
        </w:rPr>
      </w:pPr>
    </w:p>
    <w:p w:rsidR="00616811" w:rsidRDefault="00616811" w:rsidP="00616811">
      <w:pPr>
        <w:rPr>
          <w:rFonts w:cstheme="minorHAnsi"/>
          <w:sz w:val="28"/>
          <w:szCs w:val="28"/>
        </w:rPr>
      </w:pPr>
    </w:p>
    <w:p w:rsidR="00616811" w:rsidRDefault="00616811" w:rsidP="00616811">
      <w:pPr>
        <w:rPr>
          <w:rFonts w:cstheme="minorHAnsi"/>
          <w:sz w:val="28"/>
          <w:szCs w:val="28"/>
        </w:rPr>
      </w:pPr>
    </w:p>
    <w:p w:rsidR="00661A99" w:rsidRDefault="00B53F80" w:rsidP="00661A99">
      <w:pPr>
        <w:tabs>
          <w:tab w:val="left" w:pos="4002"/>
        </w:tabs>
        <w:jc w:val="center"/>
        <w:rPr>
          <w:b/>
          <w:i/>
          <w:iCs/>
          <w:color w:val="FF0000"/>
          <w:sz w:val="22"/>
          <w:szCs w:val="22"/>
          <w:u w:val="single"/>
        </w:rPr>
      </w:pPr>
      <w:r>
        <w:rPr>
          <w:b/>
          <w:i/>
          <w:iCs/>
          <w:color w:val="FF0000"/>
          <w:sz w:val="22"/>
          <w:szCs w:val="22"/>
          <w:u w:val="single"/>
        </w:rPr>
        <w:t>Figure 9</w:t>
      </w:r>
      <w:r w:rsidR="00616811" w:rsidRPr="00B62AA4">
        <w:rPr>
          <w:b/>
          <w:i/>
          <w:iCs/>
          <w:color w:val="FF0000"/>
          <w:sz w:val="22"/>
          <w:szCs w:val="22"/>
          <w:u w:val="single"/>
        </w:rPr>
        <w:t> : Les étapes de l’agilité chez ITEC</w:t>
      </w:r>
    </w:p>
    <w:p w:rsidR="00616811" w:rsidRPr="00661A99" w:rsidRDefault="00A31A9E" w:rsidP="00661A99">
      <w:pPr>
        <w:tabs>
          <w:tab w:val="left" w:pos="4002"/>
        </w:tabs>
        <w:rPr>
          <w:b/>
          <w:i/>
          <w:iCs/>
          <w:color w:val="FF0000"/>
          <w:sz w:val="22"/>
          <w:szCs w:val="22"/>
          <w:u w:val="single"/>
        </w:rPr>
      </w:pPr>
      <w:r w:rsidRPr="00725C82">
        <w:rPr>
          <w:bCs/>
          <w:color w:val="FF0000"/>
          <w:sz w:val="24"/>
          <w:u w:val="single"/>
        </w:rPr>
        <w:lastRenderedPageBreak/>
        <w:t>Description</w:t>
      </w:r>
      <w:r w:rsidR="00CA6106" w:rsidRPr="00725C82">
        <w:rPr>
          <w:bCs/>
          <w:color w:val="FF0000"/>
          <w:sz w:val="24"/>
          <w:u w:val="single"/>
        </w:rPr>
        <w:t xml:space="preserve"> des étapes : </w:t>
      </w:r>
    </w:p>
    <w:p w:rsidR="00BB71C2" w:rsidRPr="00CA6106" w:rsidRDefault="00616811" w:rsidP="007D5294">
      <w:pPr>
        <w:pStyle w:val="BodyText"/>
        <w:widowControl w:val="0"/>
        <w:numPr>
          <w:ilvl w:val="0"/>
          <w:numId w:val="31"/>
        </w:numPr>
        <w:tabs>
          <w:tab w:val="left" w:pos="270"/>
        </w:tabs>
        <w:suppressAutoHyphens w:val="0"/>
        <w:spacing w:before="160" w:afterLines="120" w:line="276" w:lineRule="auto"/>
        <w:ind w:right="398"/>
        <w:jc w:val="both"/>
        <w:rPr>
          <w:sz w:val="24"/>
        </w:rPr>
      </w:pPr>
      <w:r w:rsidRPr="00CA6106">
        <w:rPr>
          <w:b/>
          <w:bCs/>
          <w:i/>
          <w:iCs/>
          <w:sz w:val="24"/>
        </w:rPr>
        <w:t xml:space="preserve">Agile </w:t>
      </w:r>
      <w:proofErr w:type="spellStart"/>
      <w:r w:rsidRPr="00CA6106">
        <w:rPr>
          <w:b/>
          <w:bCs/>
          <w:i/>
          <w:iCs/>
          <w:sz w:val="24"/>
        </w:rPr>
        <w:t>Foundation</w:t>
      </w:r>
      <w:proofErr w:type="spellEnd"/>
      <w:r w:rsidRPr="00D760F7">
        <w:rPr>
          <w:sz w:val="24"/>
        </w:rPr>
        <w:t> : première implantation des méthodes Agiles avec le travail par itérations, implication des responsables métiers le plus tôt possible dans le processus pour comprendre le besoin intelligemment, faire attention à apporter de la valeur métier.</w:t>
      </w:r>
      <w:r w:rsidR="00CA6106">
        <w:rPr>
          <w:sz w:val="24"/>
        </w:rPr>
        <w:t xml:space="preserve"> </w:t>
      </w:r>
      <w:r w:rsidRPr="00CA6106">
        <w:rPr>
          <w:sz w:val="24"/>
        </w:rPr>
        <w:t>Pour cela on a inventé le BDD (</w:t>
      </w:r>
      <w:proofErr w:type="spellStart"/>
      <w:r w:rsidRPr="00CA6106">
        <w:rPr>
          <w:sz w:val="24"/>
        </w:rPr>
        <w:t>Behaviour</w:t>
      </w:r>
      <w:proofErr w:type="spellEnd"/>
      <w:r w:rsidRPr="00CA6106">
        <w:rPr>
          <w:sz w:val="24"/>
        </w:rPr>
        <w:t xml:space="preserve"> </w:t>
      </w:r>
      <w:proofErr w:type="spellStart"/>
      <w:r w:rsidRPr="00CA6106">
        <w:rPr>
          <w:sz w:val="24"/>
        </w:rPr>
        <w:t>Driven</w:t>
      </w:r>
      <w:proofErr w:type="spellEnd"/>
      <w:r w:rsidRPr="00CA6106">
        <w:rPr>
          <w:sz w:val="24"/>
        </w:rPr>
        <w:t xml:space="preserve"> </w:t>
      </w:r>
      <w:proofErr w:type="spellStart"/>
      <w:r w:rsidRPr="00CA6106">
        <w:rPr>
          <w:sz w:val="24"/>
        </w:rPr>
        <w:t>Developement</w:t>
      </w:r>
      <w:proofErr w:type="spellEnd"/>
      <w:r w:rsidRPr="00CA6106">
        <w:rPr>
          <w:sz w:val="24"/>
        </w:rPr>
        <w:t>) qui consiste à construire les spécifications ensemble avec un développeur, un Business Analyste, un testeur et le client. De cette façon on s’assure de bien comprendre le besoin et on éduque l’utilisateur à être précis.</w:t>
      </w:r>
    </w:p>
    <w:p w:rsidR="00616811" w:rsidRPr="00CA6106" w:rsidRDefault="00616811" w:rsidP="007D5294">
      <w:pPr>
        <w:pStyle w:val="BodyText"/>
        <w:widowControl w:val="0"/>
        <w:numPr>
          <w:ilvl w:val="0"/>
          <w:numId w:val="31"/>
        </w:numPr>
        <w:tabs>
          <w:tab w:val="left" w:pos="270"/>
        </w:tabs>
        <w:suppressAutoHyphens w:val="0"/>
        <w:spacing w:before="160" w:afterLines="120" w:line="276" w:lineRule="auto"/>
        <w:ind w:right="398"/>
        <w:jc w:val="both"/>
        <w:rPr>
          <w:sz w:val="24"/>
        </w:rPr>
      </w:pPr>
      <w:proofErr w:type="spellStart"/>
      <w:r w:rsidRPr="00CA6106">
        <w:rPr>
          <w:b/>
          <w:bCs/>
          <w:i/>
          <w:iCs/>
          <w:sz w:val="24"/>
        </w:rPr>
        <w:t>Craftsmanship</w:t>
      </w:r>
      <w:proofErr w:type="spellEnd"/>
      <w:r w:rsidRPr="00D760F7">
        <w:rPr>
          <w:sz w:val="24"/>
        </w:rPr>
        <w:t> : rendre le code plus robuste avec automatisation des tests.</w:t>
      </w:r>
      <w:r w:rsidR="00CA6106">
        <w:rPr>
          <w:sz w:val="24"/>
        </w:rPr>
        <w:t xml:space="preserve"> </w:t>
      </w:r>
      <w:r w:rsidRPr="00CA6106">
        <w:rPr>
          <w:sz w:val="24"/>
        </w:rPr>
        <w:t xml:space="preserve">La Société Générale utilise une méthode TDD (Test </w:t>
      </w:r>
      <w:proofErr w:type="spellStart"/>
      <w:r w:rsidRPr="00CA6106">
        <w:rPr>
          <w:sz w:val="24"/>
        </w:rPr>
        <w:t>Driven</w:t>
      </w:r>
      <w:proofErr w:type="spellEnd"/>
      <w:r w:rsidRPr="00CA6106">
        <w:rPr>
          <w:sz w:val="24"/>
        </w:rPr>
        <w:t xml:space="preserve"> </w:t>
      </w:r>
      <w:proofErr w:type="spellStart"/>
      <w:r w:rsidRPr="00CA6106">
        <w:rPr>
          <w:sz w:val="24"/>
        </w:rPr>
        <w:t>Developpement</w:t>
      </w:r>
      <w:proofErr w:type="spellEnd"/>
      <w:r w:rsidRPr="00CA6106">
        <w:rPr>
          <w:sz w:val="24"/>
        </w:rPr>
        <w:t>), c’est-à-dire que les tests unitaires sont écrits avant le développement. De plus certains outils permettent d’automatiser tout ou partie des tests.</w:t>
      </w:r>
    </w:p>
    <w:p w:rsidR="00616811" w:rsidRPr="00CA6106" w:rsidRDefault="00616811" w:rsidP="007D5294">
      <w:pPr>
        <w:pStyle w:val="BodyText"/>
        <w:widowControl w:val="0"/>
        <w:numPr>
          <w:ilvl w:val="0"/>
          <w:numId w:val="31"/>
        </w:numPr>
        <w:tabs>
          <w:tab w:val="left" w:pos="270"/>
        </w:tabs>
        <w:suppressAutoHyphens w:val="0"/>
        <w:spacing w:before="160" w:afterLines="120" w:line="276" w:lineRule="auto"/>
        <w:ind w:right="398"/>
        <w:jc w:val="both"/>
        <w:rPr>
          <w:sz w:val="24"/>
        </w:rPr>
      </w:pPr>
      <w:proofErr w:type="spellStart"/>
      <w:r w:rsidRPr="00CA6106">
        <w:rPr>
          <w:b/>
          <w:bCs/>
          <w:i/>
          <w:iCs/>
          <w:sz w:val="24"/>
        </w:rPr>
        <w:t>DevOps</w:t>
      </w:r>
      <w:proofErr w:type="spellEnd"/>
      <w:r w:rsidRPr="00D760F7">
        <w:rPr>
          <w:sz w:val="24"/>
        </w:rPr>
        <w:t> : gagner du temps, accélérer les livraisons, aller au rythme du client et ne plus être un frein. C’est là qu’interviennent les équipes de support applicatif et technique.</w:t>
      </w:r>
      <w:r w:rsidR="00CA6106">
        <w:rPr>
          <w:sz w:val="24"/>
        </w:rPr>
        <w:t xml:space="preserve"> </w:t>
      </w:r>
      <w:r w:rsidRPr="00CA6106">
        <w:rPr>
          <w:sz w:val="24"/>
        </w:rPr>
        <w:t xml:space="preserve">Cela peut être atteint avec des « Non </w:t>
      </w:r>
      <w:proofErr w:type="spellStart"/>
      <w:r w:rsidRPr="00CA6106">
        <w:rPr>
          <w:sz w:val="24"/>
        </w:rPr>
        <w:t>event</w:t>
      </w:r>
      <w:proofErr w:type="spellEnd"/>
      <w:r w:rsidRPr="00CA6106">
        <w:rPr>
          <w:sz w:val="24"/>
        </w:rPr>
        <w:t xml:space="preserve"> releases », donc des livraisons de petites fonctionnalités, plutôt que grosses releases de type « </w:t>
      </w:r>
      <w:proofErr w:type="spellStart"/>
      <w:r w:rsidRPr="00CA6106">
        <w:rPr>
          <w:sz w:val="24"/>
        </w:rPr>
        <w:t>Big</w:t>
      </w:r>
      <w:proofErr w:type="spellEnd"/>
      <w:r w:rsidRPr="00CA6106">
        <w:rPr>
          <w:sz w:val="24"/>
        </w:rPr>
        <w:t xml:space="preserve"> Bang ».</w:t>
      </w:r>
    </w:p>
    <w:p w:rsidR="00977C11" w:rsidRDefault="00616811" w:rsidP="007D5294">
      <w:pPr>
        <w:pStyle w:val="BodyText"/>
        <w:widowControl w:val="0"/>
        <w:numPr>
          <w:ilvl w:val="0"/>
          <w:numId w:val="31"/>
        </w:numPr>
        <w:tabs>
          <w:tab w:val="left" w:pos="270"/>
        </w:tabs>
        <w:suppressAutoHyphens w:val="0"/>
        <w:spacing w:before="160" w:afterLines="120" w:line="276" w:lineRule="auto"/>
        <w:ind w:right="398"/>
        <w:jc w:val="both"/>
        <w:rPr>
          <w:sz w:val="24"/>
        </w:rPr>
      </w:pPr>
      <w:proofErr w:type="spellStart"/>
      <w:r w:rsidRPr="00CA6106">
        <w:rPr>
          <w:b/>
          <w:bCs/>
          <w:i/>
          <w:iCs/>
          <w:sz w:val="24"/>
        </w:rPr>
        <w:t>Continuous</w:t>
      </w:r>
      <w:proofErr w:type="spellEnd"/>
      <w:r w:rsidRPr="00CA6106">
        <w:rPr>
          <w:b/>
          <w:bCs/>
          <w:i/>
          <w:iCs/>
          <w:sz w:val="24"/>
        </w:rPr>
        <w:t xml:space="preserve"> </w:t>
      </w:r>
      <w:proofErr w:type="spellStart"/>
      <w:r w:rsidRPr="00CA6106">
        <w:rPr>
          <w:b/>
          <w:bCs/>
          <w:i/>
          <w:iCs/>
          <w:sz w:val="24"/>
        </w:rPr>
        <w:t>Delivery</w:t>
      </w:r>
      <w:proofErr w:type="spellEnd"/>
      <w:r w:rsidRPr="00D760F7">
        <w:rPr>
          <w:sz w:val="24"/>
        </w:rPr>
        <w:t xml:space="preserve"> : être capable d’effectuer des releases en continu sur toute la chaîne d’applications qui participent au business </w:t>
      </w:r>
      <w:proofErr w:type="spellStart"/>
      <w:r w:rsidRPr="00D760F7">
        <w:rPr>
          <w:sz w:val="24"/>
        </w:rPr>
        <w:t>process</w:t>
      </w:r>
      <w:proofErr w:type="spellEnd"/>
      <w:r w:rsidRPr="00D760F7">
        <w:rPr>
          <w:sz w:val="24"/>
        </w:rPr>
        <w:t>.</w:t>
      </w:r>
    </w:p>
    <w:p w:rsidR="00FF45EF" w:rsidRDefault="00FF45EF" w:rsidP="00973C34">
      <w:pPr>
        <w:pStyle w:val="BodyText"/>
        <w:widowControl w:val="0"/>
        <w:tabs>
          <w:tab w:val="left" w:pos="270"/>
        </w:tabs>
        <w:suppressAutoHyphens w:val="0"/>
        <w:spacing w:before="160" w:afterLines="120" w:line="276" w:lineRule="auto"/>
        <w:ind w:right="398"/>
        <w:jc w:val="both"/>
        <w:rPr>
          <w:b/>
          <w:bCs/>
          <w:i/>
          <w:iCs/>
          <w:sz w:val="24"/>
        </w:rPr>
      </w:pPr>
    </w:p>
    <w:p w:rsidR="00FF45EF" w:rsidRPr="000A06CF" w:rsidRDefault="00725C82" w:rsidP="00973C34">
      <w:pPr>
        <w:pStyle w:val="BodyText"/>
        <w:widowControl w:val="0"/>
        <w:tabs>
          <w:tab w:val="left" w:pos="270"/>
        </w:tabs>
        <w:suppressAutoHyphens w:val="0"/>
        <w:spacing w:before="160" w:afterLines="120" w:line="276" w:lineRule="auto"/>
        <w:ind w:left="1276" w:right="398"/>
        <w:jc w:val="both"/>
        <w:rPr>
          <w:color w:val="FF0000"/>
          <w:sz w:val="24"/>
          <w:szCs w:val="28"/>
        </w:rPr>
      </w:pPr>
      <w:r w:rsidRPr="000A06CF">
        <w:rPr>
          <w:color w:val="FF0000"/>
          <w:sz w:val="24"/>
          <w:szCs w:val="28"/>
        </w:rPr>
        <w:t xml:space="preserve">II.2.1 </w:t>
      </w:r>
      <w:r w:rsidR="00FF45EF" w:rsidRPr="000A06CF">
        <w:rPr>
          <w:color w:val="FF0000"/>
          <w:sz w:val="24"/>
          <w:szCs w:val="28"/>
        </w:rPr>
        <w:t>Organisation des projets dans l’équipe :</w:t>
      </w:r>
    </w:p>
    <w:p w:rsidR="00FF45EF" w:rsidRDefault="00661A99" w:rsidP="007D5294">
      <w:pPr>
        <w:pStyle w:val="BodyText"/>
        <w:widowControl w:val="0"/>
        <w:tabs>
          <w:tab w:val="left" w:pos="270"/>
        </w:tabs>
        <w:suppressAutoHyphens w:val="0"/>
        <w:spacing w:before="160" w:afterLines="120" w:line="276" w:lineRule="auto"/>
        <w:ind w:right="398"/>
        <w:jc w:val="both"/>
        <w:rPr>
          <w:sz w:val="24"/>
        </w:rPr>
      </w:pPr>
      <w:r>
        <w:rPr>
          <w:sz w:val="24"/>
        </w:rPr>
        <w:tab/>
      </w:r>
      <w:r>
        <w:rPr>
          <w:sz w:val="24"/>
        </w:rPr>
        <w:tab/>
      </w:r>
      <w:r w:rsidR="00FF45EF">
        <w:rPr>
          <w:sz w:val="24"/>
        </w:rPr>
        <w:t xml:space="preserve">Dans le cadre des projets d’évolution des applications du périmètre de notre équipe, le client élabore sa vision du produit à réaliser et liste les fonctionnalités ou les exigences de ce dernier. Il soumet cette liste à l’équipe de </w:t>
      </w:r>
      <w:proofErr w:type="spellStart"/>
      <w:r w:rsidR="00FF45EF">
        <w:rPr>
          <w:sz w:val="24"/>
        </w:rPr>
        <w:t>Businnes</w:t>
      </w:r>
      <w:proofErr w:type="spellEnd"/>
      <w:r w:rsidR="00FF45EF">
        <w:rPr>
          <w:sz w:val="24"/>
        </w:rPr>
        <w:t xml:space="preserve"> </w:t>
      </w:r>
      <w:proofErr w:type="spellStart"/>
      <w:r w:rsidR="00FF45EF">
        <w:rPr>
          <w:sz w:val="24"/>
        </w:rPr>
        <w:t>Analyst</w:t>
      </w:r>
      <w:proofErr w:type="spellEnd"/>
      <w:r w:rsidR="00FF45EF">
        <w:rPr>
          <w:sz w:val="24"/>
        </w:rPr>
        <w:t xml:space="preserve">, communique directement avec elle (plutôt que par papier) qui estime le cout de chaque élément de la liste conjointement avec les développeurs. Le chef de projet peut ainsi se faire une idée approximative du budget global. </w:t>
      </w:r>
    </w:p>
    <w:p w:rsidR="00FF45EF" w:rsidRPr="004B7DCA" w:rsidRDefault="00661A99" w:rsidP="007D5294">
      <w:pPr>
        <w:pStyle w:val="BodyText"/>
        <w:widowControl w:val="0"/>
        <w:tabs>
          <w:tab w:val="left" w:pos="270"/>
        </w:tabs>
        <w:suppressAutoHyphens w:val="0"/>
        <w:spacing w:before="160" w:afterLines="120" w:line="276" w:lineRule="auto"/>
        <w:ind w:right="398"/>
        <w:jc w:val="both"/>
        <w:rPr>
          <w:sz w:val="24"/>
        </w:rPr>
      </w:pPr>
      <w:r>
        <w:rPr>
          <w:sz w:val="24"/>
        </w:rPr>
        <w:tab/>
      </w:r>
      <w:r>
        <w:rPr>
          <w:sz w:val="24"/>
        </w:rPr>
        <w:tab/>
      </w:r>
      <w:r w:rsidR="00FF45EF" w:rsidRPr="004B7DCA">
        <w:rPr>
          <w:sz w:val="24"/>
        </w:rPr>
        <w:t>L’équipe sélectionne ensuite une portion des exigences à réaliser dans une portion de temps courte appelée itération. Chaque itération inclut des travaux de conception, de  spécification fonctionnelle et technique quand c’est nécessaire, de développement et de test. A la fin de chacune de ces itérations, le produit partiel mais utilisable e</w:t>
      </w:r>
      <w:r w:rsidR="00345673">
        <w:rPr>
          <w:sz w:val="24"/>
        </w:rPr>
        <w:t>s</w:t>
      </w:r>
      <w:r w:rsidR="00FF45EF" w:rsidRPr="004B7DCA">
        <w:rPr>
          <w:sz w:val="24"/>
        </w:rPr>
        <w:t>t montré au client. Ce de</w:t>
      </w:r>
      <w:r w:rsidR="00FF45EF" w:rsidRPr="004B7DCA">
        <w:rPr>
          <w:b/>
          <w:sz w:val="24"/>
        </w:rPr>
        <w:t>r</w:t>
      </w:r>
      <w:r w:rsidR="00FF45EF" w:rsidRPr="004B7DCA">
        <w:rPr>
          <w:sz w:val="24"/>
        </w:rPr>
        <w:t>nier peut alors se rendre compte par lui-même très tôt du travail réalisé, de l’alignement sur le besoin.</w:t>
      </w:r>
    </w:p>
    <w:p w:rsidR="00FF45EF" w:rsidRDefault="00FF45EF" w:rsidP="00973C34">
      <w:pPr>
        <w:pStyle w:val="BodyText"/>
        <w:widowControl w:val="0"/>
        <w:tabs>
          <w:tab w:val="left" w:pos="270"/>
        </w:tabs>
        <w:suppressAutoHyphens w:val="0"/>
        <w:spacing w:before="160" w:afterLines="120" w:line="276" w:lineRule="auto"/>
        <w:ind w:right="398"/>
        <w:jc w:val="both"/>
        <w:rPr>
          <w:rFonts w:asciiTheme="minorBidi" w:hAnsiTheme="minorBidi" w:cstheme="minorBidi"/>
        </w:rPr>
      </w:pPr>
    </w:p>
    <w:p w:rsidR="00FF45EF" w:rsidRDefault="00FF45EF" w:rsidP="00973C34">
      <w:pPr>
        <w:pStyle w:val="BodyText"/>
        <w:widowControl w:val="0"/>
        <w:tabs>
          <w:tab w:val="left" w:pos="270"/>
        </w:tabs>
        <w:suppressAutoHyphens w:val="0"/>
        <w:spacing w:before="160" w:afterLines="120" w:line="276" w:lineRule="auto"/>
        <w:ind w:right="398"/>
        <w:jc w:val="both"/>
        <w:rPr>
          <w:sz w:val="24"/>
        </w:rPr>
      </w:pPr>
      <w:r w:rsidRPr="00FF45EF">
        <w:rPr>
          <w:noProof/>
          <w:sz w:val="24"/>
          <w:lang w:val="en-US" w:eastAsia="en-US"/>
        </w:rPr>
        <w:drawing>
          <wp:inline distT="0" distB="0" distL="0" distR="0">
            <wp:extent cx="5053882" cy="2822713"/>
            <wp:effectExtent l="19050" t="0" r="0" b="0"/>
            <wp:docPr id="31" name="Picture 18" descr="D:\mbenabda062215\Stage\Docs_Rapport\ScrumLargeLabe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ScrumLargeLabelled.png"/>
                    <pic:cNvPicPr>
                      <a:picLocks noChangeAspect="1" noChangeArrowheads="1"/>
                    </pic:cNvPicPr>
                  </pic:nvPicPr>
                  <pic:blipFill>
                    <a:blip r:embed="rId37" cstate="print"/>
                    <a:srcRect/>
                    <a:stretch>
                      <a:fillRect/>
                    </a:stretch>
                  </pic:blipFill>
                  <pic:spPr bwMode="auto">
                    <a:xfrm>
                      <a:off x="0" y="0"/>
                      <a:ext cx="5058507" cy="2825296"/>
                    </a:xfrm>
                    <a:prstGeom prst="rect">
                      <a:avLst/>
                    </a:prstGeom>
                    <a:noFill/>
                    <a:ln w="9525">
                      <a:noFill/>
                      <a:miter lim="800000"/>
                      <a:headEnd/>
                      <a:tailEnd/>
                    </a:ln>
                  </pic:spPr>
                </pic:pic>
              </a:graphicData>
            </a:graphic>
          </wp:inline>
        </w:drawing>
      </w:r>
    </w:p>
    <w:p w:rsidR="00FF45EF" w:rsidRDefault="00DE3D0B" w:rsidP="00973C34">
      <w:pPr>
        <w:pStyle w:val="BodyText"/>
        <w:widowControl w:val="0"/>
        <w:tabs>
          <w:tab w:val="left" w:pos="270"/>
        </w:tabs>
        <w:suppressAutoHyphens w:val="0"/>
        <w:spacing w:before="160" w:afterLines="120" w:line="276" w:lineRule="auto"/>
        <w:ind w:right="398"/>
        <w:jc w:val="center"/>
        <w:rPr>
          <w:b/>
          <w:bCs/>
          <w:i/>
          <w:iCs/>
          <w:color w:val="FF0000"/>
          <w:sz w:val="22"/>
          <w:szCs w:val="22"/>
          <w:u w:val="single"/>
        </w:rPr>
      </w:pPr>
      <w:r>
        <w:rPr>
          <w:b/>
          <w:bCs/>
          <w:i/>
          <w:iCs/>
          <w:color w:val="FF0000"/>
          <w:sz w:val="22"/>
          <w:szCs w:val="22"/>
          <w:u w:val="single"/>
        </w:rPr>
        <w:t>Figure 10</w:t>
      </w:r>
      <w:r w:rsidR="00FF45EF" w:rsidRPr="00FF45EF">
        <w:rPr>
          <w:b/>
          <w:bCs/>
          <w:i/>
          <w:iCs/>
          <w:color w:val="FF0000"/>
          <w:sz w:val="22"/>
          <w:szCs w:val="22"/>
          <w:u w:val="single"/>
        </w:rPr>
        <w:t xml:space="preserve"> : La méthodologie </w:t>
      </w:r>
      <w:proofErr w:type="spellStart"/>
      <w:r w:rsidR="00FF45EF" w:rsidRPr="00FF45EF">
        <w:rPr>
          <w:b/>
          <w:bCs/>
          <w:i/>
          <w:iCs/>
          <w:color w:val="FF0000"/>
          <w:sz w:val="22"/>
          <w:szCs w:val="22"/>
          <w:u w:val="single"/>
        </w:rPr>
        <w:t>Scrum</w:t>
      </w:r>
      <w:proofErr w:type="spellEnd"/>
    </w:p>
    <w:p w:rsidR="00F1572B" w:rsidRDefault="00F1572B" w:rsidP="007D5294">
      <w:pPr>
        <w:pStyle w:val="BodyText"/>
        <w:widowControl w:val="0"/>
        <w:tabs>
          <w:tab w:val="left" w:pos="270"/>
        </w:tabs>
        <w:suppressAutoHyphens w:val="0"/>
        <w:spacing w:before="160" w:afterLines="120" w:line="276" w:lineRule="auto"/>
        <w:ind w:right="398"/>
        <w:jc w:val="center"/>
        <w:rPr>
          <w:b/>
          <w:bCs/>
          <w:i/>
          <w:iCs/>
          <w:color w:val="FF0000"/>
          <w:sz w:val="22"/>
          <w:szCs w:val="22"/>
          <w:u w:val="single"/>
        </w:rPr>
      </w:pPr>
    </w:p>
    <w:p w:rsidR="00394210" w:rsidRDefault="007D3E5A" w:rsidP="007D5294">
      <w:pPr>
        <w:pStyle w:val="BodyText"/>
        <w:widowControl w:val="0"/>
        <w:tabs>
          <w:tab w:val="left" w:pos="270"/>
        </w:tabs>
        <w:suppressAutoHyphens w:val="0"/>
        <w:spacing w:before="160" w:afterLines="120" w:line="276" w:lineRule="auto"/>
        <w:ind w:right="398"/>
        <w:jc w:val="both"/>
        <w:rPr>
          <w:sz w:val="24"/>
        </w:rPr>
      </w:pPr>
      <w:r>
        <w:rPr>
          <w:sz w:val="24"/>
        </w:rPr>
        <w:tab/>
      </w:r>
      <w:r>
        <w:rPr>
          <w:sz w:val="24"/>
        </w:rPr>
        <w:tab/>
      </w:r>
      <w:r w:rsidR="00F1572B">
        <w:rPr>
          <w:sz w:val="24"/>
        </w:rPr>
        <w:t>Cette figure décrit une méthode de gestion de projet appliquée au cours du développement et de la livraison des demandes des clients.</w:t>
      </w:r>
    </w:p>
    <w:p w:rsidR="00394210" w:rsidRDefault="00394210" w:rsidP="007D5294">
      <w:pPr>
        <w:pStyle w:val="BodyText"/>
        <w:widowControl w:val="0"/>
        <w:numPr>
          <w:ilvl w:val="0"/>
          <w:numId w:val="31"/>
        </w:numPr>
        <w:tabs>
          <w:tab w:val="left" w:pos="270"/>
        </w:tabs>
        <w:suppressAutoHyphens w:val="0"/>
        <w:spacing w:before="160" w:afterLines="120" w:line="276" w:lineRule="auto"/>
        <w:ind w:right="398"/>
        <w:jc w:val="both"/>
        <w:rPr>
          <w:sz w:val="24"/>
        </w:rPr>
      </w:pPr>
      <w:r>
        <w:rPr>
          <w:sz w:val="24"/>
        </w:rPr>
        <w:t xml:space="preserve">Les éléments « Product </w:t>
      </w:r>
      <w:proofErr w:type="spellStart"/>
      <w:r>
        <w:rPr>
          <w:sz w:val="24"/>
        </w:rPr>
        <w:t>Backlog</w:t>
      </w:r>
      <w:proofErr w:type="spellEnd"/>
      <w:r>
        <w:rPr>
          <w:sz w:val="24"/>
        </w:rPr>
        <w:t> » :</w:t>
      </w:r>
    </w:p>
    <w:p w:rsidR="00394210" w:rsidRDefault="00394210" w:rsidP="007D5294">
      <w:pPr>
        <w:pStyle w:val="BodyText"/>
        <w:widowControl w:val="0"/>
        <w:tabs>
          <w:tab w:val="left" w:pos="270"/>
        </w:tabs>
        <w:suppressAutoHyphens w:val="0"/>
        <w:spacing w:before="160" w:afterLines="120" w:line="276" w:lineRule="auto"/>
        <w:ind w:right="398"/>
        <w:jc w:val="both"/>
        <w:rPr>
          <w:sz w:val="24"/>
        </w:rPr>
      </w:pPr>
      <w:r w:rsidRPr="00394210">
        <w:rPr>
          <w:sz w:val="24"/>
          <w:u w:val="single"/>
        </w:rPr>
        <w:t>Objectif :</w:t>
      </w:r>
      <w:r w:rsidR="00F1572B" w:rsidRPr="00394210">
        <w:rPr>
          <w:sz w:val="24"/>
          <w:u w:val="single"/>
        </w:rPr>
        <w:t xml:space="preserve"> </w:t>
      </w:r>
      <w:r>
        <w:rPr>
          <w:sz w:val="24"/>
        </w:rPr>
        <w:t>liste de fonctionnalités attendues du produit.</w:t>
      </w:r>
    </w:p>
    <w:p w:rsidR="00394210" w:rsidRDefault="00394210" w:rsidP="007D5294">
      <w:pPr>
        <w:pStyle w:val="BodyText"/>
        <w:widowControl w:val="0"/>
        <w:tabs>
          <w:tab w:val="left" w:pos="270"/>
        </w:tabs>
        <w:suppressAutoHyphens w:val="0"/>
        <w:spacing w:before="160" w:afterLines="120" w:line="276" w:lineRule="auto"/>
        <w:ind w:right="398"/>
        <w:jc w:val="both"/>
        <w:rPr>
          <w:sz w:val="24"/>
        </w:rPr>
      </w:pPr>
      <w:r>
        <w:rPr>
          <w:sz w:val="24"/>
          <w:u w:val="single"/>
        </w:rPr>
        <w:t>Contenu :</w:t>
      </w:r>
      <w:r>
        <w:rPr>
          <w:sz w:val="24"/>
        </w:rPr>
        <w:t xml:space="preserve"> Les fonctionnalités listées sous forme de « User Stories ».</w:t>
      </w:r>
    </w:p>
    <w:p w:rsidR="00394210" w:rsidRDefault="00394210" w:rsidP="007D5294">
      <w:pPr>
        <w:pStyle w:val="BodyText"/>
        <w:widowControl w:val="0"/>
        <w:tabs>
          <w:tab w:val="left" w:pos="270"/>
        </w:tabs>
        <w:suppressAutoHyphens w:val="0"/>
        <w:spacing w:before="160" w:afterLines="120" w:line="276" w:lineRule="auto"/>
        <w:ind w:right="398"/>
        <w:jc w:val="both"/>
        <w:rPr>
          <w:sz w:val="24"/>
        </w:rPr>
      </w:pPr>
      <w:r>
        <w:rPr>
          <w:sz w:val="24"/>
          <w:u w:val="single"/>
        </w:rPr>
        <w:t>Rôles :</w:t>
      </w:r>
      <w:r>
        <w:rPr>
          <w:sz w:val="24"/>
        </w:rPr>
        <w:t xml:space="preserve"> Sous la responsabilité du Product </w:t>
      </w:r>
      <w:proofErr w:type="spellStart"/>
      <w:r>
        <w:rPr>
          <w:sz w:val="24"/>
        </w:rPr>
        <w:t>Owner</w:t>
      </w:r>
      <w:proofErr w:type="spellEnd"/>
      <w:r>
        <w:rPr>
          <w:sz w:val="24"/>
        </w:rPr>
        <w:t xml:space="preserve"> et </w:t>
      </w:r>
      <w:proofErr w:type="spellStart"/>
      <w:r>
        <w:rPr>
          <w:sz w:val="24"/>
        </w:rPr>
        <w:t>Scrum</w:t>
      </w:r>
      <w:proofErr w:type="spellEnd"/>
      <w:r>
        <w:rPr>
          <w:sz w:val="24"/>
        </w:rPr>
        <w:t xml:space="preserve"> Master qui se charge</w:t>
      </w:r>
      <w:r w:rsidR="001835C6">
        <w:rPr>
          <w:sz w:val="24"/>
        </w:rPr>
        <w:t>nt de classer les éléments par priorité et déterminent l’ordre de réalisation.</w:t>
      </w:r>
    </w:p>
    <w:p w:rsidR="001835C6" w:rsidRDefault="001835C6" w:rsidP="007D5294">
      <w:pPr>
        <w:pStyle w:val="BodyText"/>
        <w:widowControl w:val="0"/>
        <w:tabs>
          <w:tab w:val="left" w:pos="270"/>
        </w:tabs>
        <w:suppressAutoHyphens w:val="0"/>
        <w:spacing w:before="160" w:afterLines="120" w:line="276" w:lineRule="auto"/>
        <w:ind w:right="398"/>
        <w:jc w:val="both"/>
        <w:rPr>
          <w:sz w:val="24"/>
        </w:rPr>
      </w:pPr>
      <w:r w:rsidRPr="001835C6">
        <w:rPr>
          <w:sz w:val="24"/>
          <w:u w:val="single"/>
        </w:rPr>
        <w:t>Utilisation</w:t>
      </w:r>
      <w:r>
        <w:rPr>
          <w:sz w:val="24"/>
          <w:u w:val="single"/>
        </w:rPr>
        <w:t> :</w:t>
      </w:r>
      <w:r>
        <w:rPr>
          <w:sz w:val="24"/>
        </w:rPr>
        <w:t xml:space="preserve"> Elaboré avant le lancement des sprints et utiliser pour planifier une release.</w:t>
      </w:r>
    </w:p>
    <w:p w:rsidR="00B72578" w:rsidRDefault="007D3E5A" w:rsidP="007D5294">
      <w:pPr>
        <w:pStyle w:val="BodyText"/>
        <w:widowControl w:val="0"/>
        <w:tabs>
          <w:tab w:val="left" w:pos="270"/>
        </w:tabs>
        <w:suppressAutoHyphens w:val="0"/>
        <w:spacing w:before="160" w:afterLines="120" w:line="276" w:lineRule="auto"/>
        <w:ind w:right="398"/>
        <w:jc w:val="both"/>
        <w:rPr>
          <w:sz w:val="24"/>
        </w:rPr>
      </w:pPr>
      <w:r>
        <w:rPr>
          <w:sz w:val="24"/>
        </w:rPr>
        <w:tab/>
      </w:r>
      <w:r>
        <w:rPr>
          <w:sz w:val="24"/>
        </w:rPr>
        <w:tab/>
      </w:r>
      <w:r w:rsidR="001835C6">
        <w:rPr>
          <w:sz w:val="24"/>
        </w:rPr>
        <w:t xml:space="preserve">A tout moment le </w:t>
      </w:r>
      <w:proofErr w:type="spellStart"/>
      <w:r w:rsidR="001835C6">
        <w:rPr>
          <w:sz w:val="24"/>
        </w:rPr>
        <w:t>Backlog</w:t>
      </w:r>
      <w:proofErr w:type="spellEnd"/>
      <w:r w:rsidR="001835C6">
        <w:rPr>
          <w:sz w:val="24"/>
        </w:rPr>
        <w:t xml:space="preserve"> est visible dans l’outil JIRA par l’ensemble de l’équipe. Pour suivre l’avancement des différents projets de l’équipe, le chef de projet animait trois « </w:t>
      </w:r>
      <w:proofErr w:type="spellStart"/>
      <w:r w:rsidR="001835C6">
        <w:rPr>
          <w:sz w:val="24"/>
        </w:rPr>
        <w:t>whiteboard</w:t>
      </w:r>
      <w:proofErr w:type="spellEnd"/>
      <w:r w:rsidR="001835C6">
        <w:rPr>
          <w:sz w:val="24"/>
        </w:rPr>
        <w:t> » dans la semaine dont un par visioconférence avec nos collègues de Bangalore. Ces réunions avaient pour but de décrire pour chacun d’entre nous l’avancement, les réalisations et les difficultés rencontrées.</w:t>
      </w:r>
    </w:p>
    <w:p w:rsidR="00661A99" w:rsidRPr="004F0861" w:rsidRDefault="00661A99" w:rsidP="00973C34">
      <w:pPr>
        <w:pStyle w:val="BodyText"/>
        <w:widowControl w:val="0"/>
        <w:tabs>
          <w:tab w:val="left" w:pos="270"/>
        </w:tabs>
        <w:suppressAutoHyphens w:val="0"/>
        <w:spacing w:before="160" w:afterLines="120" w:line="276" w:lineRule="auto"/>
        <w:ind w:right="398"/>
        <w:rPr>
          <w:sz w:val="24"/>
        </w:rPr>
      </w:pPr>
    </w:p>
    <w:p w:rsidR="00B72578" w:rsidRPr="000A06CF" w:rsidRDefault="00725C82" w:rsidP="00973C34">
      <w:pPr>
        <w:pStyle w:val="BodyText"/>
        <w:widowControl w:val="0"/>
        <w:tabs>
          <w:tab w:val="left" w:pos="270"/>
        </w:tabs>
        <w:suppressAutoHyphens w:val="0"/>
        <w:spacing w:before="160" w:afterLines="120" w:line="276" w:lineRule="auto"/>
        <w:ind w:left="1276" w:right="398"/>
        <w:jc w:val="both"/>
        <w:rPr>
          <w:color w:val="FF0000"/>
          <w:sz w:val="24"/>
          <w:szCs w:val="28"/>
        </w:rPr>
      </w:pPr>
      <w:r w:rsidRPr="000A06CF">
        <w:rPr>
          <w:color w:val="FF0000"/>
          <w:sz w:val="24"/>
          <w:szCs w:val="28"/>
        </w:rPr>
        <w:lastRenderedPageBreak/>
        <w:t xml:space="preserve">II.2.2 </w:t>
      </w:r>
      <w:r w:rsidR="00B72578" w:rsidRPr="000A06CF">
        <w:rPr>
          <w:color w:val="FF0000"/>
          <w:sz w:val="24"/>
          <w:szCs w:val="28"/>
        </w:rPr>
        <w:t>L’outil JIRA :</w:t>
      </w:r>
    </w:p>
    <w:p w:rsidR="00CB7D3B" w:rsidRPr="00CB7D3B" w:rsidRDefault="00661A99" w:rsidP="00973C34">
      <w:pPr>
        <w:pStyle w:val="BodyText"/>
        <w:widowControl w:val="0"/>
        <w:tabs>
          <w:tab w:val="left" w:pos="270"/>
        </w:tabs>
        <w:suppressAutoHyphens w:val="0"/>
        <w:spacing w:before="160" w:afterLines="120" w:line="276" w:lineRule="auto"/>
        <w:ind w:right="398"/>
        <w:jc w:val="both"/>
        <w:rPr>
          <w:sz w:val="24"/>
        </w:rPr>
      </w:pPr>
      <w:r>
        <w:rPr>
          <w:sz w:val="24"/>
        </w:rPr>
        <w:tab/>
      </w:r>
      <w:r>
        <w:rPr>
          <w:sz w:val="24"/>
        </w:rPr>
        <w:tab/>
      </w:r>
      <w:r w:rsidR="00CB7D3B">
        <w:rPr>
          <w:sz w:val="24"/>
        </w:rPr>
        <w:t>L’outil JIRA es</w:t>
      </w:r>
      <w:r w:rsidR="000F1A69">
        <w:rPr>
          <w:sz w:val="24"/>
        </w:rPr>
        <w:t>t une interface web permettant à</w:t>
      </w:r>
      <w:r w:rsidR="00CB7D3B">
        <w:rPr>
          <w:sz w:val="24"/>
        </w:rPr>
        <w:t xml:space="preserve"> </w:t>
      </w:r>
      <w:r w:rsidR="000F1A69">
        <w:rPr>
          <w:sz w:val="24"/>
        </w:rPr>
        <w:t>tous</w:t>
      </w:r>
      <w:r w:rsidR="00CB7D3B">
        <w:rPr>
          <w:sz w:val="24"/>
        </w:rPr>
        <w:t xml:space="preserve"> les membres de l’équipe de suivre pas à pas, l’avancement, les réalis</w:t>
      </w:r>
      <w:r w:rsidR="00A57014">
        <w:rPr>
          <w:sz w:val="24"/>
        </w:rPr>
        <w:t>ations, et les erreurs à corriger</w:t>
      </w:r>
      <w:r w:rsidR="00CB7D3B">
        <w:rPr>
          <w:sz w:val="24"/>
        </w:rPr>
        <w:t xml:space="preserve">, tout au long du projet. Pour chaque participant d’un projet, </w:t>
      </w:r>
      <w:r w:rsidR="00B56D45">
        <w:rPr>
          <w:sz w:val="24"/>
        </w:rPr>
        <w:t>business</w:t>
      </w:r>
      <w:r w:rsidR="00CB7D3B">
        <w:rPr>
          <w:sz w:val="24"/>
        </w:rPr>
        <w:t xml:space="preserve"> </w:t>
      </w:r>
      <w:proofErr w:type="spellStart"/>
      <w:r w:rsidR="00CB7D3B">
        <w:rPr>
          <w:sz w:val="24"/>
        </w:rPr>
        <w:t>analyst</w:t>
      </w:r>
      <w:proofErr w:type="spellEnd"/>
      <w:r w:rsidR="00CB7D3B">
        <w:rPr>
          <w:sz w:val="24"/>
        </w:rPr>
        <w:t xml:space="preserve"> ou développeur, un certains nombres de tickets lui ser</w:t>
      </w:r>
      <w:r w:rsidR="00C76DC4">
        <w:rPr>
          <w:sz w:val="24"/>
        </w:rPr>
        <w:t>ont</w:t>
      </w:r>
      <w:r w:rsidR="00CB7D3B">
        <w:rPr>
          <w:sz w:val="24"/>
        </w:rPr>
        <w:t xml:space="preserve"> attribué</w:t>
      </w:r>
      <w:r w:rsidR="00C76DC4">
        <w:rPr>
          <w:sz w:val="24"/>
        </w:rPr>
        <w:t>s</w:t>
      </w:r>
      <w:r w:rsidR="00CB7D3B">
        <w:rPr>
          <w:sz w:val="24"/>
        </w:rPr>
        <w:t xml:space="preserve">, </w:t>
      </w:r>
      <w:r w:rsidR="006D57D6">
        <w:rPr>
          <w:sz w:val="24"/>
        </w:rPr>
        <w:t xml:space="preserve">il est responsable du ticket, </w:t>
      </w:r>
      <w:r w:rsidR="00CB7D3B">
        <w:rPr>
          <w:sz w:val="24"/>
        </w:rPr>
        <w:t xml:space="preserve">de référencer les différentes étapes et </w:t>
      </w:r>
      <w:r w:rsidR="006D57D6">
        <w:rPr>
          <w:sz w:val="24"/>
        </w:rPr>
        <w:t xml:space="preserve">de documenter </w:t>
      </w:r>
      <w:r w:rsidR="00CB7D3B">
        <w:rPr>
          <w:sz w:val="24"/>
        </w:rPr>
        <w:t xml:space="preserve">les progrès. </w:t>
      </w:r>
      <w:r w:rsidR="0074395B">
        <w:rPr>
          <w:sz w:val="24"/>
        </w:rPr>
        <w:t>L’outil JIRA de gestion de projet permet au chef de projet d’avoir une meilleure visibilité des sujets à traiter en priorité lors des différentes réunions et d’être plus réactif dans le cas de problème inhérent à s</w:t>
      </w:r>
      <w:r w:rsidR="00934E6A">
        <w:rPr>
          <w:sz w:val="24"/>
        </w:rPr>
        <w:t>a réalisation</w:t>
      </w:r>
      <w:r w:rsidR="0074395B">
        <w:rPr>
          <w:sz w:val="24"/>
        </w:rPr>
        <w:t xml:space="preserve">. </w:t>
      </w:r>
    </w:p>
    <w:p w:rsidR="00CB7D3B" w:rsidRDefault="00CB7D3B" w:rsidP="00973C34">
      <w:pPr>
        <w:pStyle w:val="BodyText"/>
        <w:widowControl w:val="0"/>
        <w:tabs>
          <w:tab w:val="left" w:pos="270"/>
        </w:tabs>
        <w:suppressAutoHyphens w:val="0"/>
        <w:spacing w:before="160" w:afterLines="120" w:line="276" w:lineRule="auto"/>
        <w:ind w:right="398"/>
        <w:jc w:val="center"/>
        <w:rPr>
          <w:color w:val="FF0000"/>
          <w:sz w:val="24"/>
        </w:rPr>
      </w:pPr>
      <w:r w:rsidRPr="00CB7D3B">
        <w:rPr>
          <w:noProof/>
          <w:color w:val="FF0000"/>
          <w:sz w:val="24"/>
          <w:lang w:val="en-US" w:eastAsia="en-US"/>
        </w:rPr>
        <w:drawing>
          <wp:inline distT="0" distB="0" distL="0" distR="0">
            <wp:extent cx="2278851" cy="548640"/>
            <wp:effectExtent l="19050" t="0" r="7149" b="0"/>
            <wp:docPr id="32" name="Picture 18" descr="D:\mbenabda062215\Stage\Docs_Rapport\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benabda062215\Stage\Docs_Rapport\jira.png"/>
                    <pic:cNvPicPr>
                      <a:picLocks noChangeAspect="1" noChangeArrowheads="1"/>
                    </pic:cNvPicPr>
                  </pic:nvPicPr>
                  <pic:blipFill>
                    <a:blip r:embed="rId38" cstate="print"/>
                    <a:srcRect/>
                    <a:stretch>
                      <a:fillRect/>
                    </a:stretch>
                  </pic:blipFill>
                  <pic:spPr bwMode="auto">
                    <a:xfrm>
                      <a:off x="0" y="0"/>
                      <a:ext cx="2280803" cy="549110"/>
                    </a:xfrm>
                    <a:prstGeom prst="rect">
                      <a:avLst/>
                    </a:prstGeom>
                    <a:noFill/>
                    <a:ln w="9525">
                      <a:noFill/>
                      <a:miter lim="800000"/>
                      <a:headEnd/>
                      <a:tailEnd/>
                    </a:ln>
                  </pic:spPr>
                </pic:pic>
              </a:graphicData>
            </a:graphic>
          </wp:inline>
        </w:drawing>
      </w:r>
    </w:p>
    <w:p w:rsidR="00C2078E" w:rsidRDefault="00C2078E" w:rsidP="00973C34">
      <w:pPr>
        <w:pStyle w:val="BodyText"/>
        <w:widowControl w:val="0"/>
        <w:tabs>
          <w:tab w:val="left" w:pos="270"/>
        </w:tabs>
        <w:suppressAutoHyphens w:val="0"/>
        <w:spacing w:before="160" w:afterLines="120" w:line="276" w:lineRule="auto"/>
        <w:ind w:right="398"/>
        <w:jc w:val="center"/>
        <w:rPr>
          <w:color w:val="FF0000"/>
          <w:sz w:val="24"/>
        </w:rPr>
      </w:pPr>
      <w:r>
        <w:rPr>
          <w:noProof/>
          <w:color w:val="FF0000"/>
          <w:sz w:val="24"/>
          <w:lang w:val="en-US" w:eastAsia="en-US"/>
        </w:rPr>
        <w:drawing>
          <wp:inline distT="0" distB="0" distL="0" distR="0">
            <wp:extent cx="5850890" cy="3617595"/>
            <wp:effectExtent l="19050" t="0" r="0" b="0"/>
            <wp:docPr id="10" name="Picture 9" descr="mon 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 jira.png"/>
                    <pic:cNvPicPr/>
                  </pic:nvPicPr>
                  <pic:blipFill>
                    <a:blip r:embed="rId39" cstate="print"/>
                    <a:stretch>
                      <a:fillRect/>
                    </a:stretch>
                  </pic:blipFill>
                  <pic:spPr>
                    <a:xfrm>
                      <a:off x="0" y="0"/>
                      <a:ext cx="5850890" cy="3617595"/>
                    </a:xfrm>
                    <a:prstGeom prst="rect">
                      <a:avLst/>
                    </a:prstGeom>
                  </pic:spPr>
                </pic:pic>
              </a:graphicData>
            </a:graphic>
          </wp:inline>
        </w:drawing>
      </w:r>
    </w:p>
    <w:p w:rsidR="00215C99" w:rsidRDefault="00215C99" w:rsidP="00973C34">
      <w:pPr>
        <w:pStyle w:val="BodyText"/>
        <w:widowControl w:val="0"/>
        <w:tabs>
          <w:tab w:val="left" w:pos="270"/>
        </w:tabs>
        <w:suppressAutoHyphens w:val="0"/>
        <w:spacing w:before="160" w:afterLines="120" w:line="276" w:lineRule="auto"/>
        <w:ind w:right="398"/>
        <w:jc w:val="center"/>
        <w:rPr>
          <w:b/>
          <w:bCs/>
          <w:i/>
          <w:iCs/>
          <w:color w:val="FF0000"/>
          <w:sz w:val="22"/>
          <w:szCs w:val="22"/>
          <w:u w:val="single"/>
        </w:rPr>
      </w:pPr>
      <w:r>
        <w:rPr>
          <w:b/>
          <w:bCs/>
          <w:i/>
          <w:iCs/>
          <w:color w:val="FF0000"/>
          <w:sz w:val="22"/>
          <w:szCs w:val="22"/>
          <w:u w:val="single"/>
        </w:rPr>
        <w:t xml:space="preserve">Figure </w:t>
      </w:r>
      <w:r w:rsidR="00DE3D0B">
        <w:rPr>
          <w:b/>
          <w:bCs/>
          <w:i/>
          <w:iCs/>
          <w:color w:val="FF0000"/>
          <w:sz w:val="22"/>
          <w:szCs w:val="22"/>
          <w:u w:val="single"/>
        </w:rPr>
        <w:t>11</w:t>
      </w:r>
      <w:r>
        <w:rPr>
          <w:b/>
          <w:bCs/>
          <w:i/>
          <w:iCs/>
          <w:color w:val="FF0000"/>
          <w:sz w:val="22"/>
          <w:szCs w:val="22"/>
          <w:u w:val="single"/>
        </w:rPr>
        <w:t> : L’outil JIRA</w:t>
      </w:r>
    </w:p>
    <w:p w:rsidR="00215C99" w:rsidRPr="00B72578" w:rsidRDefault="00215C99" w:rsidP="00973C34">
      <w:pPr>
        <w:pStyle w:val="BodyText"/>
        <w:widowControl w:val="0"/>
        <w:tabs>
          <w:tab w:val="left" w:pos="270"/>
        </w:tabs>
        <w:suppressAutoHyphens w:val="0"/>
        <w:spacing w:before="160" w:afterLines="120" w:line="276" w:lineRule="auto"/>
        <w:ind w:right="398"/>
        <w:rPr>
          <w:color w:val="FF0000"/>
          <w:sz w:val="24"/>
        </w:rPr>
      </w:pPr>
    </w:p>
    <w:p w:rsidR="001835C6" w:rsidRDefault="001835C6" w:rsidP="00973C34">
      <w:pPr>
        <w:pStyle w:val="BodyText"/>
        <w:widowControl w:val="0"/>
        <w:tabs>
          <w:tab w:val="left" w:pos="270"/>
        </w:tabs>
        <w:suppressAutoHyphens w:val="0"/>
        <w:spacing w:before="160" w:afterLines="120"/>
        <w:ind w:right="398"/>
        <w:rPr>
          <w:sz w:val="24"/>
        </w:rPr>
      </w:pPr>
    </w:p>
    <w:p w:rsidR="00AB6290" w:rsidRDefault="00AB6290" w:rsidP="00AB6290">
      <w:pPr>
        <w:suppressAutoHyphens w:val="0"/>
        <w:spacing w:before="0" w:after="0"/>
        <w:jc w:val="both"/>
        <w:rPr>
          <w:color w:val="FF0000"/>
          <w:sz w:val="28"/>
          <w:szCs w:val="28"/>
        </w:rPr>
      </w:pPr>
    </w:p>
    <w:p w:rsidR="00140A62" w:rsidRDefault="00140A62" w:rsidP="00AB6290">
      <w:pPr>
        <w:suppressAutoHyphens w:val="0"/>
        <w:spacing w:before="0" w:after="0"/>
        <w:jc w:val="both"/>
        <w:rPr>
          <w:color w:val="FF0000"/>
          <w:sz w:val="28"/>
          <w:szCs w:val="28"/>
        </w:rPr>
      </w:pPr>
    </w:p>
    <w:p w:rsidR="004F5AC5" w:rsidRPr="00DB2F6E" w:rsidRDefault="004F5AC5" w:rsidP="000A06CF">
      <w:pPr>
        <w:pStyle w:val="ListParagraph"/>
        <w:numPr>
          <w:ilvl w:val="0"/>
          <w:numId w:val="33"/>
        </w:numPr>
        <w:suppressAutoHyphens w:val="0"/>
        <w:spacing w:before="0" w:after="0"/>
        <w:ind w:left="567" w:hanging="578"/>
        <w:jc w:val="both"/>
        <w:rPr>
          <w:rFonts w:ascii="Times New Roman" w:eastAsiaTheme="minorHAnsi" w:hAnsi="Times New Roman"/>
          <w:color w:val="FF0000"/>
          <w:sz w:val="28"/>
          <w:szCs w:val="28"/>
          <w:lang w:eastAsia="en-US"/>
        </w:rPr>
      </w:pPr>
      <w:r w:rsidRPr="00DB2F6E">
        <w:rPr>
          <w:rFonts w:cstheme="minorHAnsi"/>
          <w:b/>
          <w:color w:val="FF0000"/>
          <w:sz w:val="28"/>
          <w:szCs w:val="28"/>
        </w:rPr>
        <w:lastRenderedPageBreak/>
        <w:t>Ma mission principale : Automatisation des tests de non régression</w:t>
      </w:r>
    </w:p>
    <w:p w:rsidR="00044C4E" w:rsidRDefault="00044C4E" w:rsidP="00026047">
      <w:pPr>
        <w:spacing w:line="276" w:lineRule="auto"/>
        <w:jc w:val="both"/>
        <w:rPr>
          <w:rFonts w:cs="Arial"/>
          <w:sz w:val="28"/>
          <w:szCs w:val="28"/>
        </w:rPr>
      </w:pPr>
    </w:p>
    <w:p w:rsidR="0084260C" w:rsidRDefault="0084260C" w:rsidP="007D5294">
      <w:pPr>
        <w:spacing w:line="276" w:lineRule="auto"/>
        <w:ind w:firstLine="720"/>
        <w:jc w:val="both"/>
        <w:rPr>
          <w:rFonts w:cs="Arial"/>
          <w:sz w:val="24"/>
        </w:rPr>
      </w:pPr>
      <w:r>
        <w:rPr>
          <w:rFonts w:cs="Arial"/>
          <w:sz w:val="24"/>
        </w:rPr>
        <w:t>Suite à la présentation du contexte et de la méthode de gestion de projet, je peux maintenant vous présenter les projets auxquels j’ai été assigné.</w:t>
      </w:r>
    </w:p>
    <w:p w:rsidR="009C0C2E" w:rsidRPr="00D760F7" w:rsidRDefault="009C0C2E" w:rsidP="007D5294">
      <w:pPr>
        <w:spacing w:line="276" w:lineRule="auto"/>
        <w:ind w:firstLine="709"/>
        <w:jc w:val="both"/>
        <w:rPr>
          <w:rFonts w:cs="Arial"/>
          <w:sz w:val="24"/>
        </w:rPr>
      </w:pPr>
      <w:r w:rsidRPr="00D760F7">
        <w:rPr>
          <w:rFonts w:cs="Arial"/>
          <w:sz w:val="24"/>
        </w:rPr>
        <w:t>L</w:t>
      </w:r>
      <w:r w:rsidR="00EB3A7F">
        <w:rPr>
          <w:rFonts w:cs="Arial"/>
          <w:sz w:val="24"/>
        </w:rPr>
        <w:t>a mission</w:t>
      </w:r>
      <w:r w:rsidRPr="00D760F7">
        <w:rPr>
          <w:rFonts w:cs="Arial"/>
          <w:sz w:val="24"/>
        </w:rPr>
        <w:t xml:space="preserve"> majeur</w:t>
      </w:r>
      <w:r w:rsidR="00EB3A7F">
        <w:rPr>
          <w:rFonts w:cs="Arial"/>
          <w:sz w:val="24"/>
        </w:rPr>
        <w:t>e</w:t>
      </w:r>
      <w:r w:rsidRPr="00D760F7">
        <w:rPr>
          <w:rFonts w:cs="Arial"/>
          <w:sz w:val="24"/>
        </w:rPr>
        <w:t xml:space="preserve"> </w:t>
      </w:r>
      <w:r w:rsidR="00EB3A7F">
        <w:rPr>
          <w:rFonts w:cs="Arial"/>
          <w:sz w:val="24"/>
        </w:rPr>
        <w:t>dont</w:t>
      </w:r>
      <w:r w:rsidRPr="00D760F7">
        <w:rPr>
          <w:rFonts w:cs="Arial"/>
          <w:sz w:val="24"/>
        </w:rPr>
        <w:t xml:space="preserve"> j’ai été </w:t>
      </w:r>
      <w:r w:rsidR="002969CE">
        <w:rPr>
          <w:rFonts w:cs="Arial"/>
          <w:sz w:val="24"/>
        </w:rPr>
        <w:t>responsable</w:t>
      </w:r>
      <w:r w:rsidR="00EB3A7F">
        <w:rPr>
          <w:rFonts w:cs="Arial"/>
          <w:sz w:val="24"/>
        </w:rPr>
        <w:t xml:space="preserve"> est la réalisation du projet </w:t>
      </w:r>
      <w:proofErr w:type="spellStart"/>
      <w:r w:rsidR="00EB3A7F">
        <w:rPr>
          <w:rFonts w:cs="Arial"/>
          <w:sz w:val="24"/>
        </w:rPr>
        <w:t>S</w:t>
      </w:r>
      <w:r w:rsidR="006F3A04">
        <w:rPr>
          <w:rFonts w:cs="Arial"/>
          <w:sz w:val="24"/>
        </w:rPr>
        <w:t>eleni</w:t>
      </w:r>
      <w:r w:rsidR="00EB3A7F">
        <w:rPr>
          <w:rFonts w:cs="Arial"/>
          <w:sz w:val="24"/>
        </w:rPr>
        <w:t>um</w:t>
      </w:r>
      <w:proofErr w:type="spellEnd"/>
      <w:r w:rsidR="00EB3A7F">
        <w:rPr>
          <w:rFonts w:cs="Arial"/>
          <w:sz w:val="24"/>
        </w:rPr>
        <w:t xml:space="preserve">. </w:t>
      </w:r>
      <w:r w:rsidR="006D0C2F">
        <w:rPr>
          <w:rFonts w:cs="Arial"/>
          <w:sz w:val="24"/>
        </w:rPr>
        <w:t xml:space="preserve">Il s’agit d’automatiser les tests de non régression. </w:t>
      </w:r>
      <w:r w:rsidR="00EB3A7F">
        <w:rPr>
          <w:rFonts w:cs="Arial"/>
          <w:sz w:val="24"/>
        </w:rPr>
        <w:t xml:space="preserve">Celui-ci </w:t>
      </w:r>
      <w:r w:rsidRPr="00D760F7">
        <w:rPr>
          <w:rFonts w:cs="Arial"/>
          <w:sz w:val="24"/>
        </w:rPr>
        <w:t xml:space="preserve">a pour but de limiter les risques opérationnels </w:t>
      </w:r>
      <w:r w:rsidR="002969CE">
        <w:rPr>
          <w:rFonts w:cs="Arial"/>
          <w:sz w:val="24"/>
        </w:rPr>
        <w:t>via</w:t>
      </w:r>
      <w:r w:rsidRPr="00D760F7">
        <w:rPr>
          <w:rFonts w:cs="Arial"/>
          <w:sz w:val="24"/>
        </w:rPr>
        <w:t xml:space="preserve"> </w:t>
      </w:r>
      <w:r w:rsidR="002969CE">
        <w:rPr>
          <w:rFonts w:cs="Arial"/>
          <w:sz w:val="24"/>
        </w:rPr>
        <w:t>la vérification</w:t>
      </w:r>
      <w:r w:rsidRPr="00D760F7">
        <w:rPr>
          <w:rFonts w:cs="Arial"/>
          <w:sz w:val="24"/>
        </w:rPr>
        <w:t xml:space="preserve"> des données avant le passage d’une nouvelle mise à jour de l’application SLA (Sales </w:t>
      </w:r>
      <w:proofErr w:type="spellStart"/>
      <w:r w:rsidRPr="00D760F7">
        <w:rPr>
          <w:rFonts w:cs="Arial"/>
          <w:sz w:val="24"/>
        </w:rPr>
        <w:t>Ledger</w:t>
      </w:r>
      <w:proofErr w:type="spellEnd"/>
      <w:r w:rsidRPr="00D760F7">
        <w:rPr>
          <w:rFonts w:cs="Arial"/>
          <w:sz w:val="24"/>
        </w:rPr>
        <w:t xml:space="preserve"> Analyser).  </w:t>
      </w:r>
    </w:p>
    <w:p w:rsidR="0084260C" w:rsidRPr="005B5E12" w:rsidRDefault="00DB768B" w:rsidP="00DB768B">
      <w:pPr>
        <w:spacing w:line="276" w:lineRule="auto"/>
        <w:ind w:left="567"/>
        <w:jc w:val="both"/>
        <w:rPr>
          <w:rFonts w:cs="Arial"/>
          <w:color w:val="FF0000"/>
          <w:sz w:val="28"/>
          <w:szCs w:val="28"/>
        </w:rPr>
      </w:pPr>
      <w:r>
        <w:rPr>
          <w:rFonts w:cs="Arial"/>
          <w:color w:val="FF0000"/>
          <w:sz w:val="28"/>
          <w:szCs w:val="28"/>
        </w:rPr>
        <w:t xml:space="preserve">III.1  </w:t>
      </w:r>
      <w:r w:rsidR="0084260C" w:rsidRPr="005B5E12">
        <w:rPr>
          <w:rFonts w:cs="Arial"/>
          <w:color w:val="FF0000"/>
          <w:sz w:val="28"/>
          <w:szCs w:val="28"/>
        </w:rPr>
        <w:t>Automatisation des tests de non régression SLA :</w:t>
      </w:r>
    </w:p>
    <w:p w:rsidR="0084260C" w:rsidRDefault="0084260C" w:rsidP="007D5294">
      <w:pPr>
        <w:spacing w:line="276" w:lineRule="auto"/>
        <w:ind w:firstLine="720"/>
        <w:jc w:val="both"/>
        <w:rPr>
          <w:rFonts w:cs="Arial"/>
          <w:sz w:val="24"/>
        </w:rPr>
      </w:pPr>
      <w:r>
        <w:rPr>
          <w:rFonts w:cs="Arial"/>
          <w:sz w:val="24"/>
        </w:rPr>
        <w:t xml:space="preserve">Ce projet qui m’a été confié a été un </w:t>
      </w:r>
      <w:r w:rsidR="006D0C2F">
        <w:rPr>
          <w:rFonts w:cs="Arial"/>
          <w:sz w:val="24"/>
        </w:rPr>
        <w:t xml:space="preserve">vrai </w:t>
      </w:r>
      <w:r>
        <w:rPr>
          <w:rFonts w:cs="Arial"/>
          <w:sz w:val="24"/>
        </w:rPr>
        <w:t xml:space="preserve">challenge pour moi. En </w:t>
      </w:r>
      <w:r w:rsidR="006D0C2F">
        <w:rPr>
          <w:rFonts w:cs="Arial"/>
          <w:sz w:val="24"/>
        </w:rPr>
        <w:t>tant que responsable de sa réalisation</w:t>
      </w:r>
      <w:r w:rsidR="00995B04">
        <w:rPr>
          <w:rFonts w:cs="Arial"/>
          <w:sz w:val="24"/>
        </w:rPr>
        <w:t>, j’ai donc dû</w:t>
      </w:r>
      <w:r w:rsidR="00005241">
        <w:rPr>
          <w:rFonts w:cs="Arial"/>
          <w:sz w:val="24"/>
        </w:rPr>
        <w:t xml:space="preserve"> tenir </w:t>
      </w:r>
      <w:r>
        <w:rPr>
          <w:rFonts w:cs="Arial"/>
          <w:sz w:val="24"/>
        </w:rPr>
        <w:t xml:space="preserve">des </w:t>
      </w:r>
      <w:r w:rsidR="00005241">
        <w:rPr>
          <w:rFonts w:cs="Arial"/>
          <w:sz w:val="24"/>
        </w:rPr>
        <w:t>délais</w:t>
      </w:r>
      <w:r>
        <w:rPr>
          <w:rFonts w:cs="Arial"/>
          <w:sz w:val="24"/>
        </w:rPr>
        <w:t xml:space="preserve"> et mettre tout en œuvre pour </w:t>
      </w:r>
      <w:r w:rsidR="00D82409">
        <w:rPr>
          <w:rFonts w:cs="Arial"/>
          <w:sz w:val="24"/>
        </w:rPr>
        <w:t>satisfaire les attentes</w:t>
      </w:r>
      <w:r>
        <w:rPr>
          <w:rFonts w:cs="Arial"/>
          <w:sz w:val="24"/>
        </w:rPr>
        <w:t xml:space="preserve">. Mon bagage technique m’a permis de me familiariser avec le sujet et de pouvoir le concrétiser. Les attentes concernant ce projet étaient élevées, celui-ci permettra d’améliorer le niveau de sécurité des données. Sa réalisation </w:t>
      </w:r>
      <w:r w:rsidR="006D0C2F">
        <w:rPr>
          <w:rFonts w:cs="Arial"/>
          <w:sz w:val="24"/>
        </w:rPr>
        <w:t>permet</w:t>
      </w:r>
      <w:r>
        <w:rPr>
          <w:rFonts w:cs="Arial"/>
          <w:sz w:val="24"/>
        </w:rPr>
        <w:t xml:space="preserve"> </w:t>
      </w:r>
      <w:r w:rsidR="006D0C2F">
        <w:rPr>
          <w:rFonts w:cs="Arial"/>
          <w:sz w:val="24"/>
        </w:rPr>
        <w:t>de</w:t>
      </w:r>
      <w:r>
        <w:rPr>
          <w:rFonts w:cs="Arial"/>
          <w:sz w:val="24"/>
        </w:rPr>
        <w:t xml:space="preserve"> rendre robuste la confidentialité, l’intégrité et la disponibilité des données. Pour mieux comprendre </w:t>
      </w:r>
      <w:r w:rsidR="006D0C2F">
        <w:rPr>
          <w:rFonts w:cs="Arial"/>
          <w:sz w:val="24"/>
        </w:rPr>
        <w:t>mon champ d’action</w:t>
      </w:r>
      <w:r w:rsidR="00995B04">
        <w:rPr>
          <w:rFonts w:cs="Arial"/>
          <w:sz w:val="24"/>
        </w:rPr>
        <w:t>, j’ai dû</w:t>
      </w:r>
      <w:r>
        <w:rPr>
          <w:rFonts w:cs="Arial"/>
          <w:sz w:val="24"/>
        </w:rPr>
        <w:t xml:space="preserve"> me former sur la fonction de SLA</w:t>
      </w:r>
      <w:r w:rsidR="00363945">
        <w:rPr>
          <w:rFonts w:cs="Arial"/>
          <w:sz w:val="24"/>
        </w:rPr>
        <w:t>,</w:t>
      </w:r>
      <w:r>
        <w:rPr>
          <w:rFonts w:cs="Arial"/>
          <w:sz w:val="24"/>
        </w:rPr>
        <w:t xml:space="preserve"> </w:t>
      </w:r>
      <w:r w:rsidR="00363945">
        <w:rPr>
          <w:rFonts w:cs="Arial"/>
          <w:sz w:val="24"/>
        </w:rPr>
        <w:t xml:space="preserve">l’application </w:t>
      </w:r>
      <w:r>
        <w:rPr>
          <w:rFonts w:cs="Arial"/>
          <w:sz w:val="24"/>
        </w:rPr>
        <w:t>de la chaine de l’opération financière de titrisation.</w:t>
      </w:r>
    </w:p>
    <w:p w:rsidR="0084260C" w:rsidRPr="005B5E12" w:rsidRDefault="00DB768B" w:rsidP="00DB768B">
      <w:pPr>
        <w:spacing w:line="276" w:lineRule="auto"/>
        <w:ind w:left="567"/>
        <w:jc w:val="both"/>
        <w:rPr>
          <w:rFonts w:cs="Arial"/>
          <w:color w:val="FF0000"/>
          <w:sz w:val="28"/>
          <w:szCs w:val="28"/>
        </w:rPr>
      </w:pPr>
      <w:r>
        <w:rPr>
          <w:rFonts w:cs="Arial"/>
          <w:color w:val="FF0000"/>
          <w:sz w:val="28"/>
          <w:szCs w:val="28"/>
        </w:rPr>
        <w:t xml:space="preserve">III.2  </w:t>
      </w:r>
      <w:r w:rsidR="0084260C" w:rsidRPr="005B5E12">
        <w:rPr>
          <w:rFonts w:cs="Arial"/>
          <w:color w:val="FF0000"/>
          <w:sz w:val="28"/>
          <w:szCs w:val="28"/>
        </w:rPr>
        <w:t>Présentation de l’application SLA :</w:t>
      </w:r>
    </w:p>
    <w:p w:rsidR="0084260C" w:rsidRDefault="0084260C" w:rsidP="007D5294">
      <w:pPr>
        <w:spacing w:line="276" w:lineRule="auto"/>
        <w:ind w:firstLine="720"/>
        <w:jc w:val="both"/>
        <w:rPr>
          <w:rFonts w:cs="Arial"/>
          <w:sz w:val="24"/>
        </w:rPr>
      </w:pPr>
      <w:r>
        <w:rPr>
          <w:rFonts w:cs="Arial"/>
          <w:sz w:val="24"/>
        </w:rPr>
        <w:t xml:space="preserve">« Sales </w:t>
      </w:r>
      <w:proofErr w:type="spellStart"/>
      <w:r>
        <w:rPr>
          <w:rFonts w:cs="Arial"/>
          <w:sz w:val="24"/>
        </w:rPr>
        <w:t>Ledger</w:t>
      </w:r>
      <w:proofErr w:type="spellEnd"/>
      <w:r>
        <w:rPr>
          <w:rFonts w:cs="Arial"/>
          <w:sz w:val="24"/>
        </w:rPr>
        <w:t xml:space="preserve"> Analyser » ou Analyse de l’encours client est une application propriétaire de la Société Générale. Elle est très importante dans le rouage de la titrisation. SLA est l’outil qui permet de gérer le portefeuille de créances des cédants à travers l</w:t>
      </w:r>
      <w:r w:rsidR="00995B04">
        <w:rPr>
          <w:rFonts w:cs="Arial"/>
          <w:sz w:val="24"/>
        </w:rPr>
        <w:t xml:space="preserve">a génération </w:t>
      </w:r>
      <w:r>
        <w:rPr>
          <w:rFonts w:cs="Arial"/>
          <w:sz w:val="24"/>
        </w:rPr>
        <w:t>de « </w:t>
      </w:r>
      <w:proofErr w:type="spellStart"/>
      <w:r>
        <w:rPr>
          <w:rFonts w:cs="Arial"/>
          <w:sz w:val="24"/>
        </w:rPr>
        <w:t>sellers</w:t>
      </w:r>
      <w:proofErr w:type="spellEnd"/>
      <w:r>
        <w:rPr>
          <w:rFonts w:cs="Arial"/>
          <w:sz w:val="24"/>
        </w:rPr>
        <w:t xml:space="preserve"> reports ». Il s’agit du rapport détaillé de la qualité du portefeuille des créances à refinancer, de ce résultat, la Société Générale décide ou non dans une certaine proportion de financer l’opération. L’application SLA gère aujourd’hui 12 programmes de titrisation de créances commerciales. Différentes équipes utilisent SLA dont le Middle Office responsable de la saisie, du contrôle et de l’analyse des opérations financière. Et l’équipe du Front Office qui est dans la salle des marchés. </w:t>
      </w:r>
      <w:r w:rsidR="002403F3">
        <w:rPr>
          <w:rFonts w:cs="Arial"/>
          <w:sz w:val="24"/>
        </w:rPr>
        <w:t>Ceci permet de déterminer</w:t>
      </w:r>
      <w:r>
        <w:rPr>
          <w:rFonts w:cs="Arial"/>
          <w:sz w:val="24"/>
        </w:rPr>
        <w:t xml:space="preserve"> alors les impacts, les répercussions et les utilisateurs qui allaient bénéficier de la réalisation de mon projet. Si les tests de non régression n’étaient pas stables ni pertinents, la qualité du Sellers report serait alors engagé</w:t>
      </w:r>
      <w:r w:rsidR="001B73C3">
        <w:rPr>
          <w:rFonts w:cs="Arial"/>
          <w:sz w:val="24"/>
        </w:rPr>
        <w:t>e</w:t>
      </w:r>
      <w:r>
        <w:rPr>
          <w:rFonts w:cs="Arial"/>
          <w:sz w:val="24"/>
        </w:rPr>
        <w:t xml:space="preserve">.   </w:t>
      </w:r>
    </w:p>
    <w:p w:rsidR="0084260C" w:rsidRDefault="0084260C" w:rsidP="0084260C">
      <w:pPr>
        <w:jc w:val="both"/>
        <w:rPr>
          <w:rFonts w:cs="Arial"/>
          <w:sz w:val="24"/>
        </w:rPr>
      </w:pPr>
      <w:r>
        <w:rPr>
          <w:rFonts w:cs="Arial"/>
          <w:noProof/>
          <w:sz w:val="24"/>
          <w:lang w:val="en-US" w:eastAsia="en-US"/>
        </w:rPr>
        <w:lastRenderedPageBreak/>
        <w:drawing>
          <wp:inline distT="0" distB="0" distL="0" distR="0">
            <wp:extent cx="5966182" cy="1966822"/>
            <wp:effectExtent l="19050" t="0" r="0" b="0"/>
            <wp:docPr id="13" name="Picture 12" descr="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png"/>
                    <pic:cNvPicPr/>
                  </pic:nvPicPr>
                  <pic:blipFill>
                    <a:blip r:embed="rId40" cstate="print"/>
                    <a:stretch>
                      <a:fillRect/>
                    </a:stretch>
                  </pic:blipFill>
                  <pic:spPr>
                    <a:xfrm>
                      <a:off x="0" y="0"/>
                      <a:ext cx="5966182" cy="1966822"/>
                    </a:xfrm>
                    <a:prstGeom prst="rect">
                      <a:avLst/>
                    </a:prstGeom>
                  </pic:spPr>
                </pic:pic>
              </a:graphicData>
            </a:graphic>
          </wp:inline>
        </w:drawing>
      </w:r>
    </w:p>
    <w:p w:rsidR="0084260C" w:rsidRPr="00213A53" w:rsidRDefault="0084260C" w:rsidP="0084260C">
      <w:pPr>
        <w:spacing w:line="276" w:lineRule="auto"/>
        <w:jc w:val="center"/>
        <w:rPr>
          <w:rFonts w:asciiTheme="minorHAnsi" w:hAnsiTheme="minorHAnsi" w:cstheme="minorBidi"/>
          <w:b/>
          <w:bCs/>
          <w:i/>
          <w:iCs/>
          <w:color w:val="FF0000"/>
          <w:sz w:val="22"/>
          <w:szCs w:val="22"/>
          <w:u w:val="single"/>
        </w:rPr>
      </w:pPr>
      <w:r w:rsidRPr="00213A53">
        <w:rPr>
          <w:b/>
          <w:bCs/>
          <w:i/>
          <w:iCs/>
          <w:color w:val="FF0000"/>
          <w:sz w:val="22"/>
          <w:szCs w:val="22"/>
          <w:u w:val="single"/>
        </w:rPr>
        <w:t>Figure 1</w:t>
      </w:r>
      <w:r w:rsidR="00414641" w:rsidRPr="00213A53">
        <w:rPr>
          <w:b/>
          <w:bCs/>
          <w:i/>
          <w:iCs/>
          <w:color w:val="FF0000"/>
          <w:sz w:val="22"/>
          <w:szCs w:val="22"/>
          <w:u w:val="single"/>
        </w:rPr>
        <w:t>2</w:t>
      </w:r>
      <w:r w:rsidRPr="00213A53">
        <w:rPr>
          <w:b/>
          <w:bCs/>
          <w:i/>
          <w:iCs/>
          <w:color w:val="FF0000"/>
          <w:sz w:val="22"/>
          <w:szCs w:val="22"/>
          <w:u w:val="single"/>
        </w:rPr>
        <w:t> : Interface Web SLA</w:t>
      </w:r>
    </w:p>
    <w:p w:rsidR="0008655C" w:rsidRDefault="0008655C" w:rsidP="0084260C">
      <w:pPr>
        <w:spacing w:line="276" w:lineRule="auto"/>
        <w:jc w:val="both"/>
        <w:rPr>
          <w:rFonts w:cs="Arial"/>
          <w:color w:val="FF0000"/>
          <w:sz w:val="28"/>
          <w:szCs w:val="28"/>
        </w:rPr>
      </w:pPr>
    </w:p>
    <w:p w:rsidR="0084260C" w:rsidRPr="005B5E12" w:rsidRDefault="00DB768B" w:rsidP="00DB768B">
      <w:pPr>
        <w:spacing w:line="276" w:lineRule="auto"/>
        <w:ind w:left="567"/>
        <w:jc w:val="both"/>
        <w:rPr>
          <w:rFonts w:cs="Arial"/>
          <w:color w:val="FF0000"/>
          <w:sz w:val="28"/>
          <w:szCs w:val="28"/>
        </w:rPr>
      </w:pPr>
      <w:r>
        <w:rPr>
          <w:rFonts w:cs="Arial"/>
          <w:color w:val="FF0000"/>
          <w:sz w:val="28"/>
          <w:szCs w:val="28"/>
        </w:rPr>
        <w:t xml:space="preserve">III.3  </w:t>
      </w:r>
      <w:r w:rsidR="0084260C" w:rsidRPr="005B5E12">
        <w:rPr>
          <w:rFonts w:cs="Arial"/>
          <w:color w:val="FF0000"/>
          <w:sz w:val="28"/>
          <w:szCs w:val="28"/>
        </w:rPr>
        <w:t>Seller Report :</w:t>
      </w:r>
    </w:p>
    <w:p w:rsidR="0084260C" w:rsidRDefault="00ED15FB" w:rsidP="0084260C">
      <w:pPr>
        <w:spacing w:line="276" w:lineRule="auto"/>
        <w:ind w:firstLine="720"/>
        <w:jc w:val="both"/>
        <w:rPr>
          <w:rFonts w:cs="Arial"/>
          <w:sz w:val="24"/>
        </w:rPr>
      </w:pPr>
      <w:r>
        <w:rPr>
          <w:rFonts w:cs="Arial"/>
          <w:sz w:val="24"/>
        </w:rPr>
        <w:t>SLA fournit d</w:t>
      </w:r>
      <w:r w:rsidR="0008655C">
        <w:rPr>
          <w:rFonts w:cs="Arial"/>
          <w:sz w:val="24"/>
        </w:rPr>
        <w:t xml:space="preserve">es </w:t>
      </w:r>
      <w:r>
        <w:rPr>
          <w:rFonts w:cs="Arial"/>
          <w:sz w:val="24"/>
        </w:rPr>
        <w:t xml:space="preserve">rapports, appelés </w:t>
      </w:r>
      <w:r w:rsidR="0008655C">
        <w:rPr>
          <w:rFonts w:cs="Arial"/>
          <w:sz w:val="24"/>
        </w:rPr>
        <w:t>« </w:t>
      </w:r>
      <w:proofErr w:type="spellStart"/>
      <w:r w:rsidR="0084260C" w:rsidRPr="00244761">
        <w:rPr>
          <w:rFonts w:cs="Arial"/>
          <w:sz w:val="24"/>
        </w:rPr>
        <w:t>sellers</w:t>
      </w:r>
      <w:proofErr w:type="spellEnd"/>
      <w:r w:rsidR="0084260C" w:rsidRPr="00244761">
        <w:rPr>
          <w:rFonts w:cs="Arial"/>
          <w:sz w:val="24"/>
        </w:rPr>
        <w:t> </w:t>
      </w:r>
      <w:r w:rsidR="00F8255A">
        <w:rPr>
          <w:rFonts w:cs="Arial"/>
          <w:sz w:val="24"/>
        </w:rPr>
        <w:t>report</w:t>
      </w:r>
      <w:r w:rsidR="0084260C" w:rsidRPr="00244761">
        <w:rPr>
          <w:rFonts w:cs="Arial"/>
          <w:sz w:val="24"/>
        </w:rPr>
        <w:t xml:space="preserve">», </w:t>
      </w:r>
      <w:r>
        <w:rPr>
          <w:rFonts w:cs="Arial"/>
          <w:sz w:val="24"/>
        </w:rPr>
        <w:t>qui sont</w:t>
      </w:r>
      <w:r w:rsidR="0084260C" w:rsidRPr="00244761">
        <w:rPr>
          <w:rFonts w:cs="Arial"/>
          <w:sz w:val="24"/>
        </w:rPr>
        <w:t xml:space="preserve"> constitué</w:t>
      </w:r>
      <w:r>
        <w:rPr>
          <w:rFonts w:cs="Arial"/>
          <w:sz w:val="24"/>
        </w:rPr>
        <w:t>s</w:t>
      </w:r>
      <w:r w:rsidR="0084260C" w:rsidRPr="00244761">
        <w:rPr>
          <w:rFonts w:cs="Arial"/>
          <w:sz w:val="24"/>
        </w:rPr>
        <w:t xml:space="preserve"> d'une première partie du calcul d'agrégats dynamiques, et d'une seconde partie du calcul d'agrégats statiques.</w:t>
      </w:r>
      <w:r w:rsidR="0084260C">
        <w:rPr>
          <w:rFonts w:cs="Arial"/>
          <w:sz w:val="24"/>
        </w:rPr>
        <w:t xml:space="preserve"> </w:t>
      </w:r>
    </w:p>
    <w:p w:rsidR="0008655C" w:rsidRDefault="0084260C" w:rsidP="0084260C">
      <w:pPr>
        <w:spacing w:line="276" w:lineRule="auto"/>
        <w:ind w:firstLine="720"/>
        <w:jc w:val="both"/>
        <w:rPr>
          <w:rFonts w:cs="Arial"/>
          <w:sz w:val="24"/>
        </w:rPr>
      </w:pPr>
      <w:r>
        <w:rPr>
          <w:rFonts w:cs="Arial"/>
          <w:sz w:val="24"/>
        </w:rPr>
        <w:t>La p</w:t>
      </w:r>
      <w:r w:rsidR="0008655C">
        <w:rPr>
          <w:rFonts w:cs="Arial"/>
          <w:bCs/>
          <w:sz w:val="24"/>
        </w:rPr>
        <w:t>remière partie, (</w:t>
      </w:r>
      <w:r>
        <w:rPr>
          <w:rFonts w:cs="Arial"/>
          <w:bCs/>
          <w:sz w:val="24"/>
        </w:rPr>
        <w:t>les a</w:t>
      </w:r>
      <w:r w:rsidRPr="00244761">
        <w:rPr>
          <w:rFonts w:cs="Arial"/>
          <w:bCs/>
          <w:sz w:val="24"/>
        </w:rPr>
        <w:t>grégat</w:t>
      </w:r>
      <w:r>
        <w:rPr>
          <w:rFonts w:cs="Arial"/>
          <w:bCs/>
          <w:sz w:val="24"/>
        </w:rPr>
        <w:t>s</w:t>
      </w:r>
      <w:r w:rsidRPr="00244761">
        <w:rPr>
          <w:rFonts w:cs="Arial"/>
          <w:bCs/>
          <w:sz w:val="24"/>
        </w:rPr>
        <w:t xml:space="preserve"> dynamiques</w:t>
      </w:r>
      <w:r w:rsidR="0008655C">
        <w:rPr>
          <w:rFonts w:cs="Arial"/>
          <w:bCs/>
          <w:sz w:val="24"/>
        </w:rPr>
        <w:t>)</w:t>
      </w:r>
      <w:r>
        <w:rPr>
          <w:rFonts w:cs="Arial"/>
          <w:bCs/>
          <w:sz w:val="24"/>
        </w:rPr>
        <w:t>,</w:t>
      </w:r>
      <w:r w:rsidR="0008655C">
        <w:rPr>
          <w:rFonts w:cs="Arial"/>
          <w:sz w:val="24"/>
        </w:rPr>
        <w:t xml:space="preserve"> </w:t>
      </w:r>
      <w:r w:rsidRPr="00244761">
        <w:rPr>
          <w:rFonts w:cs="Arial"/>
          <w:sz w:val="24"/>
        </w:rPr>
        <w:t xml:space="preserve">permet </w:t>
      </w:r>
      <w:r w:rsidR="0008655C">
        <w:rPr>
          <w:rFonts w:cs="Arial"/>
          <w:sz w:val="24"/>
        </w:rPr>
        <w:t>au gestionnaire du deal d’avoir une vision détaillé</w:t>
      </w:r>
      <w:r w:rsidR="001560D5">
        <w:rPr>
          <w:rFonts w:cs="Arial"/>
          <w:sz w:val="24"/>
        </w:rPr>
        <w:t>e</w:t>
      </w:r>
      <w:r w:rsidR="0008655C">
        <w:rPr>
          <w:rFonts w:cs="Arial"/>
          <w:sz w:val="24"/>
        </w:rPr>
        <w:t xml:space="preserve"> du portefeuille de créances, </w:t>
      </w:r>
      <w:r w:rsidRPr="00244761">
        <w:rPr>
          <w:rFonts w:cs="Arial"/>
          <w:sz w:val="24"/>
        </w:rPr>
        <w:t xml:space="preserve">sur la période définie entre </w:t>
      </w:r>
      <w:r>
        <w:rPr>
          <w:rFonts w:cs="Arial"/>
          <w:sz w:val="24"/>
        </w:rPr>
        <w:t>deux dates (</w:t>
      </w:r>
      <w:r w:rsidRPr="00244761">
        <w:rPr>
          <w:rFonts w:cs="Arial"/>
          <w:sz w:val="24"/>
        </w:rPr>
        <w:t>l'</w:t>
      </w:r>
      <w:proofErr w:type="spellStart"/>
      <w:r w:rsidRPr="00244761">
        <w:rPr>
          <w:rFonts w:cs="Arial"/>
          <w:sz w:val="24"/>
        </w:rPr>
        <w:t>assessment</w:t>
      </w:r>
      <w:proofErr w:type="spellEnd"/>
      <w:r w:rsidRPr="00244761">
        <w:rPr>
          <w:rFonts w:cs="Arial"/>
          <w:sz w:val="24"/>
        </w:rPr>
        <w:t xml:space="preserve"> Date M et l'</w:t>
      </w:r>
      <w:proofErr w:type="spellStart"/>
      <w:r w:rsidRPr="00244761">
        <w:rPr>
          <w:rFonts w:cs="Arial"/>
          <w:sz w:val="24"/>
        </w:rPr>
        <w:t>assessment</w:t>
      </w:r>
      <w:proofErr w:type="spellEnd"/>
      <w:r w:rsidRPr="00244761">
        <w:rPr>
          <w:rFonts w:cs="Arial"/>
          <w:sz w:val="24"/>
        </w:rPr>
        <w:t xml:space="preserve"> Date M-1</w:t>
      </w:r>
      <w:r>
        <w:rPr>
          <w:rFonts w:cs="Arial"/>
          <w:sz w:val="24"/>
        </w:rPr>
        <w:t>)</w:t>
      </w:r>
      <w:r w:rsidRPr="00244761">
        <w:rPr>
          <w:rFonts w:cs="Arial"/>
          <w:sz w:val="24"/>
        </w:rPr>
        <w:t xml:space="preserve">, </w:t>
      </w:r>
      <w:r>
        <w:rPr>
          <w:rFonts w:cs="Arial"/>
          <w:sz w:val="24"/>
        </w:rPr>
        <w:t xml:space="preserve">c’est ce </w:t>
      </w:r>
      <w:r w:rsidRPr="00244761">
        <w:rPr>
          <w:rFonts w:cs="Arial"/>
          <w:sz w:val="24"/>
        </w:rPr>
        <w:t xml:space="preserve">qu'on appelle </w:t>
      </w:r>
      <w:r>
        <w:rPr>
          <w:rFonts w:cs="Arial"/>
          <w:sz w:val="24"/>
        </w:rPr>
        <w:t>le Roll-</w:t>
      </w:r>
      <w:proofErr w:type="spellStart"/>
      <w:r w:rsidRPr="00244761">
        <w:rPr>
          <w:rFonts w:cs="Arial"/>
          <w:sz w:val="24"/>
        </w:rPr>
        <w:t>Forward</w:t>
      </w:r>
      <w:proofErr w:type="spellEnd"/>
      <w:r w:rsidRPr="00244761">
        <w:rPr>
          <w:rFonts w:cs="Arial"/>
          <w:sz w:val="24"/>
        </w:rPr>
        <w:t>.</w:t>
      </w:r>
      <w:r>
        <w:rPr>
          <w:rFonts w:cs="Arial"/>
          <w:sz w:val="24"/>
        </w:rPr>
        <w:t xml:space="preserve"> </w:t>
      </w:r>
      <w:r w:rsidRPr="00244761">
        <w:rPr>
          <w:rFonts w:cs="Arial"/>
          <w:sz w:val="24"/>
        </w:rPr>
        <w:t xml:space="preserve">On obtient le nouvel encours du portefeuille, appelé </w:t>
      </w:r>
      <w:proofErr w:type="spellStart"/>
      <w:r w:rsidRPr="00244761">
        <w:rPr>
          <w:rFonts w:cs="Arial"/>
          <w:sz w:val="24"/>
        </w:rPr>
        <w:t>Closing</w:t>
      </w:r>
      <w:proofErr w:type="spellEnd"/>
      <w:r w:rsidRPr="00244761">
        <w:rPr>
          <w:rFonts w:cs="Arial"/>
          <w:sz w:val="24"/>
        </w:rPr>
        <w:t xml:space="preserve"> Balance (</w:t>
      </w:r>
      <w:r w:rsidR="0008655C">
        <w:rPr>
          <w:rFonts w:cs="Arial"/>
          <w:sz w:val="24"/>
        </w:rPr>
        <w:t xml:space="preserve">nouveau </w:t>
      </w:r>
      <w:r w:rsidRPr="00244761">
        <w:rPr>
          <w:rFonts w:cs="Arial"/>
          <w:sz w:val="24"/>
        </w:rPr>
        <w:t xml:space="preserve">stock), </w:t>
      </w:r>
      <w:r w:rsidR="0008655C">
        <w:rPr>
          <w:rFonts w:cs="Arial"/>
          <w:sz w:val="24"/>
        </w:rPr>
        <w:t xml:space="preserve">qui est </w:t>
      </w:r>
      <w:r w:rsidRPr="00244761">
        <w:rPr>
          <w:rFonts w:cs="Arial"/>
          <w:sz w:val="24"/>
        </w:rPr>
        <w:t xml:space="preserve">calculé </w:t>
      </w:r>
      <w:r w:rsidR="0008655C">
        <w:rPr>
          <w:rFonts w:cs="Arial"/>
          <w:sz w:val="24"/>
        </w:rPr>
        <w:t>de l’encours de la période précédente auquel vient s’ajouter le montant des nouvelles créances diminué des avoirs (</w:t>
      </w:r>
      <w:r>
        <w:rPr>
          <w:rFonts w:cs="Arial"/>
          <w:sz w:val="24"/>
        </w:rPr>
        <w:t>dilutions</w:t>
      </w:r>
      <w:r w:rsidR="0008655C">
        <w:rPr>
          <w:rFonts w:cs="Arial"/>
          <w:sz w:val="24"/>
        </w:rPr>
        <w:t>)</w:t>
      </w:r>
      <w:r>
        <w:rPr>
          <w:rFonts w:cs="Arial"/>
          <w:sz w:val="24"/>
        </w:rPr>
        <w:t xml:space="preserve">, </w:t>
      </w:r>
      <w:r w:rsidR="0008655C">
        <w:rPr>
          <w:rFonts w:cs="Arial"/>
          <w:sz w:val="24"/>
        </w:rPr>
        <w:t>d</w:t>
      </w:r>
      <w:r w:rsidRPr="00244761">
        <w:rPr>
          <w:rFonts w:cs="Arial"/>
          <w:sz w:val="24"/>
        </w:rPr>
        <w:t xml:space="preserve">es encaissements </w:t>
      </w:r>
      <w:r>
        <w:rPr>
          <w:rFonts w:cs="Arial"/>
          <w:sz w:val="24"/>
        </w:rPr>
        <w:t>perçus (collections)</w:t>
      </w:r>
      <w:r w:rsidR="0008655C">
        <w:rPr>
          <w:rFonts w:cs="Arial"/>
          <w:sz w:val="24"/>
        </w:rPr>
        <w:t>, ainsi que d’éventuelles pertes</w:t>
      </w:r>
      <w:r>
        <w:rPr>
          <w:rFonts w:cs="Arial"/>
          <w:sz w:val="24"/>
        </w:rPr>
        <w:t xml:space="preserve">. </w:t>
      </w:r>
    </w:p>
    <w:p w:rsidR="0084260C" w:rsidRDefault="0084260C" w:rsidP="0084260C">
      <w:pPr>
        <w:spacing w:line="276" w:lineRule="auto"/>
        <w:ind w:firstLine="720"/>
        <w:jc w:val="both"/>
        <w:rPr>
          <w:rFonts w:cs="Arial"/>
          <w:sz w:val="24"/>
        </w:rPr>
      </w:pPr>
      <w:r>
        <w:rPr>
          <w:rFonts w:cs="Arial"/>
          <w:sz w:val="24"/>
        </w:rPr>
        <w:t>Le turnover Split</w:t>
      </w:r>
      <w:r w:rsidR="0008655C">
        <w:rPr>
          <w:rFonts w:cs="Arial"/>
          <w:sz w:val="24"/>
        </w:rPr>
        <w:t> :</w:t>
      </w:r>
      <w:r>
        <w:rPr>
          <w:rFonts w:cs="Arial"/>
          <w:sz w:val="24"/>
        </w:rPr>
        <w:t xml:space="preserve"> est </w:t>
      </w:r>
      <w:r w:rsidR="0008655C">
        <w:rPr>
          <w:rFonts w:cs="Arial"/>
          <w:sz w:val="24"/>
        </w:rPr>
        <w:t>défini comme la ventilation des créances par date d’échéance. Il est calcul</w:t>
      </w:r>
      <w:r>
        <w:rPr>
          <w:rFonts w:cs="Arial"/>
          <w:sz w:val="24"/>
        </w:rPr>
        <w:t>é</w:t>
      </w:r>
      <w:r w:rsidR="0008655C">
        <w:rPr>
          <w:rFonts w:cs="Arial"/>
          <w:sz w:val="24"/>
        </w:rPr>
        <w:t xml:space="preserve"> uniquement à partir du flux des nouvelles créances</w:t>
      </w:r>
      <w:r>
        <w:rPr>
          <w:rFonts w:cs="Arial"/>
          <w:sz w:val="24"/>
        </w:rPr>
        <w:t>, il s’agit de la décomposi</w:t>
      </w:r>
      <w:r w:rsidR="00F8255A">
        <w:rPr>
          <w:rFonts w:cs="Arial"/>
          <w:sz w:val="24"/>
        </w:rPr>
        <w:t xml:space="preserve">tion par </w:t>
      </w:r>
      <w:r w:rsidR="0008655C">
        <w:rPr>
          <w:rFonts w:cs="Arial"/>
          <w:sz w:val="24"/>
        </w:rPr>
        <w:t xml:space="preserve">tranches de maturité </w:t>
      </w:r>
      <w:r w:rsidR="00F8255A">
        <w:rPr>
          <w:rFonts w:cs="Arial"/>
          <w:sz w:val="24"/>
        </w:rPr>
        <w:t>des nouvelles factures</w:t>
      </w:r>
      <w:r>
        <w:rPr>
          <w:rFonts w:cs="Arial"/>
          <w:sz w:val="24"/>
        </w:rPr>
        <w:t>….</w:t>
      </w:r>
    </w:p>
    <w:p w:rsidR="0008655C" w:rsidRDefault="0008655C" w:rsidP="0008655C">
      <w:pPr>
        <w:spacing w:line="276" w:lineRule="auto"/>
        <w:ind w:firstLine="720"/>
        <w:jc w:val="both"/>
        <w:rPr>
          <w:rFonts w:cs="Arial"/>
          <w:sz w:val="24"/>
        </w:rPr>
      </w:pPr>
      <w:proofErr w:type="spellStart"/>
      <w:r>
        <w:rPr>
          <w:rFonts w:cs="Arial"/>
          <w:sz w:val="24"/>
        </w:rPr>
        <w:t>Ageing</w:t>
      </w:r>
      <w:proofErr w:type="spellEnd"/>
      <w:r>
        <w:rPr>
          <w:rFonts w:cs="Arial"/>
          <w:sz w:val="24"/>
        </w:rPr>
        <w:t xml:space="preserve"> balance ou balance âgée : est calculée à partir du stock de créances (créances des périodes précédentes + nouvelles créances). C’est la répartition des créances par tranches de maturité donnant une vision globale de celles qui sont en encore en attente de paiements et celles qui sont restées impayées. </w:t>
      </w:r>
    </w:p>
    <w:p w:rsidR="0008655C" w:rsidRPr="0008655C" w:rsidRDefault="0008655C" w:rsidP="0084260C">
      <w:pPr>
        <w:spacing w:line="276" w:lineRule="auto"/>
        <w:ind w:firstLine="720"/>
        <w:jc w:val="both"/>
        <w:rPr>
          <w:rFonts w:cs="Arial"/>
          <w:sz w:val="24"/>
        </w:rPr>
      </w:pPr>
      <w:r w:rsidRPr="0008655C">
        <w:rPr>
          <w:rFonts w:cs="Arial"/>
          <w:sz w:val="24"/>
        </w:rPr>
        <w:t xml:space="preserve">La seconde partie du calcul (ou agrégats statiques) est quant à elle calculée directement dans le rapport généré sous format Excel. Ces agrégats ne sont autres que le résultat de formules mathématiques permettant la détermination du montant du </w:t>
      </w:r>
      <w:r w:rsidR="009F1D77">
        <w:rPr>
          <w:rFonts w:cs="Arial"/>
          <w:sz w:val="24"/>
        </w:rPr>
        <w:t>f</w:t>
      </w:r>
      <w:r w:rsidRPr="0008655C">
        <w:rPr>
          <w:rFonts w:cs="Arial"/>
          <w:sz w:val="24"/>
        </w:rPr>
        <w:t>inancement à un instant (t).</w:t>
      </w:r>
    </w:p>
    <w:p w:rsidR="0084260C" w:rsidRDefault="00E21277" w:rsidP="0084260C">
      <w:pPr>
        <w:spacing w:line="276" w:lineRule="auto"/>
        <w:ind w:firstLine="360"/>
        <w:jc w:val="both"/>
        <w:rPr>
          <w:rFonts w:cs="Arial"/>
          <w:sz w:val="24"/>
        </w:rPr>
      </w:pPr>
      <w:r>
        <w:rPr>
          <w:rFonts w:cs="Arial"/>
          <w:sz w:val="24"/>
        </w:rPr>
        <w:tab/>
        <w:t xml:space="preserve">Ce résumé </w:t>
      </w:r>
      <w:r w:rsidR="0084260C">
        <w:rPr>
          <w:rFonts w:cs="Arial"/>
          <w:sz w:val="24"/>
        </w:rPr>
        <w:t xml:space="preserve">du document produit en fin de traitement lors de l’étape d’analyse de l’application SLA, permet seulement de réaliser la complexité des calculs d’ingénierie financière pour aboutir à l’opération de titrisation et du niveau d’exigence de la précision, de l’intégrité, de la disponibilité et de la confidentialité des données.  </w:t>
      </w:r>
    </w:p>
    <w:p w:rsidR="0084260C" w:rsidRPr="007C53B4" w:rsidRDefault="0084260C" w:rsidP="0084260C">
      <w:pPr>
        <w:spacing w:line="276" w:lineRule="auto"/>
        <w:ind w:firstLine="360"/>
        <w:jc w:val="both"/>
        <w:rPr>
          <w:rFonts w:cs="Arial"/>
          <w:sz w:val="24"/>
        </w:rPr>
      </w:pPr>
      <w:r>
        <w:rPr>
          <w:rFonts w:cs="Arial"/>
          <w:sz w:val="24"/>
        </w:rPr>
        <w:lastRenderedPageBreak/>
        <w:tab/>
        <w:t xml:space="preserve">Notre équipe ITEC/FCC/OSD est responsable des applications de titrisation, SLA,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et B2S confère figure 8. </w:t>
      </w:r>
      <w:r w:rsidRPr="007D216F">
        <w:rPr>
          <w:rFonts w:cs="Arial"/>
          <w:sz w:val="24"/>
        </w:rPr>
        <w:t xml:space="preserve">Ce schéma permet de </w:t>
      </w:r>
      <w:r w:rsidR="00E21277">
        <w:rPr>
          <w:rFonts w:cs="Arial"/>
          <w:sz w:val="24"/>
        </w:rPr>
        <w:t>mettre en évidence</w:t>
      </w:r>
      <w:r w:rsidRPr="007D216F">
        <w:rPr>
          <w:rFonts w:cs="Arial"/>
          <w:sz w:val="24"/>
        </w:rPr>
        <w:t xml:space="preserve"> que </w:t>
      </w:r>
      <w:r w:rsidR="006B27F2">
        <w:rPr>
          <w:rFonts w:cs="Arial"/>
          <w:sz w:val="24"/>
        </w:rPr>
        <w:t>chaque maillon</w:t>
      </w:r>
      <w:r w:rsidRPr="007D216F">
        <w:rPr>
          <w:rFonts w:cs="Arial"/>
          <w:sz w:val="24"/>
        </w:rPr>
        <w:t xml:space="preserve"> de la chaine joue un rôle déterminant sur la précision de l’analyse des données des clients. Pour renforcer cette analyse, et dans le but de faire évoluer nos applications en fonction des recommandations des autorités des marchés financiers ou des besoins du client, nous devons effectuer régulièrement des </w:t>
      </w:r>
      <w:r w:rsidR="00FC2C98">
        <w:rPr>
          <w:rFonts w:cs="Arial"/>
          <w:sz w:val="24"/>
        </w:rPr>
        <w:t>mises à disposition d’une nouvelle version de l’application (</w:t>
      </w:r>
      <w:r w:rsidRPr="007D216F">
        <w:rPr>
          <w:rFonts w:cs="Arial"/>
          <w:sz w:val="24"/>
        </w:rPr>
        <w:t>« releases »</w:t>
      </w:r>
      <w:r w:rsidR="00FC2C98">
        <w:rPr>
          <w:rFonts w:cs="Arial"/>
          <w:sz w:val="24"/>
        </w:rPr>
        <w:t>) de ses</w:t>
      </w:r>
      <w:r w:rsidRPr="007D216F">
        <w:rPr>
          <w:rFonts w:cs="Arial"/>
          <w:sz w:val="24"/>
        </w:rPr>
        <w:t xml:space="preserve"> différents environnements. Comme évoqué plus haut la méthode </w:t>
      </w:r>
      <w:r w:rsidR="000F503D">
        <w:rPr>
          <w:rFonts w:cs="Arial"/>
          <w:sz w:val="24"/>
        </w:rPr>
        <w:t>de</w:t>
      </w:r>
      <w:r w:rsidRPr="007D216F">
        <w:rPr>
          <w:rFonts w:cs="Arial"/>
          <w:sz w:val="24"/>
        </w:rPr>
        <w:t xml:space="preserve"> gestion de projet adopté est la méthode agile. Cette méthode implique dans notre contexte de posséder des environnements de tests et de production qui nous permettent de valider avec les  opérationnels si les évolutions apportées satisfont les besoins du client en toute agilité.  </w:t>
      </w:r>
    </w:p>
    <w:p w:rsidR="0084260C" w:rsidRPr="007D216F" w:rsidRDefault="00D85CE6" w:rsidP="00D85CE6">
      <w:pPr>
        <w:spacing w:line="276" w:lineRule="auto"/>
        <w:ind w:firstLine="709"/>
        <w:jc w:val="both"/>
        <w:rPr>
          <w:rFonts w:cs="Arial"/>
          <w:sz w:val="24"/>
        </w:rPr>
      </w:pPr>
      <w:r>
        <w:rPr>
          <w:rFonts w:cs="Arial"/>
          <w:sz w:val="24"/>
        </w:rPr>
        <w:t xml:space="preserve">Afin de répondre aux demandes d’améliorations du niveau de </w:t>
      </w:r>
      <w:r w:rsidR="00C966F6">
        <w:rPr>
          <w:rFonts w:cs="Arial"/>
          <w:sz w:val="24"/>
        </w:rPr>
        <w:t>« </w:t>
      </w:r>
      <w:proofErr w:type="spellStart"/>
      <w:r>
        <w:rPr>
          <w:rFonts w:cs="Arial"/>
          <w:sz w:val="24"/>
        </w:rPr>
        <w:t>continuous</w:t>
      </w:r>
      <w:proofErr w:type="spellEnd"/>
      <w:r>
        <w:rPr>
          <w:rFonts w:cs="Arial"/>
          <w:sz w:val="24"/>
        </w:rPr>
        <w:t xml:space="preserve"> </w:t>
      </w:r>
      <w:proofErr w:type="spellStart"/>
      <w:r>
        <w:rPr>
          <w:rFonts w:cs="Arial"/>
          <w:sz w:val="24"/>
        </w:rPr>
        <w:t>delivery</w:t>
      </w:r>
      <w:proofErr w:type="spellEnd"/>
      <w:r w:rsidR="00C966F6">
        <w:rPr>
          <w:rFonts w:cs="Arial"/>
          <w:sz w:val="24"/>
        </w:rPr>
        <w:t> »</w:t>
      </w:r>
      <w:r>
        <w:rPr>
          <w:rFonts w:cs="Arial"/>
          <w:sz w:val="24"/>
        </w:rPr>
        <w:t>, avec une livraison en toute sécurité,</w:t>
      </w:r>
      <w:r w:rsidR="0084260C" w:rsidRPr="007D216F">
        <w:rPr>
          <w:rFonts w:cs="Arial"/>
          <w:sz w:val="24"/>
        </w:rPr>
        <w:t xml:space="preserve"> il a été mentionné d’apporté une solution concernant les « manipulations humaine » de certaines étapes ou applications dites à « risques ». </w:t>
      </w:r>
    </w:p>
    <w:p w:rsidR="0084260C" w:rsidRDefault="0084260C" w:rsidP="0084260C">
      <w:pPr>
        <w:spacing w:line="276" w:lineRule="auto"/>
        <w:ind w:firstLine="709"/>
        <w:jc w:val="both"/>
        <w:rPr>
          <w:rFonts w:cs="Arial"/>
          <w:sz w:val="24"/>
        </w:rPr>
      </w:pPr>
      <w:r w:rsidRPr="007D216F">
        <w:rPr>
          <w:rFonts w:cs="Arial"/>
          <w:sz w:val="24"/>
        </w:rPr>
        <w:t xml:space="preserve">En effet pour l’application SLA, avant la mise en production d’une nouvelle release nous devons nous assurer que la nouvelle version couvre bien toutes les informations et répondent aux nouvelles exigences du marché et du client. Cependant certaines informations liées à l’essence même du deal doivent demeurer pérennes, ou évoluer selon des valeurs attendues. </w:t>
      </w:r>
    </w:p>
    <w:p w:rsidR="0084260C" w:rsidRPr="005B5E12" w:rsidRDefault="00DB768B" w:rsidP="00DB768B">
      <w:pPr>
        <w:spacing w:line="276" w:lineRule="auto"/>
        <w:ind w:left="567"/>
        <w:jc w:val="both"/>
        <w:rPr>
          <w:rFonts w:cs="Arial"/>
          <w:color w:val="FF0000"/>
          <w:sz w:val="28"/>
          <w:szCs w:val="28"/>
        </w:rPr>
      </w:pPr>
      <w:r>
        <w:rPr>
          <w:rFonts w:cs="Arial"/>
          <w:color w:val="FF0000"/>
          <w:sz w:val="28"/>
          <w:szCs w:val="28"/>
        </w:rPr>
        <w:t xml:space="preserve">III.4  </w:t>
      </w:r>
      <w:r w:rsidR="0084260C" w:rsidRPr="005B5E12">
        <w:rPr>
          <w:rFonts w:cs="Arial"/>
          <w:color w:val="FF0000"/>
          <w:sz w:val="28"/>
          <w:szCs w:val="28"/>
        </w:rPr>
        <w:t xml:space="preserve">Solution historique :  </w:t>
      </w:r>
    </w:p>
    <w:p w:rsidR="0084260C" w:rsidRPr="007D216F" w:rsidRDefault="00B316D4" w:rsidP="007D5294">
      <w:pPr>
        <w:spacing w:line="276" w:lineRule="auto"/>
        <w:ind w:firstLine="709"/>
        <w:jc w:val="both"/>
        <w:rPr>
          <w:rFonts w:cs="Arial"/>
          <w:sz w:val="24"/>
        </w:rPr>
      </w:pPr>
      <w:r>
        <w:rPr>
          <w:rFonts w:cs="Arial"/>
          <w:sz w:val="24"/>
        </w:rPr>
        <w:t xml:space="preserve">Avant ma prise de fonction, les </w:t>
      </w:r>
      <w:r w:rsidR="0084260C" w:rsidRPr="007D216F">
        <w:rPr>
          <w:rFonts w:cs="Arial"/>
          <w:sz w:val="24"/>
        </w:rPr>
        <w:t>équipe</w:t>
      </w:r>
      <w:r>
        <w:rPr>
          <w:rFonts w:cs="Arial"/>
          <w:sz w:val="24"/>
        </w:rPr>
        <w:t xml:space="preserve">s </w:t>
      </w:r>
      <w:r w:rsidR="0084260C" w:rsidRPr="007D216F">
        <w:rPr>
          <w:rFonts w:cs="Arial"/>
          <w:sz w:val="24"/>
        </w:rPr>
        <w:t xml:space="preserve"> support</w:t>
      </w:r>
      <w:r>
        <w:rPr>
          <w:rFonts w:cs="Arial"/>
          <w:sz w:val="24"/>
        </w:rPr>
        <w:t>s de Paris et Bangalore</w:t>
      </w:r>
      <w:r w:rsidR="0084260C" w:rsidRPr="007D216F">
        <w:rPr>
          <w:rFonts w:cs="Arial"/>
          <w:sz w:val="24"/>
        </w:rPr>
        <w:t xml:space="preserve"> </w:t>
      </w:r>
      <w:r w:rsidRPr="007D216F">
        <w:rPr>
          <w:rFonts w:cs="Arial"/>
          <w:sz w:val="24"/>
        </w:rPr>
        <w:t>responsable</w:t>
      </w:r>
      <w:r>
        <w:rPr>
          <w:rFonts w:cs="Arial"/>
          <w:sz w:val="24"/>
        </w:rPr>
        <w:t>s</w:t>
      </w:r>
      <w:r w:rsidR="0084260C" w:rsidRPr="007D216F">
        <w:rPr>
          <w:rFonts w:cs="Arial"/>
          <w:sz w:val="24"/>
        </w:rPr>
        <w:t xml:space="preserve"> de valider les releases en production </w:t>
      </w:r>
      <w:r w:rsidRPr="007D216F">
        <w:rPr>
          <w:rFonts w:cs="Arial"/>
          <w:sz w:val="24"/>
        </w:rPr>
        <w:t>faisaient</w:t>
      </w:r>
      <w:r w:rsidR="0084260C" w:rsidRPr="007D216F">
        <w:rPr>
          <w:rFonts w:cs="Arial"/>
          <w:sz w:val="24"/>
        </w:rPr>
        <w:t xml:space="preserve"> l’analyse et la vérification des nouvelles données</w:t>
      </w:r>
      <w:r w:rsidR="000F503D">
        <w:rPr>
          <w:rFonts w:cs="Arial"/>
          <w:sz w:val="24"/>
        </w:rPr>
        <w:t xml:space="preserve"> manuellement</w:t>
      </w:r>
      <w:r w:rsidR="0084260C" w:rsidRPr="007D216F">
        <w:rPr>
          <w:rFonts w:cs="Arial"/>
          <w:sz w:val="24"/>
        </w:rPr>
        <w:t xml:space="preserve">. </w:t>
      </w:r>
      <w:r w:rsidR="0084260C">
        <w:rPr>
          <w:rFonts w:cs="Arial"/>
          <w:sz w:val="24"/>
        </w:rPr>
        <w:t>Les scénarios des tests étaient disponibles dans « </w:t>
      </w:r>
      <w:proofErr w:type="spellStart"/>
      <w:r w:rsidR="0084260C">
        <w:rPr>
          <w:rFonts w:cs="Arial"/>
          <w:sz w:val="24"/>
        </w:rPr>
        <w:t>Quality</w:t>
      </w:r>
      <w:proofErr w:type="spellEnd"/>
      <w:r w:rsidR="0084260C">
        <w:rPr>
          <w:rFonts w:cs="Arial"/>
          <w:sz w:val="24"/>
        </w:rPr>
        <w:t xml:space="preserve"> Center », il s’agit d’une interface développée par HP permettant de lister les taches et étapes à vérifier. </w:t>
      </w:r>
      <w:r w:rsidR="0084260C" w:rsidRPr="007D216F">
        <w:rPr>
          <w:rFonts w:cs="Arial"/>
          <w:sz w:val="24"/>
        </w:rPr>
        <w:t xml:space="preserve">Cette tâche lourde, source d’erreurs dans la vérification ou dans la modification des données, devaient évoluer vers une solution automatisée afin d’améliorer la sécurité  des données, la CAPEX et la qualité du contrôle. En plus des erreurs citées, nous pouvons aussi imaginer l’injection d’erreurs possible… Cette faille en termes de sécurité fonctionnelle dans le </w:t>
      </w:r>
      <w:proofErr w:type="spellStart"/>
      <w:r w:rsidR="0084260C" w:rsidRPr="007D216F">
        <w:rPr>
          <w:rFonts w:cs="Arial"/>
          <w:sz w:val="24"/>
        </w:rPr>
        <w:t>process</w:t>
      </w:r>
      <w:proofErr w:type="spellEnd"/>
      <w:r w:rsidR="0084260C" w:rsidRPr="007D216F">
        <w:rPr>
          <w:rFonts w:cs="Arial"/>
          <w:sz w:val="24"/>
        </w:rPr>
        <w:t xml:space="preserve"> devait être traitée afin de garantir le niveau de sécurité du premier maillon de l’opération de titrisation. Dans le </w:t>
      </w:r>
      <w:proofErr w:type="spellStart"/>
      <w:r w:rsidR="0084260C" w:rsidRPr="007D216F">
        <w:rPr>
          <w:rFonts w:cs="Arial"/>
          <w:sz w:val="24"/>
        </w:rPr>
        <w:t>process</w:t>
      </w:r>
      <w:proofErr w:type="spellEnd"/>
      <w:r w:rsidR="0084260C" w:rsidRPr="007D216F">
        <w:rPr>
          <w:rFonts w:cs="Arial"/>
          <w:sz w:val="24"/>
        </w:rPr>
        <w:t xml:space="preserve"> cité plus haut des étapes importantes sont traitées dans l’a</w:t>
      </w:r>
      <w:r w:rsidR="00C966F6">
        <w:rPr>
          <w:rFonts w:cs="Arial"/>
          <w:sz w:val="24"/>
        </w:rPr>
        <w:t>pplication SLA. Pour vulgariser</w:t>
      </w:r>
      <w:r w:rsidR="0084260C" w:rsidRPr="007D216F">
        <w:rPr>
          <w:rFonts w:cs="Arial"/>
          <w:sz w:val="24"/>
        </w:rPr>
        <w:t xml:space="preserve"> et </w:t>
      </w:r>
      <w:r w:rsidR="00C966F6">
        <w:rPr>
          <w:rFonts w:cs="Arial"/>
          <w:sz w:val="24"/>
        </w:rPr>
        <w:t xml:space="preserve"> </w:t>
      </w:r>
      <w:r w:rsidR="0084260C" w:rsidRPr="007D216F">
        <w:rPr>
          <w:rFonts w:cs="Arial"/>
          <w:sz w:val="24"/>
        </w:rPr>
        <w:t>prendre du recul sur ces étapes techniques de calcul financier, nous pouvons résumer grossièrement de la façon suivante :</w:t>
      </w:r>
    </w:p>
    <w:p w:rsidR="0084260C" w:rsidRPr="007D216F" w:rsidRDefault="00E21277" w:rsidP="007D5294">
      <w:pPr>
        <w:pStyle w:val="ListParagraph"/>
        <w:numPr>
          <w:ilvl w:val="0"/>
          <w:numId w:val="29"/>
        </w:numPr>
        <w:suppressAutoHyphens w:val="0"/>
        <w:spacing w:before="0" w:after="200" w:line="276" w:lineRule="auto"/>
        <w:jc w:val="both"/>
        <w:rPr>
          <w:rFonts w:cs="Arial"/>
          <w:sz w:val="24"/>
        </w:rPr>
      </w:pPr>
      <w:r>
        <w:rPr>
          <w:rFonts w:cs="Arial"/>
          <w:sz w:val="24"/>
        </w:rPr>
        <w:t xml:space="preserve">Nous déployons régulièrement des livrables </w:t>
      </w:r>
      <w:r w:rsidR="0084260C" w:rsidRPr="007D216F">
        <w:rPr>
          <w:rFonts w:cs="Arial"/>
          <w:sz w:val="24"/>
        </w:rPr>
        <w:t xml:space="preserve">sur les environnements de production afin d’apporter des améliorations et des nouvelles </w:t>
      </w:r>
      <w:r>
        <w:rPr>
          <w:rFonts w:cs="Arial"/>
          <w:sz w:val="24"/>
        </w:rPr>
        <w:t>informations</w:t>
      </w:r>
      <w:r w:rsidR="0084260C" w:rsidRPr="007D216F">
        <w:rPr>
          <w:rFonts w:cs="Arial"/>
          <w:sz w:val="24"/>
        </w:rPr>
        <w:t xml:space="preserve"> dans la vie du deal.  </w:t>
      </w:r>
    </w:p>
    <w:p w:rsidR="0084260C" w:rsidRPr="007D216F" w:rsidRDefault="0084260C" w:rsidP="007D5294">
      <w:pPr>
        <w:pStyle w:val="ListParagraph"/>
        <w:numPr>
          <w:ilvl w:val="0"/>
          <w:numId w:val="29"/>
        </w:numPr>
        <w:suppressAutoHyphens w:val="0"/>
        <w:spacing w:before="0" w:after="200" w:line="276" w:lineRule="auto"/>
        <w:jc w:val="both"/>
        <w:rPr>
          <w:rFonts w:cs="Arial"/>
          <w:sz w:val="24"/>
        </w:rPr>
      </w:pPr>
      <w:r w:rsidRPr="007D216F">
        <w:rPr>
          <w:rFonts w:cs="Arial"/>
          <w:sz w:val="24"/>
        </w:rPr>
        <w:lastRenderedPageBreak/>
        <w:t>Afin d’éviter les erreurs e</w:t>
      </w:r>
      <w:r w:rsidR="00E21277">
        <w:rPr>
          <w:rFonts w:cs="Arial"/>
          <w:sz w:val="24"/>
        </w:rPr>
        <w:t>t les régressions</w:t>
      </w:r>
      <w:r w:rsidRPr="007D216F">
        <w:rPr>
          <w:rFonts w:cs="Arial"/>
          <w:sz w:val="24"/>
        </w:rPr>
        <w:t xml:space="preserve">, </w:t>
      </w:r>
      <w:r w:rsidR="00E21277">
        <w:rPr>
          <w:rFonts w:cs="Arial"/>
          <w:sz w:val="24"/>
        </w:rPr>
        <w:t xml:space="preserve">nous procédons conjointement avec </w:t>
      </w:r>
      <w:r w:rsidRPr="007D216F">
        <w:rPr>
          <w:rFonts w:cs="Arial"/>
          <w:sz w:val="24"/>
        </w:rPr>
        <w:t>l</w:t>
      </w:r>
      <w:r w:rsidR="001A0E55">
        <w:rPr>
          <w:rFonts w:cs="Arial"/>
          <w:sz w:val="24"/>
        </w:rPr>
        <w:t xml:space="preserve">es </w:t>
      </w:r>
      <w:r w:rsidRPr="007D216F">
        <w:rPr>
          <w:rFonts w:cs="Arial"/>
          <w:sz w:val="24"/>
        </w:rPr>
        <w:t>équipe</w:t>
      </w:r>
      <w:r w:rsidR="001A0E55">
        <w:rPr>
          <w:rFonts w:cs="Arial"/>
          <w:sz w:val="24"/>
        </w:rPr>
        <w:t>s</w:t>
      </w:r>
      <w:r w:rsidRPr="007D216F">
        <w:rPr>
          <w:rFonts w:cs="Arial"/>
          <w:sz w:val="24"/>
        </w:rPr>
        <w:t xml:space="preserve"> support</w:t>
      </w:r>
      <w:r w:rsidR="001A0E55">
        <w:rPr>
          <w:rFonts w:cs="Arial"/>
          <w:sz w:val="24"/>
        </w:rPr>
        <w:t>s</w:t>
      </w:r>
      <w:r w:rsidRPr="007D216F">
        <w:rPr>
          <w:rFonts w:cs="Arial"/>
          <w:sz w:val="24"/>
        </w:rPr>
        <w:t xml:space="preserve"> </w:t>
      </w:r>
      <w:r w:rsidR="00E21277">
        <w:rPr>
          <w:rFonts w:cs="Arial"/>
          <w:sz w:val="24"/>
        </w:rPr>
        <w:t>à l’</w:t>
      </w:r>
      <w:r w:rsidRPr="007D216F">
        <w:rPr>
          <w:rFonts w:cs="Arial"/>
          <w:sz w:val="24"/>
        </w:rPr>
        <w:t xml:space="preserve">analyse, </w:t>
      </w:r>
      <w:r w:rsidR="00E21277">
        <w:rPr>
          <w:rFonts w:cs="Arial"/>
          <w:sz w:val="24"/>
        </w:rPr>
        <w:t>la vérification</w:t>
      </w:r>
      <w:r w:rsidRPr="007D216F">
        <w:rPr>
          <w:rFonts w:cs="Arial"/>
          <w:sz w:val="24"/>
        </w:rPr>
        <w:t xml:space="preserve"> </w:t>
      </w:r>
      <w:r w:rsidR="00E21277">
        <w:rPr>
          <w:rFonts w:cs="Arial"/>
          <w:sz w:val="24"/>
        </w:rPr>
        <w:t xml:space="preserve">de </w:t>
      </w:r>
      <w:r w:rsidRPr="007D216F">
        <w:rPr>
          <w:rFonts w:cs="Arial"/>
          <w:sz w:val="24"/>
        </w:rPr>
        <w:t xml:space="preserve">certaines données clés et </w:t>
      </w:r>
      <w:r w:rsidR="00E21277">
        <w:rPr>
          <w:rFonts w:cs="Arial"/>
          <w:sz w:val="24"/>
        </w:rPr>
        <w:t>à la comparaison</w:t>
      </w:r>
      <w:r w:rsidRPr="007D216F">
        <w:rPr>
          <w:rFonts w:cs="Arial"/>
          <w:sz w:val="24"/>
        </w:rPr>
        <w:t xml:space="preserve"> </w:t>
      </w:r>
      <w:r w:rsidR="00E21277">
        <w:rPr>
          <w:rFonts w:cs="Arial"/>
          <w:sz w:val="24"/>
        </w:rPr>
        <w:t>d</w:t>
      </w:r>
      <w:r w:rsidRPr="007D216F">
        <w:rPr>
          <w:rFonts w:cs="Arial"/>
          <w:sz w:val="24"/>
        </w:rPr>
        <w:t xml:space="preserve">es </w:t>
      </w:r>
      <w:r w:rsidR="00E21277">
        <w:rPr>
          <w:rFonts w:cs="Arial"/>
          <w:sz w:val="24"/>
        </w:rPr>
        <w:t>résultats</w:t>
      </w:r>
      <w:r w:rsidRPr="007D216F">
        <w:rPr>
          <w:rFonts w:cs="Arial"/>
          <w:sz w:val="24"/>
        </w:rPr>
        <w:t xml:space="preserve"> de la dernière release avec les nouveaux</w:t>
      </w:r>
      <w:r w:rsidR="00E21277">
        <w:rPr>
          <w:rFonts w:cs="Arial"/>
          <w:sz w:val="24"/>
        </w:rPr>
        <w:t xml:space="preserve"> fichiers</w:t>
      </w:r>
      <w:r w:rsidRPr="007D216F">
        <w:rPr>
          <w:rFonts w:cs="Arial"/>
          <w:sz w:val="24"/>
        </w:rPr>
        <w:t>.</w:t>
      </w:r>
      <w:r w:rsidR="00CF026F">
        <w:rPr>
          <w:rFonts w:cs="Arial"/>
          <w:sz w:val="24"/>
        </w:rPr>
        <w:t xml:space="preserve"> Ces actions de vérification sont manuelles. </w:t>
      </w:r>
      <w:r w:rsidRPr="007D216F">
        <w:rPr>
          <w:rFonts w:cs="Arial"/>
          <w:sz w:val="24"/>
        </w:rPr>
        <w:t xml:space="preserve"> </w:t>
      </w:r>
    </w:p>
    <w:p w:rsidR="0084260C" w:rsidRPr="007D216F" w:rsidRDefault="0084260C" w:rsidP="007D5294">
      <w:pPr>
        <w:pStyle w:val="ListParagraph"/>
        <w:numPr>
          <w:ilvl w:val="0"/>
          <w:numId w:val="29"/>
        </w:numPr>
        <w:suppressAutoHyphens w:val="0"/>
        <w:spacing w:before="0" w:after="200" w:line="276" w:lineRule="auto"/>
        <w:jc w:val="both"/>
        <w:rPr>
          <w:rFonts w:cs="Arial"/>
          <w:sz w:val="24"/>
        </w:rPr>
      </w:pPr>
      <w:r w:rsidRPr="007D216F">
        <w:rPr>
          <w:rFonts w:cs="Arial"/>
          <w:sz w:val="24"/>
        </w:rPr>
        <w:t>Une fois la comparaison finit</w:t>
      </w:r>
      <w:r w:rsidR="00E21277">
        <w:rPr>
          <w:rFonts w:cs="Arial"/>
          <w:sz w:val="24"/>
        </w:rPr>
        <w:t xml:space="preserve">, le livrable peut être validé, le déploiement se fait sur l’environnement de production accessible aux utilisateurs habilités à y exécuter les opérations décrites précédemment. </w:t>
      </w:r>
    </w:p>
    <w:p w:rsidR="00973F07" w:rsidRDefault="0084260C" w:rsidP="007D5294">
      <w:pPr>
        <w:spacing w:line="276" w:lineRule="auto"/>
        <w:ind w:firstLine="709"/>
        <w:jc w:val="both"/>
        <w:rPr>
          <w:rFonts w:cs="Arial"/>
          <w:sz w:val="24"/>
        </w:rPr>
      </w:pPr>
      <w:r w:rsidRPr="007D216F">
        <w:rPr>
          <w:rFonts w:cs="Arial"/>
          <w:sz w:val="24"/>
        </w:rPr>
        <w:t xml:space="preserve">L’un des buts de mon intégration dans l’équipe a été d’apporter une nouvelle solution </w:t>
      </w:r>
      <w:r w:rsidR="00F82A58">
        <w:rPr>
          <w:rFonts w:cs="Arial"/>
          <w:sz w:val="24"/>
        </w:rPr>
        <w:t>pour le problème de la deuxième étape</w:t>
      </w:r>
      <w:r w:rsidRPr="007D216F">
        <w:rPr>
          <w:rFonts w:cs="Arial"/>
          <w:sz w:val="24"/>
        </w:rPr>
        <w:t>. La solution qui a été choisis pour répondre au critère de sécurité, de qualité et de performance attendue par nos clients et les rapports d’audits, a été d’installer un outil qui allait satisfaire ces exigences.</w:t>
      </w:r>
    </w:p>
    <w:p w:rsidR="0084260C" w:rsidRDefault="0084260C" w:rsidP="00E2058B">
      <w:pPr>
        <w:ind w:firstLine="709"/>
        <w:jc w:val="both"/>
        <w:rPr>
          <w:rFonts w:cs="Arial"/>
          <w:sz w:val="24"/>
        </w:rPr>
      </w:pPr>
      <w:r w:rsidRPr="007D216F">
        <w:rPr>
          <w:rFonts w:cs="Arial"/>
          <w:sz w:val="24"/>
        </w:rPr>
        <w:t xml:space="preserve"> </w:t>
      </w:r>
    </w:p>
    <w:p w:rsidR="0084260C" w:rsidRDefault="0084260C" w:rsidP="0084260C">
      <w:pPr>
        <w:spacing w:line="276" w:lineRule="auto"/>
        <w:jc w:val="both"/>
        <w:rPr>
          <w:rFonts w:cs="Arial"/>
          <w:sz w:val="24"/>
        </w:rPr>
      </w:pPr>
      <w:r w:rsidRPr="0084260C">
        <w:rPr>
          <w:rFonts w:cs="Arial"/>
          <w:noProof/>
          <w:sz w:val="24"/>
          <w:lang w:val="en-US" w:eastAsia="en-US"/>
        </w:rPr>
        <w:drawing>
          <wp:inline distT="0" distB="0" distL="0" distR="0">
            <wp:extent cx="5850890" cy="4053200"/>
            <wp:effectExtent l="19050" t="0" r="0" b="0"/>
            <wp:docPr id="14" name="Picture 0" descr="Q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n.png"/>
                    <pic:cNvPicPr/>
                  </pic:nvPicPr>
                  <pic:blipFill>
                    <a:blip r:embed="rId41" cstate="print"/>
                    <a:stretch>
                      <a:fillRect/>
                    </a:stretch>
                  </pic:blipFill>
                  <pic:spPr>
                    <a:xfrm>
                      <a:off x="0" y="0"/>
                      <a:ext cx="5850890" cy="4053200"/>
                    </a:xfrm>
                    <a:prstGeom prst="rect">
                      <a:avLst/>
                    </a:prstGeom>
                  </pic:spPr>
                </pic:pic>
              </a:graphicData>
            </a:graphic>
          </wp:inline>
        </w:drawing>
      </w:r>
    </w:p>
    <w:p w:rsidR="0084260C" w:rsidRPr="00DE2B3D" w:rsidRDefault="0084260C" w:rsidP="0084260C">
      <w:pPr>
        <w:jc w:val="center"/>
        <w:rPr>
          <w:rFonts w:cs="Arial"/>
          <w:b/>
          <w:bCs/>
          <w:sz w:val="22"/>
          <w:szCs w:val="22"/>
        </w:rPr>
      </w:pPr>
      <w:r w:rsidRPr="00DE2B3D">
        <w:rPr>
          <w:rFonts w:cs="Arial"/>
          <w:b/>
          <w:bCs/>
          <w:i/>
          <w:iCs/>
          <w:color w:val="FF0000"/>
          <w:sz w:val="22"/>
          <w:szCs w:val="22"/>
          <w:u w:val="single"/>
        </w:rPr>
        <w:t>Figure 1</w:t>
      </w:r>
      <w:r w:rsidR="00414641" w:rsidRPr="00DE2B3D">
        <w:rPr>
          <w:rFonts w:cs="Arial"/>
          <w:b/>
          <w:bCs/>
          <w:i/>
          <w:iCs/>
          <w:color w:val="FF0000"/>
          <w:sz w:val="22"/>
          <w:szCs w:val="22"/>
          <w:u w:val="single"/>
        </w:rPr>
        <w:t>3</w:t>
      </w:r>
      <w:r w:rsidRPr="00DE2B3D">
        <w:rPr>
          <w:rFonts w:cs="Arial"/>
          <w:b/>
          <w:bCs/>
          <w:i/>
          <w:iCs/>
          <w:color w:val="FF0000"/>
          <w:sz w:val="22"/>
          <w:szCs w:val="22"/>
          <w:u w:val="single"/>
        </w:rPr>
        <w:t xml:space="preserve"> : </w:t>
      </w:r>
      <w:proofErr w:type="spellStart"/>
      <w:r w:rsidRPr="00DE2B3D">
        <w:rPr>
          <w:rFonts w:cs="Arial"/>
          <w:b/>
          <w:bCs/>
          <w:i/>
          <w:iCs/>
          <w:color w:val="FF0000"/>
          <w:sz w:val="22"/>
          <w:szCs w:val="22"/>
          <w:u w:val="single"/>
        </w:rPr>
        <w:t>Quality</w:t>
      </w:r>
      <w:proofErr w:type="spellEnd"/>
      <w:r w:rsidRPr="00DE2B3D">
        <w:rPr>
          <w:rFonts w:cs="Arial"/>
          <w:b/>
          <w:bCs/>
          <w:i/>
          <w:iCs/>
          <w:color w:val="FF0000"/>
          <w:sz w:val="22"/>
          <w:szCs w:val="22"/>
          <w:u w:val="single"/>
        </w:rPr>
        <w:t xml:space="preserve"> Center et les anciens tests</w:t>
      </w:r>
    </w:p>
    <w:p w:rsidR="0084260C" w:rsidRDefault="0084260C" w:rsidP="0084260C">
      <w:pPr>
        <w:spacing w:line="276" w:lineRule="auto"/>
        <w:jc w:val="both"/>
        <w:rPr>
          <w:rFonts w:cs="Arial"/>
          <w:sz w:val="24"/>
          <w:u w:val="single"/>
        </w:rPr>
      </w:pPr>
    </w:p>
    <w:p w:rsidR="0084260C" w:rsidRPr="00DE2B3D" w:rsidRDefault="00DB768B" w:rsidP="00DB768B">
      <w:pPr>
        <w:spacing w:line="276" w:lineRule="auto"/>
        <w:ind w:left="567"/>
        <w:jc w:val="both"/>
        <w:rPr>
          <w:rFonts w:cs="Arial"/>
          <w:color w:val="FF0000"/>
          <w:sz w:val="28"/>
          <w:szCs w:val="28"/>
        </w:rPr>
      </w:pPr>
      <w:r>
        <w:rPr>
          <w:rFonts w:cs="Arial"/>
          <w:color w:val="FF0000"/>
          <w:sz w:val="28"/>
          <w:szCs w:val="28"/>
        </w:rPr>
        <w:t xml:space="preserve">III.5  </w:t>
      </w:r>
      <w:r w:rsidR="0084260C" w:rsidRPr="00DE2B3D">
        <w:rPr>
          <w:rFonts w:cs="Arial"/>
          <w:color w:val="FF0000"/>
          <w:sz w:val="28"/>
          <w:szCs w:val="28"/>
        </w:rPr>
        <w:t>La nouvelle solution :</w:t>
      </w:r>
    </w:p>
    <w:p w:rsidR="00B90573" w:rsidRDefault="0084260C" w:rsidP="0084260C">
      <w:pPr>
        <w:spacing w:line="276" w:lineRule="auto"/>
        <w:ind w:firstLine="709"/>
        <w:jc w:val="both"/>
        <w:rPr>
          <w:rFonts w:cs="Arial"/>
          <w:sz w:val="24"/>
        </w:rPr>
      </w:pPr>
      <w:r w:rsidRPr="00CD7776">
        <w:rPr>
          <w:rFonts w:cs="Arial"/>
          <w:sz w:val="24"/>
        </w:rPr>
        <w:t>L’outil en question</w:t>
      </w:r>
      <w:r w:rsidR="00973F07">
        <w:rPr>
          <w:rFonts w:cs="Arial"/>
          <w:sz w:val="24"/>
        </w:rPr>
        <w:t xml:space="preserve"> se nomme SELENIUM. Une fois configuré </w:t>
      </w:r>
      <w:r w:rsidRPr="00CD7776">
        <w:rPr>
          <w:rFonts w:cs="Arial"/>
          <w:sz w:val="24"/>
        </w:rPr>
        <w:t xml:space="preserve">il </w:t>
      </w:r>
      <w:r w:rsidR="00973F07">
        <w:rPr>
          <w:rFonts w:cs="Arial"/>
          <w:sz w:val="24"/>
        </w:rPr>
        <w:t>permet l’</w:t>
      </w:r>
      <w:r w:rsidRPr="00CD7776">
        <w:rPr>
          <w:rFonts w:cs="Arial"/>
          <w:sz w:val="24"/>
        </w:rPr>
        <w:t>automatis</w:t>
      </w:r>
      <w:r w:rsidR="00973F07">
        <w:rPr>
          <w:rFonts w:cs="Arial"/>
          <w:sz w:val="24"/>
        </w:rPr>
        <w:t>ation</w:t>
      </w:r>
      <w:r w:rsidRPr="00CD7776">
        <w:rPr>
          <w:rFonts w:cs="Arial"/>
          <w:sz w:val="24"/>
        </w:rPr>
        <w:t xml:space="preserve"> des tests de non régression. Pour le dévelop</w:t>
      </w:r>
      <w:r w:rsidR="00973F07">
        <w:rPr>
          <w:rFonts w:cs="Arial"/>
          <w:sz w:val="24"/>
        </w:rPr>
        <w:t>pement de cette solution j’ai dû</w:t>
      </w:r>
      <w:r w:rsidRPr="00CD7776">
        <w:rPr>
          <w:rFonts w:cs="Arial"/>
          <w:sz w:val="24"/>
        </w:rPr>
        <w:t xml:space="preserve"> </w:t>
      </w:r>
      <w:r w:rsidR="00973F07">
        <w:rPr>
          <w:rFonts w:cs="Arial"/>
          <w:sz w:val="24"/>
        </w:rPr>
        <w:t xml:space="preserve">faire appel à </w:t>
      </w:r>
      <w:r w:rsidRPr="00CD7776">
        <w:rPr>
          <w:rFonts w:cs="Arial"/>
          <w:sz w:val="24"/>
        </w:rPr>
        <w:t xml:space="preserve">mes connaissances techniques acquises au cours de mes expériences et formations. </w:t>
      </w:r>
      <w:r>
        <w:rPr>
          <w:rFonts w:cs="Arial"/>
          <w:sz w:val="24"/>
        </w:rPr>
        <w:t xml:space="preserve">J’ai pu notamment m’appuyer sur mon expérience en tant </w:t>
      </w:r>
      <w:r>
        <w:rPr>
          <w:rFonts w:cs="Arial"/>
          <w:sz w:val="24"/>
        </w:rPr>
        <w:lastRenderedPageBreak/>
        <w:t xml:space="preserve">que consultant informatique, chez IP-LABEL, où j’installais une solution qui permettait de simuler des actions utilisateurs et de relever la qualité de l’environnement, afin de donner la possibilité de le superviser. </w:t>
      </w:r>
      <w:r w:rsidR="000723FB">
        <w:rPr>
          <w:rFonts w:cs="Arial"/>
          <w:sz w:val="24"/>
        </w:rPr>
        <w:t xml:space="preserve">L’utilisation de </w:t>
      </w:r>
      <w:proofErr w:type="spellStart"/>
      <w:r w:rsidR="000723FB">
        <w:rPr>
          <w:rFonts w:cs="Arial"/>
          <w:sz w:val="24"/>
        </w:rPr>
        <w:t>Selenium</w:t>
      </w:r>
      <w:proofErr w:type="spellEnd"/>
      <w:r w:rsidR="000723FB">
        <w:rPr>
          <w:rFonts w:cs="Arial"/>
          <w:sz w:val="24"/>
        </w:rPr>
        <w:t xml:space="preserve"> </w:t>
      </w:r>
      <w:r w:rsidRPr="00CD7776">
        <w:rPr>
          <w:rFonts w:cs="Arial"/>
          <w:sz w:val="24"/>
        </w:rPr>
        <w:t xml:space="preserve">nécessite des pré-requis technique tels que de bonnes connaissances des langages Java et XML et l’utilisation des interfaces permettant leurs implémentations. </w:t>
      </w:r>
    </w:p>
    <w:p w:rsidR="0084260C" w:rsidRPr="00CD7776" w:rsidRDefault="0084260C" w:rsidP="00B90573">
      <w:pPr>
        <w:spacing w:line="276" w:lineRule="auto"/>
        <w:ind w:firstLine="709"/>
        <w:jc w:val="both"/>
        <w:rPr>
          <w:rFonts w:cs="Arial"/>
          <w:sz w:val="24"/>
        </w:rPr>
      </w:pPr>
      <w:r w:rsidRPr="00CD7776">
        <w:rPr>
          <w:rFonts w:cs="Arial"/>
          <w:sz w:val="24"/>
        </w:rPr>
        <w:t>Pour la réalisation de ce projet majeur, j’ai été le référent. L’ensemble de l’équipe</w:t>
      </w:r>
      <w:r w:rsidR="0077237F">
        <w:rPr>
          <w:rFonts w:cs="Arial"/>
          <w:sz w:val="24"/>
        </w:rPr>
        <w:t xml:space="preserve">, </w:t>
      </w:r>
      <w:r w:rsidRPr="00CD7776">
        <w:rPr>
          <w:rFonts w:cs="Arial"/>
          <w:sz w:val="24"/>
        </w:rPr>
        <w:t>notam</w:t>
      </w:r>
      <w:r w:rsidR="00B90573">
        <w:rPr>
          <w:rFonts w:cs="Arial"/>
          <w:sz w:val="24"/>
        </w:rPr>
        <w:t>ment le support</w:t>
      </w:r>
      <w:r w:rsidR="0077237F">
        <w:rPr>
          <w:rFonts w:cs="Arial"/>
          <w:sz w:val="24"/>
        </w:rPr>
        <w:t>, était</w:t>
      </w:r>
      <w:r w:rsidR="00B90573">
        <w:rPr>
          <w:rFonts w:cs="Arial"/>
          <w:sz w:val="24"/>
        </w:rPr>
        <w:t xml:space="preserve"> </w:t>
      </w:r>
      <w:r w:rsidR="0077237F">
        <w:rPr>
          <w:rFonts w:cs="Arial"/>
          <w:sz w:val="24"/>
        </w:rPr>
        <w:t>impacté</w:t>
      </w:r>
      <w:r w:rsidRPr="00CD7776">
        <w:rPr>
          <w:rFonts w:cs="Arial"/>
          <w:sz w:val="24"/>
        </w:rPr>
        <w:t xml:space="preserve"> par mon avancement pour ce sujet. J’ai eu l’appui d’une équipe toujours à l’écoute de mes besoins, </w:t>
      </w:r>
      <w:r w:rsidR="0077237F">
        <w:rPr>
          <w:rFonts w:cs="Arial"/>
          <w:sz w:val="24"/>
        </w:rPr>
        <w:t>notamment</w:t>
      </w:r>
      <w:r w:rsidRPr="00CD7776">
        <w:rPr>
          <w:rFonts w:cs="Arial"/>
          <w:sz w:val="24"/>
        </w:rPr>
        <w:t xml:space="preserve"> de Marck et Olivi</w:t>
      </w:r>
      <w:r w:rsidR="00B90573">
        <w:rPr>
          <w:rFonts w:cs="Arial"/>
          <w:sz w:val="24"/>
        </w:rPr>
        <w:t>er qui sont des développeurs expérimenté</w:t>
      </w:r>
      <w:r w:rsidRPr="00CD7776">
        <w:rPr>
          <w:rFonts w:cs="Arial"/>
          <w:sz w:val="24"/>
        </w:rPr>
        <w:t xml:space="preserve">s. Pour </w:t>
      </w:r>
      <w:r w:rsidR="00E66AD0">
        <w:rPr>
          <w:rFonts w:cs="Arial"/>
          <w:sz w:val="24"/>
        </w:rPr>
        <w:t xml:space="preserve">réaliser </w:t>
      </w:r>
      <w:r w:rsidR="000502D0">
        <w:rPr>
          <w:rFonts w:cs="Arial"/>
          <w:sz w:val="24"/>
        </w:rPr>
        <w:t>ce projet, j’ai dû faire preuve</w:t>
      </w:r>
      <w:r w:rsidRPr="00CD7776">
        <w:rPr>
          <w:rFonts w:cs="Arial"/>
          <w:sz w:val="24"/>
        </w:rPr>
        <w:t xml:space="preserve"> </w:t>
      </w:r>
      <w:r w:rsidR="000502D0">
        <w:rPr>
          <w:rFonts w:cs="Arial"/>
          <w:sz w:val="24"/>
        </w:rPr>
        <w:t xml:space="preserve">de rigueur et de </w:t>
      </w:r>
      <w:r w:rsidRPr="00CD7776">
        <w:rPr>
          <w:rFonts w:cs="Arial"/>
          <w:sz w:val="24"/>
        </w:rPr>
        <w:t>méthod</w:t>
      </w:r>
      <w:r w:rsidR="000502D0">
        <w:rPr>
          <w:rFonts w:cs="Arial"/>
          <w:sz w:val="24"/>
        </w:rPr>
        <w:t>ologie pour obtenir</w:t>
      </w:r>
      <w:r w:rsidRPr="00CD7776">
        <w:rPr>
          <w:rFonts w:cs="Arial"/>
          <w:sz w:val="24"/>
        </w:rPr>
        <w:t xml:space="preserve"> la réponse </w:t>
      </w:r>
      <w:r w:rsidR="000502D0" w:rsidRPr="00CD7776">
        <w:rPr>
          <w:rFonts w:cs="Arial"/>
          <w:sz w:val="24"/>
        </w:rPr>
        <w:t>adéquate</w:t>
      </w:r>
      <w:r w:rsidRPr="00CD7776">
        <w:rPr>
          <w:rFonts w:cs="Arial"/>
          <w:sz w:val="24"/>
        </w:rPr>
        <w:t xml:space="preserve"> aux besoin</w:t>
      </w:r>
      <w:r w:rsidR="000502D0">
        <w:rPr>
          <w:rFonts w:cs="Arial"/>
          <w:sz w:val="24"/>
        </w:rPr>
        <w:t>s. Pour ce faire, j’ai récupéré</w:t>
      </w:r>
      <w:r w:rsidRPr="00CD7776">
        <w:rPr>
          <w:rFonts w:cs="Arial"/>
          <w:sz w:val="24"/>
        </w:rPr>
        <w:t xml:space="preserve"> les informations concernant les besoins fonctionnels attendus de l’outil. Une fois l’identification et la validation des besoins, il me restait à implémenter les différents scénarios de tests. </w:t>
      </w:r>
    </w:p>
    <w:p w:rsidR="0084260C" w:rsidRPr="005B5E12" w:rsidRDefault="00DB768B" w:rsidP="00DB768B">
      <w:pPr>
        <w:spacing w:line="276" w:lineRule="auto"/>
        <w:ind w:left="567"/>
        <w:jc w:val="both"/>
        <w:rPr>
          <w:rFonts w:cs="Arial"/>
          <w:color w:val="FF0000"/>
          <w:sz w:val="28"/>
          <w:szCs w:val="28"/>
        </w:rPr>
      </w:pPr>
      <w:r>
        <w:rPr>
          <w:rFonts w:cs="Arial"/>
          <w:color w:val="FF0000"/>
          <w:sz w:val="28"/>
          <w:szCs w:val="28"/>
        </w:rPr>
        <w:t xml:space="preserve">III.6  </w:t>
      </w:r>
      <w:r w:rsidR="0084260C" w:rsidRPr="005B5E12">
        <w:rPr>
          <w:rFonts w:cs="Arial"/>
          <w:color w:val="FF0000"/>
          <w:sz w:val="28"/>
          <w:szCs w:val="28"/>
        </w:rPr>
        <w:t xml:space="preserve">Récupération des besoins fonctionnels attendus :   </w:t>
      </w:r>
    </w:p>
    <w:p w:rsidR="0084260C" w:rsidRPr="00AB5A3B" w:rsidRDefault="0084260C" w:rsidP="0084260C">
      <w:pPr>
        <w:spacing w:line="276" w:lineRule="auto"/>
        <w:ind w:firstLine="709"/>
        <w:jc w:val="both"/>
        <w:rPr>
          <w:rFonts w:cs="Arial"/>
          <w:sz w:val="24"/>
        </w:rPr>
      </w:pPr>
      <w:r w:rsidRPr="00AB5A3B">
        <w:rPr>
          <w:rFonts w:cs="Arial"/>
          <w:sz w:val="24"/>
        </w:rPr>
        <w:t xml:space="preserve">Comme expliqué plus haut, l’application SLA permet de jauger la qualité du portefeuille de créances des clients qui souhaitent réaliser une opération de titrisation avec la Société Générale. Pour procéder à cette estimation, SLA a besoin </w:t>
      </w:r>
      <w:r w:rsidR="002044BD">
        <w:rPr>
          <w:rFonts w:cs="Arial"/>
          <w:sz w:val="24"/>
        </w:rPr>
        <w:t>de recevoir les informations financières du client</w:t>
      </w:r>
      <w:r w:rsidRPr="00AB5A3B">
        <w:rPr>
          <w:rFonts w:cs="Arial"/>
          <w:sz w:val="24"/>
        </w:rPr>
        <w:t>, celui-ci con</w:t>
      </w:r>
      <w:r w:rsidR="002044BD">
        <w:rPr>
          <w:rFonts w:cs="Arial"/>
          <w:sz w:val="24"/>
        </w:rPr>
        <w:t>tient toute la comptabilité de s</w:t>
      </w:r>
      <w:r w:rsidRPr="00AB5A3B">
        <w:rPr>
          <w:rFonts w:cs="Arial"/>
          <w:sz w:val="24"/>
        </w:rPr>
        <w:t>es créances. Une fois ces fichiers récupérés, SLA va effectuer des calculs d’ingénierie financière et fournir un rapport. Celui-ci résumera le montant des créances qui seront in</w:t>
      </w:r>
      <w:r w:rsidR="007D23A3">
        <w:rPr>
          <w:rFonts w:cs="Arial"/>
          <w:sz w:val="24"/>
        </w:rPr>
        <w:t xml:space="preserve">jectées dans le conduit </w:t>
      </w:r>
      <w:proofErr w:type="spellStart"/>
      <w:r w:rsidR="007D23A3">
        <w:rPr>
          <w:rFonts w:cs="Arial"/>
          <w:sz w:val="24"/>
        </w:rPr>
        <w:t>Antalis</w:t>
      </w:r>
      <w:proofErr w:type="spellEnd"/>
      <w:r w:rsidR="007D23A3">
        <w:rPr>
          <w:rFonts w:cs="Arial"/>
          <w:sz w:val="24"/>
        </w:rPr>
        <w:t xml:space="preserve"> (SPV) </w:t>
      </w:r>
      <w:r w:rsidRPr="00AB5A3B">
        <w:rPr>
          <w:rFonts w:cs="Arial"/>
          <w:sz w:val="24"/>
        </w:rPr>
        <w:t>pour leurs financements auprès des marchés d’investisseurs. L’intérêt des tests de non régression sur l’application SLA est d</w:t>
      </w:r>
      <w:r w:rsidR="00F4480E">
        <w:rPr>
          <w:rFonts w:cs="Arial"/>
          <w:sz w:val="24"/>
        </w:rPr>
        <w:t>onc d’une importance cruciale étant donné</w:t>
      </w:r>
      <w:r w:rsidRPr="00AB5A3B">
        <w:rPr>
          <w:rFonts w:cs="Arial"/>
          <w:sz w:val="24"/>
        </w:rPr>
        <w:t xml:space="preserve"> qu’il s’agit d’une vérification à l’étape de la mise en place du financement du client.  </w:t>
      </w:r>
    </w:p>
    <w:p w:rsidR="0084260C" w:rsidRPr="00AB5A3B" w:rsidRDefault="0084260C" w:rsidP="0084260C">
      <w:pPr>
        <w:spacing w:line="276" w:lineRule="auto"/>
        <w:ind w:firstLine="709"/>
        <w:jc w:val="both"/>
        <w:rPr>
          <w:rFonts w:cs="Arial"/>
          <w:sz w:val="24"/>
        </w:rPr>
      </w:pPr>
      <w:r w:rsidRPr="00AB5A3B">
        <w:rPr>
          <w:rFonts w:cs="Arial"/>
          <w:sz w:val="24"/>
        </w:rPr>
        <w:t xml:space="preserve">L’objectif des tests de non régression que j’ai réalisé, est de vérifier la pérennité des éléments propre au deal et de remonter des anomalies dans le cas de changement ou d’indisponibilité d’opération technique financière sur l’application. </w:t>
      </w:r>
    </w:p>
    <w:p w:rsidR="00BC5E79" w:rsidRDefault="0084260C" w:rsidP="0084260C">
      <w:pPr>
        <w:spacing w:line="276" w:lineRule="auto"/>
        <w:ind w:firstLine="709"/>
        <w:jc w:val="both"/>
        <w:rPr>
          <w:rFonts w:cs="Arial"/>
          <w:sz w:val="24"/>
        </w:rPr>
      </w:pPr>
      <w:r w:rsidRPr="00AB5A3B">
        <w:rPr>
          <w:rFonts w:cs="Arial"/>
          <w:sz w:val="24"/>
        </w:rPr>
        <w:t>L’objectif étant précisé et décrit comme un projet à part entière, je l’ai divisé en plusi</w:t>
      </w:r>
      <w:r w:rsidR="00C94868">
        <w:rPr>
          <w:rFonts w:cs="Arial"/>
          <w:sz w:val="24"/>
        </w:rPr>
        <w:t>eurs étapes en commençant par la</w:t>
      </w:r>
      <w:r w:rsidRPr="00AB5A3B">
        <w:rPr>
          <w:rFonts w:cs="Arial"/>
          <w:sz w:val="24"/>
        </w:rPr>
        <w:t xml:space="preserve"> prioritaire. Le plus important pour les tests de non régression est bien de pouvoir garantir que les données stables du deal mise en production restent les mêmes.</w:t>
      </w:r>
    </w:p>
    <w:p w:rsidR="00BC5E79" w:rsidRDefault="00BC5E79" w:rsidP="0084260C">
      <w:pPr>
        <w:spacing w:line="276" w:lineRule="auto"/>
        <w:ind w:firstLine="709"/>
        <w:jc w:val="both"/>
        <w:rPr>
          <w:rFonts w:cs="Arial"/>
          <w:sz w:val="24"/>
        </w:rPr>
      </w:pPr>
      <w:r>
        <w:rPr>
          <w:rFonts w:cs="Arial"/>
          <w:sz w:val="24"/>
        </w:rPr>
        <w:t>Voici les différentes étapes que je me suis fixé pour la réalisation de ce projet :</w:t>
      </w:r>
    </w:p>
    <w:p w:rsidR="00BC5E79" w:rsidRPr="00BC5E79" w:rsidRDefault="00BC5E79" w:rsidP="00BC5E79">
      <w:pPr>
        <w:pStyle w:val="ListParagraph"/>
        <w:numPr>
          <w:ilvl w:val="0"/>
          <w:numId w:val="29"/>
        </w:numPr>
        <w:spacing w:line="276" w:lineRule="auto"/>
        <w:jc w:val="both"/>
        <w:rPr>
          <w:rFonts w:cs="Arial"/>
          <w:color w:val="00B050"/>
          <w:sz w:val="24"/>
        </w:rPr>
      </w:pPr>
      <w:r>
        <w:rPr>
          <w:rFonts w:cs="Arial"/>
          <w:sz w:val="24"/>
        </w:rPr>
        <w:t xml:space="preserve">J’ai commencé par me former et prendre en main l’outil </w:t>
      </w:r>
      <w:proofErr w:type="spellStart"/>
      <w:r>
        <w:rPr>
          <w:rFonts w:cs="Arial"/>
          <w:sz w:val="24"/>
        </w:rPr>
        <w:t>Selenium</w:t>
      </w:r>
      <w:proofErr w:type="spellEnd"/>
      <w:r>
        <w:rPr>
          <w:rFonts w:cs="Arial"/>
          <w:sz w:val="24"/>
        </w:rPr>
        <w:t>.</w:t>
      </w:r>
    </w:p>
    <w:p w:rsidR="0084260C" w:rsidRPr="00BC5E79" w:rsidRDefault="00BC5E79" w:rsidP="00BC5E79">
      <w:pPr>
        <w:pStyle w:val="ListParagraph"/>
        <w:numPr>
          <w:ilvl w:val="0"/>
          <w:numId w:val="29"/>
        </w:numPr>
        <w:spacing w:line="276" w:lineRule="auto"/>
        <w:jc w:val="both"/>
        <w:rPr>
          <w:rFonts w:cs="Arial"/>
          <w:color w:val="00B050"/>
          <w:sz w:val="24"/>
        </w:rPr>
      </w:pPr>
      <w:r>
        <w:rPr>
          <w:rFonts w:cs="Arial"/>
          <w:sz w:val="24"/>
        </w:rPr>
        <w:t>J’ai ensuite récupéré du support un cas de scénario de tests pour un deal.</w:t>
      </w:r>
    </w:p>
    <w:p w:rsidR="00BC5E79" w:rsidRPr="00BC5E79" w:rsidRDefault="00BC5E79" w:rsidP="00BC5E79">
      <w:pPr>
        <w:pStyle w:val="ListParagraph"/>
        <w:numPr>
          <w:ilvl w:val="0"/>
          <w:numId w:val="29"/>
        </w:numPr>
        <w:spacing w:line="276" w:lineRule="auto"/>
        <w:jc w:val="both"/>
        <w:rPr>
          <w:rFonts w:cs="Arial"/>
          <w:color w:val="00B050"/>
          <w:sz w:val="24"/>
        </w:rPr>
      </w:pPr>
      <w:r>
        <w:rPr>
          <w:rFonts w:cs="Arial"/>
          <w:sz w:val="24"/>
        </w:rPr>
        <w:t>J’ai pu alors commencer la configuration et l’implémentation des tests.</w:t>
      </w:r>
    </w:p>
    <w:p w:rsidR="00BC5E79" w:rsidRPr="00BC5E79" w:rsidRDefault="00BC5E79" w:rsidP="00BC5E79">
      <w:pPr>
        <w:pStyle w:val="ListParagraph"/>
        <w:numPr>
          <w:ilvl w:val="0"/>
          <w:numId w:val="29"/>
        </w:numPr>
        <w:spacing w:line="276" w:lineRule="auto"/>
        <w:jc w:val="both"/>
        <w:rPr>
          <w:rFonts w:cs="Arial"/>
          <w:color w:val="00B050"/>
          <w:sz w:val="24"/>
        </w:rPr>
      </w:pPr>
      <w:r>
        <w:rPr>
          <w:rFonts w:cs="Arial"/>
          <w:sz w:val="24"/>
        </w:rPr>
        <w:t xml:space="preserve">Une fois le code réalisé, j’ai pu le déployer sur </w:t>
      </w:r>
      <w:proofErr w:type="spellStart"/>
      <w:r>
        <w:rPr>
          <w:rFonts w:cs="Arial"/>
          <w:sz w:val="24"/>
        </w:rPr>
        <w:t>Github</w:t>
      </w:r>
      <w:proofErr w:type="spellEnd"/>
      <w:r>
        <w:rPr>
          <w:rFonts w:cs="Arial"/>
          <w:sz w:val="24"/>
        </w:rPr>
        <w:t xml:space="preserve"> et synchroniser avec Jenkins.</w:t>
      </w:r>
    </w:p>
    <w:p w:rsidR="00BC5E79" w:rsidRPr="00BC5E79" w:rsidRDefault="00BC5E79" w:rsidP="00BC5E79">
      <w:pPr>
        <w:pStyle w:val="ListParagraph"/>
        <w:numPr>
          <w:ilvl w:val="0"/>
          <w:numId w:val="29"/>
        </w:numPr>
        <w:spacing w:line="276" w:lineRule="auto"/>
        <w:jc w:val="both"/>
        <w:rPr>
          <w:rFonts w:cs="Arial"/>
          <w:color w:val="00B050"/>
          <w:sz w:val="24"/>
        </w:rPr>
      </w:pPr>
      <w:r>
        <w:rPr>
          <w:rFonts w:cs="Arial"/>
          <w:sz w:val="24"/>
        </w:rPr>
        <w:t>Je pouvais alors faire le test en attendant la validation du support.</w:t>
      </w:r>
    </w:p>
    <w:p w:rsidR="00BC5E79" w:rsidRPr="00BC5E79" w:rsidRDefault="00BC5E79" w:rsidP="00BC5E79">
      <w:pPr>
        <w:pStyle w:val="ListParagraph"/>
        <w:numPr>
          <w:ilvl w:val="0"/>
          <w:numId w:val="29"/>
        </w:numPr>
        <w:spacing w:line="276" w:lineRule="auto"/>
        <w:jc w:val="both"/>
        <w:rPr>
          <w:rFonts w:cs="Arial"/>
          <w:color w:val="00B050"/>
          <w:sz w:val="24"/>
        </w:rPr>
      </w:pPr>
      <w:r>
        <w:rPr>
          <w:rFonts w:cs="Arial"/>
          <w:sz w:val="24"/>
        </w:rPr>
        <w:lastRenderedPageBreak/>
        <w:t xml:space="preserve">Une fois la validation obtenu, j’ai débuté un « user guide » qui documente l’utilisation de </w:t>
      </w:r>
      <w:proofErr w:type="spellStart"/>
      <w:r>
        <w:rPr>
          <w:rFonts w:cs="Arial"/>
          <w:sz w:val="24"/>
        </w:rPr>
        <w:t>Selenium</w:t>
      </w:r>
      <w:proofErr w:type="spellEnd"/>
      <w:r>
        <w:rPr>
          <w:rFonts w:cs="Arial"/>
          <w:sz w:val="24"/>
        </w:rPr>
        <w:t xml:space="preserve"> et le paramétrage des scénarios.</w:t>
      </w:r>
    </w:p>
    <w:p w:rsidR="0084260C" w:rsidRDefault="00BC5E79" w:rsidP="007D5294">
      <w:pPr>
        <w:spacing w:line="276" w:lineRule="auto"/>
        <w:ind w:firstLine="709"/>
        <w:jc w:val="both"/>
        <w:rPr>
          <w:rFonts w:cs="Arial"/>
          <w:sz w:val="24"/>
        </w:rPr>
      </w:pPr>
      <w:r>
        <w:rPr>
          <w:rFonts w:cs="Arial"/>
          <w:sz w:val="24"/>
        </w:rPr>
        <w:t xml:space="preserve">  </w:t>
      </w:r>
      <w:r w:rsidR="0084260C" w:rsidRPr="00AB5A3B">
        <w:rPr>
          <w:rFonts w:cs="Arial"/>
          <w:sz w:val="24"/>
        </w:rPr>
        <w:t>Ma priorité « P0 » a bien été de valider l’opération de « </w:t>
      </w:r>
      <w:proofErr w:type="spellStart"/>
      <w:r w:rsidR="0084260C" w:rsidRPr="00AB5A3B">
        <w:rPr>
          <w:rFonts w:cs="Arial"/>
          <w:sz w:val="24"/>
        </w:rPr>
        <w:t>workflow</w:t>
      </w:r>
      <w:proofErr w:type="spellEnd"/>
      <w:r w:rsidR="0084260C" w:rsidRPr="00AB5A3B">
        <w:rPr>
          <w:rFonts w:cs="Arial"/>
          <w:sz w:val="24"/>
        </w:rPr>
        <w:t> », cette étape dans les scenarios de tests de non régression permet de valider la cohérence et la stabilité des</w:t>
      </w:r>
      <w:r w:rsidR="00281A0E">
        <w:rPr>
          <w:rFonts w:cs="Arial"/>
          <w:sz w:val="24"/>
        </w:rPr>
        <w:t xml:space="preserve"> données du client. Le fichier « seller report »</w:t>
      </w:r>
      <w:r w:rsidR="0084260C" w:rsidRPr="00AB5A3B">
        <w:rPr>
          <w:rFonts w:cs="Arial"/>
          <w:sz w:val="24"/>
        </w:rPr>
        <w:t xml:space="preserve"> contenant les données du client sont comparées avec les données extraites de notre base de données et mis</w:t>
      </w:r>
      <w:r w:rsidR="00A243AD">
        <w:rPr>
          <w:rFonts w:cs="Arial"/>
          <w:sz w:val="24"/>
        </w:rPr>
        <w:t>es</w:t>
      </w:r>
      <w:r w:rsidR="0084260C" w:rsidRPr="00AB5A3B">
        <w:rPr>
          <w:rFonts w:cs="Arial"/>
          <w:sz w:val="24"/>
        </w:rPr>
        <w:t xml:space="preserve"> en production. </w:t>
      </w:r>
    </w:p>
    <w:p w:rsidR="00281A0E" w:rsidRDefault="00281A0E" w:rsidP="00BC5E79">
      <w:pPr>
        <w:spacing w:line="276" w:lineRule="auto"/>
        <w:ind w:firstLine="709"/>
        <w:jc w:val="both"/>
        <w:rPr>
          <w:rFonts w:cs="Arial"/>
          <w:sz w:val="24"/>
        </w:rPr>
      </w:pPr>
    </w:p>
    <w:p w:rsidR="0084260C" w:rsidRDefault="0084260C" w:rsidP="0084260C">
      <w:pPr>
        <w:jc w:val="both"/>
        <w:rPr>
          <w:rFonts w:cs="Arial"/>
          <w:sz w:val="24"/>
        </w:rPr>
      </w:pPr>
      <w:r w:rsidRPr="00912C85">
        <w:rPr>
          <w:rFonts w:cs="Arial"/>
          <w:noProof/>
          <w:sz w:val="24"/>
          <w:szCs w:val="22"/>
          <w:lang w:val="en-US" w:eastAsia="en-US"/>
        </w:rPr>
        <w:drawing>
          <wp:inline distT="0" distB="0" distL="0" distR="0">
            <wp:extent cx="5646255" cy="2660073"/>
            <wp:effectExtent l="19050" t="0" r="0" b="0"/>
            <wp:docPr id="15" name="Picture 11" descr="schéma_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éma_sla.png"/>
                    <pic:cNvPicPr/>
                  </pic:nvPicPr>
                  <pic:blipFill>
                    <a:blip r:embed="rId42" cstate="print"/>
                    <a:stretch>
                      <a:fillRect/>
                    </a:stretch>
                  </pic:blipFill>
                  <pic:spPr>
                    <a:xfrm>
                      <a:off x="0" y="0"/>
                      <a:ext cx="5675092" cy="2673659"/>
                    </a:xfrm>
                    <a:prstGeom prst="rect">
                      <a:avLst/>
                    </a:prstGeom>
                  </pic:spPr>
                </pic:pic>
              </a:graphicData>
            </a:graphic>
          </wp:inline>
        </w:drawing>
      </w:r>
    </w:p>
    <w:p w:rsidR="0084260C" w:rsidRDefault="0084260C" w:rsidP="00DD21D2">
      <w:pPr>
        <w:jc w:val="center"/>
        <w:rPr>
          <w:rFonts w:cs="Arial"/>
          <w:b/>
          <w:bCs/>
          <w:i/>
          <w:iCs/>
          <w:color w:val="FF0000"/>
          <w:sz w:val="22"/>
          <w:szCs w:val="22"/>
          <w:u w:val="single"/>
        </w:rPr>
      </w:pPr>
      <w:r>
        <w:rPr>
          <w:rFonts w:cs="Arial"/>
          <w:b/>
          <w:bCs/>
          <w:i/>
          <w:iCs/>
          <w:color w:val="FF0000"/>
          <w:u w:val="single"/>
        </w:rPr>
        <w:t>Figure 1</w:t>
      </w:r>
      <w:r w:rsidR="00922819">
        <w:rPr>
          <w:rFonts w:cs="Arial"/>
          <w:b/>
          <w:bCs/>
          <w:i/>
          <w:iCs/>
          <w:color w:val="FF0000"/>
          <w:u w:val="single"/>
        </w:rPr>
        <w:t>4</w:t>
      </w:r>
      <w:r w:rsidRPr="00E54D40">
        <w:rPr>
          <w:rFonts w:cs="Arial"/>
          <w:b/>
          <w:bCs/>
          <w:i/>
          <w:iCs/>
          <w:color w:val="FF0000"/>
          <w:sz w:val="22"/>
          <w:szCs w:val="22"/>
          <w:u w:val="single"/>
        </w:rPr>
        <w:t> : schéma fonctionnel</w:t>
      </w:r>
    </w:p>
    <w:p w:rsidR="00B53D75" w:rsidRPr="00DD21D2" w:rsidRDefault="00B53D75" w:rsidP="00DD21D2">
      <w:pPr>
        <w:jc w:val="center"/>
        <w:rPr>
          <w:rFonts w:cs="Arial"/>
          <w:b/>
          <w:bCs/>
          <w:sz w:val="22"/>
          <w:szCs w:val="22"/>
        </w:rPr>
      </w:pPr>
    </w:p>
    <w:p w:rsidR="0084260C" w:rsidRDefault="0084260C" w:rsidP="007D5294">
      <w:pPr>
        <w:spacing w:line="276" w:lineRule="auto"/>
        <w:ind w:firstLine="709"/>
        <w:jc w:val="both"/>
        <w:rPr>
          <w:rFonts w:cs="Arial"/>
          <w:sz w:val="24"/>
        </w:rPr>
      </w:pPr>
      <w:r w:rsidRPr="00E54D40">
        <w:rPr>
          <w:rFonts w:cs="Arial"/>
          <w:sz w:val="24"/>
        </w:rPr>
        <w:t xml:space="preserve">Ma priorité était de faire fonctionner l’automatisation du rapport d’analyse de la comparaison entre </w:t>
      </w:r>
      <w:r w:rsidR="004809C0">
        <w:rPr>
          <w:rFonts w:cs="Arial"/>
          <w:sz w:val="24"/>
        </w:rPr>
        <w:t>le seller report de production et le seller report généré par la nouvelle release</w:t>
      </w:r>
      <w:r w:rsidRPr="00E54D40">
        <w:rPr>
          <w:rFonts w:cs="Arial"/>
          <w:sz w:val="24"/>
        </w:rPr>
        <w:t xml:space="preserve">. Indépendamment de mes tests, si ce traitement échouait l’ensemble des anomalies devaient être corrigées avant </w:t>
      </w:r>
      <w:proofErr w:type="gramStart"/>
      <w:r w:rsidRPr="00E54D40">
        <w:rPr>
          <w:rFonts w:cs="Arial"/>
          <w:sz w:val="24"/>
        </w:rPr>
        <w:t>la prochaine</w:t>
      </w:r>
      <w:proofErr w:type="gramEnd"/>
      <w:r w:rsidRPr="00E54D40">
        <w:rPr>
          <w:rFonts w:cs="Arial"/>
          <w:sz w:val="24"/>
        </w:rPr>
        <w:t xml:space="preserve"> release. Avec les tests de non régression que j’ai réalisé, nous devions aboutir au même résultat, à savoir la comparaison des données, qu’elle</w:t>
      </w:r>
      <w:r w:rsidR="00A243AD">
        <w:rPr>
          <w:rFonts w:cs="Arial"/>
          <w:sz w:val="24"/>
        </w:rPr>
        <w:t>s</w:t>
      </w:r>
      <w:r w:rsidRPr="00E54D40">
        <w:rPr>
          <w:rFonts w:cs="Arial"/>
          <w:sz w:val="24"/>
        </w:rPr>
        <w:t xml:space="preserve"> reste</w:t>
      </w:r>
      <w:r w:rsidR="00A243AD">
        <w:rPr>
          <w:rFonts w:cs="Arial"/>
          <w:sz w:val="24"/>
        </w:rPr>
        <w:t>nt</w:t>
      </w:r>
      <w:r w:rsidRPr="00E54D40">
        <w:rPr>
          <w:rFonts w:cs="Arial"/>
          <w:sz w:val="24"/>
        </w:rPr>
        <w:t xml:space="preserve"> stable</w:t>
      </w:r>
      <w:r w:rsidR="00A243AD">
        <w:rPr>
          <w:rFonts w:cs="Arial"/>
          <w:sz w:val="24"/>
        </w:rPr>
        <w:t>s</w:t>
      </w:r>
      <w:r w:rsidRPr="00E54D40">
        <w:rPr>
          <w:rFonts w:cs="Arial"/>
          <w:sz w:val="24"/>
        </w:rPr>
        <w:t xml:space="preserve"> et cohérente</w:t>
      </w:r>
      <w:r w:rsidR="00A243AD">
        <w:rPr>
          <w:rFonts w:cs="Arial"/>
          <w:sz w:val="24"/>
        </w:rPr>
        <w:t>s</w:t>
      </w:r>
      <w:r w:rsidRPr="00E54D40">
        <w:rPr>
          <w:rFonts w:cs="Arial"/>
          <w:sz w:val="24"/>
        </w:rPr>
        <w:t xml:space="preserve"> auquel cas la release peut être effectué</w:t>
      </w:r>
      <w:r w:rsidR="00A243AD">
        <w:rPr>
          <w:rFonts w:cs="Arial"/>
          <w:sz w:val="24"/>
        </w:rPr>
        <w:t>e</w:t>
      </w:r>
      <w:r w:rsidRPr="00E54D40">
        <w:rPr>
          <w:rFonts w:cs="Arial"/>
          <w:sz w:val="24"/>
        </w:rPr>
        <w:t xml:space="preserve">, sinon des erreurs sont remontées, et la release reste dans l’attente des corrections nécessaire pour se conformer aux nouvelles données des clients.   </w:t>
      </w:r>
    </w:p>
    <w:p w:rsidR="0084260C" w:rsidRDefault="0084260C" w:rsidP="0084260C">
      <w:pPr>
        <w:ind w:firstLine="709"/>
        <w:jc w:val="both"/>
        <w:rPr>
          <w:rFonts w:cs="Arial"/>
          <w:sz w:val="24"/>
        </w:rPr>
      </w:pPr>
    </w:p>
    <w:p w:rsidR="0084499C" w:rsidRPr="005B5E12" w:rsidRDefault="00DB768B" w:rsidP="00DB768B">
      <w:pPr>
        <w:ind w:left="567"/>
        <w:jc w:val="both"/>
        <w:rPr>
          <w:rFonts w:cs="Arial"/>
          <w:color w:val="FF0000"/>
          <w:sz w:val="28"/>
          <w:szCs w:val="28"/>
        </w:rPr>
      </w:pPr>
      <w:r>
        <w:rPr>
          <w:rFonts w:cs="Arial"/>
          <w:color w:val="FF0000"/>
          <w:sz w:val="28"/>
          <w:szCs w:val="28"/>
        </w:rPr>
        <w:t xml:space="preserve">III.7  </w:t>
      </w:r>
      <w:r w:rsidR="0084499C" w:rsidRPr="005B5E12">
        <w:rPr>
          <w:rFonts w:cs="Arial"/>
          <w:color w:val="FF0000"/>
          <w:sz w:val="28"/>
          <w:szCs w:val="28"/>
        </w:rPr>
        <w:t>Description de la solution technique :</w:t>
      </w:r>
    </w:p>
    <w:p w:rsidR="0084260C" w:rsidRDefault="0084260C" w:rsidP="007D5294">
      <w:pPr>
        <w:spacing w:line="276" w:lineRule="auto"/>
        <w:ind w:firstLine="720"/>
        <w:jc w:val="both"/>
        <w:rPr>
          <w:rFonts w:cs="Arial"/>
          <w:sz w:val="24"/>
        </w:rPr>
      </w:pPr>
      <w:r>
        <w:rPr>
          <w:rFonts w:cs="Arial"/>
          <w:sz w:val="24"/>
        </w:rPr>
        <w:t>L’outil qui a été choisis par les équipes techniques interne pour la réalisation de l’automatisation des tests de non régression est « SELENIUM ». Il s’agit d’une solution déve</w:t>
      </w:r>
      <w:r w:rsidR="003E663B">
        <w:rPr>
          <w:rFonts w:cs="Arial"/>
          <w:sz w:val="24"/>
        </w:rPr>
        <w:t xml:space="preserve">loppée en JavaScript. Il permet </w:t>
      </w:r>
      <w:r>
        <w:rPr>
          <w:rFonts w:cs="Arial"/>
          <w:sz w:val="24"/>
        </w:rPr>
        <w:t>d’enregistrer et de simuler des actions utilisateurs. Ces actions enregistrées sous forme de scénarios pourront être rejoué</w:t>
      </w:r>
      <w:r w:rsidR="00D474C9">
        <w:rPr>
          <w:rFonts w:cs="Arial"/>
          <w:sz w:val="24"/>
        </w:rPr>
        <w:t>e</w:t>
      </w:r>
      <w:r>
        <w:rPr>
          <w:rFonts w:cs="Arial"/>
          <w:sz w:val="24"/>
        </w:rPr>
        <w:t xml:space="preserve">s </w:t>
      </w:r>
      <w:r>
        <w:rPr>
          <w:rFonts w:cs="Arial"/>
          <w:sz w:val="24"/>
        </w:rPr>
        <w:lastRenderedPageBreak/>
        <w:t>de manière automatique afin de simuler un processus fonctionnel et de vérifier des données. Le point fort de cette solution est la possibilité de customiser les tests en fonction des besoins. Les scénarios des tests sont enregistrés au format HTML ou Java bien que d’autres formats soient possibles.</w:t>
      </w:r>
    </w:p>
    <w:p w:rsidR="0084260C" w:rsidRDefault="0084260C" w:rsidP="007D5294">
      <w:pPr>
        <w:spacing w:line="276" w:lineRule="auto"/>
        <w:ind w:firstLine="720"/>
        <w:jc w:val="both"/>
        <w:rPr>
          <w:rFonts w:cs="Arial"/>
          <w:sz w:val="24"/>
        </w:rPr>
      </w:pPr>
      <w:r>
        <w:rPr>
          <w:rFonts w:cs="Arial"/>
          <w:sz w:val="24"/>
        </w:rPr>
        <w:t>Une fois le besoin des</w:t>
      </w:r>
      <w:r w:rsidR="00D474C9">
        <w:rPr>
          <w:rFonts w:cs="Arial"/>
          <w:sz w:val="24"/>
        </w:rPr>
        <w:t xml:space="preserve"> scénarios recueillis et validé</w:t>
      </w:r>
      <w:r>
        <w:rPr>
          <w:rFonts w:cs="Arial"/>
          <w:sz w:val="24"/>
        </w:rPr>
        <w:t xml:space="preserve"> par l’équipe du support, j’ai synthétisé les tests sous la forme d’une décomposition des taches dans un tableau Excel. Celui-ci décrit pas à pas le scénario de test à effectuer et les valeurs attendues.</w:t>
      </w:r>
    </w:p>
    <w:p w:rsidR="007C14E3" w:rsidRDefault="007C14E3" w:rsidP="0084260C">
      <w:pPr>
        <w:ind w:firstLine="720"/>
        <w:jc w:val="both"/>
        <w:rPr>
          <w:rFonts w:cs="Arial"/>
          <w:sz w:val="24"/>
        </w:rPr>
      </w:pPr>
    </w:p>
    <w:p w:rsidR="0084260C" w:rsidRPr="00213A53" w:rsidRDefault="0084260C" w:rsidP="0084260C">
      <w:pPr>
        <w:jc w:val="center"/>
        <w:rPr>
          <w:rFonts w:cs="Arial"/>
          <w:b/>
          <w:bCs/>
          <w:sz w:val="22"/>
          <w:szCs w:val="22"/>
        </w:rPr>
      </w:pPr>
      <w:r w:rsidRPr="00213A53">
        <w:rPr>
          <w:rFonts w:cs="Arial"/>
          <w:noProof/>
          <w:sz w:val="22"/>
          <w:szCs w:val="22"/>
          <w:lang w:val="en-US" w:eastAsia="en-US"/>
        </w:rPr>
        <w:drawing>
          <wp:inline distT="0" distB="0" distL="0" distR="0">
            <wp:extent cx="5966113" cy="3479470"/>
            <wp:effectExtent l="19050" t="0" r="0" b="0"/>
            <wp:docPr id="16" name="Picture 1" descr="test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tab.png"/>
                    <pic:cNvPicPr/>
                  </pic:nvPicPr>
                  <pic:blipFill>
                    <a:blip r:embed="rId43" cstate="print"/>
                    <a:stretch>
                      <a:fillRect/>
                    </a:stretch>
                  </pic:blipFill>
                  <pic:spPr>
                    <a:xfrm>
                      <a:off x="0" y="0"/>
                      <a:ext cx="5972810" cy="3483376"/>
                    </a:xfrm>
                    <a:prstGeom prst="rect">
                      <a:avLst/>
                    </a:prstGeom>
                  </pic:spPr>
                </pic:pic>
              </a:graphicData>
            </a:graphic>
          </wp:inline>
        </w:drawing>
      </w:r>
      <w:r w:rsidRPr="00213A53">
        <w:rPr>
          <w:rFonts w:cs="Arial"/>
          <w:b/>
          <w:bCs/>
          <w:i/>
          <w:iCs/>
          <w:color w:val="FF0000"/>
          <w:sz w:val="22"/>
          <w:szCs w:val="22"/>
          <w:u w:val="single"/>
        </w:rPr>
        <w:t>Figure 1</w:t>
      </w:r>
      <w:r w:rsidR="00922819" w:rsidRPr="00213A53">
        <w:rPr>
          <w:rFonts w:cs="Arial"/>
          <w:b/>
          <w:bCs/>
          <w:i/>
          <w:iCs/>
          <w:color w:val="FF0000"/>
          <w:sz w:val="22"/>
          <w:szCs w:val="22"/>
          <w:u w:val="single"/>
        </w:rPr>
        <w:t>5</w:t>
      </w:r>
      <w:r w:rsidRPr="00213A53">
        <w:rPr>
          <w:rFonts w:cs="Arial"/>
          <w:b/>
          <w:bCs/>
          <w:i/>
          <w:iCs/>
          <w:color w:val="FF0000"/>
          <w:sz w:val="22"/>
          <w:szCs w:val="22"/>
          <w:u w:val="single"/>
        </w:rPr>
        <w:t> : Tableau d’un scénario</w:t>
      </w:r>
    </w:p>
    <w:p w:rsidR="007C14E3" w:rsidRDefault="007C14E3" w:rsidP="0084260C">
      <w:pPr>
        <w:spacing w:line="276" w:lineRule="auto"/>
        <w:jc w:val="both"/>
        <w:rPr>
          <w:rFonts w:cs="Arial"/>
          <w:sz w:val="24"/>
        </w:rPr>
      </w:pPr>
    </w:p>
    <w:p w:rsidR="0084260C" w:rsidRDefault="0084260C" w:rsidP="007D5294">
      <w:pPr>
        <w:spacing w:line="276" w:lineRule="auto"/>
        <w:ind w:firstLine="709"/>
        <w:jc w:val="both"/>
        <w:rPr>
          <w:rFonts w:cs="Arial"/>
          <w:sz w:val="24"/>
        </w:rPr>
      </w:pPr>
      <w:r>
        <w:rPr>
          <w:rFonts w:cs="Arial"/>
          <w:sz w:val="24"/>
        </w:rPr>
        <w:t xml:space="preserve">Une fois ce tableau validé, je devais procéder à l’implémentation du code. L’environnement de développement que j’ai utilisé pour le code des scénarios est </w:t>
      </w:r>
      <w:proofErr w:type="spellStart"/>
      <w:r>
        <w:rPr>
          <w:rFonts w:cs="Arial"/>
          <w:sz w:val="24"/>
        </w:rPr>
        <w:t>IntelliJ</w:t>
      </w:r>
      <w:proofErr w:type="spellEnd"/>
      <w:r>
        <w:rPr>
          <w:rFonts w:cs="Arial"/>
          <w:sz w:val="24"/>
        </w:rPr>
        <w:t xml:space="preserve">. Pour des contraintes de politique de sécurité interne je ne pourrais pas </w:t>
      </w:r>
      <w:r w:rsidR="003E663B">
        <w:rPr>
          <w:rFonts w:cs="Arial"/>
          <w:sz w:val="24"/>
        </w:rPr>
        <w:t>présenter</w:t>
      </w:r>
      <w:r>
        <w:rPr>
          <w:rFonts w:cs="Arial"/>
          <w:sz w:val="24"/>
        </w:rPr>
        <w:t xml:space="preserve"> une capture d’écran du code. L’implémentation des scénarios des tests est composée d’une arborescence de fichiers contenant des informations détaillées du code Java utilisé lors du lancement de </w:t>
      </w:r>
      <w:proofErr w:type="spellStart"/>
      <w:r>
        <w:rPr>
          <w:rFonts w:cs="Arial"/>
          <w:sz w:val="24"/>
        </w:rPr>
        <w:t>Selenium</w:t>
      </w:r>
      <w:proofErr w:type="spellEnd"/>
      <w:r>
        <w:rPr>
          <w:rFonts w:cs="Arial"/>
          <w:sz w:val="24"/>
        </w:rPr>
        <w:t>. Cette arborescence est stockée sur mon PC.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70"/>
        <w:gridCol w:w="6060"/>
      </w:tblGrid>
      <w:tr w:rsidR="0084260C" w:rsidTr="007C14E3">
        <w:tc>
          <w:tcPr>
            <w:tcW w:w="1787" w:type="pct"/>
          </w:tcPr>
          <w:p w:rsidR="0084260C" w:rsidRDefault="0084260C" w:rsidP="00DB3390">
            <w:pPr>
              <w:jc w:val="both"/>
              <w:rPr>
                <w:rFonts w:cs="Arial"/>
                <w:sz w:val="24"/>
              </w:rPr>
            </w:pPr>
            <w:r w:rsidRPr="00A40B8B">
              <w:rPr>
                <w:rFonts w:cs="Arial"/>
                <w:noProof/>
                <w:sz w:val="24"/>
                <w:lang w:val="en-US" w:eastAsia="en-US"/>
              </w:rPr>
              <w:lastRenderedPageBreak/>
              <w:drawing>
                <wp:inline distT="0" distB="0" distL="0" distR="0">
                  <wp:extent cx="1552792" cy="3181794"/>
                  <wp:effectExtent l="19050" t="0" r="9308" b="0"/>
                  <wp:docPr id="17" name="Picture 3" descr="fichie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_tests.png"/>
                          <pic:cNvPicPr/>
                        </pic:nvPicPr>
                        <pic:blipFill>
                          <a:blip r:embed="rId44" cstate="print"/>
                          <a:stretch>
                            <a:fillRect/>
                          </a:stretch>
                        </pic:blipFill>
                        <pic:spPr>
                          <a:xfrm>
                            <a:off x="0" y="0"/>
                            <a:ext cx="1552792" cy="3181794"/>
                          </a:xfrm>
                          <a:prstGeom prst="rect">
                            <a:avLst/>
                          </a:prstGeom>
                        </pic:spPr>
                      </pic:pic>
                    </a:graphicData>
                  </a:graphic>
                </wp:inline>
              </w:drawing>
            </w:r>
          </w:p>
        </w:tc>
        <w:tc>
          <w:tcPr>
            <w:tcW w:w="3213" w:type="pct"/>
          </w:tcPr>
          <w:p w:rsidR="0084260C" w:rsidRPr="00054F80" w:rsidRDefault="0084260C" w:rsidP="0084260C">
            <w:pPr>
              <w:pStyle w:val="ListParagraph"/>
              <w:numPr>
                <w:ilvl w:val="0"/>
                <w:numId w:val="29"/>
              </w:numPr>
              <w:spacing w:after="0"/>
              <w:jc w:val="both"/>
              <w:rPr>
                <w:rFonts w:cs="Arial"/>
                <w:sz w:val="24"/>
              </w:rPr>
            </w:pPr>
            <w:r w:rsidRPr="00054F80">
              <w:rPr>
                <w:rFonts w:cs="Arial"/>
                <w:sz w:val="24"/>
              </w:rPr>
              <w:t xml:space="preserve">Le Fichier « Data » contient les scénarios des tests au format Excel décrit plus haut. </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Input » contient le Seller Report donné en entrée afin de comparer avec le Seller Report de production.</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w:t>
            </w:r>
            <w:proofErr w:type="spellStart"/>
            <w:r w:rsidRPr="00054F80">
              <w:rPr>
                <w:rFonts w:cs="Arial"/>
                <w:sz w:val="24"/>
              </w:rPr>
              <w:t>Snapshots</w:t>
            </w:r>
            <w:proofErr w:type="spellEnd"/>
            <w:r w:rsidRPr="00054F80">
              <w:rPr>
                <w:rFonts w:cs="Arial"/>
                <w:sz w:val="24"/>
              </w:rPr>
              <w:t xml:space="preserve"> » contient les captures d’écrans effectuées par </w:t>
            </w:r>
            <w:proofErr w:type="spellStart"/>
            <w:r w:rsidRPr="00054F80">
              <w:rPr>
                <w:rFonts w:cs="Arial"/>
                <w:sz w:val="24"/>
              </w:rPr>
              <w:t>Selenium</w:t>
            </w:r>
            <w:proofErr w:type="spellEnd"/>
            <w:r w:rsidRPr="00054F80">
              <w:rPr>
                <w:rFonts w:cs="Arial"/>
                <w:sz w:val="24"/>
              </w:rPr>
              <w:t xml:space="preserve"> lors des différentes étapes des tests.</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w:t>
            </w:r>
            <w:proofErr w:type="spellStart"/>
            <w:r w:rsidRPr="00054F80">
              <w:rPr>
                <w:rFonts w:cs="Arial"/>
                <w:sz w:val="24"/>
              </w:rPr>
              <w:t>Src</w:t>
            </w:r>
            <w:proofErr w:type="spellEnd"/>
            <w:r w:rsidRPr="00054F80">
              <w:rPr>
                <w:rFonts w:cs="Arial"/>
                <w:sz w:val="24"/>
              </w:rPr>
              <w:t> » contient le code Java des scénarios.</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Conf.xml » contient la définition des données statiques liées au lancement des scénarios, url SLA, liste des scénarios.</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w:t>
            </w:r>
            <w:proofErr w:type="spellStart"/>
            <w:r w:rsidRPr="00054F80">
              <w:rPr>
                <w:rFonts w:cs="Arial"/>
                <w:sz w:val="24"/>
              </w:rPr>
              <w:t>ConfUser</w:t>
            </w:r>
            <w:proofErr w:type="spellEnd"/>
            <w:r w:rsidRPr="00054F80">
              <w:rPr>
                <w:rFonts w:cs="Arial"/>
                <w:sz w:val="24"/>
              </w:rPr>
              <w:t> » contient la définition des données statiques liées à l’administrateur des tests.</w:t>
            </w:r>
          </w:p>
          <w:p w:rsidR="0084260C" w:rsidRPr="00054F80" w:rsidRDefault="0084260C" w:rsidP="0084260C">
            <w:pPr>
              <w:pStyle w:val="ListParagraph"/>
              <w:numPr>
                <w:ilvl w:val="0"/>
                <w:numId w:val="29"/>
              </w:numPr>
              <w:spacing w:after="0"/>
              <w:jc w:val="both"/>
              <w:rPr>
                <w:rFonts w:cs="Arial"/>
                <w:sz w:val="24"/>
              </w:rPr>
            </w:pPr>
            <w:r w:rsidRPr="00054F80">
              <w:rPr>
                <w:rFonts w:cs="Arial"/>
                <w:sz w:val="24"/>
              </w:rPr>
              <w:t>Le fichier « </w:t>
            </w:r>
            <w:proofErr w:type="spellStart"/>
            <w:r w:rsidRPr="00054F80">
              <w:rPr>
                <w:rFonts w:cs="Arial"/>
                <w:sz w:val="24"/>
              </w:rPr>
              <w:t>Pom</w:t>
            </w:r>
            <w:proofErr w:type="spellEnd"/>
            <w:r w:rsidRPr="00054F80">
              <w:rPr>
                <w:rFonts w:cs="Arial"/>
                <w:sz w:val="24"/>
              </w:rPr>
              <w:t xml:space="preserve"> » contient les paramètres de configuration </w:t>
            </w:r>
          </w:p>
        </w:tc>
      </w:tr>
    </w:tbl>
    <w:p w:rsidR="0084260C" w:rsidRPr="00213A53" w:rsidRDefault="0084260C" w:rsidP="0084260C">
      <w:pPr>
        <w:jc w:val="center"/>
        <w:rPr>
          <w:rFonts w:cs="Arial"/>
          <w:sz w:val="22"/>
          <w:szCs w:val="22"/>
        </w:rPr>
      </w:pPr>
      <w:r w:rsidRPr="00213A53">
        <w:rPr>
          <w:rFonts w:cs="Arial"/>
          <w:b/>
          <w:bCs/>
          <w:i/>
          <w:iCs/>
          <w:color w:val="FF0000"/>
          <w:sz w:val="22"/>
          <w:szCs w:val="22"/>
          <w:u w:val="single"/>
        </w:rPr>
        <w:t>Figure 1</w:t>
      </w:r>
      <w:r w:rsidR="004E3927" w:rsidRPr="00213A53">
        <w:rPr>
          <w:rFonts w:cs="Arial"/>
          <w:b/>
          <w:bCs/>
          <w:i/>
          <w:iCs/>
          <w:color w:val="FF0000"/>
          <w:sz w:val="22"/>
          <w:szCs w:val="22"/>
          <w:u w:val="single"/>
        </w:rPr>
        <w:t>6</w:t>
      </w:r>
      <w:r w:rsidRPr="00213A53">
        <w:rPr>
          <w:rFonts w:cs="Arial"/>
          <w:b/>
          <w:bCs/>
          <w:i/>
          <w:iCs/>
          <w:color w:val="FF0000"/>
          <w:sz w:val="22"/>
          <w:szCs w:val="22"/>
          <w:u w:val="single"/>
        </w:rPr>
        <w:t> : Fichiers des scénarios en local</w:t>
      </w:r>
    </w:p>
    <w:p w:rsidR="0084260C" w:rsidRDefault="0084260C" w:rsidP="0084260C">
      <w:pPr>
        <w:jc w:val="both"/>
        <w:rPr>
          <w:rFonts w:cs="Arial"/>
          <w:sz w:val="24"/>
        </w:rPr>
      </w:pPr>
    </w:p>
    <w:p w:rsidR="0084260C" w:rsidRDefault="0084260C" w:rsidP="007D5294">
      <w:pPr>
        <w:spacing w:line="276" w:lineRule="auto"/>
        <w:ind w:firstLine="720"/>
        <w:jc w:val="both"/>
        <w:rPr>
          <w:rFonts w:cs="Arial"/>
          <w:sz w:val="24"/>
        </w:rPr>
      </w:pPr>
      <w:r>
        <w:rPr>
          <w:rFonts w:cs="Arial"/>
          <w:sz w:val="24"/>
        </w:rPr>
        <w:t xml:space="preserve">Cette même arborescence est dans </w:t>
      </w:r>
      <w:proofErr w:type="spellStart"/>
      <w:r>
        <w:rPr>
          <w:rFonts w:cs="Arial"/>
          <w:sz w:val="24"/>
        </w:rPr>
        <w:t>Github</w:t>
      </w:r>
      <w:proofErr w:type="spellEnd"/>
      <w:r>
        <w:rPr>
          <w:rFonts w:cs="Arial"/>
          <w:sz w:val="24"/>
        </w:rPr>
        <w:t>, celui</w:t>
      </w:r>
      <w:r w:rsidR="003E663B">
        <w:rPr>
          <w:rFonts w:cs="Arial"/>
          <w:sz w:val="24"/>
        </w:rPr>
        <w:t>-ci</w:t>
      </w:r>
      <w:r>
        <w:rPr>
          <w:rFonts w:cs="Arial"/>
          <w:sz w:val="24"/>
        </w:rPr>
        <w:t xml:space="preserve"> est utilisé pour l’hébergement et la gestion du code. Le lancement des scénarios est fait en</w:t>
      </w:r>
      <w:r w:rsidR="007D5814">
        <w:rPr>
          <w:rFonts w:cs="Arial"/>
          <w:sz w:val="24"/>
        </w:rPr>
        <w:t xml:space="preserve"> local sur un serveur dédié à</w:t>
      </w:r>
      <w:r>
        <w:rPr>
          <w:rFonts w:cs="Arial"/>
          <w:sz w:val="24"/>
        </w:rPr>
        <w:t xml:space="preserve"> nos applications. </w:t>
      </w:r>
    </w:p>
    <w:p w:rsidR="0084260C" w:rsidRDefault="0084260C" w:rsidP="007D5294">
      <w:pPr>
        <w:spacing w:line="276" w:lineRule="auto"/>
        <w:ind w:firstLine="720"/>
        <w:jc w:val="both"/>
        <w:rPr>
          <w:rFonts w:cs="Arial"/>
          <w:sz w:val="24"/>
        </w:rPr>
      </w:pPr>
    </w:p>
    <w:p w:rsidR="0084260C" w:rsidRDefault="0084260C" w:rsidP="0084260C">
      <w:pPr>
        <w:ind w:firstLine="720"/>
        <w:jc w:val="both"/>
        <w:rPr>
          <w:rFonts w:cs="Arial"/>
          <w:sz w:val="24"/>
        </w:rPr>
      </w:pPr>
      <w:r>
        <w:rPr>
          <w:rFonts w:cs="Arial"/>
          <w:noProof/>
          <w:sz w:val="24"/>
          <w:lang w:val="en-US" w:eastAsia="en-US"/>
        </w:rPr>
        <w:lastRenderedPageBreak/>
        <w:drawing>
          <wp:inline distT="0" distB="0" distL="0" distR="0">
            <wp:extent cx="5191026" cy="4252822"/>
            <wp:effectExtent l="19050" t="0" r="0" b="0"/>
            <wp:docPr id="18" name="Picture 8" descr="githu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b.png"/>
                    <pic:cNvPicPr/>
                  </pic:nvPicPr>
                  <pic:blipFill>
                    <a:blip r:embed="rId45" cstate="print"/>
                    <a:stretch>
                      <a:fillRect/>
                    </a:stretch>
                  </pic:blipFill>
                  <pic:spPr>
                    <a:xfrm>
                      <a:off x="0" y="0"/>
                      <a:ext cx="5193289" cy="4254676"/>
                    </a:xfrm>
                    <a:prstGeom prst="rect">
                      <a:avLst/>
                    </a:prstGeom>
                  </pic:spPr>
                </pic:pic>
              </a:graphicData>
            </a:graphic>
          </wp:inline>
        </w:drawing>
      </w:r>
    </w:p>
    <w:p w:rsidR="0084260C" w:rsidRPr="00213A53" w:rsidRDefault="0084260C" w:rsidP="0084260C">
      <w:pPr>
        <w:jc w:val="center"/>
        <w:rPr>
          <w:rFonts w:cs="Arial"/>
          <w:sz w:val="22"/>
          <w:szCs w:val="22"/>
        </w:rPr>
      </w:pPr>
      <w:r w:rsidRPr="00213A53">
        <w:rPr>
          <w:rFonts w:cs="Arial"/>
          <w:b/>
          <w:bCs/>
          <w:i/>
          <w:iCs/>
          <w:color w:val="FF0000"/>
          <w:sz w:val="22"/>
          <w:szCs w:val="22"/>
          <w:u w:val="single"/>
        </w:rPr>
        <w:t xml:space="preserve">Figure </w:t>
      </w:r>
      <w:r w:rsidR="00EB35A4" w:rsidRPr="00213A53">
        <w:rPr>
          <w:rFonts w:cs="Arial"/>
          <w:b/>
          <w:bCs/>
          <w:i/>
          <w:iCs/>
          <w:color w:val="FF0000"/>
          <w:sz w:val="22"/>
          <w:szCs w:val="22"/>
          <w:u w:val="single"/>
        </w:rPr>
        <w:t>1</w:t>
      </w:r>
      <w:r w:rsidR="004E3927" w:rsidRPr="00213A53">
        <w:rPr>
          <w:rFonts w:cs="Arial"/>
          <w:b/>
          <w:bCs/>
          <w:i/>
          <w:iCs/>
          <w:color w:val="FF0000"/>
          <w:sz w:val="22"/>
          <w:szCs w:val="22"/>
          <w:u w:val="single"/>
        </w:rPr>
        <w:t>7</w:t>
      </w:r>
      <w:r w:rsidRPr="00213A53">
        <w:rPr>
          <w:rFonts w:cs="Arial"/>
          <w:b/>
          <w:bCs/>
          <w:i/>
          <w:iCs/>
          <w:color w:val="FF0000"/>
          <w:sz w:val="22"/>
          <w:szCs w:val="22"/>
          <w:u w:val="single"/>
        </w:rPr>
        <w:t xml:space="preserve"> : Arborescence dans </w:t>
      </w:r>
      <w:proofErr w:type="spellStart"/>
      <w:r w:rsidRPr="00213A53">
        <w:rPr>
          <w:rFonts w:cs="Arial"/>
          <w:b/>
          <w:bCs/>
          <w:i/>
          <w:iCs/>
          <w:color w:val="FF0000"/>
          <w:sz w:val="22"/>
          <w:szCs w:val="22"/>
          <w:u w:val="single"/>
        </w:rPr>
        <w:t>Github</w:t>
      </w:r>
      <w:proofErr w:type="spellEnd"/>
    </w:p>
    <w:p w:rsidR="0084260C" w:rsidRDefault="0084260C" w:rsidP="0084260C">
      <w:pPr>
        <w:ind w:firstLine="720"/>
        <w:jc w:val="both"/>
        <w:rPr>
          <w:rFonts w:cs="Arial"/>
          <w:sz w:val="24"/>
        </w:rPr>
      </w:pPr>
    </w:p>
    <w:p w:rsidR="0084260C" w:rsidRDefault="0084260C" w:rsidP="007D5294">
      <w:pPr>
        <w:spacing w:line="276" w:lineRule="auto"/>
        <w:ind w:firstLine="720"/>
        <w:jc w:val="both"/>
        <w:rPr>
          <w:rFonts w:cs="Arial"/>
          <w:sz w:val="24"/>
        </w:rPr>
      </w:pPr>
      <w:r>
        <w:rPr>
          <w:rFonts w:cs="Arial"/>
          <w:sz w:val="24"/>
        </w:rPr>
        <w:t xml:space="preserve">Cependant le lancement des tests peut être effectué depuis n’importe quel PC du réseau de notre entité via l’interface web Jenkins. Pour décrire le processus, le développement du code des scénarios est fait sur mon PC, le tout est poussé sur </w:t>
      </w:r>
      <w:proofErr w:type="spellStart"/>
      <w:r>
        <w:rPr>
          <w:rFonts w:cs="Arial"/>
          <w:sz w:val="24"/>
        </w:rPr>
        <w:t>Github</w:t>
      </w:r>
      <w:proofErr w:type="spellEnd"/>
      <w:r>
        <w:rPr>
          <w:rFonts w:cs="Arial"/>
          <w:sz w:val="24"/>
        </w:rPr>
        <w:t xml:space="preserve">. Depuis mon PC, je peux alors lancer des tests via l’interface Jenkins qui lance le code, </w:t>
      </w:r>
      <w:proofErr w:type="spellStart"/>
      <w:r>
        <w:rPr>
          <w:rFonts w:cs="Arial"/>
          <w:sz w:val="24"/>
        </w:rPr>
        <w:t>Selenium</w:t>
      </w:r>
      <w:proofErr w:type="spellEnd"/>
      <w:r>
        <w:rPr>
          <w:rFonts w:cs="Arial"/>
          <w:sz w:val="24"/>
        </w:rPr>
        <w:t xml:space="preserve"> et l’interface web SLA sur le serveur.  Pour les deals historique l’implémentation des scénarios se fait via le co</w:t>
      </w:r>
      <w:r w:rsidR="00D474C9">
        <w:rPr>
          <w:rFonts w:cs="Arial"/>
          <w:sz w:val="24"/>
        </w:rPr>
        <w:t>de Java et le résumé synthétisé</w:t>
      </w:r>
      <w:r>
        <w:rPr>
          <w:rFonts w:cs="Arial"/>
          <w:sz w:val="24"/>
        </w:rPr>
        <w:t xml:space="preserve"> sous forme de tableau Excel. L’objectif sur le long terme et sur les nouveaux deals avenir, serait d’implémenter les tests sous la forme de BDD.</w:t>
      </w:r>
    </w:p>
    <w:p w:rsidR="0084260C" w:rsidRDefault="0084260C" w:rsidP="0084260C">
      <w:pPr>
        <w:ind w:firstLine="720"/>
        <w:jc w:val="both"/>
        <w:rPr>
          <w:rFonts w:cs="Arial"/>
          <w:sz w:val="24"/>
        </w:rPr>
      </w:pPr>
    </w:p>
    <w:p w:rsidR="0084260C" w:rsidRDefault="0084260C" w:rsidP="0084260C">
      <w:pPr>
        <w:jc w:val="both"/>
        <w:rPr>
          <w:rFonts w:cs="Arial"/>
          <w:sz w:val="24"/>
        </w:rPr>
      </w:pPr>
      <w:r w:rsidRPr="00115727">
        <w:rPr>
          <w:rFonts w:cs="Arial"/>
          <w:noProof/>
          <w:sz w:val="24"/>
          <w:szCs w:val="22"/>
          <w:lang w:val="en-US" w:eastAsia="en-US"/>
        </w:rPr>
        <w:lastRenderedPageBreak/>
        <w:drawing>
          <wp:inline distT="0" distB="0" distL="0" distR="0">
            <wp:extent cx="5972810" cy="2080260"/>
            <wp:effectExtent l="19050" t="0" r="8890" b="0"/>
            <wp:docPr id="19" name="Picture 7"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46" cstate="print"/>
                    <a:stretch>
                      <a:fillRect/>
                    </a:stretch>
                  </pic:blipFill>
                  <pic:spPr>
                    <a:xfrm>
                      <a:off x="0" y="0"/>
                      <a:ext cx="5972810" cy="2080260"/>
                    </a:xfrm>
                    <a:prstGeom prst="rect">
                      <a:avLst/>
                    </a:prstGeom>
                  </pic:spPr>
                </pic:pic>
              </a:graphicData>
            </a:graphic>
          </wp:inline>
        </w:drawing>
      </w:r>
    </w:p>
    <w:p w:rsidR="0084260C" w:rsidRPr="00213A53" w:rsidRDefault="0084260C" w:rsidP="0084260C">
      <w:pPr>
        <w:spacing w:line="276" w:lineRule="auto"/>
        <w:jc w:val="center"/>
        <w:rPr>
          <w:rFonts w:cs="Arial"/>
          <w:b/>
          <w:bCs/>
          <w:i/>
          <w:iCs/>
          <w:color w:val="FF0000"/>
          <w:sz w:val="22"/>
          <w:szCs w:val="22"/>
          <w:u w:val="single"/>
        </w:rPr>
      </w:pPr>
      <w:r w:rsidRPr="00213A53">
        <w:rPr>
          <w:rFonts w:cs="Arial"/>
          <w:b/>
          <w:bCs/>
          <w:i/>
          <w:iCs/>
          <w:color w:val="FF0000"/>
          <w:sz w:val="22"/>
          <w:szCs w:val="22"/>
          <w:u w:val="single"/>
        </w:rPr>
        <w:t xml:space="preserve">Figure </w:t>
      </w:r>
      <w:r w:rsidR="004E3927" w:rsidRPr="00213A53">
        <w:rPr>
          <w:rFonts w:cs="Arial"/>
          <w:b/>
          <w:bCs/>
          <w:i/>
          <w:iCs/>
          <w:color w:val="FF0000"/>
          <w:sz w:val="22"/>
          <w:szCs w:val="22"/>
          <w:u w:val="single"/>
        </w:rPr>
        <w:t>18</w:t>
      </w:r>
      <w:r w:rsidRPr="00213A53">
        <w:rPr>
          <w:rFonts w:cs="Arial"/>
          <w:b/>
          <w:bCs/>
          <w:i/>
          <w:iCs/>
          <w:color w:val="FF0000"/>
          <w:sz w:val="22"/>
          <w:szCs w:val="22"/>
          <w:u w:val="single"/>
        </w:rPr>
        <w:t>: Lancement des tests</w:t>
      </w:r>
    </w:p>
    <w:p w:rsidR="0084260C" w:rsidRPr="0084260C" w:rsidRDefault="0084260C" w:rsidP="0084260C">
      <w:pPr>
        <w:jc w:val="both"/>
        <w:rPr>
          <w:rFonts w:cs="Arial"/>
          <w:sz w:val="24"/>
        </w:rPr>
      </w:pPr>
    </w:p>
    <w:p w:rsidR="0084260C" w:rsidRDefault="0084260C" w:rsidP="0084260C">
      <w:pPr>
        <w:jc w:val="both"/>
        <w:rPr>
          <w:rFonts w:cs="Arial"/>
          <w:sz w:val="24"/>
        </w:rPr>
      </w:pPr>
      <w:r w:rsidRPr="00C01E52">
        <w:rPr>
          <w:rFonts w:cs="Arial"/>
          <w:sz w:val="24"/>
        </w:rPr>
        <w:t>Résultats des tests via l’interface Jenkins</w:t>
      </w:r>
      <w:r>
        <w:rPr>
          <w:rFonts w:cs="Arial"/>
          <w:sz w:val="24"/>
        </w:rPr>
        <w:t> :</w:t>
      </w:r>
    </w:p>
    <w:p w:rsidR="005033E1" w:rsidRDefault="005033E1" w:rsidP="0084260C">
      <w:pPr>
        <w:jc w:val="both"/>
        <w:rPr>
          <w:rFonts w:cs="Arial"/>
          <w:sz w:val="24"/>
        </w:rPr>
      </w:pPr>
    </w:p>
    <w:p w:rsidR="0084260C" w:rsidRDefault="0084260C" w:rsidP="0084260C">
      <w:pPr>
        <w:jc w:val="both"/>
        <w:rPr>
          <w:rFonts w:cs="Arial"/>
          <w:sz w:val="24"/>
        </w:rPr>
      </w:pPr>
      <w:r>
        <w:rPr>
          <w:rFonts w:cs="Arial"/>
          <w:noProof/>
          <w:sz w:val="24"/>
          <w:lang w:val="en-US" w:eastAsia="en-US"/>
        </w:rPr>
        <w:drawing>
          <wp:inline distT="0" distB="0" distL="0" distR="0">
            <wp:extent cx="5969099" cy="2933205"/>
            <wp:effectExtent l="19050" t="0" r="0" b="0"/>
            <wp:docPr id="20" name="Picture 9" descr="je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je.png"/>
                    <pic:cNvPicPr/>
                  </pic:nvPicPr>
                  <pic:blipFill>
                    <a:blip r:embed="rId47" cstate="print"/>
                    <a:stretch>
                      <a:fillRect/>
                    </a:stretch>
                  </pic:blipFill>
                  <pic:spPr>
                    <a:xfrm>
                      <a:off x="0" y="0"/>
                      <a:ext cx="5972810" cy="2935029"/>
                    </a:xfrm>
                    <a:prstGeom prst="rect">
                      <a:avLst/>
                    </a:prstGeom>
                  </pic:spPr>
                </pic:pic>
              </a:graphicData>
            </a:graphic>
          </wp:inline>
        </w:drawing>
      </w:r>
    </w:p>
    <w:p w:rsidR="0084260C" w:rsidRPr="00213A53" w:rsidRDefault="0084260C" w:rsidP="0084260C">
      <w:pPr>
        <w:spacing w:line="276" w:lineRule="auto"/>
        <w:jc w:val="center"/>
        <w:rPr>
          <w:rFonts w:cs="Arial"/>
          <w:b/>
          <w:bCs/>
          <w:i/>
          <w:iCs/>
          <w:color w:val="FF0000"/>
          <w:sz w:val="22"/>
          <w:szCs w:val="22"/>
          <w:u w:val="single"/>
        </w:rPr>
      </w:pPr>
      <w:r w:rsidRPr="00213A53">
        <w:rPr>
          <w:rFonts w:cs="Arial"/>
          <w:b/>
          <w:bCs/>
          <w:i/>
          <w:iCs/>
          <w:color w:val="FF0000"/>
          <w:sz w:val="22"/>
          <w:szCs w:val="22"/>
          <w:u w:val="single"/>
        </w:rPr>
        <w:t xml:space="preserve">Figure </w:t>
      </w:r>
      <w:r w:rsidR="004E3927" w:rsidRPr="00213A53">
        <w:rPr>
          <w:rFonts w:cs="Arial"/>
          <w:b/>
          <w:bCs/>
          <w:i/>
          <w:iCs/>
          <w:color w:val="FF0000"/>
          <w:sz w:val="22"/>
          <w:szCs w:val="22"/>
          <w:u w:val="single"/>
        </w:rPr>
        <w:t>19</w:t>
      </w:r>
      <w:r w:rsidRPr="00213A53">
        <w:rPr>
          <w:rFonts w:cs="Arial"/>
          <w:b/>
          <w:bCs/>
          <w:i/>
          <w:iCs/>
          <w:color w:val="FF0000"/>
          <w:sz w:val="22"/>
          <w:szCs w:val="22"/>
          <w:u w:val="single"/>
        </w:rPr>
        <w:t xml:space="preserve">: </w:t>
      </w:r>
      <w:r w:rsidR="00213A53" w:rsidRPr="00213A53">
        <w:rPr>
          <w:rFonts w:cs="Arial"/>
          <w:b/>
          <w:bCs/>
          <w:i/>
          <w:iCs/>
          <w:color w:val="FF0000"/>
          <w:sz w:val="22"/>
          <w:szCs w:val="22"/>
          <w:u w:val="single"/>
        </w:rPr>
        <w:t>Résultats</w:t>
      </w:r>
      <w:r w:rsidRPr="00213A53">
        <w:rPr>
          <w:rFonts w:cs="Arial"/>
          <w:b/>
          <w:bCs/>
          <w:i/>
          <w:iCs/>
          <w:color w:val="FF0000"/>
          <w:sz w:val="22"/>
          <w:szCs w:val="22"/>
          <w:u w:val="single"/>
        </w:rPr>
        <w:t xml:space="preserve"> des tests dans Jenkins</w:t>
      </w:r>
    </w:p>
    <w:p w:rsidR="0084260C" w:rsidRDefault="0084260C" w:rsidP="0084260C">
      <w:pPr>
        <w:spacing w:line="276" w:lineRule="auto"/>
        <w:jc w:val="both"/>
        <w:rPr>
          <w:rFonts w:cs="Arial"/>
          <w:sz w:val="24"/>
        </w:rPr>
      </w:pPr>
    </w:p>
    <w:p w:rsidR="005033E1" w:rsidRPr="00C01E52" w:rsidRDefault="005033E1" w:rsidP="0084260C">
      <w:pPr>
        <w:spacing w:line="276" w:lineRule="auto"/>
        <w:jc w:val="both"/>
        <w:rPr>
          <w:rFonts w:cs="Arial"/>
          <w:sz w:val="24"/>
        </w:rPr>
      </w:pPr>
    </w:p>
    <w:p w:rsidR="0084260C" w:rsidRPr="005B5E12" w:rsidRDefault="00DB768B" w:rsidP="0084260C">
      <w:pPr>
        <w:jc w:val="both"/>
        <w:rPr>
          <w:rFonts w:cs="Arial"/>
          <w:color w:val="FF0000"/>
          <w:sz w:val="28"/>
          <w:szCs w:val="28"/>
        </w:rPr>
      </w:pPr>
      <w:r>
        <w:rPr>
          <w:rFonts w:cs="Arial"/>
          <w:color w:val="FF0000"/>
          <w:sz w:val="28"/>
          <w:szCs w:val="28"/>
        </w:rPr>
        <w:t xml:space="preserve">III.8  </w:t>
      </w:r>
      <w:proofErr w:type="spellStart"/>
      <w:r w:rsidR="0084260C" w:rsidRPr="005B5E12">
        <w:rPr>
          <w:rFonts w:cs="Arial"/>
          <w:color w:val="FF0000"/>
          <w:sz w:val="28"/>
          <w:szCs w:val="28"/>
        </w:rPr>
        <w:t>Behavior</w:t>
      </w:r>
      <w:proofErr w:type="spellEnd"/>
      <w:r w:rsidR="0084260C" w:rsidRPr="005B5E12">
        <w:rPr>
          <w:rFonts w:cs="Arial"/>
          <w:color w:val="FF0000"/>
          <w:sz w:val="28"/>
          <w:szCs w:val="28"/>
        </w:rPr>
        <w:t xml:space="preserve"> </w:t>
      </w:r>
      <w:proofErr w:type="spellStart"/>
      <w:r w:rsidR="0084260C" w:rsidRPr="005B5E12">
        <w:rPr>
          <w:rFonts w:cs="Arial"/>
          <w:color w:val="FF0000"/>
          <w:sz w:val="28"/>
          <w:szCs w:val="28"/>
        </w:rPr>
        <w:t>driven</w:t>
      </w:r>
      <w:proofErr w:type="spellEnd"/>
      <w:r w:rsidR="0084260C" w:rsidRPr="005B5E12">
        <w:rPr>
          <w:rFonts w:cs="Arial"/>
          <w:color w:val="FF0000"/>
          <w:sz w:val="28"/>
          <w:szCs w:val="28"/>
        </w:rPr>
        <w:t xml:space="preserve"> </w:t>
      </w:r>
      <w:proofErr w:type="spellStart"/>
      <w:r w:rsidR="0084260C" w:rsidRPr="005B5E12">
        <w:rPr>
          <w:rFonts w:cs="Arial"/>
          <w:color w:val="FF0000"/>
          <w:sz w:val="28"/>
          <w:szCs w:val="28"/>
        </w:rPr>
        <w:t>development</w:t>
      </w:r>
      <w:proofErr w:type="spellEnd"/>
    </w:p>
    <w:p w:rsidR="0084260C" w:rsidRDefault="0084260C" w:rsidP="007D5294">
      <w:pPr>
        <w:spacing w:line="276" w:lineRule="auto"/>
        <w:ind w:firstLine="720"/>
        <w:jc w:val="both"/>
        <w:rPr>
          <w:rFonts w:cs="Arial"/>
          <w:sz w:val="24"/>
        </w:rPr>
      </w:pPr>
      <w:r w:rsidRPr="005B2A7C">
        <w:rPr>
          <w:rFonts w:cs="Arial"/>
          <w:sz w:val="24"/>
        </w:rPr>
        <w:t>BDD est une méthod</w:t>
      </w:r>
      <w:r>
        <w:rPr>
          <w:rFonts w:cs="Arial"/>
          <w:sz w:val="24"/>
        </w:rPr>
        <w:t>e</w:t>
      </w:r>
      <w:r w:rsidRPr="005B2A7C">
        <w:rPr>
          <w:rFonts w:cs="Arial"/>
          <w:sz w:val="24"/>
        </w:rPr>
        <w:t xml:space="preserve"> agile permettant </w:t>
      </w:r>
      <w:r>
        <w:rPr>
          <w:rFonts w:cs="Arial"/>
          <w:sz w:val="24"/>
        </w:rPr>
        <w:t xml:space="preserve">d’améliorer l’interaction entre les développeurs et les Business </w:t>
      </w:r>
      <w:proofErr w:type="spellStart"/>
      <w:r>
        <w:rPr>
          <w:rFonts w:cs="Arial"/>
          <w:sz w:val="24"/>
        </w:rPr>
        <w:t>Analyst</w:t>
      </w:r>
      <w:proofErr w:type="spellEnd"/>
      <w:r>
        <w:rPr>
          <w:rFonts w:cs="Arial"/>
          <w:sz w:val="24"/>
        </w:rPr>
        <w:t xml:space="preserve">. Les BDD permettent de réaliser des scénarios de tests techniques ou fonctionnels. J’ai été initié à cette technique. L’outil </w:t>
      </w:r>
      <w:proofErr w:type="spellStart"/>
      <w:r>
        <w:rPr>
          <w:rFonts w:cs="Arial"/>
          <w:sz w:val="24"/>
        </w:rPr>
        <w:t>Cucumber</w:t>
      </w:r>
      <w:proofErr w:type="spellEnd"/>
      <w:r>
        <w:rPr>
          <w:rFonts w:cs="Arial"/>
          <w:sz w:val="24"/>
        </w:rPr>
        <w:t xml:space="preserve"> permet de lancer les tests BDD. L’objectif pour les prochains deals sera de réaliser les scénarios de tests sous cette forme. </w:t>
      </w:r>
    </w:p>
    <w:p w:rsidR="0084260C" w:rsidRDefault="0084260C" w:rsidP="0084260C">
      <w:pPr>
        <w:jc w:val="both"/>
        <w:rPr>
          <w:rFonts w:cs="Arial"/>
          <w:sz w:val="24"/>
        </w:rPr>
      </w:pPr>
      <w:r>
        <w:rPr>
          <w:rFonts w:cs="Arial"/>
          <w:noProof/>
          <w:sz w:val="24"/>
          <w:lang w:val="en-US" w:eastAsia="en-US"/>
        </w:rPr>
        <w:lastRenderedPageBreak/>
        <w:drawing>
          <wp:inline distT="0" distB="0" distL="0" distR="0">
            <wp:extent cx="5751722" cy="3526972"/>
            <wp:effectExtent l="19050" t="0" r="1378" b="0"/>
            <wp:docPr id="21" name="Picture 5" descr="Cuc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cumber.png"/>
                    <pic:cNvPicPr/>
                  </pic:nvPicPr>
                  <pic:blipFill>
                    <a:blip r:embed="rId48" cstate="print"/>
                    <a:stretch>
                      <a:fillRect/>
                    </a:stretch>
                  </pic:blipFill>
                  <pic:spPr>
                    <a:xfrm>
                      <a:off x="0" y="0"/>
                      <a:ext cx="5772423" cy="3539666"/>
                    </a:xfrm>
                    <a:prstGeom prst="rect">
                      <a:avLst/>
                    </a:prstGeom>
                  </pic:spPr>
                </pic:pic>
              </a:graphicData>
            </a:graphic>
          </wp:inline>
        </w:drawing>
      </w:r>
    </w:p>
    <w:p w:rsidR="0084260C" w:rsidRPr="00DE2B3D" w:rsidRDefault="0084260C" w:rsidP="0084260C">
      <w:pPr>
        <w:spacing w:line="276" w:lineRule="auto"/>
        <w:jc w:val="center"/>
        <w:rPr>
          <w:rFonts w:cs="Arial"/>
          <w:b/>
          <w:bCs/>
          <w:i/>
          <w:iCs/>
          <w:color w:val="FF0000"/>
          <w:sz w:val="22"/>
          <w:szCs w:val="22"/>
          <w:u w:val="single"/>
        </w:rPr>
      </w:pPr>
      <w:r w:rsidRPr="00DE2B3D">
        <w:rPr>
          <w:rFonts w:cs="Arial"/>
          <w:b/>
          <w:bCs/>
          <w:i/>
          <w:iCs/>
          <w:color w:val="FF0000"/>
          <w:sz w:val="22"/>
          <w:szCs w:val="22"/>
          <w:u w:val="single"/>
        </w:rPr>
        <w:t>Figure 2</w:t>
      </w:r>
      <w:r w:rsidR="004E3927" w:rsidRPr="00DE2B3D">
        <w:rPr>
          <w:rFonts w:cs="Arial"/>
          <w:b/>
          <w:bCs/>
          <w:i/>
          <w:iCs/>
          <w:color w:val="FF0000"/>
          <w:sz w:val="22"/>
          <w:szCs w:val="22"/>
          <w:u w:val="single"/>
        </w:rPr>
        <w:t>0</w:t>
      </w:r>
      <w:r w:rsidRPr="00DE2B3D">
        <w:rPr>
          <w:rFonts w:cs="Arial"/>
          <w:b/>
          <w:bCs/>
          <w:i/>
          <w:iCs/>
          <w:color w:val="FF0000"/>
          <w:sz w:val="22"/>
          <w:szCs w:val="22"/>
          <w:u w:val="single"/>
        </w:rPr>
        <w:t xml:space="preserve">: </w:t>
      </w:r>
      <w:proofErr w:type="spellStart"/>
      <w:r w:rsidRPr="00DE2B3D">
        <w:rPr>
          <w:rFonts w:cs="Arial"/>
          <w:b/>
          <w:bCs/>
          <w:i/>
          <w:iCs/>
          <w:color w:val="FF0000"/>
          <w:sz w:val="22"/>
          <w:szCs w:val="22"/>
          <w:u w:val="single"/>
        </w:rPr>
        <w:t>Cucumber</w:t>
      </w:r>
      <w:proofErr w:type="spellEnd"/>
      <w:r w:rsidRPr="00DE2B3D">
        <w:rPr>
          <w:rFonts w:cs="Arial"/>
          <w:b/>
          <w:bCs/>
          <w:i/>
          <w:iCs/>
          <w:color w:val="FF0000"/>
          <w:sz w:val="22"/>
          <w:szCs w:val="22"/>
          <w:u w:val="single"/>
        </w:rPr>
        <w:t xml:space="preserve"> et BDD</w:t>
      </w:r>
    </w:p>
    <w:p w:rsidR="005033E1" w:rsidRDefault="005033E1" w:rsidP="0084260C">
      <w:pPr>
        <w:ind w:firstLine="720"/>
        <w:jc w:val="both"/>
        <w:rPr>
          <w:rFonts w:cs="Arial"/>
          <w:sz w:val="24"/>
        </w:rPr>
      </w:pPr>
    </w:p>
    <w:p w:rsidR="0084260C" w:rsidRDefault="0084260C" w:rsidP="007D5294">
      <w:pPr>
        <w:spacing w:line="276" w:lineRule="auto"/>
        <w:ind w:firstLine="720"/>
        <w:jc w:val="both"/>
        <w:rPr>
          <w:rFonts w:cs="Arial"/>
          <w:sz w:val="24"/>
        </w:rPr>
      </w:pPr>
      <w:r>
        <w:rPr>
          <w:rFonts w:cs="Arial"/>
          <w:sz w:val="24"/>
        </w:rPr>
        <w:t>Il est assez simple de réaliser des tests BDD, sa synta</w:t>
      </w:r>
      <w:r w:rsidR="004409D0">
        <w:rPr>
          <w:rFonts w:cs="Arial"/>
          <w:sz w:val="24"/>
        </w:rPr>
        <w:t xml:space="preserve">xe est composé de trois </w:t>
      </w:r>
      <w:r>
        <w:rPr>
          <w:rFonts w:cs="Arial"/>
          <w:sz w:val="24"/>
        </w:rPr>
        <w:t>options : « </w:t>
      </w:r>
      <w:proofErr w:type="spellStart"/>
      <w:r>
        <w:rPr>
          <w:rFonts w:cs="Arial"/>
          <w:sz w:val="24"/>
        </w:rPr>
        <w:t>Given</w:t>
      </w:r>
      <w:proofErr w:type="spellEnd"/>
      <w:r>
        <w:rPr>
          <w:rFonts w:cs="Arial"/>
          <w:sz w:val="24"/>
        </w:rPr>
        <w:t> », « </w:t>
      </w:r>
      <w:proofErr w:type="spellStart"/>
      <w:r>
        <w:rPr>
          <w:rFonts w:cs="Arial"/>
          <w:sz w:val="24"/>
        </w:rPr>
        <w:t>When</w:t>
      </w:r>
      <w:proofErr w:type="spellEnd"/>
      <w:r>
        <w:rPr>
          <w:rFonts w:cs="Arial"/>
          <w:sz w:val="24"/>
        </w:rPr>
        <w:t> » et « </w:t>
      </w:r>
      <w:proofErr w:type="spellStart"/>
      <w:r>
        <w:rPr>
          <w:rFonts w:cs="Arial"/>
          <w:sz w:val="24"/>
        </w:rPr>
        <w:t>Then</w:t>
      </w:r>
      <w:proofErr w:type="spellEnd"/>
      <w:r>
        <w:rPr>
          <w:rFonts w:cs="Arial"/>
          <w:sz w:val="24"/>
        </w:rPr>
        <w:t> ». La figure 20 représente quelques scénarios, et le tableau de leur supervision.</w:t>
      </w:r>
    </w:p>
    <w:p w:rsidR="0084260C" w:rsidRDefault="0084260C" w:rsidP="007D5294">
      <w:pPr>
        <w:pStyle w:val="ListParagraph"/>
        <w:numPr>
          <w:ilvl w:val="0"/>
          <w:numId w:val="29"/>
        </w:numPr>
        <w:spacing w:line="276" w:lineRule="auto"/>
        <w:jc w:val="both"/>
        <w:rPr>
          <w:rFonts w:cs="Arial"/>
          <w:sz w:val="24"/>
        </w:rPr>
      </w:pPr>
      <w:r>
        <w:rPr>
          <w:rFonts w:cs="Arial"/>
          <w:sz w:val="24"/>
        </w:rPr>
        <w:t>« </w:t>
      </w:r>
      <w:proofErr w:type="spellStart"/>
      <w:r>
        <w:rPr>
          <w:rFonts w:cs="Arial"/>
          <w:sz w:val="24"/>
        </w:rPr>
        <w:t>Given</w:t>
      </w:r>
      <w:proofErr w:type="spellEnd"/>
      <w:r>
        <w:rPr>
          <w:rFonts w:cs="Arial"/>
          <w:sz w:val="24"/>
        </w:rPr>
        <w:t xml:space="preserve"> » : énonce le contexte </w:t>
      </w:r>
    </w:p>
    <w:p w:rsidR="0084260C" w:rsidRDefault="0084260C" w:rsidP="007D5294">
      <w:pPr>
        <w:pStyle w:val="ListParagraph"/>
        <w:numPr>
          <w:ilvl w:val="0"/>
          <w:numId w:val="29"/>
        </w:numPr>
        <w:spacing w:line="276" w:lineRule="auto"/>
        <w:jc w:val="both"/>
        <w:rPr>
          <w:rFonts w:cs="Arial"/>
          <w:sz w:val="24"/>
        </w:rPr>
      </w:pPr>
      <w:r>
        <w:rPr>
          <w:rFonts w:cs="Arial"/>
          <w:sz w:val="24"/>
        </w:rPr>
        <w:t>« </w:t>
      </w:r>
      <w:proofErr w:type="spellStart"/>
      <w:r>
        <w:rPr>
          <w:rFonts w:cs="Arial"/>
          <w:sz w:val="24"/>
        </w:rPr>
        <w:t>When</w:t>
      </w:r>
      <w:proofErr w:type="spellEnd"/>
      <w:r>
        <w:rPr>
          <w:rFonts w:cs="Arial"/>
          <w:sz w:val="24"/>
        </w:rPr>
        <w:t xml:space="preserve"> » : la condition </w:t>
      </w:r>
    </w:p>
    <w:p w:rsidR="0084260C" w:rsidRDefault="0084260C" w:rsidP="007D5294">
      <w:pPr>
        <w:pStyle w:val="ListParagraph"/>
        <w:numPr>
          <w:ilvl w:val="0"/>
          <w:numId w:val="29"/>
        </w:numPr>
        <w:spacing w:line="276" w:lineRule="auto"/>
        <w:jc w:val="both"/>
        <w:rPr>
          <w:rFonts w:cs="Arial"/>
          <w:sz w:val="24"/>
        </w:rPr>
      </w:pPr>
      <w:r>
        <w:rPr>
          <w:rFonts w:cs="Arial"/>
          <w:sz w:val="24"/>
        </w:rPr>
        <w:t>« </w:t>
      </w:r>
      <w:proofErr w:type="spellStart"/>
      <w:r>
        <w:rPr>
          <w:rFonts w:cs="Arial"/>
          <w:sz w:val="24"/>
        </w:rPr>
        <w:t>Then</w:t>
      </w:r>
      <w:proofErr w:type="spellEnd"/>
      <w:r>
        <w:rPr>
          <w:rFonts w:cs="Arial"/>
          <w:sz w:val="24"/>
        </w:rPr>
        <w:t> » : l’action</w:t>
      </w:r>
    </w:p>
    <w:p w:rsidR="005033E1" w:rsidRDefault="005033E1" w:rsidP="0084260C">
      <w:pPr>
        <w:jc w:val="both"/>
        <w:rPr>
          <w:rFonts w:cs="Arial"/>
          <w:sz w:val="24"/>
        </w:rPr>
      </w:pPr>
    </w:p>
    <w:p w:rsidR="0084260C" w:rsidRPr="007A337A" w:rsidRDefault="0084260C" w:rsidP="007D5294">
      <w:pPr>
        <w:spacing w:line="276" w:lineRule="auto"/>
        <w:ind w:firstLine="720"/>
        <w:jc w:val="both"/>
        <w:rPr>
          <w:rFonts w:cs="Arial"/>
          <w:sz w:val="24"/>
        </w:rPr>
      </w:pPr>
      <w:r w:rsidRPr="007A337A">
        <w:rPr>
          <w:rFonts w:cs="Arial"/>
          <w:sz w:val="24"/>
        </w:rPr>
        <w:t xml:space="preserve">Cote serveur, l’ordre d’exécution est reçu par Jenkins, </w:t>
      </w:r>
      <w:r>
        <w:rPr>
          <w:rFonts w:cs="Arial"/>
          <w:sz w:val="24"/>
        </w:rPr>
        <w:t>suite à ça, le serveur ouvre le navigateur web pour le lancement de l’interface web SLA </w:t>
      </w:r>
      <w:r w:rsidR="0020537A">
        <w:rPr>
          <w:rFonts w:cs="Arial"/>
          <w:sz w:val="24"/>
        </w:rPr>
        <w:t>: «</w:t>
      </w:r>
      <w:r>
        <w:rPr>
          <w:rFonts w:cs="Arial"/>
          <w:sz w:val="24"/>
        </w:rPr>
        <w:t> </w:t>
      </w:r>
      <w:proofErr w:type="spellStart"/>
      <w:r>
        <w:rPr>
          <w:rFonts w:cs="Arial"/>
          <w:sz w:val="24"/>
        </w:rPr>
        <w:t>PhatomJS</w:t>
      </w:r>
      <w:proofErr w:type="spellEnd"/>
      <w:r>
        <w:rPr>
          <w:rFonts w:cs="Arial"/>
          <w:sz w:val="24"/>
        </w:rPr>
        <w:t> ». Et effectue la panoplie de tests. J’ai eu recours à cette astuce pour éviter qu’une action d’un utilisateur sur le serveur perturbe les scénarios de tests. « </w:t>
      </w:r>
      <w:proofErr w:type="spellStart"/>
      <w:r>
        <w:rPr>
          <w:rFonts w:cs="Arial"/>
          <w:sz w:val="24"/>
        </w:rPr>
        <w:t>PhatomJS</w:t>
      </w:r>
      <w:proofErr w:type="spellEnd"/>
      <w:r>
        <w:rPr>
          <w:rFonts w:cs="Arial"/>
          <w:sz w:val="24"/>
        </w:rPr>
        <w:t xml:space="preserve"> » est un navigateur web sans interface graphique et configurable, il permet d’automatiser la navigation et l’utilisation d’assertions. Il peut aussi faire des captures d’écrans que je peux retrouver dans Jenkins ou </w:t>
      </w:r>
      <w:proofErr w:type="spellStart"/>
      <w:r>
        <w:rPr>
          <w:rFonts w:cs="Arial"/>
          <w:sz w:val="24"/>
        </w:rPr>
        <w:t>Github</w:t>
      </w:r>
      <w:proofErr w:type="spellEnd"/>
      <w:r>
        <w:rPr>
          <w:rFonts w:cs="Arial"/>
          <w:sz w:val="24"/>
        </w:rPr>
        <w:t xml:space="preserve">. </w:t>
      </w:r>
    </w:p>
    <w:p w:rsidR="0084260C" w:rsidRDefault="0084260C" w:rsidP="007D5294">
      <w:pPr>
        <w:spacing w:line="276" w:lineRule="auto"/>
        <w:ind w:firstLine="720"/>
        <w:jc w:val="both"/>
        <w:rPr>
          <w:rFonts w:cs="Arial"/>
          <w:sz w:val="24"/>
        </w:rPr>
      </w:pPr>
      <w:r w:rsidRPr="00DE27CA">
        <w:rPr>
          <w:rFonts w:cs="Arial"/>
          <w:sz w:val="24"/>
        </w:rPr>
        <w:t xml:space="preserve">J’ai réussis à automatiser les tests de non régression pour l’étape de </w:t>
      </w:r>
      <w:r>
        <w:rPr>
          <w:rFonts w:cs="Arial"/>
          <w:sz w:val="24"/>
        </w:rPr>
        <w:t>« </w:t>
      </w:r>
      <w:proofErr w:type="spellStart"/>
      <w:r w:rsidRPr="00DE27CA">
        <w:rPr>
          <w:rFonts w:cs="Arial"/>
          <w:sz w:val="24"/>
        </w:rPr>
        <w:t>workflow</w:t>
      </w:r>
      <w:proofErr w:type="spellEnd"/>
      <w:r>
        <w:rPr>
          <w:rFonts w:cs="Arial"/>
          <w:sz w:val="24"/>
        </w:rPr>
        <w:t> »</w:t>
      </w:r>
      <w:r w:rsidRPr="00DE27CA">
        <w:rPr>
          <w:rFonts w:cs="Arial"/>
          <w:sz w:val="24"/>
        </w:rPr>
        <w:t xml:space="preserve"> d’un deal.</w:t>
      </w:r>
      <w:r>
        <w:rPr>
          <w:rFonts w:cs="Arial"/>
          <w:sz w:val="24"/>
        </w:rPr>
        <w:t xml:space="preserve"> Cette étape est le moment ou l’interface web SLA effectue les calculs d’ingénierie financière pour aboutir au seller report. Le test à été concluant et les valeurs des environnements de production et de non-</w:t>
      </w:r>
      <w:r w:rsidR="00E813F7">
        <w:rPr>
          <w:rFonts w:cs="Arial"/>
          <w:sz w:val="24"/>
        </w:rPr>
        <w:t>production</w:t>
      </w:r>
      <w:r>
        <w:rPr>
          <w:rFonts w:cs="Arial"/>
          <w:sz w:val="24"/>
        </w:rPr>
        <w:t xml:space="preserve"> sont bien cohérentes malgré leurs évolutions. De cette réussite je vais pouvoir réaliser un document de synthèse pour mes collègues du support afin qu’il reproduise la même </w:t>
      </w:r>
      <w:r w:rsidR="00B92E3A">
        <w:rPr>
          <w:rFonts w:cs="Arial"/>
          <w:sz w:val="24"/>
        </w:rPr>
        <w:lastRenderedPageBreak/>
        <w:t>procédure</w:t>
      </w:r>
      <w:r>
        <w:rPr>
          <w:rFonts w:cs="Arial"/>
          <w:sz w:val="24"/>
        </w:rPr>
        <w:t xml:space="preserve"> pour les autres deals en y adaptant les modifications propres à chacun d’entre eux. Cependant il me reste encore des améliorations à apporter, en effet les fichiers de référence Seller report doivent être déposés « à la main » dans le code source des tests </w:t>
      </w:r>
      <w:proofErr w:type="spellStart"/>
      <w:r>
        <w:rPr>
          <w:rFonts w:cs="Arial"/>
          <w:sz w:val="24"/>
        </w:rPr>
        <w:t>Selenium</w:t>
      </w:r>
      <w:proofErr w:type="spellEnd"/>
      <w:r>
        <w:rPr>
          <w:rFonts w:cs="Arial"/>
          <w:sz w:val="24"/>
        </w:rPr>
        <w:t xml:space="preserve">. C'est-à-dire que ce Seller Report doit être déposé dans le fichier d’input de l’arborescence du serveur décrite plus haut. Cette tache reste manuelle et implique les failles de sécurité liées au comportement humain. En plus de ce risque opérationnel, dans le fichier </w:t>
      </w:r>
      <w:proofErr w:type="spellStart"/>
      <w:r>
        <w:rPr>
          <w:rFonts w:cs="Arial"/>
          <w:sz w:val="24"/>
        </w:rPr>
        <w:t>Xml</w:t>
      </w:r>
      <w:proofErr w:type="spellEnd"/>
      <w:r>
        <w:rPr>
          <w:rFonts w:cs="Arial"/>
          <w:sz w:val="24"/>
        </w:rPr>
        <w:t xml:space="preserve"> « </w:t>
      </w:r>
      <w:proofErr w:type="spellStart"/>
      <w:r>
        <w:rPr>
          <w:rFonts w:cs="Arial"/>
          <w:sz w:val="24"/>
        </w:rPr>
        <w:t>ConfUser</w:t>
      </w:r>
      <w:proofErr w:type="spellEnd"/>
      <w:r>
        <w:rPr>
          <w:rFonts w:cs="Arial"/>
          <w:sz w:val="24"/>
        </w:rPr>
        <w:t xml:space="preserve"> », les login et mot de passe sont en clair… Conscient de ces failles, nous cherchons les possibilités techniques de les corriger. J’ai </w:t>
      </w:r>
      <w:r w:rsidR="00B82D17">
        <w:rPr>
          <w:rFonts w:cs="Arial"/>
          <w:sz w:val="24"/>
        </w:rPr>
        <w:t xml:space="preserve">donc tout naturellement </w:t>
      </w:r>
      <w:r>
        <w:rPr>
          <w:rFonts w:cs="Arial"/>
          <w:sz w:val="24"/>
        </w:rPr>
        <w:t>proposé certaine</w:t>
      </w:r>
      <w:r w:rsidR="00B82D17">
        <w:rPr>
          <w:rFonts w:cs="Arial"/>
          <w:sz w:val="24"/>
        </w:rPr>
        <w:t>s</w:t>
      </w:r>
      <w:r>
        <w:rPr>
          <w:rFonts w:cs="Arial"/>
          <w:sz w:val="24"/>
        </w:rPr>
        <w:t xml:space="preserve"> piste</w:t>
      </w:r>
      <w:r w:rsidR="00B82D17">
        <w:rPr>
          <w:rFonts w:cs="Arial"/>
          <w:sz w:val="24"/>
        </w:rPr>
        <w:t>s</w:t>
      </w:r>
      <w:r>
        <w:rPr>
          <w:rFonts w:cs="Arial"/>
          <w:sz w:val="24"/>
        </w:rPr>
        <w:t xml:space="preserve"> tel</w:t>
      </w:r>
      <w:r w:rsidR="00B82D17">
        <w:rPr>
          <w:rFonts w:cs="Arial"/>
          <w:sz w:val="24"/>
        </w:rPr>
        <w:t>le</w:t>
      </w:r>
      <w:r>
        <w:rPr>
          <w:rFonts w:cs="Arial"/>
          <w:sz w:val="24"/>
        </w:rPr>
        <w:t>s que le chiffrement de ces informations ou la création d’un utilisateur particulier avec des droits et des privilèges bien définis pour le lancement des tests.</w:t>
      </w:r>
    </w:p>
    <w:p w:rsidR="0084260C" w:rsidRDefault="0084260C" w:rsidP="007D5294">
      <w:pPr>
        <w:spacing w:line="276" w:lineRule="auto"/>
        <w:ind w:firstLine="709"/>
        <w:jc w:val="both"/>
        <w:rPr>
          <w:rFonts w:cs="Arial"/>
          <w:sz w:val="24"/>
        </w:rPr>
      </w:pPr>
      <w:r>
        <w:rPr>
          <w:rFonts w:cs="Arial"/>
          <w:sz w:val="24"/>
        </w:rPr>
        <w:t>Les difficultés que j’ai r</w:t>
      </w:r>
      <w:r w:rsidR="00025D9C">
        <w:rPr>
          <w:rFonts w:cs="Arial"/>
          <w:sz w:val="24"/>
        </w:rPr>
        <w:t>encontré au cours de ce projet ont</w:t>
      </w:r>
      <w:r>
        <w:rPr>
          <w:rFonts w:cs="Arial"/>
          <w:sz w:val="24"/>
        </w:rPr>
        <w:t xml:space="preserve"> été le recueil précis et la validation des besoins des tests pour les scénarios au près des équipes support</w:t>
      </w:r>
      <w:r w:rsidR="00603F94">
        <w:rPr>
          <w:rFonts w:cs="Arial"/>
          <w:sz w:val="24"/>
        </w:rPr>
        <w:t>s</w:t>
      </w:r>
      <w:r>
        <w:rPr>
          <w:rFonts w:cs="Arial"/>
          <w:sz w:val="24"/>
        </w:rPr>
        <w:t xml:space="preserve"> de Paris et de Bangalore.  La prise en main de l’outil </w:t>
      </w:r>
      <w:proofErr w:type="spellStart"/>
      <w:r>
        <w:rPr>
          <w:rFonts w:cs="Arial"/>
          <w:sz w:val="24"/>
        </w:rPr>
        <w:t>Selenium</w:t>
      </w:r>
      <w:proofErr w:type="spellEnd"/>
      <w:r>
        <w:rPr>
          <w:rFonts w:cs="Arial"/>
          <w:sz w:val="24"/>
        </w:rPr>
        <w:t xml:space="preserve"> a nécessité un certain temps d’adaptation et le développement du code Java a été lui aussi enrichissant</w:t>
      </w:r>
      <w:r w:rsidR="00BE2B1A">
        <w:rPr>
          <w:rFonts w:cs="Arial"/>
          <w:sz w:val="24"/>
        </w:rPr>
        <w:t xml:space="preserve"> du point de vue </w:t>
      </w:r>
      <w:r>
        <w:rPr>
          <w:rFonts w:cs="Arial"/>
          <w:sz w:val="24"/>
        </w:rPr>
        <w:t xml:space="preserve">complexités. La stabilité des scénarios a aussi été compliquée à trouver. En annexe </w:t>
      </w:r>
      <w:r w:rsidR="005E11C3">
        <w:rPr>
          <w:rFonts w:cs="Arial"/>
          <w:sz w:val="24"/>
        </w:rPr>
        <w:t>page 55 et 56</w:t>
      </w:r>
      <w:r w:rsidR="00F41A5B">
        <w:rPr>
          <w:rFonts w:cs="Arial"/>
          <w:sz w:val="24"/>
        </w:rPr>
        <w:t>, les figurent qui</w:t>
      </w:r>
      <w:r>
        <w:rPr>
          <w:rFonts w:cs="Arial"/>
          <w:sz w:val="24"/>
        </w:rPr>
        <w:t xml:space="preserve"> résument le projet.</w:t>
      </w:r>
    </w:p>
    <w:p w:rsidR="004378B4" w:rsidRDefault="004378B4" w:rsidP="004378B4">
      <w:pPr>
        <w:spacing w:line="276" w:lineRule="auto"/>
        <w:jc w:val="both"/>
        <w:rPr>
          <w:rFonts w:cs="Arial"/>
          <w:sz w:val="24"/>
        </w:rPr>
      </w:pPr>
    </w:p>
    <w:p w:rsidR="004378B4" w:rsidRPr="00DB768B" w:rsidRDefault="00DB768B" w:rsidP="004378B4">
      <w:pPr>
        <w:spacing w:line="276" w:lineRule="auto"/>
        <w:jc w:val="both"/>
        <w:rPr>
          <w:rFonts w:cs="Arial"/>
          <w:color w:val="FF0000"/>
          <w:sz w:val="28"/>
          <w:szCs w:val="28"/>
        </w:rPr>
      </w:pPr>
      <w:r>
        <w:rPr>
          <w:rFonts w:cs="Arial"/>
          <w:color w:val="FF0000"/>
          <w:sz w:val="28"/>
          <w:szCs w:val="28"/>
        </w:rPr>
        <w:t xml:space="preserve">III.9  </w:t>
      </w:r>
      <w:r w:rsidR="004378B4" w:rsidRPr="00DB768B">
        <w:rPr>
          <w:rFonts w:cs="Arial"/>
          <w:color w:val="FF0000"/>
          <w:sz w:val="28"/>
          <w:szCs w:val="28"/>
        </w:rPr>
        <w:t>Résultats et métriques de la solution :</w:t>
      </w:r>
    </w:p>
    <w:p w:rsidR="004378B4" w:rsidRPr="004378B4" w:rsidRDefault="004378B4" w:rsidP="000C1FD6">
      <w:pPr>
        <w:spacing w:line="276" w:lineRule="auto"/>
        <w:ind w:firstLine="709"/>
        <w:jc w:val="both"/>
        <w:rPr>
          <w:rFonts w:cs="Arial"/>
          <w:sz w:val="24"/>
        </w:rPr>
      </w:pPr>
      <w:r>
        <w:rPr>
          <w:rFonts w:cs="Arial"/>
          <w:sz w:val="24"/>
        </w:rPr>
        <w:t>Suite à la mise en place de ce projet, nous o</w:t>
      </w:r>
      <w:r w:rsidR="00D778A2">
        <w:rPr>
          <w:rFonts w:cs="Arial"/>
          <w:sz w:val="24"/>
        </w:rPr>
        <w:t>btenons un énorme gain de temps</w:t>
      </w:r>
      <w:r w:rsidR="00F54235">
        <w:rPr>
          <w:rFonts w:cs="Arial"/>
          <w:sz w:val="24"/>
        </w:rPr>
        <w:t xml:space="preserve">, </w:t>
      </w:r>
      <w:r>
        <w:rPr>
          <w:rFonts w:cs="Arial"/>
          <w:sz w:val="24"/>
        </w:rPr>
        <w:t xml:space="preserve">de fiabilité </w:t>
      </w:r>
      <w:r w:rsidR="00F54235">
        <w:rPr>
          <w:rFonts w:cs="Arial"/>
          <w:sz w:val="24"/>
        </w:rPr>
        <w:t xml:space="preserve">et surtout de couverture </w:t>
      </w:r>
      <w:r>
        <w:rPr>
          <w:rFonts w:cs="Arial"/>
          <w:sz w:val="24"/>
        </w:rPr>
        <w:t xml:space="preserve">dans les points de vérifications. Là où un collaborateur de l’équipe support </w:t>
      </w:r>
      <w:r w:rsidR="00C01960">
        <w:rPr>
          <w:rFonts w:cs="Arial"/>
          <w:sz w:val="24"/>
        </w:rPr>
        <w:t>mettait</w:t>
      </w:r>
      <w:r>
        <w:rPr>
          <w:rFonts w:cs="Arial"/>
          <w:sz w:val="24"/>
        </w:rPr>
        <w:t xml:space="preserve"> quatre heures pour effectuer les tests de non régression</w:t>
      </w:r>
      <w:r w:rsidR="00F54235">
        <w:rPr>
          <w:rFonts w:cs="Arial"/>
          <w:sz w:val="24"/>
        </w:rPr>
        <w:t xml:space="preserve"> pour une couverture de 10% du traitement</w:t>
      </w:r>
      <w:r>
        <w:rPr>
          <w:rFonts w:cs="Arial"/>
          <w:sz w:val="24"/>
        </w:rPr>
        <w:t xml:space="preserve">, l’outil </w:t>
      </w:r>
      <w:proofErr w:type="spellStart"/>
      <w:r>
        <w:rPr>
          <w:rFonts w:cs="Arial"/>
          <w:sz w:val="24"/>
        </w:rPr>
        <w:t>Selenium</w:t>
      </w:r>
      <w:proofErr w:type="spellEnd"/>
      <w:r>
        <w:rPr>
          <w:rFonts w:cs="Arial"/>
          <w:sz w:val="24"/>
        </w:rPr>
        <w:t xml:space="preserve"> effectue  </w:t>
      </w:r>
      <w:r w:rsidR="00F54235">
        <w:rPr>
          <w:rFonts w:cs="Arial"/>
          <w:sz w:val="24"/>
        </w:rPr>
        <w:t xml:space="preserve">le </w:t>
      </w:r>
      <w:r>
        <w:rPr>
          <w:rFonts w:cs="Arial"/>
          <w:sz w:val="24"/>
        </w:rPr>
        <w:t>travail en une trentaine de minutes</w:t>
      </w:r>
      <w:r w:rsidR="00F54235">
        <w:rPr>
          <w:rFonts w:cs="Arial"/>
          <w:sz w:val="24"/>
        </w:rPr>
        <w:t xml:space="preserve"> pour une couverture de 50%</w:t>
      </w:r>
      <w:r>
        <w:rPr>
          <w:rFonts w:cs="Arial"/>
          <w:sz w:val="24"/>
        </w:rPr>
        <w:t xml:space="preserve">. </w:t>
      </w:r>
      <w:r w:rsidR="0038347A">
        <w:rPr>
          <w:rFonts w:cs="Arial"/>
          <w:sz w:val="24"/>
        </w:rPr>
        <w:t>Ce résultat peut continuer de s’améliorer. Cette évolution permet aussi</w:t>
      </w:r>
      <w:r w:rsidR="00E233F0">
        <w:rPr>
          <w:rFonts w:cs="Arial"/>
          <w:sz w:val="24"/>
        </w:rPr>
        <w:t xml:space="preserve"> le lancement des tests simultanément</w:t>
      </w:r>
      <w:r w:rsidR="00A93798">
        <w:rPr>
          <w:rFonts w:cs="Arial"/>
          <w:sz w:val="24"/>
        </w:rPr>
        <w:t xml:space="preserve"> pour plusieurs deals, ce que personne ne pouvait faire.</w:t>
      </w:r>
      <w:r w:rsidR="00E233F0">
        <w:rPr>
          <w:rFonts w:cs="Arial"/>
          <w:sz w:val="24"/>
        </w:rPr>
        <w:t xml:space="preserve"> Le temps d’analyse pour le passage </w:t>
      </w:r>
      <w:proofErr w:type="gramStart"/>
      <w:r w:rsidR="00A93798">
        <w:rPr>
          <w:rFonts w:cs="Arial"/>
          <w:sz w:val="24"/>
        </w:rPr>
        <w:t xml:space="preserve">d’une </w:t>
      </w:r>
      <w:r w:rsidR="00E233F0">
        <w:rPr>
          <w:rFonts w:cs="Arial"/>
          <w:sz w:val="24"/>
        </w:rPr>
        <w:t>nouvelle</w:t>
      </w:r>
      <w:proofErr w:type="gramEnd"/>
      <w:r w:rsidR="00E233F0">
        <w:rPr>
          <w:rFonts w:cs="Arial"/>
          <w:sz w:val="24"/>
        </w:rPr>
        <w:t xml:space="preserve"> release est plus court, nous obtenons une meilleure réactivité en toute sécurité des données</w:t>
      </w:r>
      <w:r w:rsidR="00A93798">
        <w:rPr>
          <w:rFonts w:cs="Arial"/>
          <w:sz w:val="24"/>
        </w:rPr>
        <w:t>,</w:t>
      </w:r>
      <w:r w:rsidR="00E233F0">
        <w:rPr>
          <w:rFonts w:cs="Arial"/>
          <w:sz w:val="24"/>
        </w:rPr>
        <w:t xml:space="preserve"> face aux demandes d’</w:t>
      </w:r>
      <w:r w:rsidR="00A93798">
        <w:rPr>
          <w:rFonts w:cs="Arial"/>
          <w:sz w:val="24"/>
        </w:rPr>
        <w:t>évolutions de nos</w:t>
      </w:r>
      <w:r w:rsidR="00E233F0">
        <w:rPr>
          <w:rFonts w:cs="Arial"/>
          <w:sz w:val="24"/>
        </w:rPr>
        <w:t xml:space="preserve"> clients.  </w:t>
      </w:r>
    </w:p>
    <w:p w:rsidR="00BB71C2" w:rsidRDefault="00BB71C2" w:rsidP="009C0C2E">
      <w:pPr>
        <w:shd w:val="clear" w:color="auto" w:fill="FFFFFF"/>
        <w:spacing w:before="240" w:after="240" w:line="240" w:lineRule="atLeast"/>
        <w:jc w:val="both"/>
        <w:rPr>
          <w:rFonts w:cs="Arial"/>
          <w:sz w:val="28"/>
          <w:szCs w:val="28"/>
        </w:rPr>
      </w:pPr>
    </w:p>
    <w:p w:rsidR="00BB71C2" w:rsidRPr="00FF3971" w:rsidRDefault="00BB71C2" w:rsidP="009C0C2E">
      <w:pPr>
        <w:shd w:val="clear" w:color="auto" w:fill="FFFFFF"/>
        <w:spacing w:before="240" w:after="240" w:line="240" w:lineRule="atLeast"/>
        <w:jc w:val="both"/>
        <w:rPr>
          <w:rFonts w:cs="Arial"/>
          <w:sz w:val="28"/>
          <w:szCs w:val="28"/>
        </w:rPr>
      </w:pPr>
    </w:p>
    <w:p w:rsidR="009C0C2E" w:rsidRPr="00FF3971" w:rsidRDefault="009C0C2E" w:rsidP="009C0C2E">
      <w:pPr>
        <w:shd w:val="clear" w:color="auto" w:fill="FFFFFF"/>
        <w:spacing w:before="240" w:after="240" w:line="240" w:lineRule="atLeast"/>
        <w:jc w:val="both"/>
        <w:rPr>
          <w:rFonts w:cs="Arial"/>
          <w:sz w:val="28"/>
          <w:szCs w:val="28"/>
        </w:rPr>
      </w:pPr>
    </w:p>
    <w:p w:rsidR="009C0C2E" w:rsidRDefault="009C0C2E" w:rsidP="00026047">
      <w:pPr>
        <w:shd w:val="clear" w:color="auto" w:fill="FFFFFF"/>
        <w:spacing w:before="240" w:after="240" w:line="276" w:lineRule="auto"/>
        <w:jc w:val="both"/>
        <w:rPr>
          <w:rFonts w:cs="Arial"/>
          <w:sz w:val="28"/>
          <w:szCs w:val="28"/>
        </w:rPr>
      </w:pPr>
    </w:p>
    <w:p w:rsidR="00BB71C2" w:rsidRDefault="00BB71C2" w:rsidP="00026047">
      <w:pPr>
        <w:shd w:val="clear" w:color="auto" w:fill="FFFFFF"/>
        <w:spacing w:before="240" w:after="240" w:line="276" w:lineRule="auto"/>
        <w:jc w:val="both"/>
        <w:rPr>
          <w:rFonts w:cs="Arial"/>
          <w:sz w:val="28"/>
          <w:szCs w:val="28"/>
        </w:rPr>
      </w:pPr>
    </w:p>
    <w:p w:rsidR="00BC7FBE" w:rsidRPr="005F7E76" w:rsidRDefault="00BC7FBE" w:rsidP="009C0C2E">
      <w:pPr>
        <w:jc w:val="both"/>
        <w:rPr>
          <w:rFonts w:cs="Arial"/>
          <w:sz w:val="28"/>
          <w:szCs w:val="28"/>
        </w:rPr>
      </w:pPr>
    </w:p>
    <w:p w:rsidR="00DE3515" w:rsidRDefault="00DB2F6E" w:rsidP="00D96305">
      <w:pPr>
        <w:spacing w:before="60" w:after="60"/>
        <w:rPr>
          <w:rFonts w:cstheme="minorHAnsi"/>
          <w:b/>
          <w:color w:val="FF0000"/>
          <w:sz w:val="28"/>
          <w:szCs w:val="28"/>
        </w:rPr>
      </w:pPr>
      <w:bookmarkStart w:id="5" w:name="OverviewFunctional-DealSG"/>
      <w:bookmarkStart w:id="6" w:name="OverviewFunctional-SLA"/>
      <w:bookmarkEnd w:id="5"/>
      <w:bookmarkEnd w:id="6"/>
      <w:r>
        <w:rPr>
          <w:rFonts w:cstheme="minorHAnsi"/>
          <w:b/>
          <w:color w:val="FF0000"/>
          <w:sz w:val="28"/>
          <w:szCs w:val="28"/>
        </w:rPr>
        <w:lastRenderedPageBreak/>
        <w:t xml:space="preserve">IV </w:t>
      </w:r>
      <w:r w:rsidR="00DE3515" w:rsidRPr="00DB2F6E">
        <w:rPr>
          <w:rFonts w:cstheme="minorHAnsi"/>
          <w:b/>
          <w:color w:val="FF0000"/>
          <w:sz w:val="28"/>
          <w:szCs w:val="28"/>
        </w:rPr>
        <w:t xml:space="preserve">Ma mission secondaire : </w:t>
      </w:r>
      <w:r w:rsidR="00D96305">
        <w:rPr>
          <w:rFonts w:cstheme="minorHAnsi"/>
          <w:b/>
          <w:color w:val="FF0000"/>
          <w:sz w:val="28"/>
          <w:szCs w:val="28"/>
        </w:rPr>
        <w:t xml:space="preserve">Automatisation du transfert de </w:t>
      </w:r>
      <w:r w:rsidR="00A47E08">
        <w:rPr>
          <w:rFonts w:cstheme="minorHAnsi"/>
          <w:b/>
          <w:color w:val="FF0000"/>
          <w:sz w:val="28"/>
          <w:szCs w:val="28"/>
        </w:rPr>
        <w:t>Cash-flows</w:t>
      </w:r>
      <w:r w:rsidR="00D96305">
        <w:rPr>
          <w:rFonts w:cstheme="minorHAnsi"/>
          <w:b/>
          <w:color w:val="FF0000"/>
          <w:sz w:val="28"/>
          <w:szCs w:val="28"/>
        </w:rPr>
        <w:t xml:space="preserve"> </w:t>
      </w:r>
    </w:p>
    <w:p w:rsidR="00425178" w:rsidRDefault="00425178" w:rsidP="00DB2F6E">
      <w:pPr>
        <w:spacing w:before="60" w:after="60"/>
        <w:rPr>
          <w:rFonts w:cstheme="minorHAnsi"/>
          <w:b/>
          <w:color w:val="FF0000"/>
          <w:sz w:val="28"/>
          <w:szCs w:val="28"/>
        </w:rPr>
      </w:pPr>
    </w:p>
    <w:p w:rsidR="00B660C4" w:rsidRPr="00A47E08" w:rsidRDefault="00B660C4" w:rsidP="0004691D">
      <w:pPr>
        <w:jc w:val="both"/>
        <w:rPr>
          <w:rFonts w:cstheme="minorHAnsi"/>
          <w:color w:val="FF0000"/>
          <w:sz w:val="28"/>
          <w:szCs w:val="28"/>
        </w:rPr>
      </w:pPr>
      <w:r w:rsidRPr="00A47E08">
        <w:rPr>
          <w:rFonts w:cstheme="minorHAnsi"/>
          <w:color w:val="FF0000"/>
          <w:sz w:val="28"/>
          <w:szCs w:val="28"/>
        </w:rPr>
        <w:t>Projet SR </w:t>
      </w:r>
    </w:p>
    <w:p w:rsidR="0004691D" w:rsidRPr="00B660C4" w:rsidRDefault="00B660C4" w:rsidP="00B660C4">
      <w:pPr>
        <w:suppressAutoHyphens w:val="0"/>
        <w:spacing w:before="0" w:after="200" w:line="276" w:lineRule="auto"/>
        <w:ind w:left="360"/>
        <w:jc w:val="both"/>
        <w:rPr>
          <w:rFonts w:cs="Arial"/>
          <w:color w:val="FF0000"/>
          <w:sz w:val="24"/>
        </w:rPr>
      </w:pPr>
      <w:r w:rsidRPr="00D464C6">
        <w:rPr>
          <w:rFonts w:cstheme="minorHAnsi"/>
          <w:color w:val="FF0000"/>
          <w:sz w:val="28"/>
          <w:szCs w:val="28"/>
        </w:rPr>
        <w:t>I</w:t>
      </w:r>
      <w:r>
        <w:rPr>
          <w:rFonts w:cstheme="minorHAnsi"/>
          <w:color w:val="FF0000"/>
          <w:sz w:val="28"/>
          <w:szCs w:val="28"/>
        </w:rPr>
        <w:t>V</w:t>
      </w:r>
      <w:r w:rsidR="006F4E9B">
        <w:rPr>
          <w:rFonts w:cstheme="minorHAnsi"/>
          <w:color w:val="FF0000"/>
          <w:sz w:val="28"/>
          <w:szCs w:val="28"/>
        </w:rPr>
        <w:t>.1</w:t>
      </w:r>
      <w:r w:rsidRPr="00D464C6">
        <w:rPr>
          <w:rFonts w:cstheme="minorHAnsi"/>
          <w:color w:val="FF0000"/>
          <w:sz w:val="28"/>
          <w:szCs w:val="28"/>
        </w:rPr>
        <w:t xml:space="preserve"> </w:t>
      </w:r>
      <w:r w:rsidR="0004691D" w:rsidRPr="00B660C4">
        <w:rPr>
          <w:rFonts w:cstheme="minorHAnsi"/>
          <w:color w:val="FF0000"/>
          <w:sz w:val="28"/>
          <w:szCs w:val="28"/>
        </w:rPr>
        <w:t>Objectif :</w:t>
      </w:r>
    </w:p>
    <w:p w:rsidR="0004691D" w:rsidRDefault="0004691D" w:rsidP="007D5294">
      <w:pPr>
        <w:spacing w:line="276" w:lineRule="auto"/>
        <w:ind w:firstLine="720"/>
        <w:jc w:val="both"/>
        <w:rPr>
          <w:rFonts w:cs="Arial"/>
          <w:sz w:val="24"/>
        </w:rPr>
      </w:pPr>
      <w:r>
        <w:rPr>
          <w:rFonts w:cs="Arial"/>
          <w:sz w:val="24"/>
        </w:rPr>
        <w:t>Suite à un audit interne de sécurité de nos systèmes d’informat</w:t>
      </w:r>
      <w:r w:rsidR="00182F50">
        <w:rPr>
          <w:rFonts w:cs="Arial"/>
          <w:sz w:val="24"/>
        </w:rPr>
        <w:t>ion, il a été relevé un certain</w:t>
      </w:r>
      <w:r>
        <w:rPr>
          <w:rFonts w:cs="Arial"/>
          <w:sz w:val="24"/>
        </w:rPr>
        <w:t xml:space="preserve"> nombre de failles de sécurité</w:t>
      </w:r>
      <w:r w:rsidR="001E44F8">
        <w:rPr>
          <w:rFonts w:cs="Arial"/>
          <w:sz w:val="24"/>
        </w:rPr>
        <w:t>.</w:t>
      </w:r>
      <w:r>
        <w:rPr>
          <w:rFonts w:cs="Arial"/>
          <w:sz w:val="24"/>
        </w:rPr>
        <w:t xml:space="preserve"> </w:t>
      </w:r>
      <w:r w:rsidR="001E44F8">
        <w:rPr>
          <w:rFonts w:cs="Arial"/>
          <w:sz w:val="24"/>
        </w:rPr>
        <w:t>Il nous a été demandé de revoir tout le processus de cheminement des cash-flows afin de réduire les risques opérationnels</w:t>
      </w:r>
      <w:r>
        <w:rPr>
          <w:rFonts w:cs="Arial"/>
          <w:sz w:val="24"/>
        </w:rPr>
        <w:t xml:space="preserve">. Les interactions et les interdépendances de ces applications qui gèrent des opérations sont connectées aux marchés financiers en temps réel. Les processus et les techniques employés pour leurs intercommunications doivent être d’un haut niveau de disponibilité et de sécurité. Pour cela ce rapport à mis en évidence les failles qui peuvent nuire au cheminement d’un cash-flow. Les retombés économique peuvent être catastrophique contenu des sommes enjeux et la notoriété de la Société générale serait mis à mal. Le projet SR vient apporter une réponse à ce rapport en sécurisant le processus fonctionnel d’automatisation de transfert de cash-flow entre les applications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(conduit et outil de gestion de titrisation) et SR (Système Règlement). Le but est donc de réduire les risques opérationnels en automatisant le traitement des données et de réduire la charge de travail globale nécessaire au traitement des ordres de paiements et annonces de crédit. Plusieurs équipes sont impactées et ont participés pour la mise en place de ce projet, les acteurs finaux : le middle office ainsi que le back-office, mais aussi les équipes techniques, le support et notre entité ITEC.  </w:t>
      </w:r>
    </w:p>
    <w:p w:rsidR="00D00903" w:rsidRDefault="00D00903" w:rsidP="0004691D">
      <w:pPr>
        <w:ind w:firstLine="720"/>
        <w:jc w:val="both"/>
        <w:rPr>
          <w:rFonts w:cs="Arial"/>
          <w:sz w:val="24"/>
        </w:rPr>
      </w:pPr>
    </w:p>
    <w:p w:rsidR="0004691D" w:rsidRPr="005616D7" w:rsidRDefault="00B660C4" w:rsidP="00B660C4">
      <w:pPr>
        <w:pStyle w:val="ListParagraph"/>
        <w:suppressAutoHyphens w:val="0"/>
        <w:spacing w:before="0" w:after="200" w:line="276" w:lineRule="auto"/>
        <w:ind w:left="426"/>
        <w:jc w:val="both"/>
        <w:rPr>
          <w:rFonts w:cs="Arial"/>
          <w:color w:val="FF0000"/>
          <w:sz w:val="24"/>
        </w:rPr>
      </w:pPr>
      <w:r w:rsidRPr="00D464C6">
        <w:rPr>
          <w:rFonts w:cstheme="minorHAnsi"/>
          <w:color w:val="FF0000"/>
          <w:sz w:val="28"/>
          <w:szCs w:val="28"/>
        </w:rPr>
        <w:t>I</w:t>
      </w:r>
      <w:r>
        <w:rPr>
          <w:rFonts w:cstheme="minorHAnsi"/>
          <w:color w:val="FF0000"/>
          <w:sz w:val="28"/>
          <w:szCs w:val="28"/>
        </w:rPr>
        <w:t>V</w:t>
      </w:r>
      <w:r w:rsidR="006F4E9B">
        <w:rPr>
          <w:rFonts w:cstheme="minorHAnsi"/>
          <w:color w:val="FF0000"/>
          <w:sz w:val="28"/>
          <w:szCs w:val="28"/>
        </w:rPr>
        <w:t>.2</w:t>
      </w:r>
      <w:r w:rsidRPr="00D464C6">
        <w:rPr>
          <w:rFonts w:cstheme="minorHAnsi"/>
          <w:color w:val="FF0000"/>
          <w:sz w:val="28"/>
          <w:szCs w:val="28"/>
        </w:rPr>
        <w:t xml:space="preserve"> </w:t>
      </w:r>
      <w:r w:rsidR="0004691D" w:rsidRPr="00B660C4">
        <w:rPr>
          <w:rFonts w:cstheme="minorHAnsi"/>
          <w:color w:val="FF0000"/>
          <w:sz w:val="28"/>
          <w:szCs w:val="28"/>
        </w:rPr>
        <w:t>Présentation  des acteurs, du contexte et de l’évolution:</w:t>
      </w:r>
    </w:p>
    <w:p w:rsidR="0004691D" w:rsidRDefault="0004691D" w:rsidP="00AB2781">
      <w:pPr>
        <w:spacing w:line="276" w:lineRule="auto"/>
        <w:ind w:firstLine="720"/>
        <w:jc w:val="both"/>
        <w:rPr>
          <w:rFonts w:cs="Arial"/>
          <w:sz w:val="24"/>
        </w:rPr>
      </w:pPr>
      <w:r>
        <w:rPr>
          <w:rFonts w:cs="Arial"/>
          <w:sz w:val="24"/>
        </w:rPr>
        <w:t xml:space="preserve">SR est l’application en bout de course des opérations financières. C’est elle qui valide  les paiements et annonces de crédits effectifs. Elle concentre plus de 90% des annonces de trésorerie et de paiement en espèce de GBIS. Elle est alimentée à ce jour, par  une quinzaine d’applications back-office. Elle stocke dans sa base de données </w:t>
      </w:r>
      <w:r w:rsidR="00ED426C">
        <w:rPr>
          <w:rFonts w:cs="Arial"/>
          <w:sz w:val="24"/>
        </w:rPr>
        <w:t>des informations critiques</w:t>
      </w:r>
      <w:r>
        <w:rPr>
          <w:rFonts w:cs="Arial"/>
          <w:sz w:val="24"/>
        </w:rPr>
        <w:t xml:space="preserve"> des clients de la Société Générale.</w:t>
      </w:r>
    </w:p>
    <w:p w:rsidR="0004691D" w:rsidRDefault="0004691D" w:rsidP="00AB2781">
      <w:pPr>
        <w:spacing w:line="276" w:lineRule="auto"/>
        <w:ind w:firstLine="720"/>
        <w:jc w:val="both"/>
        <w:rPr>
          <w:rFonts w:cs="Arial"/>
          <w:sz w:val="24"/>
        </w:rPr>
      </w:pPr>
      <w:r>
        <w:rPr>
          <w:rFonts w:cs="Arial"/>
          <w:sz w:val="24"/>
        </w:rPr>
        <w:t>L’équipe du back-office est responsable de la partie administrative des fonds commun de titrisation (FCT). Les collaborateurs du back-office enregistrent les opérations financièr</w:t>
      </w:r>
      <w:r w:rsidR="00C92D59">
        <w:rPr>
          <w:rFonts w:cs="Arial"/>
          <w:sz w:val="24"/>
        </w:rPr>
        <w:t>es et vérifie</w:t>
      </w:r>
      <w:r>
        <w:rPr>
          <w:rFonts w:cs="Arial"/>
          <w:sz w:val="24"/>
        </w:rPr>
        <w:t>nt scrupuleusement les procédures et  les échéances.</w:t>
      </w:r>
    </w:p>
    <w:p w:rsidR="0004691D" w:rsidRDefault="0004691D" w:rsidP="00AB2781">
      <w:pPr>
        <w:spacing w:line="276" w:lineRule="auto"/>
        <w:ind w:firstLine="720"/>
        <w:jc w:val="both"/>
        <w:rPr>
          <w:rFonts w:cs="Arial"/>
          <w:sz w:val="24"/>
        </w:rPr>
      </w:pPr>
      <w:r>
        <w:rPr>
          <w:rFonts w:cs="Arial"/>
          <w:sz w:val="24"/>
        </w:rPr>
        <w:t xml:space="preserve">L’équipe du middle-office est garante du contrôle et de l’analyse des résultats des salles de marchés. Ce sont les grands utilisateurs de notre application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Ils évaluent quotidiennement les gains, les pertes et la prise de risques pour chaque opération. Ils procèdent également au calcul et au traitement des différents flux financier. </w:t>
      </w:r>
    </w:p>
    <w:p w:rsidR="0004691D" w:rsidRDefault="0004691D" w:rsidP="00AB2781">
      <w:pPr>
        <w:spacing w:line="276" w:lineRule="auto"/>
        <w:jc w:val="both"/>
        <w:rPr>
          <w:rFonts w:cs="Arial"/>
          <w:sz w:val="24"/>
        </w:rPr>
      </w:pPr>
      <w:r>
        <w:rPr>
          <w:rFonts w:cs="Arial"/>
          <w:sz w:val="24"/>
        </w:rPr>
        <w:lastRenderedPageBreak/>
        <w:t xml:space="preserve"> </w:t>
      </w:r>
      <w:r>
        <w:rPr>
          <w:rFonts w:cs="Arial"/>
          <w:sz w:val="24"/>
        </w:rPr>
        <w:tab/>
        <w:t>Le contexte et les acteurs étant maintenant présenté, je vais vous exposer le mode opératoire qui à précédé la mise en place de ce projet :</w:t>
      </w:r>
    </w:p>
    <w:p w:rsidR="0004691D" w:rsidRDefault="0004691D" w:rsidP="00AB2781">
      <w:pPr>
        <w:spacing w:line="276" w:lineRule="auto"/>
        <w:jc w:val="both"/>
        <w:rPr>
          <w:rFonts w:cs="Arial"/>
          <w:sz w:val="24"/>
        </w:rPr>
      </w:pPr>
      <w:r>
        <w:rPr>
          <w:rFonts w:cs="Arial"/>
          <w:sz w:val="24"/>
        </w:rPr>
        <w:tab/>
        <w:t>Pour chaque cash-flow le middle-office imprime les instructions d’</w:t>
      </w:r>
      <w:proofErr w:type="spellStart"/>
      <w:r>
        <w:rPr>
          <w:rFonts w:cs="Arial"/>
          <w:sz w:val="24"/>
        </w:rPr>
        <w:t>Antalis</w:t>
      </w:r>
      <w:proofErr w:type="spellEnd"/>
      <w:r>
        <w:rPr>
          <w:rFonts w:cs="Arial"/>
          <w:sz w:val="24"/>
        </w:rPr>
        <w:t xml:space="preserve">, les signent, les scannent et les envoient par email aux équipes back-office. Les équipes back-office, enregistrent manuellement ces instructions dans SR, qui effectue les ordres émis via les instructions. </w:t>
      </w:r>
    </w:p>
    <w:p w:rsidR="0004691D" w:rsidRDefault="0004691D" w:rsidP="00AB2781">
      <w:pPr>
        <w:spacing w:line="276" w:lineRule="auto"/>
        <w:jc w:val="both"/>
        <w:rPr>
          <w:rFonts w:cs="Arial"/>
          <w:sz w:val="24"/>
        </w:rPr>
      </w:pPr>
      <w:r>
        <w:rPr>
          <w:rFonts w:cs="Arial"/>
          <w:sz w:val="24"/>
        </w:rPr>
        <w:tab/>
        <w:t xml:space="preserve">Dans la définition des tâches des équipes, le middle-office a besoin de la validation du back-office pour émettre un ordre de paiement vers l’application SR. Le but du projet est de limiter les saisies manuelles sujettes aux erreurs de frappe et aux actions frauduleuses possibles, et d’alléger ainsi le processus de validation, afin d’avoir une liaison plus fluide entre les applications. </w:t>
      </w:r>
    </w:p>
    <w:p w:rsidR="0004691D" w:rsidRDefault="0004691D" w:rsidP="0004691D">
      <w:pPr>
        <w:jc w:val="center"/>
        <w:rPr>
          <w:rFonts w:cs="Arial"/>
          <w:b/>
          <w:bCs/>
          <w:i/>
          <w:iCs/>
          <w:color w:val="FF0000"/>
          <w:sz w:val="22"/>
          <w:szCs w:val="22"/>
          <w:u w:val="single"/>
        </w:rPr>
      </w:pPr>
      <w:r w:rsidRPr="0004691D">
        <w:rPr>
          <w:rFonts w:cs="Arial"/>
          <w:noProof/>
          <w:sz w:val="22"/>
          <w:szCs w:val="22"/>
          <w:lang w:val="en-US" w:eastAsia="en-US"/>
        </w:rPr>
        <w:drawing>
          <wp:inline distT="0" distB="0" distL="0" distR="0">
            <wp:extent cx="5972810" cy="2266950"/>
            <wp:effectExtent l="19050" t="0" r="8890" b="0"/>
            <wp:docPr id="29" name="Picture 0" descr="SRa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vant.png"/>
                    <pic:cNvPicPr/>
                  </pic:nvPicPr>
                  <pic:blipFill>
                    <a:blip r:embed="rId49" cstate="print"/>
                    <a:stretch>
                      <a:fillRect/>
                    </a:stretch>
                  </pic:blipFill>
                  <pic:spPr>
                    <a:xfrm>
                      <a:off x="0" y="0"/>
                      <a:ext cx="5972810" cy="2266950"/>
                    </a:xfrm>
                    <a:prstGeom prst="rect">
                      <a:avLst/>
                    </a:prstGeom>
                  </pic:spPr>
                </pic:pic>
              </a:graphicData>
            </a:graphic>
          </wp:inline>
        </w:drawing>
      </w:r>
      <w:r w:rsidRPr="0004691D">
        <w:rPr>
          <w:rFonts w:cs="Arial"/>
          <w:b/>
          <w:bCs/>
          <w:i/>
          <w:iCs/>
          <w:color w:val="FF0000"/>
          <w:sz w:val="22"/>
          <w:szCs w:val="22"/>
          <w:u w:val="single"/>
        </w:rPr>
        <w:t>Figure 21: Contexte du projet SR</w:t>
      </w:r>
    </w:p>
    <w:p w:rsidR="001A6BEF" w:rsidRPr="0004691D" w:rsidRDefault="001A6BEF" w:rsidP="0004691D">
      <w:pPr>
        <w:jc w:val="center"/>
        <w:rPr>
          <w:rFonts w:cs="Arial"/>
          <w:b/>
          <w:bCs/>
          <w:i/>
          <w:iCs/>
          <w:color w:val="FF0000"/>
          <w:sz w:val="22"/>
          <w:szCs w:val="22"/>
          <w:u w:val="single"/>
        </w:rPr>
      </w:pPr>
    </w:p>
    <w:p w:rsidR="0004691D" w:rsidRDefault="0004691D" w:rsidP="00AB2781">
      <w:pPr>
        <w:spacing w:line="276" w:lineRule="auto"/>
        <w:jc w:val="both"/>
        <w:rPr>
          <w:rFonts w:cs="Arial"/>
          <w:sz w:val="24"/>
        </w:rPr>
      </w:pPr>
      <w:r>
        <w:rPr>
          <w:rFonts w:cs="Arial"/>
          <w:sz w:val="24"/>
        </w:rPr>
        <w:tab/>
        <w:t xml:space="preserve">L’objectif du projet est de trouver une solution permettant d’alléger ce processus de validation. Le back-office continuera à assumer son rôle de validation des cash-flows, mais il n’y aura plus besoin d’imprimer les instructions ou de faire des saisies manuelles dans l’application. L’automatisation permettra </w:t>
      </w:r>
      <w:r w:rsidR="00525B63">
        <w:rPr>
          <w:rFonts w:cs="Arial"/>
          <w:sz w:val="24"/>
        </w:rPr>
        <w:t xml:space="preserve">d’éviter </w:t>
      </w:r>
      <w:r>
        <w:rPr>
          <w:rFonts w:cs="Arial"/>
          <w:sz w:val="24"/>
        </w:rPr>
        <w:t xml:space="preserve">les failles vis-à-vis de la dématérialisation papier de la génération des instructions et la possibilité d’erreurs ou d’actions frauduleuses lors de la saisie manuelle. </w:t>
      </w:r>
    </w:p>
    <w:p w:rsidR="001C48A8" w:rsidRDefault="001C48A8" w:rsidP="00AB2781">
      <w:pPr>
        <w:spacing w:line="276" w:lineRule="auto"/>
        <w:jc w:val="both"/>
        <w:rPr>
          <w:rFonts w:cs="Arial"/>
          <w:sz w:val="24"/>
        </w:rPr>
      </w:pPr>
    </w:p>
    <w:p w:rsidR="0004691D" w:rsidRDefault="0004691D" w:rsidP="0004691D">
      <w:pPr>
        <w:jc w:val="both"/>
        <w:rPr>
          <w:rFonts w:cs="Arial"/>
          <w:sz w:val="24"/>
        </w:rPr>
      </w:pPr>
      <w:r>
        <w:rPr>
          <w:rFonts w:cs="Arial"/>
          <w:noProof/>
          <w:sz w:val="24"/>
          <w:lang w:val="en-US" w:eastAsia="en-US"/>
        </w:rPr>
        <w:lastRenderedPageBreak/>
        <w:drawing>
          <wp:inline distT="0" distB="0" distL="0" distR="0">
            <wp:extent cx="5965523" cy="1923802"/>
            <wp:effectExtent l="19050" t="0" r="0" b="0"/>
            <wp:docPr id="34" name="Picture 1" descr="SRa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apres.png"/>
                    <pic:cNvPicPr/>
                  </pic:nvPicPr>
                  <pic:blipFill>
                    <a:blip r:embed="rId50" cstate="print"/>
                    <a:stretch>
                      <a:fillRect/>
                    </a:stretch>
                  </pic:blipFill>
                  <pic:spPr>
                    <a:xfrm>
                      <a:off x="0" y="0"/>
                      <a:ext cx="5972810" cy="1926152"/>
                    </a:xfrm>
                    <a:prstGeom prst="rect">
                      <a:avLst/>
                    </a:prstGeom>
                  </pic:spPr>
                </pic:pic>
              </a:graphicData>
            </a:graphic>
          </wp:inline>
        </w:drawing>
      </w:r>
    </w:p>
    <w:p w:rsidR="0004691D" w:rsidRDefault="0004691D" w:rsidP="0004691D">
      <w:pPr>
        <w:jc w:val="center"/>
        <w:rPr>
          <w:rFonts w:cs="Arial"/>
          <w:b/>
          <w:bCs/>
          <w:i/>
          <w:iCs/>
          <w:color w:val="FF0000"/>
          <w:sz w:val="22"/>
          <w:szCs w:val="22"/>
          <w:u w:val="single"/>
        </w:rPr>
      </w:pPr>
      <w:r w:rsidRPr="0004691D">
        <w:rPr>
          <w:rFonts w:cs="Arial"/>
          <w:b/>
          <w:bCs/>
          <w:i/>
          <w:iCs/>
          <w:color w:val="FF0000"/>
          <w:sz w:val="22"/>
          <w:szCs w:val="22"/>
          <w:u w:val="single"/>
        </w:rPr>
        <w:t>Figure 22: Objectif du projet SR</w:t>
      </w:r>
    </w:p>
    <w:p w:rsidR="001A6BEF" w:rsidRPr="0004691D" w:rsidRDefault="001A6BEF" w:rsidP="0004691D">
      <w:pPr>
        <w:jc w:val="center"/>
        <w:rPr>
          <w:rFonts w:cs="Arial"/>
          <w:sz w:val="22"/>
          <w:szCs w:val="22"/>
        </w:rPr>
      </w:pPr>
    </w:p>
    <w:p w:rsidR="0004691D" w:rsidRDefault="0004691D" w:rsidP="00AB2781">
      <w:pPr>
        <w:spacing w:line="276" w:lineRule="auto"/>
        <w:jc w:val="both"/>
        <w:rPr>
          <w:rFonts w:cs="Arial"/>
          <w:sz w:val="24"/>
        </w:rPr>
      </w:pPr>
      <w:r>
        <w:rPr>
          <w:rFonts w:cs="Arial"/>
          <w:sz w:val="24"/>
        </w:rPr>
        <w:tab/>
        <w:t xml:space="preserve">Le projet SR est long et difficile à réaliser contenu du nombre des intervenants, et des enjeux. Voici comment nous avons estimé sa réalisation et sa décomposition pour avancer sur plusieurs chantiers à la fois: </w:t>
      </w:r>
    </w:p>
    <w:p w:rsidR="0004691D" w:rsidRDefault="0004691D" w:rsidP="0004691D">
      <w:pPr>
        <w:jc w:val="both"/>
        <w:rPr>
          <w:rFonts w:cs="Arial"/>
          <w:sz w:val="24"/>
        </w:rPr>
      </w:pPr>
      <w:r>
        <w:rPr>
          <w:rFonts w:cs="Arial"/>
          <w:noProof/>
          <w:sz w:val="24"/>
          <w:lang w:val="en-US" w:eastAsia="en-US"/>
        </w:rPr>
        <w:drawing>
          <wp:inline distT="0" distB="0" distL="0" distR="0">
            <wp:extent cx="5971505" cy="2962275"/>
            <wp:effectExtent l="19050" t="0" r="0" b="0"/>
            <wp:docPr id="35" name="Picture 2" descr="estim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SR.png"/>
                    <pic:cNvPicPr/>
                  </pic:nvPicPr>
                  <pic:blipFill>
                    <a:blip r:embed="rId51" cstate="print"/>
                    <a:stretch>
                      <a:fillRect/>
                    </a:stretch>
                  </pic:blipFill>
                  <pic:spPr>
                    <a:xfrm>
                      <a:off x="0" y="0"/>
                      <a:ext cx="5972810" cy="2962922"/>
                    </a:xfrm>
                    <a:prstGeom prst="rect">
                      <a:avLst/>
                    </a:prstGeom>
                  </pic:spPr>
                </pic:pic>
              </a:graphicData>
            </a:graphic>
          </wp:inline>
        </w:drawing>
      </w:r>
    </w:p>
    <w:p w:rsidR="0004691D" w:rsidRDefault="0004691D" w:rsidP="0004691D">
      <w:pPr>
        <w:jc w:val="center"/>
        <w:rPr>
          <w:rFonts w:cs="Arial"/>
          <w:b/>
          <w:bCs/>
          <w:i/>
          <w:iCs/>
          <w:color w:val="FF0000"/>
          <w:sz w:val="22"/>
          <w:szCs w:val="22"/>
          <w:u w:val="single"/>
        </w:rPr>
      </w:pPr>
      <w:r w:rsidRPr="0004691D">
        <w:rPr>
          <w:rFonts w:cs="Arial"/>
          <w:b/>
          <w:bCs/>
          <w:i/>
          <w:iCs/>
          <w:color w:val="FF0000"/>
          <w:sz w:val="22"/>
          <w:szCs w:val="22"/>
          <w:u w:val="single"/>
        </w:rPr>
        <w:t xml:space="preserve">Figure 23: </w:t>
      </w:r>
      <w:proofErr w:type="spellStart"/>
      <w:r w:rsidRPr="0004691D">
        <w:rPr>
          <w:rFonts w:cs="Arial"/>
          <w:b/>
          <w:bCs/>
          <w:i/>
          <w:iCs/>
          <w:color w:val="FF0000"/>
          <w:sz w:val="22"/>
          <w:szCs w:val="22"/>
          <w:u w:val="single"/>
        </w:rPr>
        <w:t>Roadmap</w:t>
      </w:r>
      <w:proofErr w:type="spellEnd"/>
      <w:r w:rsidRPr="0004691D">
        <w:rPr>
          <w:rFonts w:cs="Arial"/>
          <w:b/>
          <w:bCs/>
          <w:i/>
          <w:iCs/>
          <w:color w:val="FF0000"/>
          <w:sz w:val="22"/>
          <w:szCs w:val="22"/>
          <w:u w:val="single"/>
        </w:rPr>
        <w:t xml:space="preserve"> du projet SR</w:t>
      </w:r>
    </w:p>
    <w:p w:rsidR="00D00903" w:rsidRPr="0004691D" w:rsidRDefault="00D00903" w:rsidP="0004691D">
      <w:pPr>
        <w:jc w:val="center"/>
        <w:rPr>
          <w:rFonts w:cs="Arial"/>
          <w:sz w:val="22"/>
          <w:szCs w:val="22"/>
        </w:rPr>
      </w:pPr>
    </w:p>
    <w:p w:rsidR="0004691D" w:rsidRPr="00B660C4" w:rsidRDefault="00B660C4" w:rsidP="00B660C4">
      <w:pPr>
        <w:suppressAutoHyphens w:val="0"/>
        <w:spacing w:before="0" w:after="200" w:line="276" w:lineRule="auto"/>
        <w:ind w:left="360"/>
        <w:jc w:val="both"/>
        <w:rPr>
          <w:rFonts w:cs="Arial"/>
          <w:sz w:val="24"/>
        </w:rPr>
      </w:pPr>
      <w:r w:rsidRPr="00D464C6">
        <w:rPr>
          <w:rFonts w:cstheme="minorHAnsi"/>
          <w:color w:val="FF0000"/>
          <w:sz w:val="28"/>
          <w:szCs w:val="28"/>
        </w:rPr>
        <w:t>I</w:t>
      </w:r>
      <w:r>
        <w:rPr>
          <w:rFonts w:cstheme="minorHAnsi"/>
          <w:color w:val="FF0000"/>
          <w:sz w:val="28"/>
          <w:szCs w:val="28"/>
        </w:rPr>
        <w:t>V</w:t>
      </w:r>
      <w:r w:rsidR="006F4E9B">
        <w:rPr>
          <w:rFonts w:cstheme="minorHAnsi"/>
          <w:color w:val="FF0000"/>
          <w:sz w:val="28"/>
          <w:szCs w:val="28"/>
        </w:rPr>
        <w:t>.</w:t>
      </w:r>
      <w:r>
        <w:rPr>
          <w:rFonts w:cstheme="minorHAnsi"/>
          <w:color w:val="FF0000"/>
          <w:sz w:val="28"/>
          <w:szCs w:val="28"/>
        </w:rPr>
        <w:t>3</w:t>
      </w:r>
      <w:r w:rsidRPr="00D464C6">
        <w:rPr>
          <w:rFonts w:cstheme="minorHAnsi"/>
          <w:color w:val="FF0000"/>
          <w:sz w:val="28"/>
          <w:szCs w:val="28"/>
        </w:rPr>
        <w:t xml:space="preserve"> </w:t>
      </w:r>
      <w:r w:rsidR="0004691D" w:rsidRPr="00B660C4">
        <w:rPr>
          <w:rFonts w:cstheme="minorHAnsi"/>
          <w:color w:val="FF0000"/>
          <w:sz w:val="28"/>
          <w:szCs w:val="28"/>
        </w:rPr>
        <w:t>Les étapes du projet</w:t>
      </w:r>
      <w:r w:rsidR="0004691D" w:rsidRPr="00B660C4">
        <w:rPr>
          <w:rFonts w:cs="Arial"/>
          <w:color w:val="FF0000"/>
          <w:sz w:val="24"/>
        </w:rPr>
        <w:t> </w:t>
      </w:r>
      <w:r w:rsidR="0004691D" w:rsidRPr="00B660C4">
        <w:rPr>
          <w:rFonts w:cstheme="minorHAnsi"/>
          <w:color w:val="FF0000"/>
          <w:sz w:val="28"/>
          <w:szCs w:val="28"/>
        </w:rPr>
        <w:t>:</w:t>
      </w:r>
    </w:p>
    <w:p w:rsidR="0004691D" w:rsidRDefault="0004691D" w:rsidP="0004691D">
      <w:pPr>
        <w:pStyle w:val="ListParagraph"/>
        <w:jc w:val="both"/>
        <w:rPr>
          <w:rFonts w:cs="Arial"/>
          <w:sz w:val="24"/>
        </w:rPr>
      </w:pPr>
    </w:p>
    <w:p w:rsidR="0004691D" w:rsidRPr="001B2A77" w:rsidRDefault="0004691D" w:rsidP="0004691D">
      <w:pPr>
        <w:pStyle w:val="ListParagraph"/>
        <w:numPr>
          <w:ilvl w:val="0"/>
          <w:numId w:val="37"/>
        </w:numPr>
        <w:suppressAutoHyphens w:val="0"/>
        <w:spacing w:before="0" w:after="200" w:line="276" w:lineRule="auto"/>
        <w:jc w:val="both"/>
        <w:rPr>
          <w:rFonts w:cs="Arial"/>
          <w:sz w:val="24"/>
        </w:rPr>
      </w:pPr>
      <w:r w:rsidRPr="001B2A77">
        <w:rPr>
          <w:rFonts w:cs="Arial"/>
          <w:sz w:val="24"/>
        </w:rPr>
        <w:t xml:space="preserve">Analyse et </w:t>
      </w:r>
      <w:proofErr w:type="spellStart"/>
      <w:r w:rsidRPr="001B2A77">
        <w:rPr>
          <w:rFonts w:cs="Arial"/>
          <w:sz w:val="24"/>
        </w:rPr>
        <w:t>mapping</w:t>
      </w:r>
      <w:proofErr w:type="spellEnd"/>
      <w:r w:rsidRPr="001B2A77">
        <w:rPr>
          <w:rFonts w:cs="Arial"/>
          <w:sz w:val="24"/>
        </w:rPr>
        <w:t xml:space="preserve"> de l’ensemble des cash-flows transitant entre </w:t>
      </w:r>
      <w:proofErr w:type="spellStart"/>
      <w:r w:rsidRPr="001B2A77">
        <w:rPr>
          <w:rFonts w:cs="Arial"/>
          <w:sz w:val="24"/>
        </w:rPr>
        <w:t>Antalis</w:t>
      </w:r>
      <w:proofErr w:type="spellEnd"/>
      <w:r w:rsidRPr="001B2A77">
        <w:rPr>
          <w:rFonts w:cs="Arial"/>
          <w:sz w:val="24"/>
        </w:rPr>
        <w:t xml:space="preserve"> / </w:t>
      </w:r>
      <w:proofErr w:type="spellStart"/>
      <w:r w:rsidRPr="001B2A77">
        <w:rPr>
          <w:rFonts w:cs="Arial"/>
          <w:sz w:val="24"/>
        </w:rPr>
        <w:t>SecTool</w:t>
      </w:r>
      <w:proofErr w:type="spellEnd"/>
      <w:r w:rsidRPr="001B2A77">
        <w:rPr>
          <w:rFonts w:cs="Arial"/>
          <w:sz w:val="24"/>
        </w:rPr>
        <w:t xml:space="preserve"> web et SR.</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Etablir une règle suite à la validation des équipes du back et middle office des règles dans la génération des cash-flows. </w:t>
      </w:r>
    </w:p>
    <w:p w:rsidR="0004691D" w:rsidRDefault="0004691D" w:rsidP="0004691D">
      <w:pPr>
        <w:pStyle w:val="ListParagraph"/>
        <w:numPr>
          <w:ilvl w:val="0"/>
          <w:numId w:val="37"/>
        </w:numPr>
        <w:suppressAutoHyphens w:val="0"/>
        <w:spacing w:before="0" w:after="200" w:line="276" w:lineRule="auto"/>
        <w:jc w:val="both"/>
        <w:rPr>
          <w:rFonts w:cs="Arial"/>
          <w:sz w:val="24"/>
        </w:rPr>
      </w:pPr>
      <w:r w:rsidRPr="001B2A77">
        <w:rPr>
          <w:rFonts w:cs="Arial"/>
          <w:sz w:val="24"/>
        </w:rPr>
        <w:t>Identification des cas spécifiques qui requ</w:t>
      </w:r>
      <w:r>
        <w:rPr>
          <w:rFonts w:cs="Arial"/>
          <w:sz w:val="24"/>
        </w:rPr>
        <w:t>irent un traitement particulier.</w:t>
      </w:r>
    </w:p>
    <w:p w:rsidR="0004691D" w:rsidRPr="001B2A77" w:rsidRDefault="0004691D" w:rsidP="0004691D">
      <w:pPr>
        <w:pStyle w:val="ListParagraph"/>
        <w:numPr>
          <w:ilvl w:val="0"/>
          <w:numId w:val="37"/>
        </w:numPr>
        <w:suppressAutoHyphens w:val="0"/>
        <w:spacing w:before="0" w:after="200" w:line="276" w:lineRule="auto"/>
        <w:jc w:val="both"/>
        <w:rPr>
          <w:rFonts w:cs="Arial"/>
          <w:sz w:val="24"/>
        </w:rPr>
      </w:pPr>
      <w:r w:rsidRPr="001B2A77">
        <w:rPr>
          <w:rFonts w:cs="Arial"/>
          <w:sz w:val="24"/>
        </w:rPr>
        <w:lastRenderedPageBreak/>
        <w:t>Enrichissement du référentiel des coordonnées bancaire</w:t>
      </w:r>
      <w:r>
        <w:rPr>
          <w:rFonts w:cs="Arial"/>
          <w:sz w:val="24"/>
        </w:rPr>
        <w:t>s</w:t>
      </w:r>
      <w:r w:rsidRPr="001B2A77">
        <w:rPr>
          <w:rFonts w:cs="Arial"/>
          <w:sz w:val="24"/>
        </w:rPr>
        <w:t xml:space="preserve"> de SR </w:t>
      </w:r>
      <w:r>
        <w:rPr>
          <w:rFonts w:cs="Arial"/>
          <w:sz w:val="24"/>
        </w:rPr>
        <w:t>des contreparties destinataires des flux.</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Enrichissement de la base de données par la création des tables dédiées aux instructions de paiement.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Proposer un nouveau processus de validation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Design des nouveaux écrans ou de enrichissement des écrans existants dans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Développement du canal sécurisé entre SR et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avec un certificat SSL.</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Mise à disposition de la solution pour qu’elle soit testée par les utilisateurs.</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Mise en production de la solution une fois validée.</w:t>
      </w:r>
    </w:p>
    <w:p w:rsidR="0004691D" w:rsidRPr="001A5582" w:rsidRDefault="0004691D" w:rsidP="0004691D">
      <w:pPr>
        <w:jc w:val="both"/>
        <w:rPr>
          <w:rFonts w:cs="Arial"/>
          <w:sz w:val="24"/>
        </w:rPr>
      </w:pPr>
    </w:p>
    <w:p w:rsidR="0004691D" w:rsidRPr="006F4E9B" w:rsidRDefault="00B660C4" w:rsidP="006A15AF">
      <w:pPr>
        <w:suppressAutoHyphens w:val="0"/>
        <w:spacing w:before="0" w:after="200" w:line="276" w:lineRule="auto"/>
        <w:ind w:left="360" w:firstLine="774"/>
        <w:jc w:val="both"/>
        <w:rPr>
          <w:rFonts w:cs="Arial"/>
          <w:color w:val="FF0000"/>
          <w:sz w:val="22"/>
        </w:rPr>
      </w:pPr>
      <w:r w:rsidRPr="006F4E9B">
        <w:rPr>
          <w:rFonts w:cstheme="minorHAnsi"/>
          <w:color w:val="FF0000"/>
          <w:sz w:val="24"/>
          <w:szCs w:val="28"/>
        </w:rPr>
        <w:t>IV</w:t>
      </w:r>
      <w:r w:rsidR="006F4E9B" w:rsidRPr="006F4E9B">
        <w:rPr>
          <w:rFonts w:cstheme="minorHAnsi"/>
          <w:color w:val="FF0000"/>
          <w:sz w:val="24"/>
          <w:szCs w:val="28"/>
        </w:rPr>
        <w:t>.3.1</w:t>
      </w:r>
      <w:r w:rsidR="006A15AF">
        <w:rPr>
          <w:rFonts w:cstheme="minorHAnsi"/>
          <w:color w:val="FF0000"/>
          <w:sz w:val="24"/>
          <w:szCs w:val="28"/>
        </w:rPr>
        <w:t xml:space="preserve">  </w:t>
      </w:r>
      <w:r w:rsidRPr="006F4E9B">
        <w:rPr>
          <w:rFonts w:cstheme="minorHAnsi"/>
          <w:color w:val="FF0000"/>
          <w:sz w:val="24"/>
          <w:szCs w:val="28"/>
        </w:rPr>
        <w:t xml:space="preserve"> </w:t>
      </w:r>
      <w:r w:rsidR="0004691D" w:rsidRPr="006F4E9B">
        <w:rPr>
          <w:rFonts w:cstheme="minorHAnsi"/>
          <w:color w:val="FF0000"/>
          <w:sz w:val="24"/>
          <w:szCs w:val="28"/>
        </w:rPr>
        <w:t>Mon rôle au sein du projet: Analyse des cash-flows</w:t>
      </w:r>
    </w:p>
    <w:p w:rsidR="0004691D" w:rsidRDefault="0004691D" w:rsidP="004720A9">
      <w:pPr>
        <w:spacing w:line="276" w:lineRule="auto"/>
        <w:ind w:firstLine="720"/>
        <w:jc w:val="both"/>
        <w:rPr>
          <w:rFonts w:cs="Arial"/>
          <w:sz w:val="24"/>
        </w:rPr>
      </w:pPr>
      <w:r w:rsidRPr="0064739A">
        <w:rPr>
          <w:rFonts w:cs="Arial"/>
          <w:sz w:val="24"/>
        </w:rPr>
        <w:t xml:space="preserve">J’ai été affecté à l’analyse des cash-flows </w:t>
      </w:r>
      <w:r>
        <w:rPr>
          <w:rFonts w:cs="Arial"/>
          <w:sz w:val="24"/>
        </w:rPr>
        <w:t>qui transite</w:t>
      </w:r>
      <w:r w:rsidRPr="0064739A">
        <w:rPr>
          <w:rFonts w:cs="Arial"/>
          <w:sz w:val="24"/>
        </w:rPr>
        <w:t xml:space="preserve">nt </w:t>
      </w:r>
      <w:r>
        <w:rPr>
          <w:rFonts w:cs="Arial"/>
          <w:sz w:val="24"/>
        </w:rPr>
        <w:t xml:space="preserve">entre les deux applications. Pour cela j’ai dû récupérer l’historique des deux applications, des activités de cash-flows durant les trois derniers mois. J’ai trié ces informations conséquentes, pour réaliser un tableau de matrice des flux par deals basé sur ces extractions. Ce travail est la base du projet car si le rapprochement des cash-flows est faussé, il sera impossible d’avoir des flux cohérents et d’obtenir la  validation par le back-office. La difficulté de ce travail a été, la quantité énorme d’informations à filtrer et à synthétiser les informations pertinentes afin d’avoir la cartographie la plus juste de la matrice des flux. </w:t>
      </w:r>
    </w:p>
    <w:p w:rsidR="0004691D" w:rsidRDefault="0004691D" w:rsidP="0004691D">
      <w:pPr>
        <w:ind w:firstLine="720"/>
        <w:jc w:val="both"/>
        <w:rPr>
          <w:rFonts w:cs="Arial"/>
          <w:sz w:val="24"/>
        </w:rPr>
      </w:pPr>
    </w:p>
    <w:p w:rsidR="0004691D" w:rsidRDefault="0004691D" w:rsidP="0004691D">
      <w:pPr>
        <w:jc w:val="both"/>
        <w:rPr>
          <w:rFonts w:cs="Arial"/>
          <w:sz w:val="24"/>
        </w:rPr>
      </w:pPr>
      <w:r w:rsidRPr="00462694">
        <w:rPr>
          <w:rFonts w:cs="Arial"/>
          <w:noProof/>
          <w:sz w:val="24"/>
          <w:lang w:val="en-US" w:eastAsia="en-US"/>
        </w:rPr>
        <w:drawing>
          <wp:inline distT="0" distB="0" distL="0" distR="0">
            <wp:extent cx="5963715" cy="3076575"/>
            <wp:effectExtent l="19050" t="0" r="0" b="0"/>
            <wp:docPr id="39" name="Picture 4" descr="flux_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_SR.png"/>
                    <pic:cNvPicPr/>
                  </pic:nvPicPr>
                  <pic:blipFill>
                    <a:blip r:embed="rId52" cstate="print"/>
                    <a:stretch>
                      <a:fillRect/>
                    </a:stretch>
                  </pic:blipFill>
                  <pic:spPr>
                    <a:xfrm>
                      <a:off x="0" y="0"/>
                      <a:ext cx="5972810" cy="3081267"/>
                    </a:xfrm>
                    <a:prstGeom prst="rect">
                      <a:avLst/>
                    </a:prstGeom>
                  </pic:spPr>
                </pic:pic>
              </a:graphicData>
            </a:graphic>
          </wp:inline>
        </w:drawing>
      </w:r>
    </w:p>
    <w:p w:rsidR="0004691D" w:rsidRDefault="0004691D" w:rsidP="0004691D">
      <w:pPr>
        <w:jc w:val="center"/>
        <w:rPr>
          <w:rFonts w:cs="Arial"/>
          <w:b/>
          <w:bCs/>
          <w:i/>
          <w:iCs/>
          <w:color w:val="FF0000"/>
          <w:sz w:val="22"/>
          <w:szCs w:val="22"/>
          <w:u w:val="single"/>
        </w:rPr>
      </w:pPr>
      <w:r w:rsidRPr="0004691D">
        <w:rPr>
          <w:rFonts w:cs="Arial"/>
          <w:b/>
          <w:bCs/>
          <w:i/>
          <w:iCs/>
          <w:color w:val="FF0000"/>
          <w:sz w:val="22"/>
          <w:szCs w:val="22"/>
          <w:u w:val="single"/>
        </w:rPr>
        <w:t xml:space="preserve">Figure 23: </w:t>
      </w:r>
      <w:proofErr w:type="spellStart"/>
      <w:r w:rsidRPr="0004691D">
        <w:rPr>
          <w:rFonts w:cs="Arial"/>
          <w:b/>
          <w:bCs/>
          <w:i/>
          <w:iCs/>
          <w:color w:val="FF0000"/>
          <w:sz w:val="22"/>
          <w:szCs w:val="22"/>
          <w:u w:val="single"/>
        </w:rPr>
        <w:t>Roadmap</w:t>
      </w:r>
      <w:proofErr w:type="spellEnd"/>
      <w:r w:rsidRPr="0004691D">
        <w:rPr>
          <w:rFonts w:cs="Arial"/>
          <w:b/>
          <w:bCs/>
          <w:i/>
          <w:iCs/>
          <w:color w:val="FF0000"/>
          <w:sz w:val="22"/>
          <w:szCs w:val="22"/>
          <w:u w:val="single"/>
        </w:rPr>
        <w:t xml:space="preserve"> du projet SR</w:t>
      </w:r>
    </w:p>
    <w:p w:rsidR="0004691D" w:rsidRPr="0004691D" w:rsidRDefault="0004691D" w:rsidP="0004691D">
      <w:pPr>
        <w:jc w:val="center"/>
        <w:rPr>
          <w:rFonts w:cs="Arial"/>
          <w:sz w:val="22"/>
          <w:szCs w:val="22"/>
        </w:rPr>
      </w:pPr>
    </w:p>
    <w:p w:rsidR="0004691D" w:rsidRPr="006A2914" w:rsidRDefault="0004691D" w:rsidP="00C30029">
      <w:pPr>
        <w:spacing w:line="276" w:lineRule="auto"/>
        <w:ind w:firstLine="720"/>
        <w:jc w:val="both"/>
        <w:rPr>
          <w:rFonts w:cs="Arial"/>
          <w:sz w:val="24"/>
        </w:rPr>
      </w:pPr>
      <w:r>
        <w:rPr>
          <w:rFonts w:cs="Arial"/>
          <w:sz w:val="24"/>
        </w:rPr>
        <w:t xml:space="preserve">Cette capture représente une ébauche du tableau que j’ai effectué pour un deal, sur celui-ci nous retrouvons toutes les informations qui composent un cash-flow. Nous avons la devise, le sens de l’opération (crédit ou débit), la description des entités, les coordonnées bancaires, les types de règlements pour une trentaine. De ces tableaux nous avons pu dégager des règles dominantes concernant certaines caractéristiques des cash-flows. En effet selon le client, la devise et le sens on pouvait en déduire les coordonnées bancaires et vise versa. Une des difficultés rencontrée a été la gestion des canaux de règlement. Nous en avons détecté une dizaine qui </w:t>
      </w:r>
      <w:proofErr w:type="gramStart"/>
      <w:r>
        <w:rPr>
          <w:rFonts w:cs="Arial"/>
          <w:sz w:val="24"/>
        </w:rPr>
        <w:t>sont</w:t>
      </w:r>
      <w:proofErr w:type="gramEnd"/>
      <w:r>
        <w:rPr>
          <w:rFonts w:cs="Arial"/>
          <w:sz w:val="24"/>
        </w:rPr>
        <w:t xml:space="preserve"> impactés directement par la devise, le sens et les contraintes horaires de chaque règlement. Après l’analyse de tous ces éléments, nous avons pu alors pas à pas dégager un tableau résumant ces règles de paiement.      </w:t>
      </w:r>
    </w:p>
    <w:p w:rsidR="0004691D" w:rsidRPr="006F4E9B" w:rsidRDefault="006F4E9B" w:rsidP="006A15AF">
      <w:pPr>
        <w:suppressAutoHyphens w:val="0"/>
        <w:spacing w:before="0" w:after="200" w:line="276" w:lineRule="auto"/>
        <w:ind w:left="709" w:firstLine="425"/>
        <w:jc w:val="both"/>
        <w:rPr>
          <w:rFonts w:cstheme="minorHAnsi"/>
          <w:color w:val="FF0000"/>
          <w:sz w:val="24"/>
          <w:szCs w:val="28"/>
        </w:rPr>
      </w:pPr>
      <w:r w:rsidRPr="006F4E9B">
        <w:rPr>
          <w:rFonts w:cstheme="minorHAnsi"/>
          <w:color w:val="FF0000"/>
          <w:sz w:val="24"/>
          <w:szCs w:val="28"/>
        </w:rPr>
        <w:t>IV</w:t>
      </w:r>
      <w:r>
        <w:rPr>
          <w:rFonts w:cstheme="minorHAnsi"/>
          <w:color w:val="FF0000"/>
          <w:sz w:val="24"/>
          <w:szCs w:val="28"/>
        </w:rPr>
        <w:t>.3.2</w:t>
      </w:r>
      <w:r w:rsidRPr="006F4E9B">
        <w:rPr>
          <w:rFonts w:cstheme="minorHAnsi"/>
          <w:color w:val="FF0000"/>
          <w:sz w:val="24"/>
          <w:szCs w:val="28"/>
        </w:rPr>
        <w:t xml:space="preserve"> </w:t>
      </w:r>
      <w:r w:rsidR="0004691D" w:rsidRPr="006F4E9B">
        <w:rPr>
          <w:rFonts w:cstheme="minorHAnsi"/>
          <w:color w:val="FF0000"/>
          <w:sz w:val="24"/>
          <w:szCs w:val="28"/>
        </w:rPr>
        <w:t xml:space="preserve">   Spécification fonctionnelle </w:t>
      </w:r>
    </w:p>
    <w:p w:rsidR="0004691D" w:rsidRDefault="0004691D" w:rsidP="005E4DB6">
      <w:pPr>
        <w:spacing w:line="276" w:lineRule="auto"/>
        <w:ind w:firstLine="720"/>
        <w:jc w:val="both"/>
        <w:rPr>
          <w:rFonts w:cs="Arial"/>
          <w:sz w:val="24"/>
        </w:rPr>
      </w:pPr>
      <w:r>
        <w:rPr>
          <w:rFonts w:cs="Arial"/>
          <w:sz w:val="24"/>
        </w:rPr>
        <w:t xml:space="preserve">Une fois l’analyse terminée, nous avons attaqué le chantier des spécifications fonctionnelles et techniques qui ont permis d’imaginer l’interface qui lie les deux applications </w:t>
      </w:r>
      <w:proofErr w:type="spellStart"/>
      <w:r>
        <w:rPr>
          <w:rFonts w:cs="Arial"/>
          <w:sz w:val="24"/>
        </w:rPr>
        <w:t>Antalis</w:t>
      </w:r>
      <w:proofErr w:type="spellEnd"/>
      <w:r>
        <w:rPr>
          <w:rFonts w:cs="Arial"/>
          <w:sz w:val="24"/>
        </w:rPr>
        <w:t xml:space="preserve"> et SR ainsi que ses pré-requis techniques. Les développeurs quant à eux se sont penché sur les aspects techniques de l’interface tels que les liaisons entre les serveurs, le mode de transmission de l’instruction à SR, la récupération des données à partir du référentiel BDR et enfin la définition des bases de données nécessaires au stockage de l’information. Ces spécifications devaient prendre en compte les attentes et les contraintes techniques des deux applications pour réussir l’envoi de message dans le canal.</w:t>
      </w:r>
    </w:p>
    <w:p w:rsidR="0004691D" w:rsidRDefault="0004691D" w:rsidP="0004691D">
      <w:pPr>
        <w:jc w:val="both"/>
        <w:rPr>
          <w:rFonts w:cs="Arial"/>
          <w:sz w:val="24"/>
        </w:rPr>
      </w:pPr>
      <w:r w:rsidRPr="003F380C">
        <w:rPr>
          <w:rFonts w:cs="Arial"/>
          <w:noProof/>
          <w:sz w:val="24"/>
          <w:lang w:val="en-US" w:eastAsia="en-US"/>
        </w:rPr>
        <w:lastRenderedPageBreak/>
        <w:drawing>
          <wp:inline distT="0" distB="0" distL="0" distR="0">
            <wp:extent cx="5972810" cy="4231005"/>
            <wp:effectExtent l="19050" t="0" r="8890" b="0"/>
            <wp:docPr id="41" name="Picture 5" descr="ecra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BO.png"/>
                    <pic:cNvPicPr/>
                  </pic:nvPicPr>
                  <pic:blipFill>
                    <a:blip r:embed="rId53" cstate="print"/>
                    <a:stretch>
                      <a:fillRect/>
                    </a:stretch>
                  </pic:blipFill>
                  <pic:spPr>
                    <a:xfrm>
                      <a:off x="0" y="0"/>
                      <a:ext cx="5972810" cy="4231005"/>
                    </a:xfrm>
                    <a:prstGeom prst="rect">
                      <a:avLst/>
                    </a:prstGeom>
                  </pic:spPr>
                </pic:pic>
              </a:graphicData>
            </a:graphic>
          </wp:inline>
        </w:drawing>
      </w:r>
    </w:p>
    <w:p w:rsidR="0004691D" w:rsidRPr="009D4DE8" w:rsidRDefault="0004691D" w:rsidP="009D4DE8">
      <w:pPr>
        <w:jc w:val="center"/>
        <w:rPr>
          <w:rFonts w:cs="Arial"/>
          <w:sz w:val="22"/>
          <w:szCs w:val="22"/>
        </w:rPr>
      </w:pPr>
      <w:r w:rsidRPr="009D4DE8">
        <w:rPr>
          <w:rFonts w:cs="Arial"/>
          <w:b/>
          <w:bCs/>
          <w:i/>
          <w:iCs/>
          <w:color w:val="FF0000"/>
          <w:sz w:val="22"/>
          <w:szCs w:val="22"/>
          <w:u w:val="single"/>
        </w:rPr>
        <w:t>Figure 24: Proposition d’un écran de validation back-office</w:t>
      </w:r>
    </w:p>
    <w:p w:rsidR="0004691D" w:rsidRPr="0064739A" w:rsidRDefault="0004691D" w:rsidP="0004691D">
      <w:pPr>
        <w:ind w:firstLine="720"/>
        <w:jc w:val="both"/>
        <w:rPr>
          <w:rFonts w:cs="Arial"/>
          <w:sz w:val="24"/>
        </w:rPr>
      </w:pPr>
    </w:p>
    <w:p w:rsidR="0004691D" w:rsidRPr="006F4E9B" w:rsidRDefault="006A15AF" w:rsidP="006F4E9B">
      <w:pPr>
        <w:suppressAutoHyphens w:val="0"/>
        <w:spacing w:before="0" w:after="200" w:line="276" w:lineRule="auto"/>
        <w:ind w:left="1069"/>
        <w:jc w:val="both"/>
        <w:rPr>
          <w:rFonts w:cstheme="minorHAnsi"/>
          <w:color w:val="FF0000"/>
          <w:sz w:val="24"/>
          <w:szCs w:val="28"/>
        </w:rPr>
      </w:pPr>
      <w:r>
        <w:rPr>
          <w:rFonts w:cstheme="minorHAnsi"/>
          <w:color w:val="FF0000"/>
          <w:sz w:val="24"/>
          <w:szCs w:val="28"/>
        </w:rPr>
        <w:t xml:space="preserve">IV.3.3   </w:t>
      </w:r>
      <w:r w:rsidR="0004691D" w:rsidRPr="006F4E9B">
        <w:rPr>
          <w:rFonts w:cstheme="minorHAnsi"/>
          <w:color w:val="FF0000"/>
          <w:sz w:val="24"/>
          <w:szCs w:val="28"/>
        </w:rPr>
        <w:t>Référenti</w:t>
      </w:r>
      <w:r w:rsidR="005A4B6F">
        <w:rPr>
          <w:rFonts w:cstheme="minorHAnsi"/>
          <w:color w:val="FF0000"/>
          <w:sz w:val="24"/>
          <w:szCs w:val="28"/>
        </w:rPr>
        <w:t>el des coordonnées bancaire</w:t>
      </w:r>
    </w:p>
    <w:p w:rsidR="0004691D" w:rsidRDefault="0004691D" w:rsidP="005505A6">
      <w:pPr>
        <w:spacing w:line="276" w:lineRule="auto"/>
        <w:ind w:firstLine="720"/>
        <w:jc w:val="both"/>
        <w:rPr>
          <w:rFonts w:cs="Arial"/>
          <w:sz w:val="24"/>
        </w:rPr>
      </w:pPr>
      <w:r>
        <w:rPr>
          <w:rFonts w:cs="Arial"/>
          <w:sz w:val="24"/>
        </w:rPr>
        <w:t xml:space="preserve">La Société Générale a une application qui gère le référentiel des coordonnées bancaire de ces clients. </w:t>
      </w:r>
      <w:r w:rsidR="005A4B6F">
        <w:rPr>
          <w:rFonts w:cs="Arial"/>
          <w:sz w:val="24"/>
        </w:rPr>
        <w:t>(La politique de sécurité interne ne me permet pas de donner le nom de cette application)</w:t>
      </w:r>
      <w:r>
        <w:rPr>
          <w:rFonts w:cs="Arial"/>
          <w:sz w:val="24"/>
        </w:rPr>
        <w:t xml:space="preserve">. Afin d’automatiser les flux de cash-flows, </w:t>
      </w:r>
      <w:proofErr w:type="spellStart"/>
      <w:r>
        <w:rPr>
          <w:rFonts w:cs="Arial"/>
          <w:sz w:val="24"/>
        </w:rPr>
        <w:t>Antalis</w:t>
      </w:r>
      <w:proofErr w:type="spellEnd"/>
      <w:r>
        <w:rPr>
          <w:rFonts w:cs="Arial"/>
          <w:sz w:val="24"/>
        </w:rPr>
        <w:t xml:space="preserve"> / </w:t>
      </w:r>
      <w:proofErr w:type="spellStart"/>
      <w:r>
        <w:rPr>
          <w:rFonts w:cs="Arial"/>
          <w:sz w:val="24"/>
        </w:rPr>
        <w:t>SecTool</w:t>
      </w:r>
      <w:proofErr w:type="spellEnd"/>
      <w:r>
        <w:rPr>
          <w:rFonts w:cs="Arial"/>
          <w:sz w:val="24"/>
        </w:rPr>
        <w:t xml:space="preserve"> web doit pouvoir en fonction du client pouvoir correspondre le compte associé aux caractéristiques de paiement. Pour cela nous avons procédé à un abonnement </w:t>
      </w:r>
      <w:r w:rsidR="00EE2E59">
        <w:rPr>
          <w:rFonts w:cs="Arial"/>
          <w:sz w:val="24"/>
        </w:rPr>
        <w:t xml:space="preserve">à ce référentiel </w:t>
      </w:r>
      <w:r>
        <w:rPr>
          <w:rFonts w:cs="Arial"/>
          <w:sz w:val="24"/>
        </w:rPr>
        <w:t xml:space="preserve">afin d’enrichir de manière automatique la base de données de notre application. </w:t>
      </w:r>
    </w:p>
    <w:p w:rsidR="0004691D" w:rsidRPr="00AD0D94" w:rsidRDefault="0004691D" w:rsidP="00D00903">
      <w:pPr>
        <w:jc w:val="both"/>
        <w:rPr>
          <w:rFonts w:cs="Arial"/>
          <w:sz w:val="24"/>
        </w:rPr>
      </w:pPr>
    </w:p>
    <w:p w:rsidR="0004691D" w:rsidRPr="006A15AF" w:rsidRDefault="006A15AF" w:rsidP="006A15AF">
      <w:pPr>
        <w:pStyle w:val="ListParagraph"/>
        <w:suppressAutoHyphens w:val="0"/>
        <w:spacing w:before="0" w:after="200" w:line="276" w:lineRule="auto"/>
        <w:ind w:left="1843" w:hanging="709"/>
        <w:jc w:val="both"/>
        <w:rPr>
          <w:rFonts w:cstheme="minorHAnsi"/>
          <w:color w:val="FF0000"/>
          <w:sz w:val="24"/>
          <w:szCs w:val="28"/>
        </w:rPr>
      </w:pPr>
      <w:r>
        <w:rPr>
          <w:rFonts w:cstheme="minorHAnsi"/>
          <w:color w:val="FF0000"/>
          <w:sz w:val="24"/>
          <w:szCs w:val="28"/>
        </w:rPr>
        <w:t xml:space="preserve">IV.3.4 </w:t>
      </w:r>
      <w:r w:rsidR="0004691D" w:rsidRPr="006A15AF">
        <w:rPr>
          <w:rFonts w:cs="Arial"/>
          <w:color w:val="FF0000"/>
          <w:sz w:val="24"/>
        </w:rPr>
        <w:t xml:space="preserve">La technique Web-sphère MQ et SSL pour le lien des deux </w:t>
      </w:r>
      <w:r w:rsidRPr="006A15AF">
        <w:rPr>
          <w:rFonts w:cs="Arial"/>
          <w:color w:val="FF0000"/>
          <w:sz w:val="24"/>
        </w:rPr>
        <w:t xml:space="preserve">     </w:t>
      </w:r>
      <w:r w:rsidR="0004691D" w:rsidRPr="006A15AF">
        <w:rPr>
          <w:rFonts w:cs="Arial"/>
          <w:color w:val="FF0000"/>
          <w:sz w:val="24"/>
        </w:rPr>
        <w:t>applications</w:t>
      </w:r>
    </w:p>
    <w:p w:rsidR="0004691D" w:rsidRPr="00946E51" w:rsidRDefault="0004691D" w:rsidP="00125E1F">
      <w:pPr>
        <w:spacing w:line="276" w:lineRule="auto"/>
        <w:ind w:firstLine="720"/>
        <w:jc w:val="both"/>
        <w:rPr>
          <w:rFonts w:cs="Arial"/>
          <w:sz w:val="24"/>
        </w:rPr>
      </w:pPr>
      <w:r>
        <w:rPr>
          <w:rFonts w:cs="Arial"/>
          <w:sz w:val="24"/>
        </w:rPr>
        <w:t xml:space="preserve">Pour garantir le transfert des cash-flows, la construction des messages techniques a été faite via la technique de gestion de fil d’attente d’IBM : </w:t>
      </w:r>
      <w:proofErr w:type="spellStart"/>
      <w:r>
        <w:rPr>
          <w:rFonts w:cs="Arial"/>
          <w:sz w:val="24"/>
        </w:rPr>
        <w:t>Websphère</w:t>
      </w:r>
      <w:proofErr w:type="spellEnd"/>
      <w:r>
        <w:rPr>
          <w:rFonts w:cs="Arial"/>
          <w:sz w:val="24"/>
        </w:rPr>
        <w:t xml:space="preserve"> MQ ou MQ </w:t>
      </w:r>
      <w:proofErr w:type="spellStart"/>
      <w:r>
        <w:rPr>
          <w:rFonts w:cs="Arial"/>
          <w:sz w:val="24"/>
        </w:rPr>
        <w:t>Series</w:t>
      </w:r>
      <w:proofErr w:type="spellEnd"/>
      <w:r>
        <w:rPr>
          <w:rFonts w:cs="Arial"/>
          <w:sz w:val="24"/>
        </w:rPr>
        <w:t xml:space="preserve">. Il s’agit d’un service de messagerie inter-applicative. Il permet l’échange d’informations et l’exécution de transactions entre un grand nombre de plates-formes d’exploitation différentes (Windows, Unix, Linux…). J’ai participé au </w:t>
      </w:r>
      <w:r>
        <w:rPr>
          <w:rFonts w:cs="Arial"/>
          <w:sz w:val="24"/>
        </w:rPr>
        <w:lastRenderedPageBreak/>
        <w:t xml:space="preserve">paramétrage de cette technique. Le canal créé entre les applications </w:t>
      </w:r>
      <w:proofErr w:type="spellStart"/>
      <w:r>
        <w:rPr>
          <w:rFonts w:cs="Arial"/>
          <w:sz w:val="24"/>
        </w:rPr>
        <w:t>Antalis</w:t>
      </w:r>
      <w:proofErr w:type="spellEnd"/>
      <w:r>
        <w:rPr>
          <w:rFonts w:cs="Arial"/>
          <w:sz w:val="24"/>
        </w:rPr>
        <w:t xml:space="preserve"> et SR est encapsulé par le certificat SSL de la Société Générale pour garantir la sécurité des échanges de données. Cette nouvelle version de MQ </w:t>
      </w:r>
      <w:proofErr w:type="spellStart"/>
      <w:r>
        <w:rPr>
          <w:rFonts w:cs="Arial"/>
          <w:sz w:val="24"/>
        </w:rPr>
        <w:t>Series</w:t>
      </w:r>
      <w:proofErr w:type="spellEnd"/>
      <w:r>
        <w:rPr>
          <w:rFonts w:cs="Arial"/>
          <w:sz w:val="24"/>
        </w:rPr>
        <w:t>, fournit une connectivité rapide, une distribution fiable en temps réels et sécurisée des messages en réduisant au minimum le risque de perte d’information et elle permet une gestion et un contrôle simplifiés. La solution offre des fonctions d’authentification, d’autorisation étendue, de chiffrement des données et d’autorisation par adresse IP qui renforcent la protection des données. Ces fonctions répondent aux exigences du domaine bancaire et de l’audit interne. Voici un schéma décrivant le canal :</w:t>
      </w:r>
    </w:p>
    <w:p w:rsidR="0004691D" w:rsidRDefault="0004691D" w:rsidP="0004691D">
      <w:pPr>
        <w:jc w:val="both"/>
        <w:rPr>
          <w:rFonts w:cs="Arial"/>
          <w:color w:val="FF0000"/>
          <w:sz w:val="24"/>
        </w:rPr>
      </w:pPr>
      <w:r>
        <w:rPr>
          <w:rFonts w:cs="Arial"/>
          <w:noProof/>
          <w:color w:val="FF0000"/>
          <w:sz w:val="24"/>
          <w:lang w:val="en-US" w:eastAsia="en-US"/>
        </w:rPr>
        <w:drawing>
          <wp:inline distT="0" distB="0" distL="0" distR="0">
            <wp:extent cx="6333442" cy="1864426"/>
            <wp:effectExtent l="19050" t="0" r="0" b="0"/>
            <wp:docPr id="42" name="Picture 8" descr="SR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ch.png"/>
                    <pic:cNvPicPr/>
                  </pic:nvPicPr>
                  <pic:blipFill>
                    <a:blip r:embed="rId54" cstate="print"/>
                    <a:stretch>
                      <a:fillRect/>
                    </a:stretch>
                  </pic:blipFill>
                  <pic:spPr>
                    <a:xfrm>
                      <a:off x="0" y="0"/>
                      <a:ext cx="6347740" cy="1868635"/>
                    </a:xfrm>
                    <a:prstGeom prst="rect">
                      <a:avLst/>
                    </a:prstGeom>
                  </pic:spPr>
                </pic:pic>
              </a:graphicData>
            </a:graphic>
          </wp:inline>
        </w:drawing>
      </w:r>
    </w:p>
    <w:p w:rsidR="0004691D" w:rsidRPr="009D4DE8" w:rsidRDefault="0004691D" w:rsidP="0004691D">
      <w:pPr>
        <w:jc w:val="center"/>
        <w:rPr>
          <w:rFonts w:cs="Arial"/>
          <w:sz w:val="22"/>
          <w:szCs w:val="22"/>
        </w:rPr>
      </w:pPr>
      <w:r w:rsidRPr="009D4DE8">
        <w:rPr>
          <w:rFonts w:cs="Arial"/>
          <w:b/>
          <w:bCs/>
          <w:i/>
          <w:iCs/>
          <w:color w:val="FF0000"/>
          <w:sz w:val="22"/>
          <w:szCs w:val="22"/>
          <w:u w:val="single"/>
        </w:rPr>
        <w:t>Figure 25: Canal technique</w:t>
      </w:r>
    </w:p>
    <w:p w:rsidR="009D4DE8" w:rsidRDefault="009D4DE8" w:rsidP="0004691D">
      <w:pPr>
        <w:jc w:val="both"/>
        <w:rPr>
          <w:rFonts w:cs="Arial"/>
          <w:color w:val="FF0000"/>
          <w:sz w:val="24"/>
        </w:rPr>
      </w:pPr>
    </w:p>
    <w:p w:rsidR="0004691D" w:rsidRDefault="0004691D" w:rsidP="0004691D">
      <w:pPr>
        <w:jc w:val="both"/>
        <w:rPr>
          <w:rFonts w:cs="Arial"/>
          <w:sz w:val="24"/>
        </w:rPr>
      </w:pPr>
      <w:r>
        <w:rPr>
          <w:rFonts w:cs="Arial"/>
          <w:sz w:val="24"/>
        </w:rPr>
        <w:t>Pour la sécurisation du canal, la configuration des certificats SSL a été effectuée en plusieurs étapes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Création d’un répertoire dans le dossier spécifique de gestion des files le </w:t>
      </w:r>
      <w:r w:rsidR="00D1103A">
        <w:rPr>
          <w:rFonts w:cs="Arial"/>
          <w:sz w:val="24"/>
        </w:rPr>
        <w:t>« </w:t>
      </w:r>
      <w:proofErr w:type="spellStart"/>
      <w:r>
        <w:rPr>
          <w:rFonts w:cs="Arial"/>
          <w:sz w:val="24"/>
        </w:rPr>
        <w:t>Qmgr</w:t>
      </w:r>
      <w:proofErr w:type="spellEnd"/>
      <w:r w:rsidR="00D1103A">
        <w:rPr>
          <w:rFonts w:cs="Arial"/>
          <w:sz w:val="24"/>
        </w:rPr>
        <w:t> »</w:t>
      </w:r>
      <w:r>
        <w:rPr>
          <w:rFonts w:cs="Arial"/>
          <w:sz w:val="24"/>
        </w:rPr>
        <w:t xml:space="preserve"> (</w:t>
      </w:r>
      <w:proofErr w:type="spellStart"/>
      <w:r>
        <w:rPr>
          <w:rFonts w:cs="Arial"/>
          <w:sz w:val="24"/>
        </w:rPr>
        <w:t>QManager</w:t>
      </w:r>
      <w:proofErr w:type="spellEnd"/>
      <w:r>
        <w:rPr>
          <w:rFonts w:cs="Arial"/>
          <w:sz w:val="24"/>
        </w:rPr>
        <w:t>)</w:t>
      </w:r>
      <w:r w:rsidRPr="00036EB8">
        <w:rPr>
          <w:rFonts w:cs="Arial"/>
          <w:sz w:val="24"/>
        </w:rPr>
        <w:t xml:space="preserve">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Procéder à la génération d’une clé « JKS » ou « KDB » (clé lié à la nature de l’environnement et du langage codé des applications, ici Windows et Java).</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Importer les certificats liés à la Société Générale pour démarrer la génération du certificat.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 xml:space="preserve">Rajouter les trois certificats de la Société Générale à la clé « KDB » (La clé entre deux </w:t>
      </w:r>
      <w:proofErr w:type="spellStart"/>
      <w:r>
        <w:rPr>
          <w:rFonts w:cs="Arial"/>
          <w:sz w:val="24"/>
        </w:rPr>
        <w:t>Qmgr</w:t>
      </w:r>
      <w:proofErr w:type="spellEnd"/>
      <w:r>
        <w:rPr>
          <w:rFonts w:cs="Arial"/>
          <w:sz w:val="24"/>
        </w:rPr>
        <w:t xml:space="preserve"> est toujours « KDB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Création du fichier « arm » qui permet de générer le certificat.</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Génération du label « </w:t>
      </w:r>
      <w:proofErr w:type="spellStart"/>
      <w:r>
        <w:rPr>
          <w:rFonts w:cs="Arial"/>
          <w:sz w:val="24"/>
        </w:rPr>
        <w:t>ibmwebsphermq</w:t>
      </w:r>
      <w:proofErr w:type="spellEnd"/>
      <w:r>
        <w:rPr>
          <w:rFonts w:cs="Arial"/>
          <w:sz w:val="24"/>
        </w:rPr>
        <w:t xml:space="preserve"> QM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Renseignement sur la plateforme Société Générale, toutes les informations métiers de l’application ainsi que le fichier « arm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Une fois le certificat créé et reçu, le déploiement sur le serveur est possible.</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Un « </w:t>
      </w:r>
      <w:proofErr w:type="spellStart"/>
      <w:r>
        <w:rPr>
          <w:rFonts w:cs="Arial"/>
          <w:sz w:val="24"/>
        </w:rPr>
        <w:t>refresh</w:t>
      </w:r>
      <w:proofErr w:type="spellEnd"/>
      <w:r>
        <w:rPr>
          <w:rFonts w:cs="Arial"/>
          <w:sz w:val="24"/>
        </w:rPr>
        <w:t xml:space="preserve"> » est alors nécessaire pour que le </w:t>
      </w:r>
      <w:r w:rsidR="00D1103A">
        <w:rPr>
          <w:rFonts w:cs="Arial"/>
          <w:sz w:val="24"/>
        </w:rPr>
        <w:t>« </w:t>
      </w:r>
      <w:proofErr w:type="spellStart"/>
      <w:r>
        <w:rPr>
          <w:rFonts w:cs="Arial"/>
          <w:sz w:val="24"/>
        </w:rPr>
        <w:t>Qmgr</w:t>
      </w:r>
      <w:proofErr w:type="spellEnd"/>
      <w:r w:rsidR="00D1103A">
        <w:rPr>
          <w:rFonts w:cs="Arial"/>
          <w:sz w:val="24"/>
        </w:rPr>
        <w:t> »</w:t>
      </w:r>
      <w:r>
        <w:rPr>
          <w:rFonts w:cs="Arial"/>
          <w:sz w:val="24"/>
        </w:rPr>
        <w:t xml:space="preserve"> prenne en compte le déploiement du certificat. </w:t>
      </w:r>
    </w:p>
    <w:p w:rsidR="0004691D"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t>Enfin, la mise à jour des canaux en remplissant les paramètres liés au certificat SSL (</w:t>
      </w:r>
      <w:proofErr w:type="spellStart"/>
      <w:r>
        <w:rPr>
          <w:rFonts w:cs="Arial"/>
          <w:sz w:val="24"/>
        </w:rPr>
        <w:t>SSLPeer</w:t>
      </w:r>
      <w:proofErr w:type="spellEnd"/>
      <w:r>
        <w:rPr>
          <w:rFonts w:cs="Arial"/>
          <w:sz w:val="24"/>
        </w:rPr>
        <w:t>, SSL CIPH).</w:t>
      </w:r>
    </w:p>
    <w:p w:rsidR="0004691D" w:rsidRPr="00036EB8" w:rsidRDefault="0004691D" w:rsidP="0004691D">
      <w:pPr>
        <w:pStyle w:val="ListParagraph"/>
        <w:numPr>
          <w:ilvl w:val="0"/>
          <w:numId w:val="37"/>
        </w:numPr>
        <w:suppressAutoHyphens w:val="0"/>
        <w:spacing w:before="0" w:after="200" w:line="276" w:lineRule="auto"/>
        <w:jc w:val="both"/>
        <w:rPr>
          <w:rFonts w:cs="Arial"/>
          <w:sz w:val="24"/>
        </w:rPr>
      </w:pPr>
      <w:r>
        <w:rPr>
          <w:rFonts w:cs="Arial"/>
          <w:sz w:val="24"/>
        </w:rPr>
        <w:lastRenderedPageBreak/>
        <w:t xml:space="preserve">Une fois les deux canaux à jour, le statut du lien est « running », le déploiement du certificat SSL est opérationnel. </w:t>
      </w:r>
    </w:p>
    <w:p w:rsidR="0004691D" w:rsidRPr="00AE2F36" w:rsidRDefault="0004691D" w:rsidP="0004691D">
      <w:pPr>
        <w:jc w:val="both"/>
        <w:rPr>
          <w:rFonts w:cs="Arial"/>
          <w:color w:val="FF0000"/>
          <w:sz w:val="24"/>
        </w:rPr>
      </w:pPr>
    </w:p>
    <w:p w:rsidR="0004691D" w:rsidRPr="006A15AF" w:rsidRDefault="006A15AF" w:rsidP="006A15AF">
      <w:pPr>
        <w:suppressAutoHyphens w:val="0"/>
        <w:spacing w:before="0" w:after="200" w:line="276" w:lineRule="auto"/>
        <w:ind w:left="567"/>
        <w:jc w:val="both"/>
        <w:rPr>
          <w:rFonts w:cstheme="minorHAnsi"/>
          <w:color w:val="FF0000"/>
          <w:sz w:val="28"/>
          <w:szCs w:val="28"/>
        </w:rPr>
      </w:pPr>
      <w:r w:rsidRPr="006A15AF">
        <w:rPr>
          <w:rFonts w:cstheme="minorHAnsi"/>
          <w:color w:val="FF0000"/>
          <w:sz w:val="28"/>
          <w:szCs w:val="28"/>
        </w:rPr>
        <w:t xml:space="preserve">IV.4 </w:t>
      </w:r>
      <w:r>
        <w:rPr>
          <w:rFonts w:cstheme="minorHAnsi"/>
          <w:color w:val="FF0000"/>
          <w:sz w:val="28"/>
          <w:szCs w:val="28"/>
        </w:rPr>
        <w:t xml:space="preserve">  </w:t>
      </w:r>
      <w:r w:rsidR="0004691D" w:rsidRPr="006A15AF">
        <w:rPr>
          <w:rFonts w:cstheme="minorHAnsi"/>
          <w:color w:val="FF0000"/>
          <w:sz w:val="28"/>
          <w:szCs w:val="28"/>
        </w:rPr>
        <w:t xml:space="preserve">Avancement du projet  </w:t>
      </w:r>
    </w:p>
    <w:p w:rsidR="0004691D" w:rsidRDefault="0004691D" w:rsidP="00B427A8">
      <w:pPr>
        <w:spacing w:line="276" w:lineRule="auto"/>
        <w:ind w:firstLine="720"/>
        <w:jc w:val="both"/>
        <w:rPr>
          <w:rFonts w:cs="Arial"/>
          <w:sz w:val="24"/>
        </w:rPr>
      </w:pPr>
      <w:r>
        <w:rPr>
          <w:rFonts w:cs="Arial"/>
          <w:sz w:val="24"/>
        </w:rPr>
        <w:t xml:space="preserve">Malgré un bon avancement sur le projet, il a été décidé de suspendre le projet. Certaines de nos réunions ont mis en évidence pour chaque équipe, les responsabilités contenues des évolutions proposées. Ces nouvelles responsabilités et ce nouveau processus n’a pas encore démontré l’impact sur les dépendances humaines (CAPEX) de chaque équipe. En raison de ces incertitudes, certaines parties du projet ont décidé d’opter pour sa suspension en attente d’une réorganisation. La décision fut validée par les sponsors. A ce jour, nous sommes dans la capacité d’envoyer des messages techniques entre </w:t>
      </w:r>
      <w:proofErr w:type="spellStart"/>
      <w:r>
        <w:rPr>
          <w:rFonts w:cs="Arial"/>
          <w:sz w:val="24"/>
        </w:rPr>
        <w:t>Antalis</w:t>
      </w:r>
      <w:proofErr w:type="spellEnd"/>
      <w:r>
        <w:rPr>
          <w:rFonts w:cs="Arial"/>
          <w:sz w:val="24"/>
        </w:rPr>
        <w:t xml:space="preserve"> et SR. </w:t>
      </w:r>
    </w:p>
    <w:p w:rsidR="0004691D" w:rsidRDefault="0004691D" w:rsidP="00B427A8">
      <w:pPr>
        <w:spacing w:line="276" w:lineRule="auto"/>
        <w:ind w:firstLine="720"/>
        <w:jc w:val="both"/>
        <w:rPr>
          <w:rFonts w:cs="Arial"/>
          <w:sz w:val="24"/>
        </w:rPr>
      </w:pPr>
      <w:r>
        <w:rPr>
          <w:rFonts w:cs="Arial"/>
          <w:sz w:val="24"/>
        </w:rPr>
        <w:t>De cet avancement</w:t>
      </w:r>
      <w:r w:rsidR="00EE2E59">
        <w:rPr>
          <w:rFonts w:cs="Arial"/>
          <w:sz w:val="24"/>
        </w:rPr>
        <w:t xml:space="preserve">, je peux vous présenter quelques métriques permettant de témoigner de l’intérêt du projet. Sa réalisation permettra de réduire le risque opérationnel, ce nouveau processus renforce la sécurité de nos applications, car les saisies manuelles sont maintenant limitées dans SR. (Elles ne sont tolérées que pour des corrections, avec une politique d’accès limitée) Le Rapport papier n’est plus à imprimer, ce qui réduit fortement les risques de social engineering et la fuite d’informations. Celui-ci permet d’améliorer aussi la charge de travail des collaborateurs, en effet une personne était chargée à plein temps de faire les validations. Le traitement humain sera </w:t>
      </w:r>
      <w:proofErr w:type="gramStart"/>
      <w:r w:rsidR="00EE2E59">
        <w:rPr>
          <w:rFonts w:cs="Arial"/>
          <w:sz w:val="24"/>
        </w:rPr>
        <w:t>réduit</w:t>
      </w:r>
      <w:proofErr w:type="gramEnd"/>
      <w:r w:rsidR="00EE2E59">
        <w:rPr>
          <w:rFonts w:cs="Arial"/>
          <w:sz w:val="24"/>
        </w:rPr>
        <w:t xml:space="preserve"> à quelques heures par mois,</w:t>
      </w:r>
      <w:r>
        <w:rPr>
          <w:rFonts w:cs="Arial"/>
          <w:sz w:val="24"/>
        </w:rPr>
        <w:t xml:space="preserve"> l’automatisation permettra la fluidité du transfert </w:t>
      </w:r>
      <w:r w:rsidR="00C3569D">
        <w:rPr>
          <w:rFonts w:cs="Arial"/>
          <w:sz w:val="24"/>
        </w:rPr>
        <w:t>des cash-flows et pourra donner</w:t>
      </w:r>
      <w:r>
        <w:rPr>
          <w:rFonts w:cs="Arial"/>
          <w:sz w:val="24"/>
        </w:rPr>
        <w:t xml:space="preserve"> de la disponibilité aux équipes de contrôle pour d’autres tâches d’expertises. </w:t>
      </w:r>
      <w:r w:rsidR="00EE2E59">
        <w:rPr>
          <w:rFonts w:cs="Arial"/>
          <w:sz w:val="24"/>
        </w:rPr>
        <w:t>Enfin le projet redémarrera courant 2017.</w:t>
      </w:r>
      <w:r>
        <w:rPr>
          <w:rFonts w:cs="Arial"/>
          <w:sz w:val="24"/>
        </w:rPr>
        <w:t xml:space="preserve">   </w:t>
      </w:r>
    </w:p>
    <w:p w:rsidR="0004691D" w:rsidRDefault="0004691D" w:rsidP="00B427A8">
      <w:pPr>
        <w:spacing w:line="276" w:lineRule="auto"/>
        <w:ind w:firstLine="720"/>
        <w:jc w:val="both"/>
        <w:rPr>
          <w:rFonts w:cs="Arial"/>
          <w:sz w:val="24"/>
        </w:rPr>
      </w:pPr>
      <w:r>
        <w:rPr>
          <w:rFonts w:cs="Arial"/>
          <w:sz w:val="24"/>
        </w:rPr>
        <w:t xml:space="preserve">Dans ce contexte, je ne pourrais pas vous démontrer quelles sont les conséquences et les gains associés à sa réalisation. Par contre sur un point de vue personnel, ce projet a été très formateur pour le métier de Business </w:t>
      </w:r>
      <w:proofErr w:type="spellStart"/>
      <w:r>
        <w:rPr>
          <w:rFonts w:cs="Arial"/>
          <w:sz w:val="24"/>
        </w:rPr>
        <w:t>Analyst</w:t>
      </w:r>
      <w:proofErr w:type="spellEnd"/>
      <w:r>
        <w:rPr>
          <w:rFonts w:cs="Arial"/>
          <w:sz w:val="24"/>
        </w:rPr>
        <w:t xml:space="preserve">. En annexe, le schéma résumant le projet. </w:t>
      </w:r>
      <w:r w:rsidR="00831BEF">
        <w:rPr>
          <w:rFonts w:cs="Arial"/>
          <w:sz w:val="24"/>
        </w:rPr>
        <w:t>(</w:t>
      </w:r>
      <w:r w:rsidR="008B6BAE">
        <w:rPr>
          <w:rFonts w:cs="Arial"/>
          <w:sz w:val="24"/>
        </w:rPr>
        <w:t>Confère</w:t>
      </w:r>
      <w:r w:rsidR="00831BEF">
        <w:rPr>
          <w:rFonts w:cs="Arial"/>
          <w:sz w:val="24"/>
        </w:rPr>
        <w:t xml:space="preserve"> page 56)</w:t>
      </w:r>
    </w:p>
    <w:p w:rsidR="0004691D" w:rsidRDefault="0004691D" w:rsidP="0004691D">
      <w:pPr>
        <w:jc w:val="both"/>
        <w:rPr>
          <w:rFonts w:cs="Arial"/>
          <w:sz w:val="24"/>
        </w:rPr>
      </w:pPr>
    </w:p>
    <w:p w:rsidR="0004691D" w:rsidRPr="00E43701" w:rsidRDefault="0004691D" w:rsidP="0004691D">
      <w:pPr>
        <w:jc w:val="center"/>
        <w:rPr>
          <w:rFonts w:cs="Arial"/>
          <w:sz w:val="24"/>
        </w:rPr>
      </w:pPr>
    </w:p>
    <w:p w:rsidR="00E229A8" w:rsidRDefault="00E229A8" w:rsidP="00DB2F6E">
      <w:pPr>
        <w:spacing w:before="60" w:after="60"/>
        <w:rPr>
          <w:rFonts w:cstheme="minorHAnsi"/>
          <w:b/>
          <w:color w:val="FF0000"/>
          <w:sz w:val="28"/>
          <w:szCs w:val="28"/>
        </w:rPr>
      </w:pPr>
    </w:p>
    <w:p w:rsidR="00693185" w:rsidRDefault="00693185" w:rsidP="00910A27">
      <w:pPr>
        <w:spacing w:line="276" w:lineRule="auto"/>
        <w:ind w:firstLine="709"/>
        <w:jc w:val="both"/>
        <w:rPr>
          <w:rFonts w:cs="Arial"/>
          <w:sz w:val="24"/>
        </w:rPr>
      </w:pPr>
    </w:p>
    <w:p w:rsidR="00EC4099" w:rsidRDefault="00EC4099" w:rsidP="005B5E12">
      <w:pPr>
        <w:spacing w:line="276" w:lineRule="auto"/>
        <w:jc w:val="both"/>
        <w:rPr>
          <w:rFonts w:cs="Arial"/>
          <w:sz w:val="24"/>
        </w:rPr>
      </w:pPr>
    </w:p>
    <w:p w:rsidR="00EC4099" w:rsidRDefault="00EC4099" w:rsidP="005B5E12">
      <w:pPr>
        <w:spacing w:line="276" w:lineRule="auto"/>
        <w:jc w:val="both"/>
        <w:rPr>
          <w:rFonts w:cs="Arial"/>
          <w:sz w:val="24"/>
        </w:rPr>
      </w:pPr>
    </w:p>
    <w:p w:rsidR="00EC4099" w:rsidRDefault="00EC4099" w:rsidP="005B5E12">
      <w:pPr>
        <w:spacing w:line="276" w:lineRule="auto"/>
        <w:jc w:val="both"/>
        <w:rPr>
          <w:rFonts w:cs="Arial"/>
          <w:sz w:val="24"/>
        </w:rPr>
      </w:pPr>
    </w:p>
    <w:p w:rsidR="00EC4099" w:rsidRPr="00910A27" w:rsidRDefault="00EC4099" w:rsidP="005B5E12">
      <w:pPr>
        <w:spacing w:line="276" w:lineRule="auto"/>
        <w:jc w:val="both"/>
        <w:rPr>
          <w:rFonts w:cs="Arial"/>
          <w:sz w:val="24"/>
        </w:rPr>
      </w:pPr>
    </w:p>
    <w:p w:rsidR="00425178" w:rsidRPr="00425178" w:rsidRDefault="00425178" w:rsidP="00425178">
      <w:pPr>
        <w:suppressAutoHyphens w:val="0"/>
        <w:spacing w:before="0" w:after="0"/>
        <w:jc w:val="both"/>
        <w:rPr>
          <w:rFonts w:ascii="Times New Roman" w:eastAsiaTheme="minorHAnsi" w:hAnsi="Times New Roman"/>
          <w:color w:val="FF0000"/>
          <w:sz w:val="28"/>
          <w:szCs w:val="28"/>
          <w:lang w:eastAsia="en-US"/>
        </w:rPr>
      </w:pPr>
      <w:r>
        <w:rPr>
          <w:rFonts w:cstheme="minorHAnsi"/>
          <w:b/>
          <w:color w:val="FF0000"/>
          <w:sz w:val="28"/>
          <w:szCs w:val="28"/>
        </w:rPr>
        <w:lastRenderedPageBreak/>
        <w:t>V Conclusion</w:t>
      </w:r>
    </w:p>
    <w:p w:rsidR="00425178" w:rsidRDefault="00425178" w:rsidP="00BC31C0">
      <w:pPr>
        <w:spacing w:before="60" w:after="60"/>
        <w:jc w:val="both"/>
        <w:rPr>
          <w:sz w:val="24"/>
        </w:rPr>
      </w:pPr>
    </w:p>
    <w:p w:rsidR="00425178" w:rsidRDefault="00425178" w:rsidP="004E1F58">
      <w:pPr>
        <w:spacing w:before="60" w:after="60" w:line="276" w:lineRule="auto"/>
        <w:ind w:firstLine="709"/>
        <w:jc w:val="both"/>
        <w:rPr>
          <w:sz w:val="24"/>
        </w:rPr>
      </w:pPr>
      <w:r>
        <w:rPr>
          <w:sz w:val="24"/>
        </w:rPr>
        <w:t>Après un an d’apprentissage au sein de l’équipe ITEC/FCC/OSD, j’ai pu mettre en pratique et développer l</w:t>
      </w:r>
      <w:r w:rsidR="00342F54">
        <w:rPr>
          <w:sz w:val="24"/>
        </w:rPr>
        <w:t xml:space="preserve">a théorie que l’on m’a </w:t>
      </w:r>
      <w:proofErr w:type="gramStart"/>
      <w:r w:rsidR="00342F54">
        <w:rPr>
          <w:sz w:val="24"/>
        </w:rPr>
        <w:t>enseigné</w:t>
      </w:r>
      <w:proofErr w:type="gramEnd"/>
      <w:r>
        <w:rPr>
          <w:sz w:val="24"/>
        </w:rPr>
        <w:t xml:space="preserve"> aussi bien dans les établissements de l’AFTI que de l’UPMC. Il est certain que j’ai pu approfondir mes connaissances dans les domaines de la sécurité des systèmes d’information et de la maitrise d’ouvrage. </w:t>
      </w:r>
      <w:r w:rsidR="00615112">
        <w:rPr>
          <w:sz w:val="24"/>
        </w:rPr>
        <w:t xml:space="preserve">En faisant le parallèle entre ce que j’ai fait en formation et chez la Société Générale, j’ai reçu une vision globale des exigences en matière de sécurité </w:t>
      </w:r>
      <w:r w:rsidR="001B0DB7">
        <w:rPr>
          <w:sz w:val="24"/>
        </w:rPr>
        <w:t>des systèmes</w:t>
      </w:r>
      <w:r w:rsidR="00615112">
        <w:rPr>
          <w:sz w:val="24"/>
        </w:rPr>
        <w:t xml:space="preserve"> d’information. </w:t>
      </w:r>
      <w:r w:rsidR="001B0DB7">
        <w:rPr>
          <w:sz w:val="24"/>
        </w:rPr>
        <w:t xml:space="preserve">Grâce à la Société Générale et en particulier à l’équipe que j’ai intégré, j’ai aujourd’hui une meilleure connaissance des qualités requises et de la nature de la mission d’un Business Analyste en sécurité des systèmes d’information. </w:t>
      </w:r>
    </w:p>
    <w:p w:rsidR="004747EA" w:rsidRDefault="004747EA" w:rsidP="00BC31C0">
      <w:pPr>
        <w:spacing w:before="60" w:after="60" w:line="276" w:lineRule="auto"/>
        <w:jc w:val="both"/>
        <w:rPr>
          <w:sz w:val="24"/>
        </w:rPr>
      </w:pPr>
    </w:p>
    <w:p w:rsidR="004B55F9" w:rsidRDefault="00247D89" w:rsidP="004E1F58">
      <w:pPr>
        <w:spacing w:before="60" w:after="60" w:line="276" w:lineRule="auto"/>
        <w:ind w:firstLine="709"/>
        <w:jc w:val="both"/>
        <w:rPr>
          <w:sz w:val="24"/>
        </w:rPr>
      </w:pPr>
      <w:r>
        <w:rPr>
          <w:sz w:val="24"/>
        </w:rPr>
        <w:t xml:space="preserve">Le projet d’automatisation des tests de non régression m’a permis de réaliser à quel point l’aspect de la sécurité et de l’intégrité des données est important et compliqué dans le domaine de </w:t>
      </w:r>
      <w:r w:rsidR="00F22721">
        <w:rPr>
          <w:sz w:val="24"/>
        </w:rPr>
        <w:t xml:space="preserve">la finance des marchés. Certaines périodes étaient difficiles, la sécurité informatique reste un travail de long haleine et minutieux. A l’instar, d’autres projets suffisent d’être développés et livrés au client, la sécurité informatique nécessite une veille afin de garantir un niveau de défaillance </w:t>
      </w:r>
      <w:r w:rsidR="00282F79">
        <w:rPr>
          <w:sz w:val="24"/>
        </w:rPr>
        <w:t xml:space="preserve">toujours plus </w:t>
      </w:r>
      <w:r w:rsidR="00F22721">
        <w:rPr>
          <w:sz w:val="24"/>
        </w:rPr>
        <w:t>faible. Les attaques et failles sont de jours en jours plus menaçantes, il est donc crucial pour une banque tel</w:t>
      </w:r>
      <w:r w:rsidR="004B55F9">
        <w:rPr>
          <w:sz w:val="24"/>
        </w:rPr>
        <w:t>le</w:t>
      </w:r>
      <w:r w:rsidR="00F22721">
        <w:rPr>
          <w:sz w:val="24"/>
        </w:rPr>
        <w:t xml:space="preserve"> que la Société Générale d’adopter la meilleure stratégie pour s’en prémunir. </w:t>
      </w:r>
    </w:p>
    <w:p w:rsidR="004747EA" w:rsidRDefault="006070E2" w:rsidP="004E1F58">
      <w:pPr>
        <w:spacing w:before="60" w:after="60" w:line="276" w:lineRule="auto"/>
        <w:ind w:firstLine="709"/>
        <w:jc w:val="both"/>
        <w:rPr>
          <w:sz w:val="24"/>
        </w:rPr>
      </w:pPr>
      <w:r>
        <w:rPr>
          <w:sz w:val="24"/>
        </w:rPr>
        <w:t>Cette mission a été pour moi très enrichissante</w:t>
      </w:r>
      <w:r w:rsidR="00C87C11">
        <w:rPr>
          <w:sz w:val="24"/>
        </w:rPr>
        <w:t xml:space="preserve">, j’ai pu étudier la manière dont sont montés les deals dans les opérations de titrisation, et j’ai pu contribuer dans l’amélioration du niveau de sécurité en termes d’intégrité des données lors du passage </w:t>
      </w:r>
      <w:proofErr w:type="gramStart"/>
      <w:r w:rsidR="00C87C11">
        <w:rPr>
          <w:sz w:val="24"/>
        </w:rPr>
        <w:t>d’une nouvelle</w:t>
      </w:r>
      <w:proofErr w:type="gramEnd"/>
      <w:r w:rsidR="00C87C11">
        <w:rPr>
          <w:sz w:val="24"/>
        </w:rPr>
        <w:t xml:space="preserve"> release de l’application. Gr</w:t>
      </w:r>
      <w:r w:rsidR="00282F79">
        <w:rPr>
          <w:sz w:val="24"/>
        </w:rPr>
        <w:t xml:space="preserve">âce à mon travail, </w:t>
      </w:r>
      <w:r w:rsidR="00C87C11">
        <w:rPr>
          <w:sz w:val="24"/>
        </w:rPr>
        <w:t>l’aut</w:t>
      </w:r>
      <w:r w:rsidR="00D66B9E">
        <w:rPr>
          <w:sz w:val="24"/>
        </w:rPr>
        <w:t>omatisation des tests permet la</w:t>
      </w:r>
      <w:r w:rsidR="00C87C11">
        <w:rPr>
          <w:sz w:val="24"/>
        </w:rPr>
        <w:t xml:space="preserve"> garantie d’</w:t>
      </w:r>
      <w:r w:rsidR="00D66B9E">
        <w:rPr>
          <w:sz w:val="24"/>
        </w:rPr>
        <w:t>obtenir</w:t>
      </w:r>
      <w:r w:rsidR="00C87C11">
        <w:rPr>
          <w:sz w:val="24"/>
        </w:rPr>
        <w:t xml:space="preserve"> </w:t>
      </w:r>
      <w:r w:rsidR="00D66B9E">
        <w:rPr>
          <w:sz w:val="24"/>
        </w:rPr>
        <w:t>une bonne génération de fichiers</w:t>
      </w:r>
      <w:r w:rsidR="00C87C11">
        <w:rPr>
          <w:sz w:val="24"/>
        </w:rPr>
        <w:t xml:space="preserve"> des clients, et un gain de temps dans le traitement pour la livraison de la release.</w:t>
      </w:r>
      <w:r w:rsidR="00D66B9E">
        <w:rPr>
          <w:sz w:val="24"/>
        </w:rPr>
        <w:t xml:space="preserve"> De plus ces fichiers générés sont envoyés à des clients externes, ce projet permet aussi de garantir la notoriété de la Société Générale.</w:t>
      </w:r>
      <w:r w:rsidR="00C87C11">
        <w:rPr>
          <w:sz w:val="24"/>
        </w:rPr>
        <w:t xml:space="preserve"> </w:t>
      </w:r>
      <w:r w:rsidR="007733AA">
        <w:rPr>
          <w:sz w:val="24"/>
        </w:rPr>
        <w:t xml:space="preserve">Le travail étant fait pour certains deals existants il restera à créer les scénarios pour les nouveaux deals avenir et de maintenir la qualité des résultats des tests. De plus, il faudra faire une veille sur les solutions de tests de non régression afin d’avoir </w:t>
      </w:r>
      <w:r w:rsidR="00706727">
        <w:rPr>
          <w:sz w:val="24"/>
        </w:rPr>
        <w:t>l’outil</w:t>
      </w:r>
      <w:r w:rsidR="007733AA">
        <w:rPr>
          <w:sz w:val="24"/>
        </w:rPr>
        <w:t xml:space="preserve"> permettant de couvrir l’ensemble de nos</w:t>
      </w:r>
      <w:r w:rsidR="00706727">
        <w:rPr>
          <w:sz w:val="24"/>
        </w:rPr>
        <w:t xml:space="preserve"> exigences avec les</w:t>
      </w:r>
      <w:r w:rsidR="007733AA">
        <w:rPr>
          <w:sz w:val="24"/>
        </w:rPr>
        <w:t xml:space="preserve"> meilleure</w:t>
      </w:r>
      <w:r w:rsidR="00706727">
        <w:rPr>
          <w:sz w:val="24"/>
        </w:rPr>
        <w:t xml:space="preserve">s performances du marché. </w:t>
      </w:r>
      <w:r w:rsidR="002C6C5B">
        <w:rPr>
          <w:sz w:val="24"/>
        </w:rPr>
        <w:t>Les principales qualités développées au cours de ce projet sont la patience, la rigueur, l’</w:t>
      </w:r>
      <w:r w:rsidR="00EF066E">
        <w:rPr>
          <w:sz w:val="24"/>
        </w:rPr>
        <w:t xml:space="preserve">esprit méthodique, </w:t>
      </w:r>
      <w:r w:rsidR="002C6C5B">
        <w:rPr>
          <w:sz w:val="24"/>
        </w:rPr>
        <w:t>la communication</w:t>
      </w:r>
      <w:r w:rsidR="00EF066E">
        <w:rPr>
          <w:sz w:val="24"/>
        </w:rPr>
        <w:t xml:space="preserve"> et la pugnacité</w:t>
      </w:r>
      <w:r w:rsidR="002C6C5B">
        <w:rPr>
          <w:sz w:val="24"/>
        </w:rPr>
        <w:t xml:space="preserve">. </w:t>
      </w:r>
    </w:p>
    <w:p w:rsidR="004747EA" w:rsidRPr="00A41D51" w:rsidRDefault="004747EA" w:rsidP="00706727">
      <w:pPr>
        <w:spacing w:before="60" w:after="60" w:line="276" w:lineRule="auto"/>
        <w:jc w:val="both"/>
        <w:rPr>
          <w:sz w:val="24"/>
        </w:rPr>
      </w:pPr>
    </w:p>
    <w:p w:rsidR="003759F8" w:rsidRDefault="004747EA" w:rsidP="004E1F58">
      <w:pPr>
        <w:spacing w:before="60" w:after="60" w:line="276" w:lineRule="auto"/>
        <w:ind w:firstLine="709"/>
        <w:jc w:val="both"/>
        <w:rPr>
          <w:sz w:val="24"/>
        </w:rPr>
      </w:pPr>
      <w:r w:rsidRPr="00A41D51">
        <w:rPr>
          <w:sz w:val="24"/>
        </w:rPr>
        <w:t xml:space="preserve">Le projet </w:t>
      </w:r>
      <w:r w:rsidR="00803C4A" w:rsidRPr="00A41D51">
        <w:rPr>
          <w:sz w:val="24"/>
        </w:rPr>
        <w:t xml:space="preserve">SR </w:t>
      </w:r>
      <w:r w:rsidRPr="00A41D51">
        <w:rPr>
          <w:sz w:val="24"/>
        </w:rPr>
        <w:t>a é</w:t>
      </w:r>
      <w:r w:rsidR="00803C4A" w:rsidRPr="00A41D51">
        <w:rPr>
          <w:sz w:val="24"/>
        </w:rPr>
        <w:t>té réalisé conjointement avec deux</w:t>
      </w:r>
      <w:r w:rsidRPr="00A41D51">
        <w:rPr>
          <w:sz w:val="24"/>
        </w:rPr>
        <w:t xml:space="preserve"> collègue</w:t>
      </w:r>
      <w:r w:rsidR="00803C4A" w:rsidRPr="00A41D51">
        <w:rPr>
          <w:sz w:val="24"/>
        </w:rPr>
        <w:t>s dont le chef de projet étant donné son importance et sa complexité</w:t>
      </w:r>
      <w:r w:rsidRPr="00A41D51">
        <w:rPr>
          <w:sz w:val="24"/>
        </w:rPr>
        <w:t xml:space="preserve">. J’ai contribué dans l’analyse </w:t>
      </w:r>
      <w:r w:rsidR="00803C4A" w:rsidRPr="00A41D51">
        <w:rPr>
          <w:sz w:val="24"/>
        </w:rPr>
        <w:t xml:space="preserve">du transfert des cash-flows, le recueil des besoins des utilisateurs et dans la proposition </w:t>
      </w:r>
      <w:r w:rsidR="00803C4A" w:rsidRPr="00A41D51">
        <w:rPr>
          <w:sz w:val="24"/>
        </w:rPr>
        <w:lastRenderedPageBreak/>
        <w:t>de la solution</w:t>
      </w:r>
      <w:r w:rsidRPr="00A41D51">
        <w:rPr>
          <w:sz w:val="24"/>
        </w:rPr>
        <w:t xml:space="preserve">. </w:t>
      </w:r>
      <w:r w:rsidR="00803C4A" w:rsidRPr="00A41D51">
        <w:rPr>
          <w:sz w:val="24"/>
        </w:rPr>
        <w:t>Malgré le fait que le projet est été suspendu pour des raisons de planning et de répercussion sur les équipes métiers, nous avons bien entamé la solution. Celui-ci a été l’occasion pour moi de réaliser de nouvelles tâches telles que le design d’écran ou la rédaction de spécifications fonctionnelles.</w:t>
      </w:r>
      <w:r w:rsidRPr="00A41D51">
        <w:rPr>
          <w:sz w:val="24"/>
        </w:rPr>
        <w:t xml:space="preserve"> Ce fut un travail long et effectué </w:t>
      </w:r>
      <w:r w:rsidR="00342F54">
        <w:rPr>
          <w:sz w:val="24"/>
        </w:rPr>
        <w:t>en collaboration</w:t>
      </w:r>
      <w:r w:rsidRPr="00A41D51">
        <w:rPr>
          <w:sz w:val="24"/>
        </w:rPr>
        <w:t xml:space="preserve"> </w:t>
      </w:r>
      <w:r w:rsidR="00342F54">
        <w:rPr>
          <w:sz w:val="24"/>
        </w:rPr>
        <w:t>d</w:t>
      </w:r>
      <w:r w:rsidRPr="00A41D51">
        <w:rPr>
          <w:sz w:val="24"/>
        </w:rPr>
        <w:t xml:space="preserve">es utilisateurs, la difficulté a été de collecter toutes ces informations et de pouvoir les synthétiser sous la forme d’un </w:t>
      </w:r>
      <w:r w:rsidR="00803C4A" w:rsidRPr="00A41D51">
        <w:rPr>
          <w:sz w:val="24"/>
        </w:rPr>
        <w:t>nouvel écran dans notre application</w:t>
      </w:r>
      <w:r w:rsidRPr="00A41D51">
        <w:rPr>
          <w:sz w:val="24"/>
        </w:rPr>
        <w:t>. Cette mission m’a permis de travailler en équipe et de travailler plus l’aspect de l</w:t>
      </w:r>
      <w:r w:rsidR="00803C4A" w:rsidRPr="00A41D51">
        <w:rPr>
          <w:sz w:val="24"/>
        </w:rPr>
        <w:t>a maitrise d’ouvrage</w:t>
      </w:r>
      <w:r w:rsidRPr="00A41D51">
        <w:rPr>
          <w:sz w:val="24"/>
        </w:rPr>
        <w:t xml:space="preserve"> </w:t>
      </w:r>
      <w:r w:rsidR="00803C4A" w:rsidRPr="00A41D51">
        <w:rPr>
          <w:sz w:val="24"/>
        </w:rPr>
        <w:t>du projet</w:t>
      </w:r>
      <w:r w:rsidRPr="00A41D51">
        <w:rPr>
          <w:sz w:val="24"/>
        </w:rPr>
        <w:t xml:space="preserve">. </w:t>
      </w:r>
      <w:r w:rsidR="00EF066E" w:rsidRPr="00A41D51">
        <w:rPr>
          <w:sz w:val="24"/>
        </w:rPr>
        <w:t xml:space="preserve">J’ai pu rencontrer les utilisateurs finaux et mieux comprendre qu’elles sont les rôles de chacun par équipe dans l’utilisation des données affichées par nos applications. Pour ce dernier projet, je pense que les principales compétences développées </w:t>
      </w:r>
      <w:r w:rsidR="00D66B9E">
        <w:rPr>
          <w:sz w:val="24"/>
        </w:rPr>
        <w:t>son</w:t>
      </w:r>
      <w:r w:rsidR="00EF066E" w:rsidRPr="00A41D51">
        <w:rPr>
          <w:sz w:val="24"/>
        </w:rPr>
        <w:t>t l’adaptation, l’esprit d’équipe et la relation avec les clients.</w:t>
      </w:r>
    </w:p>
    <w:p w:rsidR="003759F8" w:rsidRDefault="00E86EAE" w:rsidP="00A74EFE">
      <w:pPr>
        <w:spacing w:before="60" w:after="60" w:line="276" w:lineRule="auto"/>
        <w:ind w:firstLine="709"/>
        <w:jc w:val="both"/>
        <w:rPr>
          <w:sz w:val="24"/>
        </w:rPr>
      </w:pPr>
      <w:r>
        <w:rPr>
          <w:sz w:val="24"/>
        </w:rPr>
        <w:t xml:space="preserve">Le cadre de travail m’a permis d’enrichir mon expérience, car j’ai évolué dans une équipe internationale avec des collègues à Bangalore. J’ai pu rencontrer et interagir avec des équipes et des métiers différents : business </w:t>
      </w:r>
      <w:proofErr w:type="spellStart"/>
      <w:r>
        <w:rPr>
          <w:sz w:val="24"/>
        </w:rPr>
        <w:t>analyst</w:t>
      </w:r>
      <w:proofErr w:type="spellEnd"/>
      <w:r>
        <w:rPr>
          <w:sz w:val="24"/>
        </w:rPr>
        <w:t xml:space="preserve">, développeurs, support, les équipes techniques et les utilisateurs. Cela m’a donné une vision des différents métiers de l’IT dans le domaine bancaire. De cette expérience, j’ai pu développer ma capacité d’adaptation de ma communication en fonction des interlocuteurs. </w:t>
      </w:r>
    </w:p>
    <w:p w:rsidR="003759F8" w:rsidRDefault="003759F8" w:rsidP="00E86EAE">
      <w:pPr>
        <w:spacing w:before="60" w:after="60" w:line="276" w:lineRule="auto"/>
        <w:ind w:firstLine="709"/>
        <w:jc w:val="both"/>
        <w:rPr>
          <w:sz w:val="24"/>
        </w:rPr>
      </w:pPr>
      <w:r>
        <w:rPr>
          <w:sz w:val="24"/>
        </w:rPr>
        <w:t>Pour finir, il me semblait intéressant de parler des t</w:t>
      </w:r>
      <w:r w:rsidR="00031EEE">
        <w:rPr>
          <w:sz w:val="24"/>
        </w:rPr>
        <w:t>â</w:t>
      </w:r>
      <w:r>
        <w:rPr>
          <w:sz w:val="24"/>
        </w:rPr>
        <w:t xml:space="preserve">ches réalisées en parallèle. Les différentes modifications sur les applications afin de répondre aux besoins des utilisateurs, m’ont permis d’appréhender le niveau d’exigence des attentes dans le milieu financier. Ces différentes activités m’ont permis d’étendre mes domaines de compétences, d’améliorer mon intégration dans l’équipe et </w:t>
      </w:r>
      <w:r w:rsidR="00E86EAE">
        <w:rPr>
          <w:sz w:val="24"/>
        </w:rPr>
        <w:t xml:space="preserve">de devenir rapidement autonome. </w:t>
      </w:r>
      <w:r>
        <w:rPr>
          <w:sz w:val="24"/>
        </w:rPr>
        <w:t>La diversité des taches exécutées en parallèle m’ont permis de devenir multitâches. J’ai partic</w:t>
      </w:r>
      <w:r w:rsidR="00C112D9">
        <w:rPr>
          <w:sz w:val="24"/>
        </w:rPr>
        <w:t xml:space="preserve">ipé </w:t>
      </w:r>
      <w:r>
        <w:rPr>
          <w:sz w:val="24"/>
        </w:rPr>
        <w:t>en amont des projets avec les phases de maitrise d’ouvrage et plus concrètement ensuite avec les équipes techniques.</w:t>
      </w:r>
      <w:r w:rsidR="00483FBE">
        <w:rPr>
          <w:sz w:val="24"/>
        </w:rPr>
        <w:t xml:space="preserve"> Je peux aujourd’hui, grâce aux nombreuses missions qui m’ont été assignées, travailler sur différentes problématique d’un projet. L’ensemble de ces missions co</w:t>
      </w:r>
      <w:r w:rsidR="00B527BE">
        <w:rPr>
          <w:sz w:val="24"/>
        </w:rPr>
        <w:t>rrespondent aujourd’hui à des tâ</w:t>
      </w:r>
      <w:r w:rsidR="00483FBE">
        <w:rPr>
          <w:sz w:val="24"/>
        </w:rPr>
        <w:t xml:space="preserve">ches de Business Analyste en sécurité des systèmes d’information. </w:t>
      </w:r>
    </w:p>
    <w:p w:rsidR="00B81FF2" w:rsidRDefault="00B81FF2" w:rsidP="003759F8">
      <w:pPr>
        <w:spacing w:before="60" w:after="60" w:line="276" w:lineRule="auto"/>
        <w:jc w:val="both"/>
        <w:rPr>
          <w:sz w:val="24"/>
        </w:rPr>
      </w:pPr>
    </w:p>
    <w:p w:rsidR="00216760" w:rsidRDefault="00216760">
      <w:pPr>
        <w:suppressAutoHyphens w:val="0"/>
        <w:spacing w:before="0" w:after="0"/>
        <w:rPr>
          <w:rFonts w:cstheme="minorHAnsi"/>
          <w:b/>
          <w:color w:val="FF0000"/>
          <w:sz w:val="28"/>
          <w:szCs w:val="28"/>
        </w:rPr>
      </w:pPr>
      <w:r>
        <w:rPr>
          <w:rFonts w:cstheme="minorHAnsi"/>
          <w:b/>
          <w:color w:val="FF0000"/>
          <w:sz w:val="28"/>
          <w:szCs w:val="28"/>
        </w:rPr>
        <w:br w:type="page"/>
      </w:r>
    </w:p>
    <w:p w:rsidR="00B81FF2" w:rsidRPr="00425178" w:rsidRDefault="00B81FF2" w:rsidP="00B81FF2">
      <w:pPr>
        <w:suppressAutoHyphens w:val="0"/>
        <w:spacing w:before="0" w:after="0"/>
        <w:jc w:val="both"/>
        <w:rPr>
          <w:rFonts w:ascii="Times New Roman" w:eastAsiaTheme="minorHAnsi" w:hAnsi="Times New Roman"/>
          <w:color w:val="FF0000"/>
          <w:sz w:val="28"/>
          <w:szCs w:val="28"/>
          <w:lang w:eastAsia="en-US"/>
        </w:rPr>
      </w:pPr>
      <w:r>
        <w:rPr>
          <w:rFonts w:cstheme="minorHAnsi"/>
          <w:b/>
          <w:color w:val="FF0000"/>
          <w:sz w:val="28"/>
          <w:szCs w:val="28"/>
        </w:rPr>
        <w:lastRenderedPageBreak/>
        <w:t>VI Bilan Personnel</w:t>
      </w:r>
    </w:p>
    <w:p w:rsidR="00B81FF2" w:rsidRDefault="00B81FF2" w:rsidP="003759F8">
      <w:pPr>
        <w:spacing w:before="60" w:after="60" w:line="276" w:lineRule="auto"/>
        <w:jc w:val="both"/>
        <w:rPr>
          <w:sz w:val="24"/>
        </w:rPr>
      </w:pPr>
    </w:p>
    <w:p w:rsidR="00F82DE3" w:rsidRPr="004B7DCA" w:rsidRDefault="00F82DE3" w:rsidP="000A03DA">
      <w:pPr>
        <w:spacing w:before="60" w:after="60" w:line="276" w:lineRule="auto"/>
        <w:ind w:firstLine="709"/>
        <w:jc w:val="both"/>
        <w:rPr>
          <w:sz w:val="24"/>
        </w:rPr>
      </w:pPr>
      <w:r w:rsidRPr="004B7DCA">
        <w:rPr>
          <w:sz w:val="24"/>
        </w:rPr>
        <w:t xml:space="preserve">Les expériences vécues au sein de la Société Générale sont sans aucun doute, de très importantes expériences professionnelles et humaines. Durant cette année j’ai travaillé dans la maitrise d’ouvrage de projet de sécurité d’applications dans le système d’information. </w:t>
      </w:r>
      <w:r w:rsidR="00AD7C9E">
        <w:rPr>
          <w:sz w:val="24"/>
        </w:rPr>
        <w:t xml:space="preserve">Etant plutôt dans la technique, ce fut un domaine nouveau et très enrichissant pour moi. </w:t>
      </w:r>
      <w:r w:rsidRPr="004B7DCA">
        <w:rPr>
          <w:sz w:val="24"/>
        </w:rPr>
        <w:t>Je remercie encore une fois l’ensemble des personnes avec qui j’ai travaillé pour leur patience et leur disponibilité.</w:t>
      </w:r>
    </w:p>
    <w:p w:rsidR="00A270B7" w:rsidRPr="004B7DCA" w:rsidRDefault="00A270B7" w:rsidP="003759F8">
      <w:pPr>
        <w:spacing w:before="60" w:after="60" w:line="276" w:lineRule="auto"/>
        <w:jc w:val="both"/>
        <w:rPr>
          <w:sz w:val="24"/>
        </w:rPr>
      </w:pPr>
    </w:p>
    <w:p w:rsidR="00A270B7" w:rsidRPr="004B7DCA" w:rsidRDefault="00A270B7" w:rsidP="00547DDE">
      <w:pPr>
        <w:spacing w:before="60" w:after="60" w:line="276" w:lineRule="auto"/>
        <w:ind w:firstLine="709"/>
        <w:jc w:val="both"/>
        <w:rPr>
          <w:sz w:val="24"/>
        </w:rPr>
      </w:pPr>
      <w:r w:rsidRPr="004B7DCA">
        <w:rPr>
          <w:sz w:val="24"/>
        </w:rPr>
        <w:t xml:space="preserve">C’est une expérience enrichissante sur le plan personnel, car j’ai </w:t>
      </w:r>
      <w:r w:rsidR="00E523A6">
        <w:rPr>
          <w:sz w:val="24"/>
        </w:rPr>
        <w:t xml:space="preserve">eu </w:t>
      </w:r>
      <w:r w:rsidRPr="004B7DCA">
        <w:rPr>
          <w:sz w:val="24"/>
        </w:rPr>
        <w:t xml:space="preserve">l’occasion de travailler avec une équipe qui a été présente pour répondre à mes nombreuses questions. J’ai la conviction que l’environnement de travail a directement un impact </w:t>
      </w:r>
      <w:r w:rsidR="00DA2F6F">
        <w:rPr>
          <w:sz w:val="24"/>
        </w:rPr>
        <w:t>sur</w:t>
      </w:r>
      <w:r w:rsidRPr="004B7DCA">
        <w:rPr>
          <w:sz w:val="24"/>
        </w:rPr>
        <w:t xml:space="preserve"> l’efficacité et étant dans de bonnes conditions et dans une équipe accueillante, j’ai pu exprimer mon potentiel.</w:t>
      </w:r>
    </w:p>
    <w:p w:rsidR="00A270B7" w:rsidRPr="004B7DCA" w:rsidRDefault="00A270B7" w:rsidP="00547DDE">
      <w:pPr>
        <w:spacing w:before="60" w:after="60" w:line="276" w:lineRule="auto"/>
        <w:jc w:val="both"/>
        <w:rPr>
          <w:sz w:val="24"/>
        </w:rPr>
      </w:pPr>
    </w:p>
    <w:p w:rsidR="00A270B7" w:rsidRPr="004B7DCA" w:rsidRDefault="00A270B7" w:rsidP="00547DDE">
      <w:pPr>
        <w:spacing w:before="60" w:after="60" w:line="276" w:lineRule="auto"/>
        <w:ind w:firstLine="709"/>
        <w:jc w:val="both"/>
        <w:rPr>
          <w:sz w:val="24"/>
        </w:rPr>
      </w:pPr>
      <w:r w:rsidRPr="004B7DCA">
        <w:rPr>
          <w:sz w:val="24"/>
        </w:rPr>
        <w:t xml:space="preserve">Cette dernière année d’étude en tant qu’apprenti Business </w:t>
      </w:r>
      <w:proofErr w:type="spellStart"/>
      <w:r w:rsidRPr="004B7DCA">
        <w:rPr>
          <w:sz w:val="24"/>
        </w:rPr>
        <w:t>Analyst</w:t>
      </w:r>
      <w:proofErr w:type="spellEnd"/>
      <w:r w:rsidRPr="004B7DCA">
        <w:rPr>
          <w:sz w:val="24"/>
        </w:rPr>
        <w:t xml:space="preserve"> m’a permis d’enrichir mon profil technique en y ajoutant la maitrise d’ouvrage. Les connaissances que j’ai acquises au cours de ma formation me permettent aujourd’hui de pouvoir répondre à la demande des cahiers des charges des missions.</w:t>
      </w:r>
    </w:p>
    <w:p w:rsidR="001C1D1F" w:rsidRPr="004B7DCA" w:rsidRDefault="001C1D1F" w:rsidP="00547DDE">
      <w:pPr>
        <w:spacing w:before="60" w:after="60" w:line="276" w:lineRule="auto"/>
        <w:jc w:val="both"/>
        <w:rPr>
          <w:sz w:val="24"/>
        </w:rPr>
      </w:pPr>
    </w:p>
    <w:p w:rsidR="001C1D1F" w:rsidRPr="004B7DCA" w:rsidRDefault="00613D14" w:rsidP="00547DDE">
      <w:pPr>
        <w:spacing w:before="60" w:after="60" w:line="276" w:lineRule="auto"/>
        <w:ind w:firstLine="709"/>
        <w:jc w:val="both"/>
        <w:rPr>
          <w:sz w:val="24"/>
        </w:rPr>
      </w:pPr>
      <w:r>
        <w:rPr>
          <w:sz w:val="24"/>
        </w:rPr>
        <w:t>Les tâches qui m’</w:t>
      </w:r>
      <w:r w:rsidR="001C1D1F" w:rsidRPr="004B7DCA">
        <w:rPr>
          <w:sz w:val="24"/>
        </w:rPr>
        <w:t xml:space="preserve">ont </w:t>
      </w:r>
      <w:r>
        <w:rPr>
          <w:sz w:val="24"/>
        </w:rPr>
        <w:t xml:space="preserve">été </w:t>
      </w:r>
      <w:r w:rsidR="001C1D1F" w:rsidRPr="004B7DCA">
        <w:rPr>
          <w:sz w:val="24"/>
        </w:rPr>
        <w:t xml:space="preserve">confiées sont diverses et variées. Les différentes activités me permettent d’étendre mon domaine de compétences. L’environnement de travail dans l’entité ITEC/FCC/OSD </w:t>
      </w:r>
      <w:r w:rsidR="00665F61">
        <w:rPr>
          <w:sz w:val="24"/>
        </w:rPr>
        <w:t>a</w:t>
      </w:r>
      <w:r w:rsidR="001C1D1F" w:rsidRPr="004B7DCA">
        <w:rPr>
          <w:sz w:val="24"/>
        </w:rPr>
        <w:t xml:space="preserve"> contribué à mon épanouissement personnel. Le travail en équipe au cours des projets m’a permis de développer mon organisation et d’élargir mon réseau.</w:t>
      </w:r>
    </w:p>
    <w:p w:rsidR="00547DDE" w:rsidRPr="004B7DCA" w:rsidRDefault="00547DDE" w:rsidP="00547DDE">
      <w:pPr>
        <w:spacing w:before="60" w:after="60" w:line="276" w:lineRule="auto"/>
        <w:ind w:firstLine="709"/>
        <w:jc w:val="both"/>
        <w:rPr>
          <w:sz w:val="24"/>
        </w:rPr>
      </w:pPr>
    </w:p>
    <w:p w:rsidR="00547DDE" w:rsidRPr="004B7DCA" w:rsidRDefault="00547DDE" w:rsidP="00547DDE">
      <w:pPr>
        <w:spacing w:before="60" w:after="60" w:line="276" w:lineRule="auto"/>
        <w:ind w:firstLine="709"/>
        <w:jc w:val="both"/>
        <w:rPr>
          <w:sz w:val="24"/>
        </w:rPr>
      </w:pPr>
      <w:r w:rsidRPr="004B7DCA">
        <w:rPr>
          <w:sz w:val="24"/>
        </w:rPr>
        <w:t xml:space="preserve">Je souhaite après obtention de mon diplôme, me diriger vers la maitrise d’ouvrage </w:t>
      </w:r>
      <w:r w:rsidR="00613D14">
        <w:rPr>
          <w:sz w:val="24"/>
        </w:rPr>
        <w:t xml:space="preserve">des systèmes </w:t>
      </w:r>
      <w:r w:rsidRPr="004B7DCA">
        <w:rPr>
          <w:sz w:val="24"/>
        </w:rPr>
        <w:t xml:space="preserve">de l’information. L’expérience et les réseaux professionnels que j’ai développés au cours de cet apprentissage m’ont permis, d’obtenir un poste dans ce domaine. Ces projets répondaient totalement à mes attentes, qui étaient d’emmagasiner le maximum de compétences et d’expériences. Malgré l’esprit d’équipe ainsi que l’aide mutuelle, certaines problématiques restent parfois difficiles à résoudre. Ces situations m’ont permis, de développer mon esprit d’analyse. Travailler sur des projets d’actualité comme </w:t>
      </w:r>
      <w:r w:rsidR="000F4E7F">
        <w:rPr>
          <w:sz w:val="24"/>
        </w:rPr>
        <w:t>ceux développés</w:t>
      </w:r>
      <w:r w:rsidRPr="004B7DCA">
        <w:rPr>
          <w:sz w:val="24"/>
        </w:rPr>
        <w:t xml:space="preserve"> dernièrement, implique une attention et une veille technologique constante. Passionné par le </w:t>
      </w:r>
      <w:proofErr w:type="spellStart"/>
      <w:r w:rsidRPr="004B7DCA">
        <w:rPr>
          <w:sz w:val="24"/>
        </w:rPr>
        <w:t>High-Tech</w:t>
      </w:r>
      <w:proofErr w:type="spellEnd"/>
      <w:r w:rsidRPr="004B7DCA">
        <w:rPr>
          <w:sz w:val="24"/>
        </w:rPr>
        <w:t>, ces projets me permettent de mettre en pratique, les connaissances acquises tout au long de ces années d’étude. La diversité des tâches présentées dans ce document, montre qu’il est important de savoir s’adapter aux missions confiées.</w:t>
      </w:r>
    </w:p>
    <w:p w:rsidR="00547DDE" w:rsidRPr="004B7DCA" w:rsidRDefault="00547DDE" w:rsidP="00547DDE">
      <w:pPr>
        <w:spacing w:before="60" w:after="60" w:line="276" w:lineRule="auto"/>
        <w:ind w:firstLine="709"/>
        <w:jc w:val="both"/>
        <w:rPr>
          <w:sz w:val="24"/>
        </w:rPr>
      </w:pPr>
    </w:p>
    <w:p w:rsidR="00547DDE" w:rsidRPr="004B7DCA" w:rsidRDefault="00547DDE" w:rsidP="00547DDE">
      <w:pPr>
        <w:spacing w:before="60" w:after="60" w:line="276" w:lineRule="auto"/>
        <w:ind w:firstLine="709"/>
        <w:jc w:val="both"/>
        <w:rPr>
          <w:sz w:val="24"/>
        </w:rPr>
      </w:pPr>
      <w:r w:rsidRPr="004B7DCA">
        <w:rPr>
          <w:sz w:val="24"/>
        </w:rPr>
        <w:lastRenderedPageBreak/>
        <w:t xml:space="preserve">L’expérience professionnelle que j’ai acquise au cours de cette année de formation en alternance m’a permis de compléter le bagage théorique enseigné. Les savoirs théoriques et pratiques assimilés au cours de ces années de formations m’ont permis d’améliorer </w:t>
      </w:r>
      <w:r w:rsidR="00F00E4C" w:rsidRPr="004B7DCA">
        <w:rPr>
          <w:sz w:val="24"/>
        </w:rPr>
        <w:t xml:space="preserve">des projets </w:t>
      </w:r>
      <w:r w:rsidRPr="004B7DCA">
        <w:rPr>
          <w:sz w:val="24"/>
        </w:rPr>
        <w:t xml:space="preserve">au sein du service ITEC/FCC/OSD. Les domaines de la sécurité de l’information et de la titrisation sont probablement des </w:t>
      </w:r>
      <w:r w:rsidR="00C112D9">
        <w:rPr>
          <w:sz w:val="24"/>
        </w:rPr>
        <w:t>sujets</w:t>
      </w:r>
      <w:r w:rsidRPr="004B7DCA">
        <w:rPr>
          <w:sz w:val="24"/>
        </w:rPr>
        <w:t xml:space="preserve"> d’avenir, cela a été un grand plaisir de contribuer à ces divers projets. En prenant du recul sur mon année de formation en entreprise, il n’est pas difficile de voir l’évolution de mes missions. Lors de mon arrivée, les responsabilités qui m’étaient confiées étaient bien moins importantes que celles qui me sont aujourd’hui proposées et confiées. Mon maî</w:t>
      </w:r>
      <w:r w:rsidR="00046F8C">
        <w:rPr>
          <w:sz w:val="24"/>
        </w:rPr>
        <w:t>tre d’apprentissage ainsi que mon</w:t>
      </w:r>
      <w:r w:rsidRPr="004B7DCA">
        <w:rPr>
          <w:sz w:val="24"/>
        </w:rPr>
        <w:t xml:space="preserve"> chef de projet m’ont, au fur et à mesure des mois, transféré certaines de leurs tâches. Réceptif à mon besoin de responsabilités, ces derniers ont largement répondu à mes attentes, je leurs témoigne ici toute ma gratitude.</w:t>
      </w:r>
    </w:p>
    <w:p w:rsidR="00BA7762" w:rsidRPr="004B7DCA" w:rsidRDefault="00BA7762" w:rsidP="00547DDE">
      <w:pPr>
        <w:spacing w:before="60" w:after="60" w:line="276" w:lineRule="auto"/>
        <w:ind w:firstLine="709"/>
        <w:jc w:val="both"/>
        <w:rPr>
          <w:sz w:val="24"/>
        </w:rPr>
      </w:pPr>
    </w:p>
    <w:p w:rsidR="00BA7762" w:rsidRPr="004B7DCA" w:rsidRDefault="00BA7762" w:rsidP="00547DDE">
      <w:pPr>
        <w:spacing w:before="60" w:after="60" w:line="276" w:lineRule="auto"/>
        <w:ind w:firstLine="709"/>
        <w:jc w:val="both"/>
        <w:rPr>
          <w:sz w:val="24"/>
        </w:rPr>
      </w:pPr>
    </w:p>
    <w:p w:rsidR="00BA7762" w:rsidRPr="004B7DCA" w:rsidRDefault="00BA7762" w:rsidP="00547DDE">
      <w:pPr>
        <w:spacing w:before="60" w:after="60" w:line="276" w:lineRule="auto"/>
        <w:ind w:firstLine="709"/>
        <w:jc w:val="both"/>
        <w:rPr>
          <w:sz w:val="24"/>
        </w:rPr>
      </w:pPr>
    </w:p>
    <w:p w:rsidR="00BA7762" w:rsidRPr="004B7DCA" w:rsidRDefault="00BA7762" w:rsidP="00547DDE">
      <w:pPr>
        <w:spacing w:before="60" w:after="60" w:line="276" w:lineRule="auto"/>
        <w:ind w:firstLine="709"/>
        <w:jc w:val="both"/>
        <w:rPr>
          <w:sz w:val="24"/>
        </w:rPr>
      </w:pPr>
    </w:p>
    <w:p w:rsidR="00BA7762" w:rsidRPr="004B7DCA" w:rsidRDefault="00BA7762" w:rsidP="00547DDE">
      <w:pPr>
        <w:spacing w:before="60" w:after="60" w:line="276" w:lineRule="auto"/>
        <w:ind w:firstLine="709"/>
        <w:jc w:val="both"/>
        <w:rPr>
          <w:sz w:val="24"/>
        </w:rPr>
      </w:pPr>
    </w:p>
    <w:p w:rsidR="00BA7762" w:rsidRPr="004B7DCA" w:rsidRDefault="00BA7762" w:rsidP="00547DDE">
      <w:pPr>
        <w:spacing w:before="60" w:after="60" w:line="276" w:lineRule="auto"/>
        <w:ind w:firstLine="709"/>
        <w:jc w:val="both"/>
        <w:rPr>
          <w:sz w:val="24"/>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A95727" w:rsidRDefault="00A95727" w:rsidP="00547DDE">
      <w:pPr>
        <w:spacing w:before="60" w:after="60" w:line="276" w:lineRule="auto"/>
        <w:ind w:firstLine="709"/>
        <w:jc w:val="both"/>
        <w:rPr>
          <w:sz w:val="23"/>
          <w:szCs w:val="23"/>
        </w:rPr>
      </w:pPr>
    </w:p>
    <w:p w:rsidR="00327E09" w:rsidRDefault="00327E09" w:rsidP="00547DDE">
      <w:pPr>
        <w:spacing w:before="60" w:after="60" w:line="276" w:lineRule="auto"/>
        <w:ind w:firstLine="709"/>
        <w:jc w:val="both"/>
        <w:rPr>
          <w:sz w:val="23"/>
          <w:szCs w:val="23"/>
        </w:rPr>
      </w:pPr>
    </w:p>
    <w:p w:rsidR="00BA7762" w:rsidRDefault="00BA7762" w:rsidP="00547DDE">
      <w:pPr>
        <w:spacing w:before="60" w:after="60" w:line="276" w:lineRule="auto"/>
        <w:ind w:firstLine="709"/>
        <w:jc w:val="both"/>
        <w:rPr>
          <w:sz w:val="23"/>
          <w:szCs w:val="23"/>
        </w:rPr>
      </w:pPr>
    </w:p>
    <w:p w:rsidR="00BA7762" w:rsidRDefault="00BA7762" w:rsidP="005B5E12">
      <w:pPr>
        <w:spacing w:before="60" w:after="60" w:line="276" w:lineRule="auto"/>
        <w:jc w:val="both"/>
        <w:rPr>
          <w:sz w:val="23"/>
          <w:szCs w:val="23"/>
        </w:rPr>
      </w:pPr>
    </w:p>
    <w:p w:rsidR="00BA7762" w:rsidRPr="00425178" w:rsidRDefault="00BA7762" w:rsidP="00BA7762">
      <w:pPr>
        <w:suppressAutoHyphens w:val="0"/>
        <w:spacing w:before="0" w:after="0"/>
        <w:jc w:val="both"/>
        <w:rPr>
          <w:rFonts w:ascii="Times New Roman" w:eastAsiaTheme="minorHAnsi" w:hAnsi="Times New Roman"/>
          <w:color w:val="FF0000"/>
          <w:sz w:val="28"/>
          <w:szCs w:val="28"/>
          <w:lang w:eastAsia="en-US"/>
        </w:rPr>
      </w:pPr>
      <w:r>
        <w:rPr>
          <w:rFonts w:cstheme="minorHAnsi"/>
          <w:b/>
          <w:color w:val="FF0000"/>
          <w:sz w:val="28"/>
          <w:szCs w:val="28"/>
        </w:rPr>
        <w:lastRenderedPageBreak/>
        <w:t>Bibliographie</w:t>
      </w:r>
    </w:p>
    <w:p w:rsidR="00BA7762" w:rsidRDefault="00BA7762" w:rsidP="00BA7762">
      <w:pPr>
        <w:spacing w:before="60" w:after="60" w:line="276" w:lineRule="auto"/>
        <w:ind w:firstLine="709"/>
        <w:jc w:val="both"/>
        <w:rPr>
          <w:sz w:val="24"/>
        </w:rPr>
      </w:pPr>
    </w:p>
    <w:p w:rsidR="00F1290B" w:rsidRDefault="00820248" w:rsidP="00A95727">
      <w:pPr>
        <w:spacing w:before="60" w:after="60" w:line="276" w:lineRule="auto"/>
        <w:jc w:val="both"/>
        <w:rPr>
          <w:sz w:val="24"/>
        </w:rPr>
      </w:pPr>
      <w:hyperlink r:id="rId55" w:history="1">
        <w:r w:rsidR="00A95727" w:rsidRPr="00B17FC1">
          <w:rPr>
            <w:rStyle w:val="Hyperlink"/>
            <w:sz w:val="24"/>
          </w:rPr>
          <w:t>http://www.seleniumhq.org/</w:t>
        </w:r>
      </w:hyperlink>
    </w:p>
    <w:p w:rsidR="00A95727" w:rsidRDefault="00820248" w:rsidP="00A95727">
      <w:pPr>
        <w:spacing w:before="60" w:after="60" w:line="276" w:lineRule="auto"/>
        <w:jc w:val="both"/>
        <w:rPr>
          <w:sz w:val="24"/>
        </w:rPr>
      </w:pPr>
      <w:hyperlink r:id="rId56" w:history="1">
        <w:r w:rsidR="00A95727" w:rsidRPr="00B17FC1">
          <w:rPr>
            <w:rStyle w:val="Hyperlink"/>
            <w:sz w:val="24"/>
          </w:rPr>
          <w:t>http://atatorus.developpez.com/tutoriels/java/test-application-web-avec-selenium/</w:t>
        </w:r>
      </w:hyperlink>
    </w:p>
    <w:p w:rsidR="00A95727" w:rsidRDefault="00820248" w:rsidP="00A95727">
      <w:pPr>
        <w:spacing w:before="60" w:after="60" w:line="276" w:lineRule="auto"/>
        <w:jc w:val="both"/>
        <w:rPr>
          <w:sz w:val="24"/>
        </w:rPr>
      </w:pPr>
      <w:hyperlink r:id="rId57" w:history="1">
        <w:r w:rsidR="00A95727" w:rsidRPr="00B17FC1">
          <w:rPr>
            <w:rStyle w:val="Hyperlink"/>
            <w:sz w:val="24"/>
          </w:rPr>
          <w:t>http://www.objis.com/formation-java/Tutoriel-Maven-No14-build.html</w:t>
        </w:r>
      </w:hyperlink>
    </w:p>
    <w:p w:rsidR="00A95727" w:rsidRDefault="00820248" w:rsidP="00A95727">
      <w:pPr>
        <w:spacing w:before="60" w:after="60" w:line="276" w:lineRule="auto"/>
        <w:jc w:val="both"/>
        <w:rPr>
          <w:sz w:val="24"/>
        </w:rPr>
      </w:pPr>
      <w:hyperlink r:id="rId58" w:history="1">
        <w:r w:rsidR="00A95727" w:rsidRPr="00B17FC1">
          <w:rPr>
            <w:rStyle w:val="Hyperlink"/>
            <w:sz w:val="24"/>
          </w:rPr>
          <w:t>http://www.tutorialspoint.com/jenkins/</w:t>
        </w:r>
      </w:hyperlink>
    </w:p>
    <w:p w:rsidR="00A95727" w:rsidRDefault="00820248" w:rsidP="00A95727">
      <w:pPr>
        <w:spacing w:before="60" w:after="60" w:line="276" w:lineRule="auto"/>
        <w:jc w:val="both"/>
        <w:rPr>
          <w:sz w:val="24"/>
        </w:rPr>
      </w:pPr>
      <w:hyperlink r:id="rId59" w:history="1">
        <w:r w:rsidR="00A95727" w:rsidRPr="00B17FC1">
          <w:rPr>
            <w:rStyle w:val="Hyperlink"/>
            <w:sz w:val="24"/>
          </w:rPr>
          <w:t>https://openclassrooms.com/courses/gerer-son-code-avec-git-et-github</w:t>
        </w:r>
      </w:hyperlink>
    </w:p>
    <w:p w:rsidR="00A95727" w:rsidRDefault="00820248" w:rsidP="00A95727">
      <w:pPr>
        <w:spacing w:before="60" w:after="60" w:line="276" w:lineRule="auto"/>
        <w:jc w:val="both"/>
        <w:rPr>
          <w:sz w:val="24"/>
        </w:rPr>
      </w:pPr>
      <w:hyperlink r:id="rId60" w:history="1">
        <w:r w:rsidR="005B4C81" w:rsidRPr="00B17FC1">
          <w:rPr>
            <w:rStyle w:val="Hyperlink"/>
            <w:sz w:val="24"/>
          </w:rPr>
          <w:t>http://www.kommunauty.fr/article-933-apprendre-a-utiliser-github</w:t>
        </w:r>
      </w:hyperlink>
    </w:p>
    <w:p w:rsidR="005B4C81" w:rsidRDefault="00820248" w:rsidP="00A95727">
      <w:pPr>
        <w:spacing w:before="60" w:after="60" w:line="276" w:lineRule="auto"/>
        <w:jc w:val="both"/>
        <w:rPr>
          <w:sz w:val="24"/>
        </w:rPr>
      </w:pPr>
      <w:hyperlink r:id="rId61" w:history="1">
        <w:r w:rsidR="005B4C81" w:rsidRPr="00B17FC1">
          <w:rPr>
            <w:rStyle w:val="Hyperlink"/>
            <w:sz w:val="24"/>
          </w:rPr>
          <w:t>https://en.wikipedia.org/wiki/Cucumber_(software)</w:t>
        </w:r>
      </w:hyperlink>
    </w:p>
    <w:p w:rsidR="005B4C81" w:rsidRDefault="00820248" w:rsidP="00A95727">
      <w:pPr>
        <w:spacing w:before="60" w:after="60" w:line="276" w:lineRule="auto"/>
        <w:jc w:val="both"/>
        <w:rPr>
          <w:sz w:val="24"/>
        </w:rPr>
      </w:pPr>
      <w:hyperlink r:id="rId62" w:history="1">
        <w:r w:rsidR="005B4C81" w:rsidRPr="00B17FC1">
          <w:rPr>
            <w:rStyle w:val="Hyperlink"/>
            <w:sz w:val="24"/>
          </w:rPr>
          <w:t>https://cucumber.io/</w:t>
        </w:r>
      </w:hyperlink>
    </w:p>
    <w:p w:rsidR="005B4C81" w:rsidRDefault="00820248" w:rsidP="00A95727">
      <w:pPr>
        <w:spacing w:before="60" w:after="60" w:line="276" w:lineRule="auto"/>
        <w:jc w:val="both"/>
      </w:pPr>
      <w:hyperlink r:id="rId63" w:history="1">
        <w:r w:rsidR="0059534A" w:rsidRPr="00B17FC1">
          <w:rPr>
            <w:rStyle w:val="Hyperlink"/>
            <w:sz w:val="24"/>
          </w:rPr>
          <w:t>https://fr.wikipedia.org/wiki/Titrisation</w:t>
        </w:r>
      </w:hyperlink>
    </w:p>
    <w:p w:rsidR="00485A3F" w:rsidRDefault="00820248" w:rsidP="00A95727">
      <w:pPr>
        <w:spacing w:before="60" w:after="60" w:line="276" w:lineRule="auto"/>
        <w:jc w:val="both"/>
        <w:rPr>
          <w:sz w:val="24"/>
        </w:rPr>
      </w:pPr>
      <w:hyperlink r:id="rId64" w:history="1">
        <w:r w:rsidR="00485A3F" w:rsidRPr="00120A87">
          <w:rPr>
            <w:rStyle w:val="Hyperlink"/>
            <w:sz w:val="24"/>
          </w:rPr>
          <w:t>https://github.com/ibm-messaging/mq-docker</w:t>
        </w:r>
      </w:hyperlink>
    </w:p>
    <w:p w:rsidR="00485A3F" w:rsidRDefault="00485A3F" w:rsidP="00A95727">
      <w:pPr>
        <w:spacing w:before="60" w:after="60" w:line="276" w:lineRule="auto"/>
        <w:jc w:val="both"/>
        <w:rPr>
          <w:sz w:val="24"/>
        </w:rPr>
      </w:pPr>
    </w:p>
    <w:p w:rsidR="0059534A" w:rsidRDefault="0059534A" w:rsidP="00A95727">
      <w:pPr>
        <w:spacing w:before="60" w:after="60" w:line="276" w:lineRule="auto"/>
        <w:jc w:val="both"/>
        <w:rPr>
          <w:sz w:val="24"/>
        </w:rPr>
      </w:pPr>
    </w:p>
    <w:p w:rsidR="00EA5FCE" w:rsidRDefault="00EA5FCE" w:rsidP="00A95727">
      <w:pPr>
        <w:spacing w:before="60" w:after="60" w:line="276" w:lineRule="auto"/>
        <w:jc w:val="both"/>
        <w:rPr>
          <w:sz w:val="24"/>
        </w:rPr>
      </w:pPr>
      <w:r>
        <w:rPr>
          <w:sz w:val="24"/>
        </w:rPr>
        <w:t>Documents interne Société Générale</w:t>
      </w:r>
    </w:p>
    <w:p w:rsidR="00A95727" w:rsidRDefault="00A95727" w:rsidP="00A95727">
      <w:pPr>
        <w:spacing w:before="60" w:after="60" w:line="276" w:lineRule="auto"/>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F1290B" w:rsidRDefault="00F1290B" w:rsidP="00BA7762">
      <w:pPr>
        <w:spacing w:before="60" w:after="60" w:line="276" w:lineRule="auto"/>
        <w:ind w:firstLine="709"/>
        <w:jc w:val="both"/>
        <w:rPr>
          <w:sz w:val="24"/>
        </w:rPr>
      </w:pPr>
    </w:p>
    <w:p w:rsidR="0040375D" w:rsidRDefault="0040375D" w:rsidP="00F1290B">
      <w:pPr>
        <w:suppressAutoHyphens w:val="0"/>
        <w:spacing w:before="0" w:after="0"/>
        <w:jc w:val="both"/>
        <w:rPr>
          <w:sz w:val="24"/>
        </w:rPr>
      </w:pPr>
    </w:p>
    <w:p w:rsidR="0067338A" w:rsidRPr="009B2D51" w:rsidRDefault="0067338A" w:rsidP="009B2D51">
      <w:pPr>
        <w:suppressAutoHyphens w:val="0"/>
        <w:spacing w:before="0" w:after="0"/>
        <w:jc w:val="both"/>
        <w:rPr>
          <w:rFonts w:ascii="Times New Roman" w:eastAsiaTheme="minorHAnsi" w:hAnsi="Times New Roman"/>
          <w:color w:val="FF0000"/>
          <w:sz w:val="28"/>
          <w:szCs w:val="28"/>
          <w:lang w:eastAsia="en-US"/>
        </w:rPr>
      </w:pPr>
      <w:r>
        <w:rPr>
          <w:rFonts w:cstheme="minorHAnsi"/>
          <w:b/>
          <w:color w:val="FF0000"/>
          <w:sz w:val="28"/>
          <w:szCs w:val="28"/>
        </w:rPr>
        <w:lastRenderedPageBreak/>
        <w:t>Titre des figures</w:t>
      </w:r>
    </w:p>
    <w:p w:rsidR="00130701" w:rsidRDefault="00130701" w:rsidP="00130701">
      <w:pPr>
        <w:spacing w:before="60" w:after="60" w:line="276" w:lineRule="auto"/>
        <w:jc w:val="both"/>
        <w:rPr>
          <w:rFonts w:cstheme="minorHAnsi"/>
          <w:b/>
          <w:color w:val="FF0000"/>
          <w:sz w:val="28"/>
          <w:szCs w:val="28"/>
        </w:rPr>
      </w:pPr>
    </w:p>
    <w:p w:rsidR="004E3927" w:rsidRPr="00702530" w:rsidRDefault="004E3927" w:rsidP="004B7F65">
      <w:pPr>
        <w:shd w:val="clear" w:color="auto" w:fill="FFFFFF" w:themeFill="background1"/>
        <w:spacing w:line="276" w:lineRule="auto"/>
        <w:rPr>
          <w:rFonts w:cs="Arial"/>
          <w:b/>
          <w:i/>
          <w:iCs/>
          <w:color w:val="FF0000"/>
          <w:sz w:val="22"/>
          <w:szCs w:val="22"/>
          <w:u w:val="single"/>
        </w:rPr>
      </w:pPr>
      <w:r w:rsidRPr="00535D21">
        <w:rPr>
          <w:rFonts w:cs="Arial"/>
          <w:b/>
          <w:i/>
          <w:iCs/>
          <w:color w:val="FF0000"/>
          <w:sz w:val="22"/>
          <w:szCs w:val="22"/>
          <w:u w:val="single"/>
        </w:rPr>
        <w:t>F</w:t>
      </w:r>
      <w:r w:rsidRPr="00702530">
        <w:rPr>
          <w:rFonts w:cs="Arial"/>
          <w:b/>
          <w:i/>
          <w:iCs/>
          <w:color w:val="FF0000"/>
          <w:sz w:val="22"/>
          <w:szCs w:val="22"/>
          <w:u w:val="single"/>
        </w:rPr>
        <w:t xml:space="preserve">igure </w:t>
      </w:r>
      <w:r w:rsidR="00820248" w:rsidRPr="00702530">
        <w:rPr>
          <w:rFonts w:cs="Arial"/>
          <w:b/>
          <w:i/>
          <w:iCs/>
          <w:color w:val="FF0000"/>
          <w:sz w:val="22"/>
          <w:szCs w:val="22"/>
          <w:u w:val="single"/>
        </w:rPr>
        <w:fldChar w:fldCharType="begin"/>
      </w:r>
      <w:r w:rsidRPr="00702530">
        <w:rPr>
          <w:rFonts w:cs="Arial"/>
          <w:b/>
          <w:i/>
          <w:iCs/>
          <w:color w:val="FF0000"/>
          <w:sz w:val="22"/>
          <w:szCs w:val="22"/>
          <w:u w:val="single"/>
        </w:rPr>
        <w:instrText xml:space="preserve"> SEQ Figure \* ARABIC </w:instrText>
      </w:r>
      <w:r w:rsidR="00820248" w:rsidRPr="00702530">
        <w:rPr>
          <w:rFonts w:cs="Arial"/>
          <w:b/>
          <w:i/>
          <w:iCs/>
          <w:color w:val="FF0000"/>
          <w:sz w:val="22"/>
          <w:szCs w:val="22"/>
          <w:u w:val="single"/>
        </w:rPr>
        <w:fldChar w:fldCharType="separate"/>
      </w:r>
      <w:r w:rsidR="001C48A8">
        <w:rPr>
          <w:rFonts w:cs="Arial"/>
          <w:b/>
          <w:i/>
          <w:iCs/>
          <w:noProof/>
          <w:color w:val="FF0000"/>
          <w:sz w:val="22"/>
          <w:szCs w:val="22"/>
          <w:u w:val="single"/>
        </w:rPr>
        <w:t>2</w:t>
      </w:r>
      <w:r w:rsidR="00820248" w:rsidRPr="00702530">
        <w:rPr>
          <w:rFonts w:cs="Arial"/>
          <w:b/>
          <w:i/>
          <w:iCs/>
          <w:color w:val="FF0000"/>
          <w:sz w:val="22"/>
          <w:szCs w:val="22"/>
          <w:u w:val="single"/>
        </w:rPr>
        <w:fldChar w:fldCharType="end"/>
      </w:r>
      <w:r w:rsidRPr="00702530">
        <w:rPr>
          <w:rFonts w:cs="Arial"/>
          <w:b/>
          <w:i/>
          <w:iCs/>
          <w:color w:val="FF0000"/>
          <w:sz w:val="22"/>
          <w:szCs w:val="22"/>
          <w:u w:val="single"/>
        </w:rPr>
        <w:t> : Données financières de la Société Générale (en K€)</w:t>
      </w:r>
    </w:p>
    <w:p w:rsidR="004E3927" w:rsidRPr="00702530" w:rsidRDefault="004E3927" w:rsidP="004B7F65">
      <w:pPr>
        <w:shd w:val="clear" w:color="auto" w:fill="FFFFFF" w:themeFill="background1"/>
        <w:spacing w:line="276" w:lineRule="auto"/>
        <w:rPr>
          <w:rFonts w:cs="Arial"/>
          <w:b/>
          <w:bCs/>
          <w:i/>
          <w:iCs/>
          <w:color w:val="FF0000"/>
          <w:sz w:val="22"/>
          <w:szCs w:val="22"/>
          <w:u w:val="single"/>
        </w:rPr>
      </w:pPr>
      <w:r w:rsidRPr="00702530">
        <w:rPr>
          <w:rFonts w:cs="Arial"/>
          <w:b/>
          <w:bCs/>
          <w:i/>
          <w:iCs/>
          <w:color w:val="FF0000"/>
          <w:sz w:val="22"/>
          <w:szCs w:val="22"/>
          <w:u w:val="single"/>
        </w:rPr>
        <w:t>Figure 2 : Organigramme d’ITEC/FCC</w:t>
      </w:r>
    </w:p>
    <w:p w:rsidR="004E3927" w:rsidRPr="00702530" w:rsidRDefault="004E3927" w:rsidP="004B7F65">
      <w:pPr>
        <w:spacing w:line="276" w:lineRule="auto"/>
        <w:rPr>
          <w:rStyle w:val="Strong"/>
          <w:rFonts w:cs="Arial"/>
          <w:bCs w:val="0"/>
          <w:i/>
          <w:iCs/>
          <w:color w:val="FF0000"/>
          <w:sz w:val="22"/>
          <w:szCs w:val="22"/>
          <w:u w:val="single"/>
        </w:rPr>
      </w:pPr>
      <w:r w:rsidRPr="00702530">
        <w:rPr>
          <w:rStyle w:val="Strong"/>
          <w:rFonts w:cs="Arial"/>
          <w:bCs w:val="0"/>
          <w:i/>
          <w:iCs/>
          <w:color w:val="FF0000"/>
          <w:sz w:val="22"/>
          <w:szCs w:val="22"/>
          <w:u w:val="single"/>
        </w:rPr>
        <w:t>Figure 3 : Emprunteurs, préteurs, investisseurs</w:t>
      </w:r>
    </w:p>
    <w:p w:rsidR="004E3927" w:rsidRPr="00702530" w:rsidRDefault="004E3927" w:rsidP="004B7F65">
      <w:pPr>
        <w:shd w:val="clear" w:color="auto" w:fill="FFFFFF" w:themeFill="background1"/>
        <w:spacing w:line="276" w:lineRule="auto"/>
        <w:rPr>
          <w:rFonts w:cs="Arial"/>
          <w:b/>
          <w:bCs/>
          <w:i/>
          <w:iCs/>
          <w:color w:val="FF0000"/>
          <w:sz w:val="22"/>
          <w:szCs w:val="22"/>
          <w:u w:val="single"/>
        </w:rPr>
      </w:pPr>
      <w:r w:rsidRPr="00702530">
        <w:rPr>
          <w:rStyle w:val="Strong"/>
          <w:rFonts w:cs="Arial"/>
          <w:i/>
          <w:iCs/>
          <w:color w:val="FF0000"/>
          <w:sz w:val="22"/>
          <w:szCs w:val="22"/>
          <w:u w:val="single"/>
        </w:rPr>
        <w:t>Figure 4 : Opération de titrisation</w:t>
      </w:r>
    </w:p>
    <w:p w:rsidR="004E3927" w:rsidRPr="00702530" w:rsidRDefault="004E3927" w:rsidP="004B7F65">
      <w:pPr>
        <w:shd w:val="clear" w:color="auto" w:fill="FFFFFF" w:themeFill="background1"/>
        <w:spacing w:line="276" w:lineRule="auto"/>
        <w:rPr>
          <w:rFonts w:cs="Arial"/>
          <w:b/>
          <w:i/>
          <w:iCs/>
          <w:color w:val="FF0000"/>
          <w:sz w:val="22"/>
          <w:szCs w:val="22"/>
          <w:u w:val="single"/>
        </w:rPr>
      </w:pPr>
      <w:r w:rsidRPr="00702530">
        <w:rPr>
          <w:rFonts w:cs="Arial"/>
          <w:b/>
          <w:i/>
          <w:iCs/>
          <w:color w:val="FF0000"/>
          <w:sz w:val="22"/>
          <w:szCs w:val="22"/>
          <w:u w:val="single"/>
        </w:rPr>
        <w:t>Figure 5 : Les acteurs dans la titrisation</w:t>
      </w:r>
    </w:p>
    <w:p w:rsidR="004E3927" w:rsidRPr="00702530" w:rsidRDefault="004E3927" w:rsidP="004B7F65">
      <w:pPr>
        <w:spacing w:line="276" w:lineRule="auto"/>
        <w:rPr>
          <w:rStyle w:val="Strong"/>
          <w:rFonts w:cs="Arial"/>
          <w:i/>
          <w:iCs/>
          <w:color w:val="FF0000"/>
          <w:sz w:val="22"/>
          <w:szCs w:val="22"/>
          <w:u w:val="single"/>
        </w:rPr>
      </w:pPr>
      <w:r w:rsidRPr="00702530">
        <w:rPr>
          <w:rStyle w:val="Strong"/>
          <w:rFonts w:cs="Arial"/>
          <w:i/>
          <w:iCs/>
          <w:color w:val="FF0000"/>
          <w:sz w:val="22"/>
          <w:szCs w:val="22"/>
          <w:u w:val="single"/>
        </w:rPr>
        <w:t>Figure 6 : Actifs et passifs de l’opération</w:t>
      </w:r>
    </w:p>
    <w:p w:rsidR="004E3927" w:rsidRPr="00702530" w:rsidRDefault="004E3927" w:rsidP="004B7F65">
      <w:pPr>
        <w:shd w:val="clear" w:color="auto" w:fill="FFFFFF" w:themeFill="background1"/>
        <w:spacing w:line="276" w:lineRule="auto"/>
        <w:rPr>
          <w:rStyle w:val="Strong"/>
          <w:i/>
          <w:iCs/>
          <w:color w:val="FF0000"/>
          <w:sz w:val="22"/>
          <w:szCs w:val="22"/>
          <w:u w:val="single"/>
        </w:rPr>
      </w:pPr>
      <w:r w:rsidRPr="00702530">
        <w:rPr>
          <w:rStyle w:val="Strong"/>
          <w:rFonts w:cs="Arial"/>
          <w:i/>
          <w:iCs/>
          <w:color w:val="FF0000"/>
          <w:sz w:val="22"/>
          <w:szCs w:val="22"/>
          <w:u w:val="single"/>
        </w:rPr>
        <w:t>Figure 7 : La titrisation à la SG</w:t>
      </w:r>
    </w:p>
    <w:p w:rsidR="004E3927" w:rsidRPr="00702530" w:rsidRDefault="004E3927" w:rsidP="004B7F65">
      <w:pPr>
        <w:spacing w:line="276" w:lineRule="auto"/>
        <w:rPr>
          <w:rStyle w:val="Strong"/>
          <w:rFonts w:cs="Arial"/>
          <w:i/>
          <w:iCs/>
          <w:color w:val="FF0000"/>
          <w:sz w:val="22"/>
          <w:szCs w:val="22"/>
          <w:u w:val="single"/>
        </w:rPr>
      </w:pPr>
      <w:r w:rsidRPr="00702530">
        <w:rPr>
          <w:rStyle w:val="Strong"/>
          <w:rFonts w:cs="Arial"/>
          <w:i/>
          <w:iCs/>
          <w:color w:val="FF0000"/>
          <w:sz w:val="22"/>
          <w:szCs w:val="22"/>
          <w:u w:val="single"/>
        </w:rPr>
        <w:t>Figure 8 : Les applications SG- ITEC/FCC/OSD de la titrisation</w:t>
      </w:r>
    </w:p>
    <w:p w:rsidR="004E3927" w:rsidRPr="00702530" w:rsidRDefault="004E3927" w:rsidP="004B7F65">
      <w:pPr>
        <w:shd w:val="clear" w:color="auto" w:fill="FFFFFF" w:themeFill="background1"/>
        <w:spacing w:line="276" w:lineRule="auto"/>
        <w:rPr>
          <w:rFonts w:cs="Arial"/>
          <w:b/>
          <w:i/>
          <w:iCs/>
          <w:color w:val="FF0000"/>
          <w:sz w:val="22"/>
          <w:szCs w:val="22"/>
          <w:u w:val="single"/>
        </w:rPr>
      </w:pPr>
      <w:r w:rsidRPr="00702530">
        <w:rPr>
          <w:rFonts w:cs="Arial"/>
          <w:b/>
          <w:i/>
          <w:iCs/>
          <w:color w:val="FF0000"/>
          <w:sz w:val="22"/>
          <w:szCs w:val="22"/>
          <w:u w:val="single"/>
        </w:rPr>
        <w:t>Figure 9 : Les étapes de l’agilité chez ITEC</w:t>
      </w:r>
    </w:p>
    <w:p w:rsidR="004E3927" w:rsidRPr="00702530" w:rsidRDefault="004E3927" w:rsidP="00973C34">
      <w:pPr>
        <w:pStyle w:val="BodyText"/>
        <w:widowControl w:val="0"/>
        <w:tabs>
          <w:tab w:val="left" w:pos="270"/>
        </w:tabs>
        <w:suppressAutoHyphens w:val="0"/>
        <w:spacing w:before="160" w:afterLines="120" w:line="276" w:lineRule="auto"/>
        <w:ind w:right="398"/>
        <w:rPr>
          <w:b/>
          <w:bCs/>
          <w:i/>
          <w:iCs/>
          <w:color w:val="FF0000"/>
          <w:sz w:val="22"/>
          <w:szCs w:val="22"/>
          <w:u w:val="single"/>
        </w:rPr>
      </w:pPr>
      <w:r w:rsidRPr="00702530">
        <w:rPr>
          <w:b/>
          <w:bCs/>
          <w:i/>
          <w:iCs/>
          <w:color w:val="FF0000"/>
          <w:sz w:val="22"/>
          <w:szCs w:val="22"/>
          <w:u w:val="single"/>
        </w:rPr>
        <w:t xml:space="preserve">Figure 10 : La méthodologie </w:t>
      </w:r>
      <w:proofErr w:type="spellStart"/>
      <w:r w:rsidRPr="00702530">
        <w:rPr>
          <w:b/>
          <w:bCs/>
          <w:i/>
          <w:iCs/>
          <w:color w:val="FF0000"/>
          <w:sz w:val="22"/>
          <w:szCs w:val="22"/>
          <w:u w:val="single"/>
        </w:rPr>
        <w:t>Scrum</w:t>
      </w:r>
      <w:proofErr w:type="spellEnd"/>
    </w:p>
    <w:p w:rsidR="004E3927" w:rsidRPr="00702530" w:rsidRDefault="004E3927" w:rsidP="00973C34">
      <w:pPr>
        <w:pStyle w:val="BodyText"/>
        <w:widowControl w:val="0"/>
        <w:tabs>
          <w:tab w:val="left" w:pos="270"/>
        </w:tabs>
        <w:suppressAutoHyphens w:val="0"/>
        <w:spacing w:before="160" w:afterLines="120" w:line="276" w:lineRule="auto"/>
        <w:ind w:right="398"/>
        <w:rPr>
          <w:b/>
          <w:bCs/>
          <w:i/>
          <w:iCs/>
          <w:color w:val="FF0000"/>
          <w:sz w:val="22"/>
          <w:szCs w:val="22"/>
          <w:u w:val="single"/>
        </w:rPr>
      </w:pPr>
      <w:r w:rsidRPr="00702530">
        <w:rPr>
          <w:b/>
          <w:bCs/>
          <w:i/>
          <w:iCs/>
          <w:color w:val="FF0000"/>
          <w:sz w:val="22"/>
          <w:szCs w:val="22"/>
          <w:u w:val="single"/>
        </w:rPr>
        <w:t>Figure 11 : L’outil JIRA</w:t>
      </w:r>
    </w:p>
    <w:p w:rsidR="004E3927" w:rsidRPr="00702530" w:rsidRDefault="004E3927" w:rsidP="004B7F65">
      <w:pPr>
        <w:spacing w:line="276" w:lineRule="auto"/>
        <w:rPr>
          <w:rFonts w:cs="Arial"/>
          <w:b/>
          <w:bCs/>
          <w:i/>
          <w:iCs/>
          <w:color w:val="FF0000"/>
          <w:sz w:val="22"/>
          <w:szCs w:val="22"/>
          <w:u w:val="single"/>
        </w:rPr>
      </w:pPr>
      <w:r w:rsidRPr="00702530">
        <w:rPr>
          <w:rFonts w:cs="Arial"/>
          <w:b/>
          <w:bCs/>
          <w:i/>
          <w:iCs/>
          <w:color w:val="FF0000"/>
          <w:sz w:val="22"/>
          <w:szCs w:val="22"/>
          <w:u w:val="single"/>
        </w:rPr>
        <w:t>Figure 12 : Interface Web SLA</w:t>
      </w:r>
    </w:p>
    <w:p w:rsidR="004E3927" w:rsidRPr="00702530" w:rsidRDefault="004E3927" w:rsidP="004B7F65">
      <w:pPr>
        <w:spacing w:line="276" w:lineRule="auto"/>
        <w:rPr>
          <w:rFonts w:cs="Arial"/>
          <w:b/>
          <w:bCs/>
          <w:sz w:val="22"/>
          <w:szCs w:val="22"/>
        </w:rPr>
      </w:pPr>
      <w:r w:rsidRPr="00702530">
        <w:rPr>
          <w:rFonts w:cs="Arial"/>
          <w:b/>
          <w:bCs/>
          <w:i/>
          <w:iCs/>
          <w:color w:val="FF0000"/>
          <w:sz w:val="22"/>
          <w:szCs w:val="22"/>
          <w:u w:val="single"/>
        </w:rPr>
        <w:t xml:space="preserve">Figure 13 : </w:t>
      </w:r>
      <w:proofErr w:type="spellStart"/>
      <w:r w:rsidRPr="00702530">
        <w:rPr>
          <w:rFonts w:cs="Arial"/>
          <w:b/>
          <w:bCs/>
          <w:i/>
          <w:iCs/>
          <w:color w:val="FF0000"/>
          <w:sz w:val="22"/>
          <w:szCs w:val="22"/>
          <w:u w:val="single"/>
        </w:rPr>
        <w:t>Quality</w:t>
      </w:r>
      <w:proofErr w:type="spellEnd"/>
      <w:r w:rsidRPr="00702530">
        <w:rPr>
          <w:rFonts w:cs="Arial"/>
          <w:b/>
          <w:bCs/>
          <w:i/>
          <w:iCs/>
          <w:color w:val="FF0000"/>
          <w:sz w:val="22"/>
          <w:szCs w:val="22"/>
          <w:u w:val="single"/>
        </w:rPr>
        <w:t xml:space="preserve"> Center et les anciens tests</w:t>
      </w:r>
    </w:p>
    <w:p w:rsidR="004E3927" w:rsidRPr="00702530" w:rsidRDefault="00AC1B67" w:rsidP="004B7F65">
      <w:pPr>
        <w:spacing w:line="276" w:lineRule="auto"/>
        <w:rPr>
          <w:rFonts w:cs="Arial"/>
          <w:b/>
          <w:bCs/>
          <w:sz w:val="22"/>
          <w:szCs w:val="22"/>
        </w:rPr>
      </w:pPr>
      <w:r>
        <w:rPr>
          <w:rFonts w:cs="Arial"/>
          <w:b/>
          <w:bCs/>
          <w:i/>
          <w:iCs/>
          <w:color w:val="FF0000"/>
          <w:sz w:val="22"/>
          <w:szCs w:val="22"/>
          <w:u w:val="single"/>
        </w:rPr>
        <w:t>Figure 14 : S</w:t>
      </w:r>
      <w:r w:rsidR="004E3927" w:rsidRPr="00702530">
        <w:rPr>
          <w:rFonts w:cs="Arial"/>
          <w:b/>
          <w:bCs/>
          <w:i/>
          <w:iCs/>
          <w:color w:val="FF0000"/>
          <w:sz w:val="22"/>
          <w:szCs w:val="22"/>
          <w:u w:val="single"/>
        </w:rPr>
        <w:t>chéma fonctionnel</w:t>
      </w:r>
    </w:p>
    <w:p w:rsidR="004E3927" w:rsidRPr="00702530" w:rsidRDefault="004E3927" w:rsidP="004B7F65">
      <w:pPr>
        <w:shd w:val="clear" w:color="auto" w:fill="FFFFFF" w:themeFill="background1"/>
        <w:spacing w:line="276" w:lineRule="auto"/>
        <w:rPr>
          <w:rFonts w:cs="Arial"/>
          <w:b/>
          <w:bCs/>
          <w:i/>
          <w:iCs/>
          <w:color w:val="FF0000"/>
          <w:sz w:val="22"/>
          <w:szCs w:val="22"/>
          <w:u w:val="single"/>
        </w:rPr>
      </w:pPr>
      <w:r w:rsidRPr="00702530">
        <w:rPr>
          <w:rFonts w:cs="Arial"/>
          <w:b/>
          <w:bCs/>
          <w:i/>
          <w:iCs/>
          <w:color w:val="FF0000"/>
          <w:sz w:val="22"/>
          <w:szCs w:val="22"/>
          <w:u w:val="single"/>
        </w:rPr>
        <w:t>Figure 15 : Tableau d’un scénario</w:t>
      </w:r>
    </w:p>
    <w:p w:rsidR="004E3927" w:rsidRPr="00702530" w:rsidRDefault="004E3927" w:rsidP="004B7F65">
      <w:pPr>
        <w:spacing w:line="276" w:lineRule="auto"/>
        <w:rPr>
          <w:rFonts w:cs="Arial"/>
          <w:sz w:val="22"/>
          <w:szCs w:val="22"/>
        </w:rPr>
      </w:pPr>
      <w:r w:rsidRPr="00702530">
        <w:rPr>
          <w:rFonts w:cs="Arial"/>
          <w:b/>
          <w:bCs/>
          <w:i/>
          <w:iCs/>
          <w:color w:val="FF0000"/>
          <w:sz w:val="22"/>
          <w:szCs w:val="22"/>
          <w:u w:val="single"/>
        </w:rPr>
        <w:t>Figure 16 : Fichiers des scénarios en local</w:t>
      </w:r>
    </w:p>
    <w:p w:rsidR="004E3927" w:rsidRPr="00702530" w:rsidRDefault="004E3927" w:rsidP="004B7F65">
      <w:pPr>
        <w:shd w:val="clear" w:color="auto" w:fill="FFFFFF" w:themeFill="background1"/>
        <w:spacing w:line="276" w:lineRule="auto"/>
        <w:rPr>
          <w:rFonts w:cs="Arial"/>
          <w:b/>
          <w:bCs/>
          <w:i/>
          <w:iCs/>
          <w:color w:val="FF0000"/>
          <w:sz w:val="22"/>
          <w:szCs w:val="22"/>
          <w:u w:val="single"/>
        </w:rPr>
      </w:pPr>
      <w:r w:rsidRPr="00702530">
        <w:rPr>
          <w:rFonts w:cs="Arial"/>
          <w:b/>
          <w:bCs/>
          <w:i/>
          <w:iCs/>
          <w:color w:val="FF0000"/>
          <w:sz w:val="22"/>
          <w:szCs w:val="22"/>
          <w:u w:val="single"/>
        </w:rPr>
        <w:t xml:space="preserve">Figure 17 : Arborescence dans </w:t>
      </w:r>
      <w:proofErr w:type="spellStart"/>
      <w:r w:rsidRPr="00702530">
        <w:rPr>
          <w:rFonts w:cs="Arial"/>
          <w:b/>
          <w:bCs/>
          <w:i/>
          <w:iCs/>
          <w:color w:val="FF0000"/>
          <w:sz w:val="22"/>
          <w:szCs w:val="22"/>
          <w:u w:val="single"/>
        </w:rPr>
        <w:t>Github</w:t>
      </w:r>
      <w:proofErr w:type="spellEnd"/>
    </w:p>
    <w:p w:rsidR="004E3927" w:rsidRPr="00702530" w:rsidRDefault="004E3927" w:rsidP="004B7F65">
      <w:pPr>
        <w:spacing w:line="276" w:lineRule="auto"/>
        <w:rPr>
          <w:rFonts w:cs="Arial"/>
          <w:b/>
          <w:bCs/>
          <w:i/>
          <w:iCs/>
          <w:color w:val="FF0000"/>
          <w:sz w:val="22"/>
          <w:szCs w:val="22"/>
          <w:u w:val="single"/>
        </w:rPr>
      </w:pPr>
      <w:r w:rsidRPr="00702530">
        <w:rPr>
          <w:rFonts w:cs="Arial"/>
          <w:b/>
          <w:bCs/>
          <w:i/>
          <w:iCs/>
          <w:color w:val="FF0000"/>
          <w:sz w:val="22"/>
          <w:szCs w:val="22"/>
          <w:u w:val="single"/>
        </w:rPr>
        <w:t>Figure 18: Lancement des tests</w:t>
      </w:r>
    </w:p>
    <w:p w:rsidR="004E3927" w:rsidRPr="00702530" w:rsidRDefault="004E3927" w:rsidP="004B7F65">
      <w:pPr>
        <w:shd w:val="clear" w:color="auto" w:fill="FFFFFF" w:themeFill="background1"/>
        <w:spacing w:line="276" w:lineRule="auto"/>
        <w:rPr>
          <w:rFonts w:cs="Arial"/>
          <w:b/>
          <w:bCs/>
          <w:i/>
          <w:iCs/>
          <w:color w:val="FF0000"/>
          <w:sz w:val="22"/>
          <w:szCs w:val="22"/>
          <w:u w:val="single"/>
        </w:rPr>
      </w:pPr>
      <w:r w:rsidRPr="00702530">
        <w:rPr>
          <w:rFonts w:cs="Arial"/>
          <w:b/>
          <w:bCs/>
          <w:i/>
          <w:iCs/>
          <w:color w:val="FF0000"/>
          <w:sz w:val="22"/>
          <w:szCs w:val="22"/>
          <w:u w:val="single"/>
        </w:rPr>
        <w:t xml:space="preserve">Figure 19: </w:t>
      </w:r>
      <w:r w:rsidR="00AC1B67" w:rsidRPr="00702530">
        <w:rPr>
          <w:rFonts w:cs="Arial"/>
          <w:b/>
          <w:bCs/>
          <w:i/>
          <w:iCs/>
          <w:color w:val="FF0000"/>
          <w:sz w:val="22"/>
          <w:szCs w:val="22"/>
          <w:u w:val="single"/>
        </w:rPr>
        <w:t>Résultats</w:t>
      </w:r>
      <w:r w:rsidRPr="00702530">
        <w:rPr>
          <w:rFonts w:cs="Arial"/>
          <w:b/>
          <w:bCs/>
          <w:i/>
          <w:iCs/>
          <w:color w:val="FF0000"/>
          <w:sz w:val="22"/>
          <w:szCs w:val="22"/>
          <w:u w:val="single"/>
        </w:rPr>
        <w:t xml:space="preserve"> des tests dans Jenkins</w:t>
      </w:r>
    </w:p>
    <w:p w:rsidR="004E3927" w:rsidRDefault="004E3927" w:rsidP="004B7F65">
      <w:pPr>
        <w:spacing w:line="276" w:lineRule="auto"/>
        <w:rPr>
          <w:rFonts w:cs="Arial"/>
          <w:b/>
          <w:bCs/>
          <w:i/>
          <w:iCs/>
          <w:color w:val="FF0000"/>
          <w:sz w:val="22"/>
          <w:szCs w:val="22"/>
          <w:u w:val="single"/>
        </w:rPr>
      </w:pPr>
      <w:r w:rsidRPr="00702530">
        <w:rPr>
          <w:rFonts w:cs="Arial"/>
          <w:b/>
          <w:bCs/>
          <w:i/>
          <w:iCs/>
          <w:color w:val="FF0000"/>
          <w:sz w:val="22"/>
          <w:szCs w:val="22"/>
          <w:u w:val="single"/>
        </w:rPr>
        <w:t xml:space="preserve">Figure 20: </w:t>
      </w:r>
      <w:proofErr w:type="spellStart"/>
      <w:r w:rsidRPr="00702530">
        <w:rPr>
          <w:rFonts w:cs="Arial"/>
          <w:b/>
          <w:bCs/>
          <w:i/>
          <w:iCs/>
          <w:color w:val="FF0000"/>
          <w:sz w:val="22"/>
          <w:szCs w:val="22"/>
          <w:u w:val="single"/>
        </w:rPr>
        <w:t>Cucumber</w:t>
      </w:r>
      <w:proofErr w:type="spellEnd"/>
      <w:r w:rsidRPr="00702530">
        <w:rPr>
          <w:rFonts w:cs="Arial"/>
          <w:b/>
          <w:bCs/>
          <w:i/>
          <w:iCs/>
          <w:color w:val="FF0000"/>
          <w:sz w:val="22"/>
          <w:szCs w:val="22"/>
          <w:u w:val="single"/>
        </w:rPr>
        <w:t xml:space="preserve"> et BDD</w:t>
      </w:r>
    </w:p>
    <w:p w:rsidR="00E41755" w:rsidRPr="00702530" w:rsidRDefault="00E41755" w:rsidP="004B7F65">
      <w:pPr>
        <w:spacing w:line="276" w:lineRule="auto"/>
        <w:rPr>
          <w:rFonts w:cs="Arial"/>
          <w:b/>
          <w:bCs/>
          <w:i/>
          <w:iCs/>
          <w:color w:val="FF0000"/>
          <w:sz w:val="22"/>
          <w:szCs w:val="22"/>
          <w:u w:val="single"/>
        </w:rPr>
      </w:pPr>
      <w:r w:rsidRPr="0004691D">
        <w:rPr>
          <w:rFonts w:cs="Arial"/>
          <w:b/>
          <w:bCs/>
          <w:i/>
          <w:iCs/>
          <w:color w:val="FF0000"/>
          <w:sz w:val="22"/>
          <w:szCs w:val="22"/>
          <w:u w:val="single"/>
        </w:rPr>
        <w:t>Figure 21: Contexte du projet SR</w:t>
      </w:r>
    </w:p>
    <w:p w:rsidR="00130701" w:rsidRDefault="00060906" w:rsidP="004B7F65">
      <w:pPr>
        <w:spacing w:before="60" w:after="60" w:line="276" w:lineRule="auto"/>
        <w:rPr>
          <w:rFonts w:cs="Arial"/>
          <w:b/>
          <w:bCs/>
          <w:i/>
          <w:iCs/>
          <w:color w:val="FF0000"/>
          <w:sz w:val="22"/>
          <w:szCs w:val="22"/>
          <w:u w:val="single"/>
        </w:rPr>
      </w:pPr>
      <w:r w:rsidRPr="0004691D">
        <w:rPr>
          <w:rFonts w:cs="Arial"/>
          <w:b/>
          <w:bCs/>
          <w:i/>
          <w:iCs/>
          <w:color w:val="FF0000"/>
          <w:sz w:val="22"/>
          <w:szCs w:val="22"/>
          <w:u w:val="single"/>
        </w:rPr>
        <w:t>Figure 22: Objectif du projet S</w:t>
      </w:r>
      <w:r>
        <w:rPr>
          <w:rFonts w:cs="Arial"/>
          <w:b/>
          <w:bCs/>
          <w:i/>
          <w:iCs/>
          <w:color w:val="FF0000"/>
          <w:sz w:val="22"/>
          <w:szCs w:val="22"/>
          <w:u w:val="single"/>
        </w:rPr>
        <w:t>R</w:t>
      </w:r>
    </w:p>
    <w:p w:rsidR="00060906" w:rsidRPr="0004691D" w:rsidRDefault="00060906" w:rsidP="004B7F65">
      <w:pPr>
        <w:spacing w:line="276" w:lineRule="auto"/>
        <w:rPr>
          <w:rFonts w:cs="Arial"/>
          <w:sz w:val="22"/>
          <w:szCs w:val="22"/>
        </w:rPr>
      </w:pPr>
      <w:r w:rsidRPr="0004691D">
        <w:rPr>
          <w:rFonts w:cs="Arial"/>
          <w:b/>
          <w:bCs/>
          <w:i/>
          <w:iCs/>
          <w:color w:val="FF0000"/>
          <w:sz w:val="22"/>
          <w:szCs w:val="22"/>
          <w:u w:val="single"/>
        </w:rPr>
        <w:t xml:space="preserve">Figure 23: </w:t>
      </w:r>
      <w:proofErr w:type="spellStart"/>
      <w:r w:rsidRPr="0004691D">
        <w:rPr>
          <w:rFonts w:cs="Arial"/>
          <w:b/>
          <w:bCs/>
          <w:i/>
          <w:iCs/>
          <w:color w:val="FF0000"/>
          <w:sz w:val="22"/>
          <w:szCs w:val="22"/>
          <w:u w:val="single"/>
        </w:rPr>
        <w:t>Roadmap</w:t>
      </w:r>
      <w:proofErr w:type="spellEnd"/>
      <w:r w:rsidRPr="0004691D">
        <w:rPr>
          <w:rFonts w:cs="Arial"/>
          <w:b/>
          <w:bCs/>
          <w:i/>
          <w:iCs/>
          <w:color w:val="FF0000"/>
          <w:sz w:val="22"/>
          <w:szCs w:val="22"/>
          <w:u w:val="single"/>
        </w:rPr>
        <w:t xml:space="preserve"> du projet SR</w:t>
      </w:r>
    </w:p>
    <w:p w:rsidR="00060906" w:rsidRDefault="00DA5C25" w:rsidP="004B7F65">
      <w:pPr>
        <w:spacing w:before="60" w:after="60" w:line="276" w:lineRule="auto"/>
        <w:rPr>
          <w:rFonts w:cstheme="minorHAnsi"/>
          <w:b/>
          <w:color w:val="FF0000"/>
          <w:sz w:val="28"/>
          <w:szCs w:val="28"/>
        </w:rPr>
      </w:pPr>
      <w:r w:rsidRPr="009D4DE8">
        <w:rPr>
          <w:rFonts w:cs="Arial"/>
          <w:b/>
          <w:bCs/>
          <w:i/>
          <w:iCs/>
          <w:color w:val="FF0000"/>
          <w:sz w:val="22"/>
          <w:szCs w:val="22"/>
          <w:u w:val="single"/>
        </w:rPr>
        <w:t>Figure 24: Proposition d’un écran de validation back-office</w:t>
      </w:r>
    </w:p>
    <w:p w:rsidR="00535AE2" w:rsidRDefault="00DA5C25" w:rsidP="004B7F65">
      <w:pPr>
        <w:spacing w:before="60" w:after="60" w:line="276" w:lineRule="auto"/>
        <w:rPr>
          <w:rFonts w:cstheme="minorHAnsi"/>
          <w:b/>
          <w:color w:val="FF0000"/>
          <w:sz w:val="28"/>
          <w:szCs w:val="28"/>
        </w:rPr>
      </w:pPr>
      <w:r w:rsidRPr="009D4DE8">
        <w:rPr>
          <w:rFonts w:cs="Arial"/>
          <w:b/>
          <w:bCs/>
          <w:i/>
          <w:iCs/>
          <w:color w:val="FF0000"/>
          <w:sz w:val="22"/>
          <w:szCs w:val="22"/>
          <w:u w:val="single"/>
        </w:rPr>
        <w:t>Figure 25: Canal technique</w:t>
      </w:r>
    </w:p>
    <w:p w:rsidR="00535AE2" w:rsidRDefault="00535AE2" w:rsidP="0067338A">
      <w:pPr>
        <w:spacing w:before="60" w:after="60" w:line="276" w:lineRule="auto"/>
        <w:ind w:firstLine="709"/>
        <w:jc w:val="both"/>
        <w:rPr>
          <w:rFonts w:cstheme="minorHAnsi"/>
          <w:b/>
          <w:color w:val="FF0000"/>
          <w:sz w:val="28"/>
          <w:szCs w:val="28"/>
        </w:rPr>
      </w:pPr>
    </w:p>
    <w:p w:rsidR="00535AE2" w:rsidRDefault="00535AE2" w:rsidP="0067338A">
      <w:pPr>
        <w:spacing w:before="60" w:after="60" w:line="276" w:lineRule="auto"/>
        <w:ind w:firstLine="709"/>
        <w:jc w:val="both"/>
        <w:rPr>
          <w:rFonts w:cstheme="minorHAnsi"/>
          <w:b/>
          <w:color w:val="FF0000"/>
          <w:sz w:val="28"/>
          <w:szCs w:val="28"/>
        </w:rPr>
      </w:pPr>
    </w:p>
    <w:p w:rsidR="00280260" w:rsidRDefault="00280260" w:rsidP="0067338A">
      <w:pPr>
        <w:spacing w:before="60" w:after="60" w:line="276" w:lineRule="auto"/>
        <w:ind w:firstLine="709"/>
        <w:jc w:val="both"/>
        <w:rPr>
          <w:rFonts w:cstheme="minorHAnsi"/>
          <w:b/>
          <w:color w:val="FF0000"/>
          <w:sz w:val="28"/>
          <w:szCs w:val="28"/>
        </w:rPr>
      </w:pPr>
    </w:p>
    <w:p w:rsidR="005B5E12" w:rsidRDefault="005B5E12" w:rsidP="004B7DCA">
      <w:pPr>
        <w:spacing w:before="60" w:after="60" w:line="276" w:lineRule="auto"/>
        <w:jc w:val="both"/>
        <w:rPr>
          <w:rFonts w:cstheme="minorHAnsi"/>
          <w:b/>
          <w:color w:val="FF0000"/>
          <w:sz w:val="28"/>
          <w:szCs w:val="28"/>
        </w:rPr>
      </w:pPr>
    </w:p>
    <w:p w:rsidR="00535AE2" w:rsidRDefault="00535AE2" w:rsidP="004B7DCA">
      <w:pPr>
        <w:spacing w:before="60" w:after="60" w:line="276" w:lineRule="auto"/>
        <w:jc w:val="both"/>
        <w:rPr>
          <w:rFonts w:cstheme="minorHAnsi"/>
          <w:b/>
          <w:color w:val="FF0000"/>
          <w:sz w:val="28"/>
          <w:szCs w:val="28"/>
        </w:rPr>
      </w:pPr>
      <w:r>
        <w:rPr>
          <w:rFonts w:cstheme="minorHAnsi"/>
          <w:b/>
          <w:color w:val="FF0000"/>
          <w:sz w:val="28"/>
          <w:szCs w:val="28"/>
        </w:rPr>
        <w:lastRenderedPageBreak/>
        <w:t>Annexe</w:t>
      </w:r>
      <w:r w:rsidR="004B7DCA">
        <w:rPr>
          <w:rFonts w:cstheme="minorHAnsi"/>
          <w:b/>
          <w:color w:val="FF0000"/>
          <w:sz w:val="28"/>
          <w:szCs w:val="28"/>
        </w:rPr>
        <w:t>s</w:t>
      </w:r>
    </w:p>
    <w:p w:rsidR="002C4316" w:rsidRDefault="002C4316" w:rsidP="004B7DCA">
      <w:pPr>
        <w:spacing w:before="60" w:after="60" w:line="276" w:lineRule="auto"/>
        <w:jc w:val="both"/>
        <w:rPr>
          <w:rFonts w:cstheme="minorHAnsi"/>
          <w:b/>
          <w:color w:val="FF0000"/>
          <w:sz w:val="28"/>
          <w:szCs w:val="28"/>
        </w:rPr>
      </w:pPr>
    </w:p>
    <w:p w:rsidR="002C4316" w:rsidRDefault="00AE0F68" w:rsidP="00AE0F68">
      <w:pPr>
        <w:spacing w:before="60" w:after="60" w:line="276" w:lineRule="auto"/>
        <w:jc w:val="center"/>
        <w:rPr>
          <w:rFonts w:cstheme="minorHAnsi"/>
          <w:color w:val="FF0000"/>
          <w:sz w:val="28"/>
          <w:szCs w:val="28"/>
        </w:rPr>
      </w:pPr>
      <w:r w:rsidRPr="00AE0F68">
        <w:rPr>
          <w:rFonts w:cstheme="minorHAnsi"/>
          <w:color w:val="FF0000"/>
          <w:sz w:val="28"/>
          <w:szCs w:val="28"/>
        </w:rPr>
        <w:t>La titrisation</w:t>
      </w:r>
    </w:p>
    <w:p w:rsidR="00AE0F68" w:rsidRDefault="00AE0F68" w:rsidP="00AE0F68">
      <w:pPr>
        <w:spacing w:before="60" w:after="60" w:line="276" w:lineRule="auto"/>
        <w:jc w:val="center"/>
        <w:rPr>
          <w:rFonts w:cstheme="minorHAnsi"/>
          <w:color w:val="FF0000"/>
          <w:sz w:val="28"/>
          <w:szCs w:val="28"/>
        </w:rPr>
      </w:pPr>
      <w:r>
        <w:rPr>
          <w:rFonts w:cstheme="minorHAnsi"/>
          <w:noProof/>
          <w:color w:val="FF0000"/>
          <w:sz w:val="28"/>
          <w:szCs w:val="28"/>
          <w:lang w:val="en-US" w:eastAsia="en-US"/>
        </w:rPr>
        <w:drawing>
          <wp:anchor distT="0" distB="0" distL="114300" distR="114300" simplePos="0" relativeHeight="251670016" behindDoc="0" locked="0" layoutInCell="1" allowOverlap="1">
            <wp:simplePos x="0" y="0"/>
            <wp:positionH relativeFrom="column">
              <wp:posOffset>-303530</wp:posOffset>
            </wp:positionH>
            <wp:positionV relativeFrom="paragraph">
              <wp:posOffset>250190</wp:posOffset>
            </wp:positionV>
            <wp:extent cx="6442075" cy="5339715"/>
            <wp:effectExtent l="19050" t="0" r="0" b="0"/>
            <wp:wrapThrough wrapText="bothSides">
              <wp:wrapPolygon edited="0">
                <wp:start x="-64" y="0"/>
                <wp:lineTo x="-64" y="21500"/>
                <wp:lineTo x="21589" y="21500"/>
                <wp:lineTo x="21589" y="0"/>
                <wp:lineTo x="-64" y="0"/>
              </wp:wrapPolygon>
            </wp:wrapThrough>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2075" cy="5339715"/>
                    </a:xfrm>
                    <a:prstGeom prst="rect">
                      <a:avLst/>
                    </a:prstGeom>
                    <a:noFill/>
                    <a:ln w="9525">
                      <a:noFill/>
                      <a:miter lim="800000"/>
                      <a:headEnd/>
                      <a:tailEnd/>
                    </a:ln>
                  </pic:spPr>
                </pic:pic>
              </a:graphicData>
            </a:graphic>
          </wp:anchor>
        </w:drawing>
      </w:r>
    </w:p>
    <w:p w:rsidR="00AE0F68" w:rsidRDefault="00AE0F68" w:rsidP="00AE0F68">
      <w:pPr>
        <w:spacing w:before="60" w:after="60" w:line="276" w:lineRule="auto"/>
        <w:jc w:val="center"/>
        <w:rPr>
          <w:rFonts w:cstheme="minorHAnsi"/>
          <w:color w:val="FF0000"/>
          <w:sz w:val="28"/>
          <w:szCs w:val="28"/>
        </w:rPr>
      </w:pPr>
    </w:p>
    <w:p w:rsidR="00AE0F68" w:rsidRPr="0065398C" w:rsidRDefault="0065398C" w:rsidP="0065398C">
      <w:pPr>
        <w:spacing w:before="60" w:after="60" w:line="276" w:lineRule="auto"/>
        <w:rPr>
          <w:rFonts w:cstheme="minorHAnsi"/>
          <w:sz w:val="24"/>
        </w:rPr>
      </w:pPr>
      <w:r w:rsidRPr="0065398C">
        <w:rPr>
          <w:rFonts w:cstheme="minorHAnsi"/>
          <w:sz w:val="24"/>
        </w:rPr>
        <w:t xml:space="preserve">Référence </w:t>
      </w:r>
      <w:r>
        <w:rPr>
          <w:rFonts w:cstheme="minorHAnsi"/>
          <w:sz w:val="24"/>
        </w:rPr>
        <w:t>de la page :</w:t>
      </w:r>
      <w:r w:rsidR="00A421CA">
        <w:rPr>
          <w:rFonts w:cstheme="minorHAnsi"/>
          <w:sz w:val="24"/>
        </w:rPr>
        <w:t xml:space="preserve"> 23</w:t>
      </w:r>
      <w:r w:rsidR="00D2178B">
        <w:rPr>
          <w:rFonts w:cstheme="minorHAnsi"/>
          <w:sz w:val="24"/>
        </w:rPr>
        <w:t xml:space="preserve"> </w:t>
      </w: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color w:val="FF0000"/>
          <w:sz w:val="24"/>
        </w:rPr>
      </w:pPr>
      <w:r>
        <w:rPr>
          <w:color w:val="FF0000"/>
          <w:sz w:val="24"/>
        </w:rPr>
        <w:t>Objectif des tests SLA</w:t>
      </w:r>
    </w:p>
    <w:p w:rsidR="00AE0F68" w:rsidRDefault="00AE0F68" w:rsidP="00AE0F68">
      <w:pPr>
        <w:spacing w:before="60" w:after="60" w:line="276" w:lineRule="auto"/>
        <w:jc w:val="center"/>
        <w:rPr>
          <w:rFonts w:cstheme="minorHAnsi"/>
          <w:color w:val="FF0000"/>
          <w:sz w:val="28"/>
          <w:szCs w:val="28"/>
        </w:rPr>
      </w:pPr>
    </w:p>
    <w:p w:rsidR="00AE0F68" w:rsidRDefault="001777C7" w:rsidP="00AE0F68">
      <w:pPr>
        <w:spacing w:before="60" w:after="60" w:line="276" w:lineRule="auto"/>
        <w:jc w:val="center"/>
        <w:rPr>
          <w:rFonts w:cstheme="minorHAnsi"/>
          <w:color w:val="FF0000"/>
          <w:sz w:val="28"/>
          <w:szCs w:val="28"/>
        </w:rPr>
      </w:pPr>
      <w:r>
        <w:rPr>
          <w:rFonts w:cstheme="minorHAnsi"/>
          <w:noProof/>
          <w:color w:val="FF0000"/>
          <w:sz w:val="28"/>
          <w:szCs w:val="28"/>
          <w:lang w:val="en-US" w:eastAsia="en-US"/>
        </w:rPr>
        <w:drawing>
          <wp:inline distT="0" distB="0" distL="0" distR="0">
            <wp:extent cx="5534798" cy="5706272"/>
            <wp:effectExtent l="19050" t="0" r="8752" b="0"/>
            <wp:docPr id="24" name="Picture 23" descr="test_n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nrt.png"/>
                    <pic:cNvPicPr/>
                  </pic:nvPicPr>
                  <pic:blipFill>
                    <a:blip r:embed="rId66" cstate="print"/>
                    <a:stretch>
                      <a:fillRect/>
                    </a:stretch>
                  </pic:blipFill>
                  <pic:spPr>
                    <a:xfrm>
                      <a:off x="0" y="0"/>
                      <a:ext cx="5534798" cy="5706272"/>
                    </a:xfrm>
                    <a:prstGeom prst="rect">
                      <a:avLst/>
                    </a:prstGeom>
                  </pic:spPr>
                </pic:pic>
              </a:graphicData>
            </a:graphic>
          </wp:inline>
        </w:drawing>
      </w:r>
    </w:p>
    <w:p w:rsidR="00AE0F68" w:rsidRDefault="00AE0F68" w:rsidP="00AE0F68">
      <w:pPr>
        <w:spacing w:before="60" w:after="60" w:line="276" w:lineRule="auto"/>
        <w:jc w:val="center"/>
        <w:rPr>
          <w:rFonts w:cstheme="minorHAnsi"/>
          <w:color w:val="FF0000"/>
          <w:sz w:val="28"/>
          <w:szCs w:val="28"/>
        </w:rPr>
      </w:pPr>
    </w:p>
    <w:p w:rsidR="0065398C" w:rsidRPr="0065398C" w:rsidRDefault="0065398C" w:rsidP="0065398C">
      <w:pPr>
        <w:spacing w:before="60" w:after="60" w:line="276" w:lineRule="auto"/>
        <w:rPr>
          <w:rFonts w:cstheme="minorHAnsi"/>
          <w:sz w:val="24"/>
        </w:rPr>
      </w:pPr>
      <w:r w:rsidRPr="0065398C">
        <w:rPr>
          <w:rFonts w:cstheme="minorHAnsi"/>
          <w:sz w:val="24"/>
        </w:rPr>
        <w:t xml:space="preserve">Référence </w:t>
      </w:r>
      <w:r>
        <w:rPr>
          <w:rFonts w:cstheme="minorHAnsi"/>
          <w:sz w:val="24"/>
        </w:rPr>
        <w:t>de la page :</w:t>
      </w:r>
      <w:r w:rsidR="00D2178B">
        <w:rPr>
          <w:rFonts w:cstheme="minorHAnsi"/>
          <w:sz w:val="24"/>
        </w:rPr>
        <w:t xml:space="preserve"> 39</w:t>
      </w:r>
    </w:p>
    <w:p w:rsidR="00AE0F68" w:rsidRDefault="00AE0F68" w:rsidP="0065398C">
      <w:pPr>
        <w:spacing w:before="60" w:after="60" w:line="276" w:lineRule="auto"/>
        <w:jc w:val="both"/>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FD70F8" w:rsidRDefault="00FD70F8" w:rsidP="00AE0F68">
      <w:pPr>
        <w:spacing w:before="60" w:after="60" w:line="276" w:lineRule="auto"/>
        <w:jc w:val="center"/>
        <w:rPr>
          <w:rFonts w:cstheme="minorHAnsi"/>
          <w:color w:val="FF0000"/>
          <w:sz w:val="28"/>
          <w:szCs w:val="28"/>
        </w:rPr>
      </w:pPr>
    </w:p>
    <w:p w:rsidR="00FD70F8" w:rsidRDefault="00FD70F8" w:rsidP="00AE0F68">
      <w:pPr>
        <w:spacing w:before="60" w:after="60" w:line="276" w:lineRule="auto"/>
        <w:jc w:val="center"/>
        <w:rPr>
          <w:rFonts w:cstheme="minorHAnsi"/>
          <w:color w:val="FF0000"/>
          <w:sz w:val="28"/>
          <w:szCs w:val="28"/>
        </w:rPr>
      </w:pPr>
    </w:p>
    <w:p w:rsidR="00FD70F8" w:rsidRDefault="00FD70F8" w:rsidP="00AE0F68">
      <w:pPr>
        <w:spacing w:before="60" w:after="60" w:line="276" w:lineRule="auto"/>
        <w:jc w:val="center"/>
        <w:rPr>
          <w:rFonts w:cstheme="minorHAnsi"/>
          <w:color w:val="FF0000"/>
          <w:sz w:val="28"/>
          <w:szCs w:val="28"/>
        </w:rPr>
      </w:pPr>
    </w:p>
    <w:p w:rsidR="0065398C" w:rsidRDefault="0065398C" w:rsidP="00AE0F68">
      <w:pPr>
        <w:spacing w:before="60" w:after="60" w:line="276" w:lineRule="auto"/>
        <w:jc w:val="center"/>
        <w:rPr>
          <w:rFonts w:cstheme="minorHAnsi"/>
          <w:color w:val="FF0000"/>
          <w:sz w:val="28"/>
          <w:szCs w:val="28"/>
        </w:rPr>
      </w:pPr>
    </w:p>
    <w:p w:rsidR="00FD70F8" w:rsidRDefault="00FD70F8" w:rsidP="00AE0F68">
      <w:pPr>
        <w:spacing w:before="60" w:after="60" w:line="276" w:lineRule="auto"/>
        <w:jc w:val="center"/>
        <w:rPr>
          <w:rFonts w:cstheme="minorHAnsi"/>
          <w:color w:val="FF0000"/>
          <w:sz w:val="28"/>
          <w:szCs w:val="28"/>
        </w:rPr>
      </w:pPr>
      <w:r>
        <w:rPr>
          <w:rFonts w:cstheme="minorHAnsi"/>
          <w:color w:val="FF0000"/>
          <w:sz w:val="28"/>
          <w:szCs w:val="28"/>
        </w:rPr>
        <w:t>Résumé du projet SLA</w:t>
      </w:r>
    </w:p>
    <w:p w:rsidR="00FD70F8" w:rsidRDefault="00FD70F8" w:rsidP="00AE0F68">
      <w:pPr>
        <w:spacing w:before="60" w:after="60" w:line="276" w:lineRule="auto"/>
        <w:jc w:val="center"/>
        <w:rPr>
          <w:rFonts w:cstheme="minorHAnsi"/>
          <w:color w:val="FF0000"/>
          <w:sz w:val="28"/>
          <w:szCs w:val="28"/>
        </w:rPr>
      </w:pPr>
    </w:p>
    <w:p w:rsidR="00FD70F8" w:rsidRDefault="00FD70F8" w:rsidP="00AE0F68">
      <w:pPr>
        <w:spacing w:before="60" w:after="60" w:line="276" w:lineRule="auto"/>
        <w:jc w:val="center"/>
        <w:rPr>
          <w:rFonts w:cstheme="minorHAnsi"/>
          <w:color w:val="FF0000"/>
          <w:sz w:val="28"/>
          <w:szCs w:val="28"/>
        </w:rPr>
      </w:pPr>
      <w:r w:rsidRPr="00FD70F8">
        <w:rPr>
          <w:rFonts w:cstheme="minorHAnsi"/>
          <w:noProof/>
          <w:color w:val="FF0000"/>
          <w:sz w:val="28"/>
          <w:szCs w:val="28"/>
          <w:lang w:val="en-US" w:eastAsia="en-US"/>
        </w:rPr>
        <w:drawing>
          <wp:inline distT="0" distB="0" distL="0" distR="0">
            <wp:extent cx="5845642" cy="5003321"/>
            <wp:effectExtent l="19050" t="0" r="2708" b="0"/>
            <wp:docPr id="27" name="Picture 10" descr="s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1.png"/>
                    <pic:cNvPicPr/>
                  </pic:nvPicPr>
                  <pic:blipFill>
                    <a:blip r:embed="rId67" cstate="print"/>
                    <a:stretch>
                      <a:fillRect/>
                    </a:stretch>
                  </pic:blipFill>
                  <pic:spPr>
                    <a:xfrm>
                      <a:off x="0" y="0"/>
                      <a:ext cx="5850890" cy="5007813"/>
                    </a:xfrm>
                    <a:prstGeom prst="rect">
                      <a:avLst/>
                    </a:prstGeom>
                  </pic:spPr>
                </pic:pic>
              </a:graphicData>
            </a:graphic>
          </wp:inline>
        </w:drawing>
      </w:r>
    </w:p>
    <w:p w:rsid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rFonts w:cstheme="minorHAnsi"/>
          <w:color w:val="FF0000"/>
          <w:sz w:val="28"/>
          <w:szCs w:val="28"/>
        </w:rPr>
      </w:pPr>
    </w:p>
    <w:p w:rsidR="0065398C" w:rsidRPr="0065398C" w:rsidRDefault="0065398C" w:rsidP="0065398C">
      <w:pPr>
        <w:spacing w:before="60" w:after="60" w:line="276" w:lineRule="auto"/>
        <w:rPr>
          <w:rFonts w:cstheme="minorHAnsi"/>
          <w:sz w:val="24"/>
        </w:rPr>
      </w:pPr>
      <w:r w:rsidRPr="0065398C">
        <w:rPr>
          <w:rFonts w:cstheme="minorHAnsi"/>
          <w:sz w:val="24"/>
        </w:rPr>
        <w:t xml:space="preserve">Référence </w:t>
      </w:r>
      <w:r>
        <w:rPr>
          <w:rFonts w:cstheme="minorHAnsi"/>
          <w:sz w:val="24"/>
        </w:rPr>
        <w:t>de la page :</w:t>
      </w:r>
      <w:r w:rsidR="00D2178B">
        <w:rPr>
          <w:rFonts w:cstheme="minorHAnsi"/>
          <w:sz w:val="24"/>
        </w:rPr>
        <w:t xml:space="preserve"> 39</w:t>
      </w:r>
    </w:p>
    <w:p w:rsidR="00AE0F68" w:rsidRDefault="00AE0F68" w:rsidP="0065398C">
      <w:pPr>
        <w:spacing w:before="60" w:after="60" w:line="276" w:lineRule="auto"/>
        <w:rPr>
          <w:rFonts w:cstheme="minorHAnsi"/>
          <w:color w:val="FF0000"/>
          <w:sz w:val="28"/>
          <w:szCs w:val="28"/>
        </w:rPr>
      </w:pPr>
    </w:p>
    <w:p w:rsidR="00AE0F68" w:rsidRPr="00AE0F68" w:rsidRDefault="00AE0F68" w:rsidP="00AE0F68">
      <w:pPr>
        <w:spacing w:before="60" w:after="60" w:line="276" w:lineRule="auto"/>
        <w:jc w:val="center"/>
        <w:rPr>
          <w:rFonts w:cstheme="minorHAnsi"/>
          <w:color w:val="FF0000"/>
          <w:sz w:val="28"/>
          <w:szCs w:val="28"/>
        </w:rPr>
      </w:pPr>
    </w:p>
    <w:p w:rsidR="00AE0F68" w:rsidRDefault="00AE0F68" w:rsidP="00AE0F68">
      <w:pPr>
        <w:spacing w:before="60" w:after="60" w:line="276" w:lineRule="auto"/>
        <w:jc w:val="center"/>
        <w:rPr>
          <w:color w:val="FF0000"/>
          <w:sz w:val="24"/>
        </w:rPr>
      </w:pPr>
    </w:p>
    <w:p w:rsidR="000020AF" w:rsidRDefault="000020AF" w:rsidP="00AE0F68">
      <w:pPr>
        <w:spacing w:before="60" w:after="60" w:line="276" w:lineRule="auto"/>
        <w:jc w:val="center"/>
        <w:rPr>
          <w:color w:val="FF0000"/>
          <w:sz w:val="24"/>
        </w:rPr>
      </w:pPr>
    </w:p>
    <w:p w:rsidR="000020AF" w:rsidRDefault="000020AF" w:rsidP="00AE0F68">
      <w:pPr>
        <w:spacing w:before="60" w:after="60" w:line="276" w:lineRule="auto"/>
        <w:jc w:val="center"/>
        <w:rPr>
          <w:color w:val="FF0000"/>
          <w:sz w:val="24"/>
        </w:rPr>
      </w:pPr>
    </w:p>
    <w:p w:rsidR="000020AF" w:rsidRDefault="000020AF" w:rsidP="00AE0F68">
      <w:pPr>
        <w:spacing w:before="60" w:after="60" w:line="276" w:lineRule="auto"/>
        <w:jc w:val="center"/>
        <w:rPr>
          <w:color w:val="FF0000"/>
          <w:sz w:val="24"/>
        </w:rPr>
      </w:pPr>
    </w:p>
    <w:p w:rsidR="001777C7" w:rsidRDefault="001777C7" w:rsidP="00AE0F68">
      <w:pPr>
        <w:spacing w:before="60" w:after="60" w:line="276" w:lineRule="auto"/>
        <w:jc w:val="center"/>
        <w:rPr>
          <w:color w:val="FF0000"/>
          <w:sz w:val="24"/>
        </w:rPr>
      </w:pPr>
    </w:p>
    <w:p w:rsidR="00553475" w:rsidRDefault="00553475" w:rsidP="00AE0F68">
      <w:pPr>
        <w:spacing w:before="60" w:after="60" w:line="276" w:lineRule="auto"/>
        <w:jc w:val="center"/>
        <w:rPr>
          <w:color w:val="FF0000"/>
          <w:sz w:val="24"/>
        </w:rPr>
      </w:pPr>
    </w:p>
    <w:p w:rsidR="006B5997" w:rsidRDefault="006B5997" w:rsidP="006B5997">
      <w:pPr>
        <w:spacing w:before="60" w:after="60" w:line="276" w:lineRule="auto"/>
        <w:jc w:val="center"/>
        <w:rPr>
          <w:rFonts w:cstheme="minorHAnsi"/>
          <w:color w:val="FF0000"/>
          <w:sz w:val="28"/>
          <w:szCs w:val="28"/>
        </w:rPr>
      </w:pPr>
      <w:r>
        <w:rPr>
          <w:rFonts w:cstheme="minorHAnsi"/>
          <w:color w:val="FF0000"/>
          <w:sz w:val="28"/>
          <w:szCs w:val="28"/>
        </w:rPr>
        <w:t>Résumé du projet SR</w:t>
      </w:r>
    </w:p>
    <w:p w:rsidR="006B5997" w:rsidRDefault="006B5997" w:rsidP="00AE0F68">
      <w:pPr>
        <w:spacing w:before="60" w:after="60" w:line="276" w:lineRule="auto"/>
        <w:jc w:val="center"/>
        <w:rPr>
          <w:color w:val="FF0000"/>
          <w:sz w:val="24"/>
        </w:rPr>
      </w:pPr>
    </w:p>
    <w:p w:rsidR="006B5997" w:rsidRDefault="006B5997" w:rsidP="00AE0F68">
      <w:pPr>
        <w:spacing w:before="60" w:after="60" w:line="276" w:lineRule="auto"/>
        <w:jc w:val="center"/>
        <w:rPr>
          <w:color w:val="FF0000"/>
          <w:sz w:val="24"/>
        </w:rPr>
      </w:pPr>
    </w:p>
    <w:p w:rsidR="000020AF" w:rsidRDefault="0041431C" w:rsidP="00AE0F68">
      <w:pPr>
        <w:spacing w:before="60" w:after="60" w:line="276" w:lineRule="auto"/>
        <w:jc w:val="center"/>
        <w:rPr>
          <w:color w:val="FF0000"/>
          <w:sz w:val="24"/>
        </w:rPr>
      </w:pPr>
      <w:r>
        <w:rPr>
          <w:noProof/>
          <w:color w:val="FF0000"/>
          <w:sz w:val="24"/>
          <w:lang w:val="en-US" w:eastAsia="en-US"/>
        </w:rPr>
        <w:drawing>
          <wp:inline distT="0" distB="0" distL="0" distR="0">
            <wp:extent cx="6076950" cy="3612270"/>
            <wp:effectExtent l="19050" t="0" r="0" b="0"/>
            <wp:docPr id="12" name="Picture 11" descr="S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pro.png"/>
                    <pic:cNvPicPr/>
                  </pic:nvPicPr>
                  <pic:blipFill>
                    <a:blip r:embed="rId68" cstate="print"/>
                    <a:stretch>
                      <a:fillRect/>
                    </a:stretch>
                  </pic:blipFill>
                  <pic:spPr>
                    <a:xfrm>
                      <a:off x="0" y="0"/>
                      <a:ext cx="6079589" cy="3613839"/>
                    </a:xfrm>
                    <a:prstGeom prst="rect">
                      <a:avLst/>
                    </a:prstGeom>
                  </pic:spPr>
                </pic:pic>
              </a:graphicData>
            </a:graphic>
          </wp:inline>
        </w:drawing>
      </w:r>
    </w:p>
    <w:p w:rsidR="000D5682" w:rsidRDefault="000D5682" w:rsidP="00AE0F68">
      <w:pPr>
        <w:spacing w:before="60" w:after="60" w:line="276" w:lineRule="auto"/>
        <w:jc w:val="center"/>
        <w:rPr>
          <w:color w:val="FF0000"/>
          <w:sz w:val="24"/>
        </w:rPr>
      </w:pPr>
    </w:p>
    <w:p w:rsidR="000D5682" w:rsidRPr="0065398C" w:rsidRDefault="000D5682" w:rsidP="000D5682">
      <w:pPr>
        <w:spacing w:before="60" w:after="60" w:line="276" w:lineRule="auto"/>
        <w:rPr>
          <w:rFonts w:cstheme="minorHAnsi"/>
          <w:sz w:val="24"/>
        </w:rPr>
      </w:pPr>
      <w:r w:rsidRPr="0065398C">
        <w:rPr>
          <w:rFonts w:cstheme="minorHAnsi"/>
          <w:sz w:val="24"/>
        </w:rPr>
        <w:t xml:space="preserve">Référence </w:t>
      </w:r>
      <w:r w:rsidR="00F4056E">
        <w:rPr>
          <w:rFonts w:cstheme="minorHAnsi"/>
          <w:sz w:val="24"/>
        </w:rPr>
        <w:t>de la page : 47</w:t>
      </w:r>
    </w:p>
    <w:p w:rsidR="000D5682" w:rsidRPr="00AE0F68" w:rsidRDefault="000D5682" w:rsidP="000D5682">
      <w:pPr>
        <w:spacing w:before="60" w:after="60" w:line="276" w:lineRule="auto"/>
        <w:rPr>
          <w:color w:val="FF0000"/>
          <w:sz w:val="24"/>
        </w:rPr>
      </w:pPr>
    </w:p>
    <w:sectPr w:rsidR="000D5682" w:rsidRPr="00AE0F68" w:rsidSect="0014019D">
      <w:headerReference w:type="default" r:id="rId69"/>
      <w:footerReference w:type="default" r:id="rId70"/>
      <w:footnotePr>
        <w:pos w:val="beneathText"/>
      </w:footnotePr>
      <w:type w:val="continuous"/>
      <w:pgSz w:w="11905" w:h="16837"/>
      <w:pgMar w:top="851" w:right="1273" w:bottom="1701" w:left="1418" w:header="1418" w:footer="554"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62A" w:rsidRDefault="0062762A">
      <w:r>
        <w:separator/>
      </w:r>
    </w:p>
  </w:endnote>
  <w:endnote w:type="continuationSeparator" w:id="0">
    <w:p w:rsidR="0062762A" w:rsidRDefault="0062762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Frutiger Roman">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43C" w:rsidRDefault="00B6543C" w:rsidP="00C324C9">
    <w:pPr>
      <w:pStyle w:val="Footer"/>
      <w:pBdr>
        <w:top w:val="single" w:sz="4" w:space="1" w:color="auto"/>
      </w:pBdr>
      <w:jc w:val="right"/>
      <w:rPr>
        <w:i/>
        <w:sz w:val="16"/>
        <w:szCs w:val="16"/>
      </w:rPr>
    </w:pPr>
    <w:r w:rsidRPr="002778B5">
      <w:rPr>
        <w:i/>
        <w:sz w:val="16"/>
        <w:szCs w:val="16"/>
      </w:rPr>
      <w:t xml:space="preserve">Page </w:t>
    </w:r>
    <w:r w:rsidRPr="002778B5">
      <w:rPr>
        <w:i/>
        <w:sz w:val="16"/>
        <w:szCs w:val="16"/>
      </w:rPr>
      <w:fldChar w:fldCharType="begin"/>
    </w:r>
    <w:r w:rsidRPr="002778B5">
      <w:rPr>
        <w:i/>
        <w:sz w:val="16"/>
        <w:szCs w:val="16"/>
      </w:rPr>
      <w:instrText>PAGE</w:instrText>
    </w:r>
    <w:r w:rsidRPr="002778B5">
      <w:rPr>
        <w:i/>
        <w:sz w:val="16"/>
        <w:szCs w:val="16"/>
      </w:rPr>
      <w:fldChar w:fldCharType="separate"/>
    </w:r>
    <w:r w:rsidR="001C48A8">
      <w:rPr>
        <w:i/>
        <w:noProof/>
        <w:sz w:val="16"/>
        <w:szCs w:val="16"/>
      </w:rPr>
      <w:t>48</w:t>
    </w:r>
    <w:r w:rsidRPr="002778B5">
      <w:rPr>
        <w:i/>
        <w:sz w:val="16"/>
        <w:szCs w:val="16"/>
      </w:rPr>
      <w:fldChar w:fldCharType="end"/>
    </w:r>
    <w:r w:rsidRPr="002778B5">
      <w:rPr>
        <w:i/>
        <w:sz w:val="16"/>
        <w:szCs w:val="16"/>
      </w:rPr>
      <w:t xml:space="preserve"> </w:t>
    </w:r>
    <w:r>
      <w:rPr>
        <w:i/>
        <w:sz w:val="16"/>
        <w:szCs w:val="16"/>
      </w:rPr>
      <w:t xml:space="preserve">/ </w:t>
    </w:r>
    <w:r w:rsidRPr="002778B5">
      <w:rPr>
        <w:i/>
        <w:sz w:val="16"/>
        <w:szCs w:val="16"/>
      </w:rPr>
      <w:fldChar w:fldCharType="begin"/>
    </w:r>
    <w:r w:rsidRPr="002778B5">
      <w:rPr>
        <w:i/>
        <w:sz w:val="16"/>
        <w:szCs w:val="16"/>
      </w:rPr>
      <w:instrText>NUMPAGES</w:instrText>
    </w:r>
    <w:r w:rsidRPr="002778B5">
      <w:rPr>
        <w:i/>
        <w:sz w:val="16"/>
        <w:szCs w:val="16"/>
      </w:rPr>
      <w:fldChar w:fldCharType="separate"/>
    </w:r>
    <w:r w:rsidR="001C48A8">
      <w:rPr>
        <w:i/>
        <w:noProof/>
        <w:sz w:val="16"/>
        <w:szCs w:val="16"/>
      </w:rPr>
      <w:t>58</w:t>
    </w:r>
    <w:r w:rsidRPr="002778B5">
      <w:rPr>
        <w:i/>
        <w:sz w:val="16"/>
        <w:szCs w:val="16"/>
      </w:rPr>
      <w:fldChar w:fldCharType="end"/>
    </w:r>
  </w:p>
  <w:p w:rsidR="00B6543C" w:rsidRDefault="00B6543C" w:rsidP="00CF3CFF">
    <w:pPr>
      <w:pStyle w:val="Footer"/>
      <w:pBdr>
        <w:top w:val="single" w:sz="4" w:space="1" w:color="auto"/>
      </w:pBdr>
      <w:rPr>
        <w:sz w:val="16"/>
        <w:szCs w:val="16"/>
      </w:rPr>
    </w:pPr>
    <w:r w:rsidRPr="00CF3CFF">
      <w:rPr>
        <w:sz w:val="16"/>
        <w:szCs w:val="16"/>
      </w:rPr>
      <w:t xml:space="preserve">Confidentialité : </w:t>
    </w:r>
    <w:r>
      <w:rPr>
        <w:sz w:val="16"/>
        <w:szCs w:val="16"/>
      </w:rPr>
      <w:t>C0</w:t>
    </w:r>
    <w:r>
      <w:rPr>
        <w:sz w:val="16"/>
        <w:szCs w:val="16"/>
      </w:rPr>
      <w:tab/>
    </w:r>
    <w:r>
      <w:rPr>
        <w:sz w:val="16"/>
        <w:szCs w:val="16"/>
      </w:rPr>
      <w:tab/>
    </w:r>
    <w:proofErr w:type="spellStart"/>
    <w:r>
      <w:rPr>
        <w:sz w:val="16"/>
        <w:szCs w:val="16"/>
      </w:rPr>
      <w:t>Ayoub</w:t>
    </w:r>
    <w:proofErr w:type="spellEnd"/>
    <w:r>
      <w:rPr>
        <w:sz w:val="16"/>
        <w:szCs w:val="16"/>
      </w:rPr>
      <w:t xml:space="preserve"> BEGHDADI</w:t>
    </w:r>
  </w:p>
  <w:p w:rsidR="00B6543C" w:rsidRPr="00CF3CFF" w:rsidRDefault="00B6543C" w:rsidP="00C259E4">
    <w:pPr>
      <w:rPr>
        <w:sz w:val="16"/>
        <w:szCs w:val="16"/>
      </w:rPr>
    </w:pPr>
    <w:r w:rsidRPr="00C259E4">
      <w:rPr>
        <w:sz w:val="16"/>
        <w:szCs w:val="16"/>
      </w:rPr>
      <w:t xml:space="preserve">Société Générale, </w:t>
    </w:r>
    <w:r>
      <w:rPr>
        <w:sz w:val="16"/>
        <w:szCs w:val="16"/>
      </w:rPr>
      <w:t xml:space="preserve">GBIS – Global </w:t>
    </w:r>
    <w:proofErr w:type="spellStart"/>
    <w:r>
      <w:rPr>
        <w:sz w:val="16"/>
        <w:szCs w:val="16"/>
      </w:rPr>
      <w:t>Banking</w:t>
    </w:r>
    <w:proofErr w:type="spellEnd"/>
    <w:r>
      <w:rPr>
        <w:sz w:val="16"/>
        <w:szCs w:val="16"/>
      </w:rPr>
      <w:t xml:space="preserve"> and </w:t>
    </w:r>
    <w:proofErr w:type="spellStart"/>
    <w:r>
      <w:rPr>
        <w:sz w:val="16"/>
        <w:szCs w:val="16"/>
      </w:rPr>
      <w:t>Investor</w:t>
    </w:r>
    <w:proofErr w:type="spellEnd"/>
    <w:r>
      <w:rPr>
        <w:sz w:val="16"/>
        <w:szCs w:val="16"/>
      </w:rPr>
      <w:t xml:space="preserve"> Solutions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62A" w:rsidRDefault="0062762A">
      <w:r>
        <w:separator/>
      </w:r>
    </w:p>
  </w:footnote>
  <w:footnote w:type="continuationSeparator" w:id="0">
    <w:p w:rsidR="0062762A" w:rsidRDefault="0062762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543C" w:rsidRDefault="00B6543C">
    <w:pPr>
      <w:jc w:val="right"/>
      <w:rPr>
        <w:i/>
        <w:sz w:val="14"/>
        <w:szCs w:val="1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D1122498"/>
    <w:lvl w:ilvl="0">
      <w:start w:val="1"/>
      <w:numFmt w:val="decimal"/>
      <w:pStyle w:val="ListNumber5"/>
      <w:lvlText w:val="%1."/>
      <w:lvlJc w:val="left"/>
      <w:pPr>
        <w:tabs>
          <w:tab w:val="num" w:pos="926"/>
        </w:tabs>
        <w:ind w:left="926" w:hanging="360"/>
      </w:pPr>
      <w:rPr>
        <w:rFonts w:cs="Times New Roman"/>
      </w:rPr>
    </w:lvl>
  </w:abstractNum>
  <w:abstractNum w:abstractNumId="1">
    <w:nsid w:val="FFFFFF7F"/>
    <w:multiLevelType w:val="singleLevel"/>
    <w:tmpl w:val="BA6C63BA"/>
    <w:lvl w:ilvl="0">
      <w:start w:val="1"/>
      <w:numFmt w:val="decimal"/>
      <w:pStyle w:val="ListBullet4"/>
      <w:lvlText w:val="%1."/>
      <w:lvlJc w:val="left"/>
      <w:pPr>
        <w:tabs>
          <w:tab w:val="num" w:pos="643"/>
        </w:tabs>
        <w:ind w:left="643" w:hanging="360"/>
      </w:pPr>
    </w:lvl>
  </w:abstractNum>
  <w:abstractNum w:abstractNumId="2">
    <w:nsid w:val="FFFFFF80"/>
    <w:multiLevelType w:val="singleLevel"/>
    <w:tmpl w:val="356854C4"/>
    <w:lvl w:ilvl="0">
      <w:start w:val="1"/>
      <w:numFmt w:val="bullet"/>
      <w:pStyle w:val="ListNumber3"/>
      <w:lvlText w:val=""/>
      <w:lvlJc w:val="left"/>
      <w:pPr>
        <w:tabs>
          <w:tab w:val="num" w:pos="1492"/>
        </w:tabs>
        <w:ind w:left="1492" w:hanging="360"/>
      </w:pPr>
      <w:rPr>
        <w:rFonts w:ascii="Symbol" w:hAnsi="Symbol" w:hint="default"/>
      </w:rPr>
    </w:lvl>
  </w:abstractNum>
  <w:abstractNum w:abstractNumId="3">
    <w:nsid w:val="FFFFFF81"/>
    <w:multiLevelType w:val="singleLevel"/>
    <w:tmpl w:val="E042E686"/>
    <w:lvl w:ilvl="0">
      <w:start w:val="1"/>
      <w:numFmt w:val="bullet"/>
      <w:pStyle w:val="ListBullet5"/>
      <w:lvlText w:val=""/>
      <w:lvlJc w:val="left"/>
      <w:pPr>
        <w:tabs>
          <w:tab w:val="num" w:pos="1209"/>
        </w:tabs>
        <w:ind w:left="1209" w:hanging="360"/>
      </w:pPr>
      <w:rPr>
        <w:rFonts w:ascii="Symbol" w:hAnsi="Symbol" w:hint="default"/>
      </w:rPr>
    </w:lvl>
  </w:abstractNum>
  <w:abstractNum w:abstractNumId="4">
    <w:nsid w:val="FFFFFF82"/>
    <w:multiLevelType w:val="singleLevel"/>
    <w:tmpl w:val="A2E0D6BE"/>
    <w:lvl w:ilvl="0">
      <w:start w:val="1"/>
      <w:numFmt w:val="bullet"/>
      <w:pStyle w:val="ListNumber2"/>
      <w:lvlText w:val=""/>
      <w:lvlJc w:val="left"/>
      <w:pPr>
        <w:tabs>
          <w:tab w:val="num" w:pos="926"/>
        </w:tabs>
        <w:ind w:left="926" w:hanging="360"/>
      </w:pPr>
      <w:rPr>
        <w:rFonts w:ascii="Symbol" w:hAnsi="Symbol" w:hint="default"/>
      </w:rPr>
    </w:lvl>
  </w:abstractNum>
  <w:abstractNum w:abstractNumId="5">
    <w:nsid w:val="FFFFFF83"/>
    <w:multiLevelType w:val="singleLevel"/>
    <w:tmpl w:val="8BE41270"/>
    <w:lvl w:ilvl="0">
      <w:start w:val="1"/>
      <w:numFmt w:val="bullet"/>
      <w:pStyle w:val="ListNumber"/>
      <w:lvlText w:val=""/>
      <w:lvlJc w:val="left"/>
      <w:pPr>
        <w:tabs>
          <w:tab w:val="num" w:pos="643"/>
        </w:tabs>
        <w:ind w:left="643" w:hanging="360"/>
      </w:pPr>
      <w:rPr>
        <w:rFonts w:ascii="Symbol" w:hAnsi="Symbol" w:hint="default"/>
      </w:rPr>
    </w:lvl>
  </w:abstractNum>
  <w:abstractNum w:abstractNumId="6">
    <w:nsid w:val="FFFFFF88"/>
    <w:multiLevelType w:val="singleLevel"/>
    <w:tmpl w:val="56382D92"/>
    <w:lvl w:ilvl="0">
      <w:start w:val="1"/>
      <w:numFmt w:val="decimal"/>
      <w:pStyle w:val="ListNumber4"/>
      <w:lvlText w:val="%1."/>
      <w:lvlJc w:val="left"/>
      <w:pPr>
        <w:tabs>
          <w:tab w:val="num" w:pos="360"/>
        </w:tabs>
        <w:ind w:left="360" w:hanging="360"/>
      </w:pPr>
      <w:rPr>
        <w:rFonts w:cs="Times New Roman"/>
      </w:rPr>
    </w:lvl>
  </w:abstractNum>
  <w:abstractNum w:abstractNumId="7">
    <w:nsid w:val="FFFFFF89"/>
    <w:multiLevelType w:val="singleLevel"/>
    <w:tmpl w:val="CD2A5EFE"/>
    <w:lvl w:ilvl="0">
      <w:start w:val="1"/>
      <w:numFmt w:val="bullet"/>
      <w:pStyle w:val="ListBullet3"/>
      <w:lvlText w:val=""/>
      <w:lvlJc w:val="left"/>
      <w:pPr>
        <w:tabs>
          <w:tab w:val="num" w:pos="360"/>
        </w:tabs>
        <w:ind w:left="360" w:hanging="360"/>
      </w:pPr>
      <w:rPr>
        <w:rFonts w:ascii="Symbol" w:hAnsi="Symbol" w:hint="default"/>
      </w:rPr>
    </w:lvl>
  </w:abstractNum>
  <w:abstractNum w:abstractNumId="8">
    <w:nsid w:val="00000001"/>
    <w:multiLevelType w:val="multilevel"/>
    <w:tmpl w:val="7F8C91CE"/>
    <w:lvl w:ilvl="0">
      <w:start w:val="1"/>
      <w:numFmt w:val="decimal"/>
      <w:lvlText w:val="%1 -"/>
      <w:lvlJc w:val="left"/>
      <w:pPr>
        <w:tabs>
          <w:tab w:val="num" w:pos="720"/>
        </w:tabs>
      </w:pPr>
      <w:rPr>
        <w:rFonts w:cs="Times New Roman" w:hint="default"/>
      </w:rPr>
    </w:lvl>
    <w:lvl w:ilvl="1">
      <w:start w:val="1"/>
      <w:numFmt w:val="decimal"/>
      <w:lvlText w:val="%1.%2"/>
      <w:lvlJc w:val="left"/>
      <w:pPr>
        <w:tabs>
          <w:tab w:val="num" w:pos="1293"/>
        </w:tabs>
      </w:pPr>
      <w:rPr>
        <w:rFonts w:cs="Times New Roman" w:hint="default"/>
      </w:rPr>
    </w:lvl>
    <w:lvl w:ilvl="2">
      <w:start w:val="1"/>
      <w:numFmt w:val="decimal"/>
      <w:lvlText w:val="%1.%2.%3"/>
      <w:lvlJc w:val="left"/>
      <w:pPr>
        <w:tabs>
          <w:tab w:val="num" w:pos="1437"/>
        </w:tabs>
      </w:pPr>
      <w:rPr>
        <w:rFonts w:cs="Times New Roman" w:hint="default"/>
      </w:rPr>
    </w:lvl>
    <w:lvl w:ilvl="3">
      <w:start w:val="1"/>
      <w:numFmt w:val="decimal"/>
      <w:pStyle w:val="Heading4"/>
      <w:lvlText w:val="%1.%2.%3.%4"/>
      <w:lvlJc w:val="left"/>
      <w:pPr>
        <w:tabs>
          <w:tab w:val="num" w:pos="1581"/>
        </w:tabs>
      </w:pPr>
      <w:rPr>
        <w:rFonts w:cs="Times New Roman" w:hint="default"/>
      </w:rPr>
    </w:lvl>
    <w:lvl w:ilvl="4">
      <w:start w:val="1"/>
      <w:numFmt w:val="decimal"/>
      <w:lvlText w:val="%1.%2.%3.%4.%5"/>
      <w:lvlJc w:val="left"/>
      <w:pPr>
        <w:tabs>
          <w:tab w:val="num" w:pos="1725"/>
        </w:tabs>
      </w:pPr>
      <w:rPr>
        <w:rFonts w:cs="Times New Roman" w:hint="default"/>
      </w:rPr>
    </w:lvl>
    <w:lvl w:ilvl="5">
      <w:start w:val="1"/>
      <w:numFmt w:val="decimal"/>
      <w:lvlText w:val="%1.%2.%3.%4.%5.%6"/>
      <w:lvlJc w:val="left"/>
      <w:pPr>
        <w:tabs>
          <w:tab w:val="num" w:pos="1869"/>
        </w:tabs>
      </w:pPr>
      <w:rPr>
        <w:rFonts w:cs="Times New Roman" w:hint="default"/>
      </w:rPr>
    </w:lvl>
    <w:lvl w:ilvl="6">
      <w:start w:val="1"/>
      <w:numFmt w:val="decimal"/>
      <w:lvlText w:val="%1.%2.%3.%4.%5.%6.%7"/>
      <w:lvlJc w:val="left"/>
      <w:pPr>
        <w:tabs>
          <w:tab w:val="num" w:pos="2013"/>
        </w:tabs>
      </w:pPr>
      <w:rPr>
        <w:rFonts w:cs="Times New Roman" w:hint="default"/>
      </w:rPr>
    </w:lvl>
    <w:lvl w:ilvl="7">
      <w:start w:val="1"/>
      <w:numFmt w:val="decimal"/>
      <w:lvlText w:val="%1.%2.%3.%4.%5.%6.%7.%8"/>
      <w:lvlJc w:val="left"/>
      <w:pPr>
        <w:tabs>
          <w:tab w:val="num" w:pos="2157"/>
        </w:tabs>
      </w:pPr>
      <w:rPr>
        <w:rFonts w:cs="Times New Roman" w:hint="default"/>
      </w:rPr>
    </w:lvl>
    <w:lvl w:ilvl="8">
      <w:start w:val="1"/>
      <w:numFmt w:val="decimal"/>
      <w:lvlText w:val="%1.%2.%3.%4.%5.%6.%7.%8.%9"/>
      <w:lvlJc w:val="left"/>
      <w:pPr>
        <w:tabs>
          <w:tab w:val="num" w:pos="2301"/>
        </w:tabs>
      </w:pPr>
      <w:rPr>
        <w:rFonts w:cs="Times New Roman" w:hint="default"/>
      </w:rPr>
    </w:lvl>
  </w:abstractNum>
  <w:abstractNum w:abstractNumId="9">
    <w:nsid w:val="00000002"/>
    <w:multiLevelType w:val="singleLevel"/>
    <w:tmpl w:val="00000002"/>
    <w:name w:val="WW8Num101"/>
    <w:lvl w:ilvl="0">
      <w:start w:val="5"/>
      <w:numFmt w:val="bullet"/>
      <w:lvlText w:val="-"/>
      <w:lvlJc w:val="left"/>
      <w:pPr>
        <w:tabs>
          <w:tab w:val="num" w:pos="360"/>
        </w:tabs>
      </w:pPr>
      <w:rPr>
        <w:rFonts w:ascii="Times New Roman" w:hAnsi="Times New Roman"/>
      </w:rPr>
    </w:lvl>
  </w:abstractNum>
  <w:abstractNum w:abstractNumId="10">
    <w:nsid w:val="00000003"/>
    <w:multiLevelType w:val="singleLevel"/>
    <w:tmpl w:val="00000003"/>
    <w:name w:val="WW8Num247"/>
    <w:lvl w:ilvl="0">
      <w:start w:val="5"/>
      <w:numFmt w:val="bullet"/>
      <w:lvlText w:val="-"/>
      <w:lvlJc w:val="left"/>
      <w:pPr>
        <w:tabs>
          <w:tab w:val="num" w:pos="360"/>
        </w:tabs>
      </w:pPr>
      <w:rPr>
        <w:rFonts w:ascii="Times New Roman" w:hAnsi="Times New Roman"/>
      </w:rPr>
    </w:lvl>
  </w:abstractNum>
  <w:abstractNum w:abstractNumId="11">
    <w:nsid w:val="00000004"/>
    <w:multiLevelType w:val="multilevel"/>
    <w:tmpl w:val="00000004"/>
    <w:name w:val="Outline"/>
    <w:lvl w:ilvl="0">
      <w:start w:val="1"/>
      <w:numFmt w:val="decimal"/>
      <w:lvlText w:val="%1 -"/>
      <w:lvlJc w:val="left"/>
      <w:pPr>
        <w:tabs>
          <w:tab w:val="num" w:pos="1149"/>
        </w:tabs>
      </w:pPr>
      <w:rPr>
        <w:rFonts w:cs="Times New Roman"/>
      </w:rPr>
    </w:lvl>
    <w:lvl w:ilvl="1">
      <w:start w:val="1"/>
      <w:numFmt w:val="decimal"/>
      <w:lvlText w:val="%1.%2"/>
      <w:lvlJc w:val="left"/>
      <w:pPr>
        <w:tabs>
          <w:tab w:val="num" w:pos="1293"/>
        </w:tabs>
      </w:pPr>
      <w:rPr>
        <w:rFonts w:cs="Times New Roman"/>
      </w:rPr>
    </w:lvl>
    <w:lvl w:ilvl="2">
      <w:start w:val="1"/>
      <w:numFmt w:val="decimal"/>
      <w:lvlText w:val="%1.%2.%3"/>
      <w:lvlJc w:val="left"/>
      <w:pPr>
        <w:tabs>
          <w:tab w:val="num" w:pos="1437"/>
        </w:tabs>
      </w:pPr>
      <w:rPr>
        <w:rFonts w:cs="Times New Roman"/>
      </w:rPr>
    </w:lvl>
    <w:lvl w:ilvl="3">
      <w:start w:val="1"/>
      <w:numFmt w:val="decimal"/>
      <w:lvlText w:val="%1.%2.%3.%4"/>
      <w:lvlJc w:val="left"/>
      <w:pPr>
        <w:tabs>
          <w:tab w:val="num" w:pos="1581"/>
        </w:tabs>
      </w:pPr>
      <w:rPr>
        <w:rFonts w:cs="Times New Roman"/>
      </w:rPr>
    </w:lvl>
    <w:lvl w:ilvl="4">
      <w:start w:val="1"/>
      <w:numFmt w:val="decimal"/>
      <w:lvlText w:val="%1.%2.%3.%4.%5"/>
      <w:lvlJc w:val="left"/>
      <w:pPr>
        <w:tabs>
          <w:tab w:val="num" w:pos="1725"/>
        </w:tabs>
      </w:pPr>
      <w:rPr>
        <w:rFonts w:cs="Times New Roman"/>
      </w:rPr>
    </w:lvl>
    <w:lvl w:ilvl="5">
      <w:start w:val="1"/>
      <w:numFmt w:val="decimal"/>
      <w:lvlText w:val="%1.%2.%3.%4.%5.%6"/>
      <w:lvlJc w:val="left"/>
      <w:pPr>
        <w:tabs>
          <w:tab w:val="num" w:pos="1869"/>
        </w:tabs>
      </w:pPr>
      <w:rPr>
        <w:rFonts w:cs="Times New Roman"/>
      </w:rPr>
    </w:lvl>
    <w:lvl w:ilvl="6">
      <w:start w:val="1"/>
      <w:numFmt w:val="decimal"/>
      <w:lvlText w:val="%1.%2.%3.%4.%5.%6.%7"/>
      <w:lvlJc w:val="left"/>
      <w:pPr>
        <w:tabs>
          <w:tab w:val="num" w:pos="2013"/>
        </w:tabs>
      </w:pPr>
      <w:rPr>
        <w:rFonts w:cs="Times New Roman"/>
      </w:rPr>
    </w:lvl>
    <w:lvl w:ilvl="7">
      <w:start w:val="1"/>
      <w:numFmt w:val="decimal"/>
      <w:lvlText w:val="%1.%2.%3.%4.%5.%6.%7.%8"/>
      <w:lvlJc w:val="left"/>
      <w:pPr>
        <w:tabs>
          <w:tab w:val="num" w:pos="2157"/>
        </w:tabs>
      </w:pPr>
      <w:rPr>
        <w:rFonts w:cs="Times New Roman"/>
      </w:rPr>
    </w:lvl>
    <w:lvl w:ilvl="8">
      <w:start w:val="1"/>
      <w:numFmt w:val="decimal"/>
      <w:lvlText w:val="%1.%2.%3.%4.%5.%6.%7.%8.%9"/>
      <w:lvlJc w:val="left"/>
      <w:pPr>
        <w:tabs>
          <w:tab w:val="num" w:pos="2301"/>
        </w:tabs>
      </w:pPr>
      <w:rPr>
        <w:rFonts w:cs="Times New Roman"/>
      </w:rPr>
    </w:lvl>
  </w:abstractNum>
  <w:abstractNum w:abstractNumId="12">
    <w:nsid w:val="00FE4924"/>
    <w:multiLevelType w:val="multilevel"/>
    <w:tmpl w:val="7B0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3CE2A31"/>
    <w:multiLevelType w:val="hybridMultilevel"/>
    <w:tmpl w:val="2BC2FA9E"/>
    <w:lvl w:ilvl="0" w:tplc="BDFAB8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9C3740"/>
    <w:multiLevelType w:val="multilevel"/>
    <w:tmpl w:val="8E8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0F2B80"/>
    <w:multiLevelType w:val="multilevel"/>
    <w:tmpl w:val="2CE0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555399"/>
    <w:multiLevelType w:val="multilevel"/>
    <w:tmpl w:val="C038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1A582F"/>
    <w:multiLevelType w:val="multilevel"/>
    <w:tmpl w:val="74BA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DAB5A23"/>
    <w:multiLevelType w:val="multilevel"/>
    <w:tmpl w:val="497CAC86"/>
    <w:lvl w:ilvl="0">
      <w:start w:val="1"/>
      <w:numFmt w:val="decimal"/>
      <w:pStyle w:val="Heading1"/>
      <w:suff w:val="space"/>
      <w:lvlText w:val="%1 -"/>
      <w:lvlJc w:val="left"/>
      <w:pPr>
        <w:ind w:left="1283" w:hanging="432"/>
      </w:pPr>
      <w:rPr>
        <w:rFonts w:cs="Times New Roman" w:hint="default"/>
      </w:rPr>
    </w:lvl>
    <w:lvl w:ilvl="1">
      <w:start w:val="1"/>
      <w:numFmt w:val="decimal"/>
      <w:pStyle w:val="Heading2"/>
      <w:suff w:val="space"/>
      <w:lvlText w:val="%1.%2"/>
      <w:lvlJc w:val="left"/>
      <w:pPr>
        <w:ind w:left="1151" w:hanging="576"/>
      </w:pPr>
      <w:rPr>
        <w:rFonts w:cs="Times New Roman" w:hint="default"/>
      </w:rPr>
    </w:lvl>
    <w:lvl w:ilvl="2">
      <w:start w:val="1"/>
      <w:numFmt w:val="decimal"/>
      <w:pStyle w:val="Heading3"/>
      <w:suff w:val="space"/>
      <w:lvlText w:val="%1.%2.%3"/>
      <w:lvlJc w:val="left"/>
      <w:pPr>
        <w:ind w:left="2705" w:hanging="720"/>
      </w:pPr>
      <w:rPr>
        <w:rFonts w:cs="Times New Roman" w:hint="default"/>
      </w:rPr>
    </w:lvl>
    <w:lvl w:ilvl="3">
      <w:start w:val="1"/>
      <w:numFmt w:val="decimal"/>
      <w:suff w:val="space"/>
      <w:lvlText w:val="%1.%2.%3.%4"/>
      <w:lvlJc w:val="left"/>
      <w:pPr>
        <w:ind w:left="1439" w:hanging="864"/>
      </w:pPr>
      <w:rPr>
        <w:rFonts w:cs="Times New Roman" w:hint="default"/>
      </w:rPr>
    </w:lvl>
    <w:lvl w:ilvl="4">
      <w:start w:val="1"/>
      <w:numFmt w:val="decimal"/>
      <w:pStyle w:val="Heading5"/>
      <w:lvlText w:val="%1.%2.%3.%4.%5"/>
      <w:lvlJc w:val="left"/>
      <w:pPr>
        <w:tabs>
          <w:tab w:val="num" w:pos="1583"/>
        </w:tabs>
        <w:ind w:left="1583" w:hanging="1008"/>
      </w:pPr>
      <w:rPr>
        <w:rFonts w:cs="Times New Roman" w:hint="default"/>
      </w:rPr>
    </w:lvl>
    <w:lvl w:ilvl="5">
      <w:start w:val="1"/>
      <w:numFmt w:val="decimal"/>
      <w:pStyle w:val="Heading6"/>
      <w:lvlText w:val="%1.%2.%3.%4.%5.%6"/>
      <w:lvlJc w:val="left"/>
      <w:pPr>
        <w:tabs>
          <w:tab w:val="num" w:pos="1727"/>
        </w:tabs>
        <w:ind w:left="1727" w:hanging="1152"/>
      </w:pPr>
      <w:rPr>
        <w:rFonts w:cs="Times New Roman" w:hint="default"/>
      </w:rPr>
    </w:lvl>
    <w:lvl w:ilvl="6">
      <w:start w:val="1"/>
      <w:numFmt w:val="decimal"/>
      <w:pStyle w:val="Heading7"/>
      <w:lvlText w:val="%1.%2.%3.%4.%5.%6.%7"/>
      <w:lvlJc w:val="left"/>
      <w:pPr>
        <w:tabs>
          <w:tab w:val="num" w:pos="1871"/>
        </w:tabs>
        <w:ind w:left="1871" w:hanging="1296"/>
      </w:pPr>
      <w:rPr>
        <w:rFonts w:cs="Times New Roman" w:hint="default"/>
      </w:rPr>
    </w:lvl>
    <w:lvl w:ilvl="7">
      <w:start w:val="1"/>
      <w:numFmt w:val="decimal"/>
      <w:pStyle w:val="Heading8"/>
      <w:lvlText w:val="%1.%2.%3.%4.%5.%6.%7.%8"/>
      <w:lvlJc w:val="left"/>
      <w:pPr>
        <w:tabs>
          <w:tab w:val="num" w:pos="2015"/>
        </w:tabs>
        <w:ind w:left="2015" w:hanging="1440"/>
      </w:pPr>
      <w:rPr>
        <w:rFonts w:cs="Times New Roman" w:hint="default"/>
      </w:rPr>
    </w:lvl>
    <w:lvl w:ilvl="8">
      <w:start w:val="1"/>
      <w:numFmt w:val="decimal"/>
      <w:pStyle w:val="Heading9"/>
      <w:lvlText w:val="%1.%2.%3.%4.%5.%6.%7.%8.%9"/>
      <w:lvlJc w:val="left"/>
      <w:pPr>
        <w:tabs>
          <w:tab w:val="num" w:pos="2159"/>
        </w:tabs>
        <w:ind w:left="2159" w:hanging="1584"/>
      </w:pPr>
      <w:rPr>
        <w:rFonts w:cs="Times New Roman" w:hint="default"/>
      </w:rPr>
    </w:lvl>
  </w:abstractNum>
  <w:abstractNum w:abstractNumId="19">
    <w:nsid w:val="22246B2F"/>
    <w:multiLevelType w:val="hybridMultilevel"/>
    <w:tmpl w:val="F3104DE2"/>
    <w:lvl w:ilvl="0" w:tplc="BFD620DC">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27DF609A"/>
    <w:multiLevelType w:val="multilevel"/>
    <w:tmpl w:val="8B3A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495BF4"/>
    <w:multiLevelType w:val="hybridMultilevel"/>
    <w:tmpl w:val="9C725C34"/>
    <w:lvl w:ilvl="0" w:tplc="AF6C75EE">
      <w:start w:val="4"/>
      <w:numFmt w:val="bullet"/>
      <w:lvlText w:val="-"/>
      <w:lvlJc w:val="left"/>
      <w:pPr>
        <w:ind w:left="720" w:hanging="360"/>
      </w:pPr>
      <w:rPr>
        <w:rFonts w:ascii="Arial" w:eastAsiaTheme="minorHAnsi" w:hAnsi="Aria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A9B2BAE"/>
    <w:multiLevelType w:val="multilevel"/>
    <w:tmpl w:val="E6362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nsid w:val="2DB10E6D"/>
    <w:multiLevelType w:val="hybridMultilevel"/>
    <w:tmpl w:val="50E2767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F981C0A"/>
    <w:multiLevelType w:val="multilevel"/>
    <w:tmpl w:val="C246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E60340"/>
    <w:multiLevelType w:val="hybridMultilevel"/>
    <w:tmpl w:val="5F06C012"/>
    <w:lvl w:ilvl="0" w:tplc="6C96508C">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06D658F"/>
    <w:multiLevelType w:val="hybridMultilevel"/>
    <w:tmpl w:val="E2D83A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nsid w:val="42241AA3"/>
    <w:multiLevelType w:val="hybridMultilevel"/>
    <w:tmpl w:val="2EC6A6F6"/>
    <w:lvl w:ilvl="0" w:tplc="0409000D">
      <w:start w:val="1"/>
      <w:numFmt w:val="bullet"/>
      <w:lvlText w:val=""/>
      <w:lvlJc w:val="left"/>
      <w:pPr>
        <w:ind w:left="1136" w:hanging="360"/>
      </w:pPr>
      <w:rPr>
        <w:rFonts w:ascii="Wingdings" w:hAnsi="Wingdings" w:hint="default"/>
      </w:rPr>
    </w:lvl>
    <w:lvl w:ilvl="1" w:tplc="04090003">
      <w:start w:val="1"/>
      <w:numFmt w:val="bullet"/>
      <w:lvlText w:val="o"/>
      <w:lvlJc w:val="left"/>
      <w:pPr>
        <w:ind w:left="1856" w:hanging="360"/>
      </w:pPr>
      <w:rPr>
        <w:rFonts w:ascii="Courier New" w:hAnsi="Courier New" w:cs="Courier New" w:hint="default"/>
      </w:rPr>
    </w:lvl>
    <w:lvl w:ilvl="2" w:tplc="04090005">
      <w:start w:val="1"/>
      <w:numFmt w:val="bullet"/>
      <w:lvlText w:val=""/>
      <w:lvlJc w:val="left"/>
      <w:pPr>
        <w:ind w:left="2576" w:hanging="360"/>
      </w:pPr>
      <w:rPr>
        <w:rFonts w:ascii="Wingdings" w:hAnsi="Wingdings" w:hint="default"/>
      </w:rPr>
    </w:lvl>
    <w:lvl w:ilvl="3" w:tplc="04090001">
      <w:start w:val="1"/>
      <w:numFmt w:val="bullet"/>
      <w:lvlText w:val=""/>
      <w:lvlJc w:val="left"/>
      <w:pPr>
        <w:ind w:left="3296" w:hanging="360"/>
      </w:pPr>
      <w:rPr>
        <w:rFonts w:ascii="Symbol" w:hAnsi="Symbol" w:hint="default"/>
      </w:rPr>
    </w:lvl>
    <w:lvl w:ilvl="4" w:tplc="04090003">
      <w:start w:val="1"/>
      <w:numFmt w:val="bullet"/>
      <w:lvlText w:val="o"/>
      <w:lvlJc w:val="left"/>
      <w:pPr>
        <w:ind w:left="4016" w:hanging="360"/>
      </w:pPr>
      <w:rPr>
        <w:rFonts w:ascii="Courier New" w:hAnsi="Courier New" w:cs="Courier New" w:hint="default"/>
      </w:rPr>
    </w:lvl>
    <w:lvl w:ilvl="5" w:tplc="04090005">
      <w:start w:val="1"/>
      <w:numFmt w:val="bullet"/>
      <w:lvlText w:val=""/>
      <w:lvlJc w:val="left"/>
      <w:pPr>
        <w:ind w:left="4736" w:hanging="360"/>
      </w:pPr>
      <w:rPr>
        <w:rFonts w:ascii="Wingdings" w:hAnsi="Wingdings" w:hint="default"/>
      </w:rPr>
    </w:lvl>
    <w:lvl w:ilvl="6" w:tplc="04090001">
      <w:start w:val="1"/>
      <w:numFmt w:val="bullet"/>
      <w:lvlText w:val=""/>
      <w:lvlJc w:val="left"/>
      <w:pPr>
        <w:ind w:left="5456" w:hanging="360"/>
      </w:pPr>
      <w:rPr>
        <w:rFonts w:ascii="Symbol" w:hAnsi="Symbol" w:hint="default"/>
      </w:rPr>
    </w:lvl>
    <w:lvl w:ilvl="7" w:tplc="04090003">
      <w:start w:val="1"/>
      <w:numFmt w:val="bullet"/>
      <w:lvlText w:val="o"/>
      <w:lvlJc w:val="left"/>
      <w:pPr>
        <w:ind w:left="6176" w:hanging="360"/>
      </w:pPr>
      <w:rPr>
        <w:rFonts w:ascii="Courier New" w:hAnsi="Courier New" w:cs="Courier New" w:hint="default"/>
      </w:rPr>
    </w:lvl>
    <w:lvl w:ilvl="8" w:tplc="04090005">
      <w:start w:val="1"/>
      <w:numFmt w:val="bullet"/>
      <w:lvlText w:val=""/>
      <w:lvlJc w:val="left"/>
      <w:pPr>
        <w:ind w:left="6896" w:hanging="360"/>
      </w:pPr>
      <w:rPr>
        <w:rFonts w:ascii="Wingdings" w:hAnsi="Wingdings" w:hint="default"/>
      </w:rPr>
    </w:lvl>
  </w:abstractNum>
  <w:abstractNum w:abstractNumId="28">
    <w:nsid w:val="43985D24"/>
    <w:multiLevelType w:val="multilevel"/>
    <w:tmpl w:val="13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AB2093"/>
    <w:multiLevelType w:val="multilevel"/>
    <w:tmpl w:val="E400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294099"/>
    <w:multiLevelType w:val="multilevel"/>
    <w:tmpl w:val="D1C40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082815"/>
    <w:multiLevelType w:val="multilevel"/>
    <w:tmpl w:val="ECFE6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53385B77"/>
    <w:multiLevelType w:val="hybridMultilevel"/>
    <w:tmpl w:val="29A03900"/>
    <w:lvl w:ilvl="0" w:tplc="229AB8FC">
      <w:start w:val="9"/>
      <w:numFmt w:val="upperLetter"/>
      <w:lvlText w:val="%1."/>
      <w:lvlJc w:val="left"/>
      <w:pPr>
        <w:ind w:left="720" w:hanging="360"/>
      </w:pPr>
      <w:rPr>
        <w:rFonts w:ascii="Arial" w:hAnsi="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5362F32"/>
    <w:multiLevelType w:val="multilevel"/>
    <w:tmpl w:val="4BE4C17E"/>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55666650"/>
    <w:multiLevelType w:val="hybridMultilevel"/>
    <w:tmpl w:val="46DA6A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5">
    <w:nsid w:val="5A844D4B"/>
    <w:multiLevelType w:val="hybridMultilevel"/>
    <w:tmpl w:val="12DE28B6"/>
    <w:lvl w:ilvl="0" w:tplc="7E948392">
      <w:start w:val="17"/>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342492"/>
    <w:multiLevelType w:val="hybridMultilevel"/>
    <w:tmpl w:val="F3104DE2"/>
    <w:lvl w:ilvl="0" w:tplc="BFD620DC">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D67706F"/>
    <w:multiLevelType w:val="multilevel"/>
    <w:tmpl w:val="4A10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E5E17A1"/>
    <w:multiLevelType w:val="multilevel"/>
    <w:tmpl w:val="92ECF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FE64765"/>
    <w:multiLevelType w:val="hybridMultilevel"/>
    <w:tmpl w:val="2F7AA442"/>
    <w:lvl w:ilvl="0" w:tplc="0AE8A868">
      <w:start w:val="20"/>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9410EC"/>
    <w:multiLevelType w:val="multilevel"/>
    <w:tmpl w:val="D05E4A8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5"/>
  </w:num>
  <w:num w:numId="3">
    <w:abstractNumId w:val="4"/>
  </w:num>
  <w:num w:numId="4">
    <w:abstractNumId w:val="1"/>
  </w:num>
  <w:num w:numId="5">
    <w:abstractNumId w:val="3"/>
  </w:num>
  <w:num w:numId="6">
    <w:abstractNumId w:val="2"/>
  </w:num>
  <w:num w:numId="7">
    <w:abstractNumId w:val="6"/>
  </w:num>
  <w:num w:numId="8">
    <w:abstractNumId w:val="0"/>
  </w:num>
  <w:num w:numId="9">
    <w:abstractNumId w:val="8"/>
  </w:num>
  <w:num w:numId="10">
    <w:abstractNumId w:val="18"/>
  </w:num>
  <w:num w:numId="11">
    <w:abstractNumId w:val="33"/>
  </w:num>
  <w:num w:numId="12">
    <w:abstractNumId w:val="26"/>
  </w:num>
  <w:num w:numId="13">
    <w:abstractNumId w:val="34"/>
  </w:num>
  <w:num w:numId="14">
    <w:abstractNumId w:val="22"/>
  </w:num>
  <w:num w:numId="15">
    <w:abstractNumId w:val="31"/>
  </w:num>
  <w:num w:numId="16">
    <w:abstractNumId w:val="27"/>
  </w:num>
  <w:num w:numId="17">
    <w:abstractNumId w:val="38"/>
  </w:num>
  <w:num w:numId="18">
    <w:abstractNumId w:val="24"/>
  </w:num>
  <w:num w:numId="19">
    <w:abstractNumId w:val="16"/>
  </w:num>
  <w:num w:numId="20">
    <w:abstractNumId w:val="20"/>
  </w:num>
  <w:num w:numId="21">
    <w:abstractNumId w:val="28"/>
  </w:num>
  <w:num w:numId="22">
    <w:abstractNumId w:val="14"/>
  </w:num>
  <w:num w:numId="23">
    <w:abstractNumId w:val="15"/>
  </w:num>
  <w:num w:numId="24">
    <w:abstractNumId w:val="37"/>
  </w:num>
  <w:num w:numId="25">
    <w:abstractNumId w:val="29"/>
  </w:num>
  <w:num w:numId="26">
    <w:abstractNumId w:val="17"/>
  </w:num>
  <w:num w:numId="27">
    <w:abstractNumId w:val="30"/>
  </w:num>
  <w:num w:numId="28">
    <w:abstractNumId w:val="12"/>
  </w:num>
  <w:num w:numId="29">
    <w:abstractNumId w:val="39"/>
  </w:num>
  <w:num w:numId="30">
    <w:abstractNumId w:val="23"/>
  </w:num>
  <w:num w:numId="31">
    <w:abstractNumId w:val="21"/>
  </w:num>
  <w:num w:numId="32">
    <w:abstractNumId w:val="32"/>
  </w:num>
  <w:num w:numId="33">
    <w:abstractNumId w:val="36"/>
  </w:num>
  <w:num w:numId="34">
    <w:abstractNumId w:val="19"/>
  </w:num>
  <w:num w:numId="35">
    <w:abstractNumId w:val="13"/>
  </w:num>
  <w:num w:numId="36">
    <w:abstractNumId w:val="25"/>
  </w:num>
  <w:num w:numId="37">
    <w:abstractNumId w:val="35"/>
  </w:num>
  <w:num w:numId="38">
    <w:abstractNumId w:val="40"/>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stylePaneFormatFilter w:val="1021"/>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5C226B"/>
    <w:rsid w:val="00000FDE"/>
    <w:rsid w:val="000020AF"/>
    <w:rsid w:val="00005241"/>
    <w:rsid w:val="00010DA9"/>
    <w:rsid w:val="000122B9"/>
    <w:rsid w:val="000125DD"/>
    <w:rsid w:val="0002184C"/>
    <w:rsid w:val="00023A13"/>
    <w:rsid w:val="00025D9C"/>
    <w:rsid w:val="00026047"/>
    <w:rsid w:val="0002605B"/>
    <w:rsid w:val="00031EEE"/>
    <w:rsid w:val="000332FC"/>
    <w:rsid w:val="0004239E"/>
    <w:rsid w:val="00044C4E"/>
    <w:rsid w:val="0004691D"/>
    <w:rsid w:val="00046F8C"/>
    <w:rsid w:val="000502D0"/>
    <w:rsid w:val="00060906"/>
    <w:rsid w:val="00062146"/>
    <w:rsid w:val="00063A11"/>
    <w:rsid w:val="00064188"/>
    <w:rsid w:val="00067266"/>
    <w:rsid w:val="000723FB"/>
    <w:rsid w:val="00073CD2"/>
    <w:rsid w:val="000770AB"/>
    <w:rsid w:val="000770FF"/>
    <w:rsid w:val="00080C3A"/>
    <w:rsid w:val="00084EB4"/>
    <w:rsid w:val="0008655C"/>
    <w:rsid w:val="00090281"/>
    <w:rsid w:val="000A03DA"/>
    <w:rsid w:val="000A06CF"/>
    <w:rsid w:val="000A2F28"/>
    <w:rsid w:val="000A349B"/>
    <w:rsid w:val="000A51CE"/>
    <w:rsid w:val="000A5D85"/>
    <w:rsid w:val="000B0922"/>
    <w:rsid w:val="000B26FB"/>
    <w:rsid w:val="000B430E"/>
    <w:rsid w:val="000B65C9"/>
    <w:rsid w:val="000C1099"/>
    <w:rsid w:val="000C1FD6"/>
    <w:rsid w:val="000C6BE7"/>
    <w:rsid w:val="000D1C28"/>
    <w:rsid w:val="000D4943"/>
    <w:rsid w:val="000D5682"/>
    <w:rsid w:val="000D673A"/>
    <w:rsid w:val="000E135D"/>
    <w:rsid w:val="000E3C41"/>
    <w:rsid w:val="000E3D04"/>
    <w:rsid w:val="000E4B1F"/>
    <w:rsid w:val="000E6654"/>
    <w:rsid w:val="000F1A69"/>
    <w:rsid w:val="000F4E7F"/>
    <w:rsid w:val="000F503D"/>
    <w:rsid w:val="000F78CD"/>
    <w:rsid w:val="001071E5"/>
    <w:rsid w:val="00111194"/>
    <w:rsid w:val="00111F13"/>
    <w:rsid w:val="00125E1F"/>
    <w:rsid w:val="00126551"/>
    <w:rsid w:val="00130701"/>
    <w:rsid w:val="001307D3"/>
    <w:rsid w:val="00133567"/>
    <w:rsid w:val="00136479"/>
    <w:rsid w:val="0014019D"/>
    <w:rsid w:val="00140A62"/>
    <w:rsid w:val="0015047F"/>
    <w:rsid w:val="001560D5"/>
    <w:rsid w:val="0016462D"/>
    <w:rsid w:val="001777C7"/>
    <w:rsid w:val="00182F50"/>
    <w:rsid w:val="001835C6"/>
    <w:rsid w:val="00196DFB"/>
    <w:rsid w:val="001A0E55"/>
    <w:rsid w:val="001A6BEF"/>
    <w:rsid w:val="001B0DB7"/>
    <w:rsid w:val="001B36A1"/>
    <w:rsid w:val="001B3718"/>
    <w:rsid w:val="001B7125"/>
    <w:rsid w:val="001B73C3"/>
    <w:rsid w:val="001B7752"/>
    <w:rsid w:val="001C1D1F"/>
    <w:rsid w:val="001C3D78"/>
    <w:rsid w:val="001C48A8"/>
    <w:rsid w:val="001C6B8A"/>
    <w:rsid w:val="001C7CAF"/>
    <w:rsid w:val="001D1D1D"/>
    <w:rsid w:val="001D29A1"/>
    <w:rsid w:val="001E1689"/>
    <w:rsid w:val="001E44F8"/>
    <w:rsid w:val="001E782B"/>
    <w:rsid w:val="001F30AB"/>
    <w:rsid w:val="001F3EA6"/>
    <w:rsid w:val="001F4AD2"/>
    <w:rsid w:val="002028C0"/>
    <w:rsid w:val="0020341F"/>
    <w:rsid w:val="002044BD"/>
    <w:rsid w:val="0020537A"/>
    <w:rsid w:val="002078F7"/>
    <w:rsid w:val="002103EB"/>
    <w:rsid w:val="00213606"/>
    <w:rsid w:val="00213A53"/>
    <w:rsid w:val="00214457"/>
    <w:rsid w:val="00215C99"/>
    <w:rsid w:val="00216760"/>
    <w:rsid w:val="00217490"/>
    <w:rsid w:val="00217935"/>
    <w:rsid w:val="00221DD8"/>
    <w:rsid w:val="0022266E"/>
    <w:rsid w:val="002306DE"/>
    <w:rsid w:val="002403F3"/>
    <w:rsid w:val="00241056"/>
    <w:rsid w:val="00246746"/>
    <w:rsid w:val="00246970"/>
    <w:rsid w:val="00246EE3"/>
    <w:rsid w:val="00247D89"/>
    <w:rsid w:val="0025627C"/>
    <w:rsid w:val="00260306"/>
    <w:rsid w:val="00264FB0"/>
    <w:rsid w:val="00267BEB"/>
    <w:rsid w:val="0027160C"/>
    <w:rsid w:val="002778B5"/>
    <w:rsid w:val="00280260"/>
    <w:rsid w:val="00281A0E"/>
    <w:rsid w:val="00282F79"/>
    <w:rsid w:val="002830BF"/>
    <w:rsid w:val="00284C15"/>
    <w:rsid w:val="00290AD5"/>
    <w:rsid w:val="00290E8F"/>
    <w:rsid w:val="0029406A"/>
    <w:rsid w:val="002969CE"/>
    <w:rsid w:val="002973CB"/>
    <w:rsid w:val="002A1609"/>
    <w:rsid w:val="002A28DE"/>
    <w:rsid w:val="002A4674"/>
    <w:rsid w:val="002A51C1"/>
    <w:rsid w:val="002A7760"/>
    <w:rsid w:val="002B1B1B"/>
    <w:rsid w:val="002B45BA"/>
    <w:rsid w:val="002B7628"/>
    <w:rsid w:val="002C131A"/>
    <w:rsid w:val="002C4316"/>
    <w:rsid w:val="002C668F"/>
    <w:rsid w:val="002C6A88"/>
    <w:rsid w:val="002C6C5B"/>
    <w:rsid w:val="002C7F82"/>
    <w:rsid w:val="002D06B6"/>
    <w:rsid w:val="002D3243"/>
    <w:rsid w:val="002E0D44"/>
    <w:rsid w:val="002E2EDF"/>
    <w:rsid w:val="002E2F43"/>
    <w:rsid w:val="002E3A70"/>
    <w:rsid w:val="002E5106"/>
    <w:rsid w:val="002E6F84"/>
    <w:rsid w:val="002F12EB"/>
    <w:rsid w:val="002F32E5"/>
    <w:rsid w:val="002F38C9"/>
    <w:rsid w:val="002F5E34"/>
    <w:rsid w:val="002F6DCA"/>
    <w:rsid w:val="003007B2"/>
    <w:rsid w:val="00300E0F"/>
    <w:rsid w:val="00306292"/>
    <w:rsid w:val="003076AD"/>
    <w:rsid w:val="003123BC"/>
    <w:rsid w:val="00315710"/>
    <w:rsid w:val="00317C9F"/>
    <w:rsid w:val="003218C2"/>
    <w:rsid w:val="003243CF"/>
    <w:rsid w:val="00327E09"/>
    <w:rsid w:val="003355B2"/>
    <w:rsid w:val="00341A46"/>
    <w:rsid w:val="00342F54"/>
    <w:rsid w:val="00345673"/>
    <w:rsid w:val="003534CA"/>
    <w:rsid w:val="00355AE4"/>
    <w:rsid w:val="00362971"/>
    <w:rsid w:val="00363578"/>
    <w:rsid w:val="00363945"/>
    <w:rsid w:val="00365032"/>
    <w:rsid w:val="00367B61"/>
    <w:rsid w:val="00371504"/>
    <w:rsid w:val="003734EA"/>
    <w:rsid w:val="003741D7"/>
    <w:rsid w:val="003759F8"/>
    <w:rsid w:val="00376132"/>
    <w:rsid w:val="00381F6C"/>
    <w:rsid w:val="003829A0"/>
    <w:rsid w:val="0038347A"/>
    <w:rsid w:val="00383588"/>
    <w:rsid w:val="00384A3A"/>
    <w:rsid w:val="00385A96"/>
    <w:rsid w:val="00386B67"/>
    <w:rsid w:val="00387B33"/>
    <w:rsid w:val="0039231B"/>
    <w:rsid w:val="00394210"/>
    <w:rsid w:val="00396465"/>
    <w:rsid w:val="003A4CB6"/>
    <w:rsid w:val="003B31F0"/>
    <w:rsid w:val="003B66BB"/>
    <w:rsid w:val="003B6B16"/>
    <w:rsid w:val="003C3278"/>
    <w:rsid w:val="003C4F72"/>
    <w:rsid w:val="003C5B14"/>
    <w:rsid w:val="003D3BD3"/>
    <w:rsid w:val="003D45BB"/>
    <w:rsid w:val="003E0A79"/>
    <w:rsid w:val="003E663B"/>
    <w:rsid w:val="003F364A"/>
    <w:rsid w:val="003F60BC"/>
    <w:rsid w:val="003F65A1"/>
    <w:rsid w:val="003F7828"/>
    <w:rsid w:val="00402AAE"/>
    <w:rsid w:val="0040375D"/>
    <w:rsid w:val="004046D2"/>
    <w:rsid w:val="004071A7"/>
    <w:rsid w:val="0041431C"/>
    <w:rsid w:val="00414641"/>
    <w:rsid w:val="0041652A"/>
    <w:rsid w:val="004172AB"/>
    <w:rsid w:val="004220F7"/>
    <w:rsid w:val="004230BD"/>
    <w:rsid w:val="00425174"/>
    <w:rsid w:val="00425178"/>
    <w:rsid w:val="0043203B"/>
    <w:rsid w:val="004378B4"/>
    <w:rsid w:val="004409D0"/>
    <w:rsid w:val="00446F0B"/>
    <w:rsid w:val="00454ADC"/>
    <w:rsid w:val="00454DDD"/>
    <w:rsid w:val="00457C05"/>
    <w:rsid w:val="004720A9"/>
    <w:rsid w:val="00473685"/>
    <w:rsid w:val="004747EA"/>
    <w:rsid w:val="0047557E"/>
    <w:rsid w:val="00477189"/>
    <w:rsid w:val="0048007E"/>
    <w:rsid w:val="004809C0"/>
    <w:rsid w:val="00483FBE"/>
    <w:rsid w:val="00485A3F"/>
    <w:rsid w:val="004A19BF"/>
    <w:rsid w:val="004A1E76"/>
    <w:rsid w:val="004A5DE3"/>
    <w:rsid w:val="004A6CBF"/>
    <w:rsid w:val="004A6D2B"/>
    <w:rsid w:val="004B03F9"/>
    <w:rsid w:val="004B4FEB"/>
    <w:rsid w:val="004B55F9"/>
    <w:rsid w:val="004B5BF2"/>
    <w:rsid w:val="004B7DCA"/>
    <w:rsid w:val="004B7F65"/>
    <w:rsid w:val="004C4236"/>
    <w:rsid w:val="004C6340"/>
    <w:rsid w:val="004E1F58"/>
    <w:rsid w:val="004E2F86"/>
    <w:rsid w:val="004E3927"/>
    <w:rsid w:val="004E503B"/>
    <w:rsid w:val="004E7E9F"/>
    <w:rsid w:val="004F0861"/>
    <w:rsid w:val="004F1E8D"/>
    <w:rsid w:val="004F4D7A"/>
    <w:rsid w:val="004F5859"/>
    <w:rsid w:val="004F5AC5"/>
    <w:rsid w:val="004F6655"/>
    <w:rsid w:val="004F79AA"/>
    <w:rsid w:val="005033E1"/>
    <w:rsid w:val="00523222"/>
    <w:rsid w:val="00525293"/>
    <w:rsid w:val="00525B63"/>
    <w:rsid w:val="005266E7"/>
    <w:rsid w:val="00530E27"/>
    <w:rsid w:val="005327E7"/>
    <w:rsid w:val="00534A29"/>
    <w:rsid w:val="00535AE2"/>
    <w:rsid w:val="005448AA"/>
    <w:rsid w:val="00544F86"/>
    <w:rsid w:val="00546536"/>
    <w:rsid w:val="00546696"/>
    <w:rsid w:val="00547DDE"/>
    <w:rsid w:val="005505A6"/>
    <w:rsid w:val="00553475"/>
    <w:rsid w:val="00564D7B"/>
    <w:rsid w:val="00567048"/>
    <w:rsid w:val="00575D47"/>
    <w:rsid w:val="00576C97"/>
    <w:rsid w:val="00586EF0"/>
    <w:rsid w:val="005875E8"/>
    <w:rsid w:val="00591693"/>
    <w:rsid w:val="00591865"/>
    <w:rsid w:val="0059534A"/>
    <w:rsid w:val="00596733"/>
    <w:rsid w:val="005A4B6F"/>
    <w:rsid w:val="005A5810"/>
    <w:rsid w:val="005B1877"/>
    <w:rsid w:val="005B4C81"/>
    <w:rsid w:val="005B533A"/>
    <w:rsid w:val="005B53A1"/>
    <w:rsid w:val="005B5E12"/>
    <w:rsid w:val="005C226B"/>
    <w:rsid w:val="005C6878"/>
    <w:rsid w:val="005D2BC0"/>
    <w:rsid w:val="005D60D8"/>
    <w:rsid w:val="005E11C3"/>
    <w:rsid w:val="005E3E78"/>
    <w:rsid w:val="005E4DB6"/>
    <w:rsid w:val="005E7842"/>
    <w:rsid w:val="005F4F27"/>
    <w:rsid w:val="005F6F11"/>
    <w:rsid w:val="005F7E76"/>
    <w:rsid w:val="00603901"/>
    <w:rsid w:val="00603F94"/>
    <w:rsid w:val="00604AE0"/>
    <w:rsid w:val="006070E2"/>
    <w:rsid w:val="00607504"/>
    <w:rsid w:val="00607BF0"/>
    <w:rsid w:val="0061155E"/>
    <w:rsid w:val="00611C2C"/>
    <w:rsid w:val="00613D14"/>
    <w:rsid w:val="00615112"/>
    <w:rsid w:val="00616811"/>
    <w:rsid w:val="00620413"/>
    <w:rsid w:val="006205D7"/>
    <w:rsid w:val="00622207"/>
    <w:rsid w:val="0062629A"/>
    <w:rsid w:val="0062762A"/>
    <w:rsid w:val="0062787F"/>
    <w:rsid w:val="00630426"/>
    <w:rsid w:val="0065398C"/>
    <w:rsid w:val="00661A99"/>
    <w:rsid w:val="00665F61"/>
    <w:rsid w:val="006676DD"/>
    <w:rsid w:val="0067338A"/>
    <w:rsid w:val="00680A49"/>
    <w:rsid w:val="00692551"/>
    <w:rsid w:val="00693185"/>
    <w:rsid w:val="006A0173"/>
    <w:rsid w:val="006A15AF"/>
    <w:rsid w:val="006A2467"/>
    <w:rsid w:val="006A2503"/>
    <w:rsid w:val="006A6559"/>
    <w:rsid w:val="006B001D"/>
    <w:rsid w:val="006B27F2"/>
    <w:rsid w:val="006B4D68"/>
    <w:rsid w:val="006B5997"/>
    <w:rsid w:val="006B70D1"/>
    <w:rsid w:val="006D0C0A"/>
    <w:rsid w:val="006D0C2F"/>
    <w:rsid w:val="006D57D6"/>
    <w:rsid w:val="006D661E"/>
    <w:rsid w:val="006E73CB"/>
    <w:rsid w:val="006F0C58"/>
    <w:rsid w:val="006F3A04"/>
    <w:rsid w:val="006F4E9B"/>
    <w:rsid w:val="006F62F4"/>
    <w:rsid w:val="006F6CE4"/>
    <w:rsid w:val="00702530"/>
    <w:rsid w:val="00705431"/>
    <w:rsid w:val="00706727"/>
    <w:rsid w:val="00710148"/>
    <w:rsid w:val="00713BFC"/>
    <w:rsid w:val="00713F2A"/>
    <w:rsid w:val="0071626F"/>
    <w:rsid w:val="00723C3F"/>
    <w:rsid w:val="00725C82"/>
    <w:rsid w:val="0073204D"/>
    <w:rsid w:val="00732164"/>
    <w:rsid w:val="00736F0B"/>
    <w:rsid w:val="0074395B"/>
    <w:rsid w:val="00744FC1"/>
    <w:rsid w:val="0075361D"/>
    <w:rsid w:val="00754968"/>
    <w:rsid w:val="007667D6"/>
    <w:rsid w:val="007703AF"/>
    <w:rsid w:val="00771827"/>
    <w:rsid w:val="0077237F"/>
    <w:rsid w:val="007733AA"/>
    <w:rsid w:val="007814C1"/>
    <w:rsid w:val="007862A6"/>
    <w:rsid w:val="0078651B"/>
    <w:rsid w:val="007955C5"/>
    <w:rsid w:val="007B0ACF"/>
    <w:rsid w:val="007B4849"/>
    <w:rsid w:val="007B6935"/>
    <w:rsid w:val="007B7B10"/>
    <w:rsid w:val="007C14E3"/>
    <w:rsid w:val="007C3A3F"/>
    <w:rsid w:val="007D23A3"/>
    <w:rsid w:val="007D3E5A"/>
    <w:rsid w:val="007D5294"/>
    <w:rsid w:val="007D5814"/>
    <w:rsid w:val="007D6C3A"/>
    <w:rsid w:val="00803C4A"/>
    <w:rsid w:val="00812FB9"/>
    <w:rsid w:val="0081687F"/>
    <w:rsid w:val="00820248"/>
    <w:rsid w:val="0082175E"/>
    <w:rsid w:val="00823FE0"/>
    <w:rsid w:val="00831BEF"/>
    <w:rsid w:val="0083643D"/>
    <w:rsid w:val="0084260C"/>
    <w:rsid w:val="0084499C"/>
    <w:rsid w:val="0084711D"/>
    <w:rsid w:val="00850393"/>
    <w:rsid w:val="00852533"/>
    <w:rsid w:val="00853176"/>
    <w:rsid w:val="00867D80"/>
    <w:rsid w:val="008751DC"/>
    <w:rsid w:val="0087559E"/>
    <w:rsid w:val="0088250A"/>
    <w:rsid w:val="00884EB9"/>
    <w:rsid w:val="00887B2F"/>
    <w:rsid w:val="00887BD5"/>
    <w:rsid w:val="0089084B"/>
    <w:rsid w:val="008A74D3"/>
    <w:rsid w:val="008B27EB"/>
    <w:rsid w:val="008B5321"/>
    <w:rsid w:val="008B6BAE"/>
    <w:rsid w:val="008C32D6"/>
    <w:rsid w:val="008C5674"/>
    <w:rsid w:val="008C56D6"/>
    <w:rsid w:val="008D120F"/>
    <w:rsid w:val="008D26F9"/>
    <w:rsid w:val="008D3B38"/>
    <w:rsid w:val="008D6C54"/>
    <w:rsid w:val="008E3328"/>
    <w:rsid w:val="008E4399"/>
    <w:rsid w:val="008E52AC"/>
    <w:rsid w:val="008E5378"/>
    <w:rsid w:val="008F0F62"/>
    <w:rsid w:val="008F3380"/>
    <w:rsid w:val="008F36D5"/>
    <w:rsid w:val="008F538A"/>
    <w:rsid w:val="00901FDF"/>
    <w:rsid w:val="00910A27"/>
    <w:rsid w:val="009175E1"/>
    <w:rsid w:val="00922819"/>
    <w:rsid w:val="00924EDA"/>
    <w:rsid w:val="009277B3"/>
    <w:rsid w:val="00932F29"/>
    <w:rsid w:val="00934E6A"/>
    <w:rsid w:val="009401C5"/>
    <w:rsid w:val="00940ACA"/>
    <w:rsid w:val="00947B5D"/>
    <w:rsid w:val="00947FB8"/>
    <w:rsid w:val="009502D4"/>
    <w:rsid w:val="00951D0A"/>
    <w:rsid w:val="00953BC5"/>
    <w:rsid w:val="00954834"/>
    <w:rsid w:val="009626EB"/>
    <w:rsid w:val="00965503"/>
    <w:rsid w:val="00967B28"/>
    <w:rsid w:val="00967E09"/>
    <w:rsid w:val="00973C34"/>
    <w:rsid w:val="00973F07"/>
    <w:rsid w:val="00974851"/>
    <w:rsid w:val="0097699D"/>
    <w:rsid w:val="00977C11"/>
    <w:rsid w:val="009824C2"/>
    <w:rsid w:val="00982704"/>
    <w:rsid w:val="0098538E"/>
    <w:rsid w:val="009906B6"/>
    <w:rsid w:val="00992ADF"/>
    <w:rsid w:val="00994255"/>
    <w:rsid w:val="00995AA8"/>
    <w:rsid w:val="00995B04"/>
    <w:rsid w:val="009A0595"/>
    <w:rsid w:val="009A133E"/>
    <w:rsid w:val="009A2A9E"/>
    <w:rsid w:val="009A354A"/>
    <w:rsid w:val="009A413A"/>
    <w:rsid w:val="009A75F1"/>
    <w:rsid w:val="009B15EB"/>
    <w:rsid w:val="009B2D51"/>
    <w:rsid w:val="009C0C2E"/>
    <w:rsid w:val="009C29A4"/>
    <w:rsid w:val="009C48F3"/>
    <w:rsid w:val="009C7D8D"/>
    <w:rsid w:val="009D4DE8"/>
    <w:rsid w:val="009E2AEE"/>
    <w:rsid w:val="009E4409"/>
    <w:rsid w:val="009E6354"/>
    <w:rsid w:val="009F0600"/>
    <w:rsid w:val="009F0B67"/>
    <w:rsid w:val="009F1D77"/>
    <w:rsid w:val="009F7EEF"/>
    <w:rsid w:val="00A1040C"/>
    <w:rsid w:val="00A12507"/>
    <w:rsid w:val="00A243AD"/>
    <w:rsid w:val="00A24555"/>
    <w:rsid w:val="00A270B7"/>
    <w:rsid w:val="00A31A9E"/>
    <w:rsid w:val="00A413BB"/>
    <w:rsid w:val="00A41D51"/>
    <w:rsid w:val="00A421CA"/>
    <w:rsid w:val="00A4347A"/>
    <w:rsid w:val="00A45929"/>
    <w:rsid w:val="00A471B0"/>
    <w:rsid w:val="00A47780"/>
    <w:rsid w:val="00A47E08"/>
    <w:rsid w:val="00A540EB"/>
    <w:rsid w:val="00A57014"/>
    <w:rsid w:val="00A66069"/>
    <w:rsid w:val="00A7388C"/>
    <w:rsid w:val="00A74EFE"/>
    <w:rsid w:val="00A74FD2"/>
    <w:rsid w:val="00A75386"/>
    <w:rsid w:val="00A83A23"/>
    <w:rsid w:val="00A87DA7"/>
    <w:rsid w:val="00A93798"/>
    <w:rsid w:val="00A9403E"/>
    <w:rsid w:val="00A95727"/>
    <w:rsid w:val="00A97CEB"/>
    <w:rsid w:val="00AA3B1F"/>
    <w:rsid w:val="00AA529E"/>
    <w:rsid w:val="00AB13ED"/>
    <w:rsid w:val="00AB2781"/>
    <w:rsid w:val="00AB6290"/>
    <w:rsid w:val="00AB66F2"/>
    <w:rsid w:val="00AB7F57"/>
    <w:rsid w:val="00AC1B67"/>
    <w:rsid w:val="00AD3E4F"/>
    <w:rsid w:val="00AD6A64"/>
    <w:rsid w:val="00AD7C9E"/>
    <w:rsid w:val="00AE0F68"/>
    <w:rsid w:val="00AE19F5"/>
    <w:rsid w:val="00AE6173"/>
    <w:rsid w:val="00AF1603"/>
    <w:rsid w:val="00B009DD"/>
    <w:rsid w:val="00B054A3"/>
    <w:rsid w:val="00B121D1"/>
    <w:rsid w:val="00B21060"/>
    <w:rsid w:val="00B23800"/>
    <w:rsid w:val="00B30EDC"/>
    <w:rsid w:val="00B316D4"/>
    <w:rsid w:val="00B3228E"/>
    <w:rsid w:val="00B33038"/>
    <w:rsid w:val="00B366C1"/>
    <w:rsid w:val="00B370B5"/>
    <w:rsid w:val="00B37448"/>
    <w:rsid w:val="00B420E6"/>
    <w:rsid w:val="00B427A8"/>
    <w:rsid w:val="00B5070E"/>
    <w:rsid w:val="00B527BE"/>
    <w:rsid w:val="00B53D75"/>
    <w:rsid w:val="00B53F80"/>
    <w:rsid w:val="00B56D45"/>
    <w:rsid w:val="00B62AA4"/>
    <w:rsid w:val="00B6543C"/>
    <w:rsid w:val="00B654FE"/>
    <w:rsid w:val="00B660C4"/>
    <w:rsid w:val="00B71434"/>
    <w:rsid w:val="00B72578"/>
    <w:rsid w:val="00B726C8"/>
    <w:rsid w:val="00B75E4C"/>
    <w:rsid w:val="00B767F3"/>
    <w:rsid w:val="00B77E5C"/>
    <w:rsid w:val="00B81A8E"/>
    <w:rsid w:val="00B81FF2"/>
    <w:rsid w:val="00B82D17"/>
    <w:rsid w:val="00B86822"/>
    <w:rsid w:val="00B871BF"/>
    <w:rsid w:val="00B90573"/>
    <w:rsid w:val="00B92E3A"/>
    <w:rsid w:val="00B96202"/>
    <w:rsid w:val="00BA076A"/>
    <w:rsid w:val="00BA0A8D"/>
    <w:rsid w:val="00BA0ABD"/>
    <w:rsid w:val="00BA0B7C"/>
    <w:rsid w:val="00BA15DB"/>
    <w:rsid w:val="00BA3EC6"/>
    <w:rsid w:val="00BA445B"/>
    <w:rsid w:val="00BA7762"/>
    <w:rsid w:val="00BB71C2"/>
    <w:rsid w:val="00BB74AA"/>
    <w:rsid w:val="00BC31C0"/>
    <w:rsid w:val="00BC3BF1"/>
    <w:rsid w:val="00BC5E79"/>
    <w:rsid w:val="00BC7FBE"/>
    <w:rsid w:val="00BD0B05"/>
    <w:rsid w:val="00BD12F2"/>
    <w:rsid w:val="00BD3970"/>
    <w:rsid w:val="00BD4D20"/>
    <w:rsid w:val="00BE2B1A"/>
    <w:rsid w:val="00BE5FA0"/>
    <w:rsid w:val="00BE72DF"/>
    <w:rsid w:val="00BF4C12"/>
    <w:rsid w:val="00BF7A46"/>
    <w:rsid w:val="00C01960"/>
    <w:rsid w:val="00C0461D"/>
    <w:rsid w:val="00C112D9"/>
    <w:rsid w:val="00C1400A"/>
    <w:rsid w:val="00C159BC"/>
    <w:rsid w:val="00C2078E"/>
    <w:rsid w:val="00C247BC"/>
    <w:rsid w:val="00C259E4"/>
    <w:rsid w:val="00C30029"/>
    <w:rsid w:val="00C31AA7"/>
    <w:rsid w:val="00C320D8"/>
    <w:rsid w:val="00C324C9"/>
    <w:rsid w:val="00C33320"/>
    <w:rsid w:val="00C3569D"/>
    <w:rsid w:val="00C35794"/>
    <w:rsid w:val="00C402ED"/>
    <w:rsid w:val="00C54BD0"/>
    <w:rsid w:val="00C604EC"/>
    <w:rsid w:val="00C74441"/>
    <w:rsid w:val="00C76DC4"/>
    <w:rsid w:val="00C82B38"/>
    <w:rsid w:val="00C859FB"/>
    <w:rsid w:val="00C87C11"/>
    <w:rsid w:val="00C91625"/>
    <w:rsid w:val="00C92D59"/>
    <w:rsid w:val="00C9321B"/>
    <w:rsid w:val="00C94868"/>
    <w:rsid w:val="00C966A0"/>
    <w:rsid w:val="00C966F6"/>
    <w:rsid w:val="00CA0A08"/>
    <w:rsid w:val="00CA153D"/>
    <w:rsid w:val="00CA1A14"/>
    <w:rsid w:val="00CA2592"/>
    <w:rsid w:val="00CA3C6F"/>
    <w:rsid w:val="00CA6106"/>
    <w:rsid w:val="00CB11EA"/>
    <w:rsid w:val="00CB13B9"/>
    <w:rsid w:val="00CB22D7"/>
    <w:rsid w:val="00CB7D3B"/>
    <w:rsid w:val="00CC202C"/>
    <w:rsid w:val="00CC4F73"/>
    <w:rsid w:val="00CD7358"/>
    <w:rsid w:val="00CF026F"/>
    <w:rsid w:val="00CF37D3"/>
    <w:rsid w:val="00CF3A1C"/>
    <w:rsid w:val="00CF3CFF"/>
    <w:rsid w:val="00CF5178"/>
    <w:rsid w:val="00CF7220"/>
    <w:rsid w:val="00D00903"/>
    <w:rsid w:val="00D0691C"/>
    <w:rsid w:val="00D1103A"/>
    <w:rsid w:val="00D139BF"/>
    <w:rsid w:val="00D2178B"/>
    <w:rsid w:val="00D23D08"/>
    <w:rsid w:val="00D27018"/>
    <w:rsid w:val="00D418D0"/>
    <w:rsid w:val="00D41B0A"/>
    <w:rsid w:val="00D4302E"/>
    <w:rsid w:val="00D464C6"/>
    <w:rsid w:val="00D474C9"/>
    <w:rsid w:val="00D51C5E"/>
    <w:rsid w:val="00D52E69"/>
    <w:rsid w:val="00D61535"/>
    <w:rsid w:val="00D66B9E"/>
    <w:rsid w:val="00D67CF1"/>
    <w:rsid w:val="00D731A0"/>
    <w:rsid w:val="00D760F7"/>
    <w:rsid w:val="00D778A2"/>
    <w:rsid w:val="00D80B82"/>
    <w:rsid w:val="00D82409"/>
    <w:rsid w:val="00D83155"/>
    <w:rsid w:val="00D8594A"/>
    <w:rsid w:val="00D85CE6"/>
    <w:rsid w:val="00D87F4B"/>
    <w:rsid w:val="00D95E55"/>
    <w:rsid w:val="00D96305"/>
    <w:rsid w:val="00DA2F6F"/>
    <w:rsid w:val="00DA4681"/>
    <w:rsid w:val="00DA5C25"/>
    <w:rsid w:val="00DA62EA"/>
    <w:rsid w:val="00DA648B"/>
    <w:rsid w:val="00DB21C3"/>
    <w:rsid w:val="00DB2F6E"/>
    <w:rsid w:val="00DB3390"/>
    <w:rsid w:val="00DB4869"/>
    <w:rsid w:val="00DB499C"/>
    <w:rsid w:val="00DB7110"/>
    <w:rsid w:val="00DB768B"/>
    <w:rsid w:val="00DC0EDB"/>
    <w:rsid w:val="00DC32ED"/>
    <w:rsid w:val="00DC5AF3"/>
    <w:rsid w:val="00DD21D2"/>
    <w:rsid w:val="00DD2967"/>
    <w:rsid w:val="00DD38F4"/>
    <w:rsid w:val="00DD5522"/>
    <w:rsid w:val="00DD6A1D"/>
    <w:rsid w:val="00DE2468"/>
    <w:rsid w:val="00DE2B3D"/>
    <w:rsid w:val="00DE3515"/>
    <w:rsid w:val="00DE3D0B"/>
    <w:rsid w:val="00DE421F"/>
    <w:rsid w:val="00E1617F"/>
    <w:rsid w:val="00E2058B"/>
    <w:rsid w:val="00E21277"/>
    <w:rsid w:val="00E229A8"/>
    <w:rsid w:val="00E229B4"/>
    <w:rsid w:val="00E233F0"/>
    <w:rsid w:val="00E34BAF"/>
    <w:rsid w:val="00E35B02"/>
    <w:rsid w:val="00E361CA"/>
    <w:rsid w:val="00E367D7"/>
    <w:rsid w:val="00E369D6"/>
    <w:rsid w:val="00E41755"/>
    <w:rsid w:val="00E47093"/>
    <w:rsid w:val="00E523A6"/>
    <w:rsid w:val="00E548B1"/>
    <w:rsid w:val="00E55F50"/>
    <w:rsid w:val="00E56C4C"/>
    <w:rsid w:val="00E57042"/>
    <w:rsid w:val="00E60D9A"/>
    <w:rsid w:val="00E66AD0"/>
    <w:rsid w:val="00E74141"/>
    <w:rsid w:val="00E7764C"/>
    <w:rsid w:val="00E7766E"/>
    <w:rsid w:val="00E813F7"/>
    <w:rsid w:val="00E86EAE"/>
    <w:rsid w:val="00E90D49"/>
    <w:rsid w:val="00E96C68"/>
    <w:rsid w:val="00EA3AA7"/>
    <w:rsid w:val="00EA5FCE"/>
    <w:rsid w:val="00EA61F5"/>
    <w:rsid w:val="00EB1B82"/>
    <w:rsid w:val="00EB35A4"/>
    <w:rsid w:val="00EB3A7F"/>
    <w:rsid w:val="00EB4277"/>
    <w:rsid w:val="00EC4099"/>
    <w:rsid w:val="00EC5E81"/>
    <w:rsid w:val="00ED15FB"/>
    <w:rsid w:val="00ED426C"/>
    <w:rsid w:val="00ED5B99"/>
    <w:rsid w:val="00ED7417"/>
    <w:rsid w:val="00ED7731"/>
    <w:rsid w:val="00EE2E59"/>
    <w:rsid w:val="00EE54A6"/>
    <w:rsid w:val="00EF066E"/>
    <w:rsid w:val="00EF19D3"/>
    <w:rsid w:val="00EF4846"/>
    <w:rsid w:val="00EF6AA6"/>
    <w:rsid w:val="00F00E4C"/>
    <w:rsid w:val="00F01EA9"/>
    <w:rsid w:val="00F02843"/>
    <w:rsid w:val="00F04F33"/>
    <w:rsid w:val="00F05A72"/>
    <w:rsid w:val="00F10796"/>
    <w:rsid w:val="00F12669"/>
    <w:rsid w:val="00F1290B"/>
    <w:rsid w:val="00F1456C"/>
    <w:rsid w:val="00F15019"/>
    <w:rsid w:val="00F1572B"/>
    <w:rsid w:val="00F15921"/>
    <w:rsid w:val="00F15953"/>
    <w:rsid w:val="00F22721"/>
    <w:rsid w:val="00F25E41"/>
    <w:rsid w:val="00F266AE"/>
    <w:rsid w:val="00F26872"/>
    <w:rsid w:val="00F26F72"/>
    <w:rsid w:val="00F27E3E"/>
    <w:rsid w:val="00F4056E"/>
    <w:rsid w:val="00F41A5B"/>
    <w:rsid w:val="00F433F2"/>
    <w:rsid w:val="00F4480E"/>
    <w:rsid w:val="00F51D5D"/>
    <w:rsid w:val="00F52E56"/>
    <w:rsid w:val="00F54235"/>
    <w:rsid w:val="00F547BB"/>
    <w:rsid w:val="00F571D9"/>
    <w:rsid w:val="00F71B34"/>
    <w:rsid w:val="00F71D05"/>
    <w:rsid w:val="00F751FE"/>
    <w:rsid w:val="00F7530C"/>
    <w:rsid w:val="00F771F5"/>
    <w:rsid w:val="00F81C66"/>
    <w:rsid w:val="00F8255A"/>
    <w:rsid w:val="00F82A58"/>
    <w:rsid w:val="00F82DE3"/>
    <w:rsid w:val="00F85502"/>
    <w:rsid w:val="00F85C25"/>
    <w:rsid w:val="00F87388"/>
    <w:rsid w:val="00F87BB7"/>
    <w:rsid w:val="00F9405C"/>
    <w:rsid w:val="00F94CE6"/>
    <w:rsid w:val="00FA224A"/>
    <w:rsid w:val="00FA409D"/>
    <w:rsid w:val="00FA77A6"/>
    <w:rsid w:val="00FB6EC6"/>
    <w:rsid w:val="00FC0B3F"/>
    <w:rsid w:val="00FC2C98"/>
    <w:rsid w:val="00FC46E2"/>
    <w:rsid w:val="00FD5DA4"/>
    <w:rsid w:val="00FD70F8"/>
    <w:rsid w:val="00FD7C5C"/>
    <w:rsid w:val="00FE08E4"/>
    <w:rsid w:val="00FE1372"/>
    <w:rsid w:val="00FE3000"/>
    <w:rsid w:val="00FE53CA"/>
    <w:rsid w:val="00FF25A2"/>
    <w:rsid w:val="00FF45EF"/>
    <w:rsid w:val="00FF5285"/>
    <w:rsid w:val="00FF6C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35D"/>
    <w:pPr>
      <w:suppressAutoHyphens/>
      <w:spacing w:before="120" w:after="120"/>
    </w:pPr>
    <w:rPr>
      <w:rFonts w:ascii="Arial" w:hAnsi="Arial"/>
      <w:szCs w:val="24"/>
      <w:lang w:eastAsia="ar-SA"/>
    </w:rPr>
  </w:style>
  <w:style w:type="paragraph" w:styleId="Heading1">
    <w:name w:val="heading 1"/>
    <w:basedOn w:val="Normal"/>
    <w:next w:val="Normal"/>
    <w:link w:val="Heading1Char"/>
    <w:uiPriority w:val="99"/>
    <w:qFormat/>
    <w:rsid w:val="00C324C9"/>
    <w:pPr>
      <w:keepNext/>
      <w:pageBreakBefore/>
      <w:numPr>
        <w:numId w:val="10"/>
      </w:numPr>
      <w:pBdr>
        <w:bottom w:val="single" w:sz="4" w:space="1" w:color="CC0000"/>
      </w:pBdr>
      <w:spacing w:before="480" w:after="60"/>
      <w:outlineLvl w:val="0"/>
    </w:pPr>
    <w:rPr>
      <w:rFonts w:cs="Arial"/>
      <w:bCs/>
      <w:color w:val="000000"/>
      <w:kern w:val="28"/>
      <w:sz w:val="28"/>
      <w:szCs w:val="28"/>
    </w:rPr>
  </w:style>
  <w:style w:type="paragraph" w:styleId="Heading2">
    <w:name w:val="heading 2"/>
    <w:basedOn w:val="Normal"/>
    <w:next w:val="Normal"/>
    <w:link w:val="Heading2Char"/>
    <w:uiPriority w:val="99"/>
    <w:qFormat/>
    <w:rsid w:val="003D3BD3"/>
    <w:pPr>
      <w:keepNext/>
      <w:numPr>
        <w:ilvl w:val="1"/>
        <w:numId w:val="10"/>
      </w:numPr>
      <w:tabs>
        <w:tab w:val="right" w:leader="dot" w:pos="9180"/>
      </w:tabs>
      <w:spacing w:before="240"/>
      <w:ind w:right="-108"/>
      <w:outlineLvl w:val="1"/>
    </w:pPr>
    <w:rPr>
      <w:rFonts w:cs="Arial"/>
      <w:color w:val="CC0000"/>
      <w:sz w:val="28"/>
      <w:szCs w:val="28"/>
    </w:rPr>
  </w:style>
  <w:style w:type="paragraph" w:styleId="Heading3">
    <w:name w:val="heading 3"/>
    <w:basedOn w:val="Normal"/>
    <w:next w:val="Normal"/>
    <w:link w:val="Heading3Char"/>
    <w:uiPriority w:val="99"/>
    <w:qFormat/>
    <w:rsid w:val="00F9405C"/>
    <w:pPr>
      <w:keepNext/>
      <w:numPr>
        <w:ilvl w:val="2"/>
        <w:numId w:val="10"/>
      </w:numPr>
      <w:spacing w:before="240"/>
      <w:outlineLvl w:val="2"/>
    </w:pPr>
    <w:rPr>
      <w:rFonts w:cs="Arial"/>
      <w:iCs/>
      <w:color w:val="333333"/>
      <w:sz w:val="22"/>
      <w:szCs w:val="26"/>
    </w:rPr>
  </w:style>
  <w:style w:type="paragraph" w:styleId="Heading4">
    <w:name w:val="heading 4"/>
    <w:basedOn w:val="Normal"/>
    <w:next w:val="Normal"/>
    <w:link w:val="Heading4Char"/>
    <w:uiPriority w:val="99"/>
    <w:qFormat/>
    <w:rsid w:val="00BA15DB"/>
    <w:pPr>
      <w:keepNext/>
      <w:numPr>
        <w:ilvl w:val="3"/>
        <w:numId w:val="9"/>
      </w:numPr>
      <w:spacing w:after="60"/>
      <w:ind w:left="709"/>
      <w:jc w:val="both"/>
      <w:outlineLvl w:val="3"/>
    </w:pPr>
    <w:rPr>
      <w:bCs/>
      <w:color w:val="333333"/>
      <w:sz w:val="22"/>
    </w:rPr>
  </w:style>
  <w:style w:type="paragraph" w:styleId="Heading5">
    <w:name w:val="heading 5"/>
    <w:basedOn w:val="Normal"/>
    <w:next w:val="Normal"/>
    <w:link w:val="Heading5Char"/>
    <w:uiPriority w:val="99"/>
    <w:qFormat/>
    <w:rsid w:val="00BA15DB"/>
    <w:pPr>
      <w:keepNext/>
      <w:numPr>
        <w:ilvl w:val="4"/>
        <w:numId w:val="10"/>
      </w:numPr>
      <w:outlineLvl w:val="4"/>
    </w:pPr>
    <w:rPr>
      <w:rFonts w:cs="Arial"/>
      <w:i/>
      <w:iCs/>
      <w:color w:val="333333"/>
      <w:sz w:val="22"/>
    </w:rPr>
  </w:style>
  <w:style w:type="paragraph" w:styleId="Heading6">
    <w:name w:val="heading 6"/>
    <w:basedOn w:val="Normal"/>
    <w:next w:val="Normal"/>
    <w:link w:val="Heading6Char"/>
    <w:uiPriority w:val="99"/>
    <w:qFormat/>
    <w:rsid w:val="00BA15DB"/>
    <w:pPr>
      <w:keepNext/>
      <w:numPr>
        <w:ilvl w:val="5"/>
        <w:numId w:val="10"/>
      </w:numPr>
      <w:jc w:val="center"/>
      <w:outlineLvl w:val="5"/>
    </w:pPr>
    <w:rPr>
      <w:rFonts w:cs="Arial"/>
      <w:bCs/>
      <w:color w:val="333333"/>
    </w:rPr>
  </w:style>
  <w:style w:type="paragraph" w:styleId="Heading7">
    <w:name w:val="heading 7"/>
    <w:basedOn w:val="Normal"/>
    <w:next w:val="Normal"/>
    <w:link w:val="Heading7Char"/>
    <w:uiPriority w:val="99"/>
    <w:qFormat/>
    <w:rsid w:val="00457C05"/>
    <w:pPr>
      <w:keepNext/>
      <w:numPr>
        <w:ilvl w:val="6"/>
        <w:numId w:val="10"/>
      </w:numPr>
      <w:pBdr>
        <w:top w:val="single" w:sz="4" w:space="1" w:color="000000" w:shadow="1"/>
        <w:left w:val="single" w:sz="4" w:space="1" w:color="000000" w:shadow="1"/>
        <w:bottom w:val="single" w:sz="4" w:space="1" w:color="000000" w:shadow="1"/>
        <w:right w:val="single" w:sz="4" w:space="1" w:color="000000" w:shadow="1"/>
      </w:pBdr>
      <w:jc w:val="center"/>
      <w:outlineLvl w:val="6"/>
    </w:pPr>
    <w:rPr>
      <w:b/>
      <w:sz w:val="36"/>
    </w:rPr>
  </w:style>
  <w:style w:type="paragraph" w:styleId="Heading8">
    <w:name w:val="heading 8"/>
    <w:basedOn w:val="Normal"/>
    <w:next w:val="Normal"/>
    <w:link w:val="Heading8Char"/>
    <w:uiPriority w:val="99"/>
    <w:qFormat/>
    <w:rsid w:val="00457C05"/>
    <w:pPr>
      <w:keepNext/>
      <w:numPr>
        <w:ilvl w:val="7"/>
        <w:numId w:val="10"/>
      </w:numPr>
      <w:pBdr>
        <w:bottom w:val="single" w:sz="8" w:space="1" w:color="000000"/>
      </w:pBdr>
      <w:jc w:val="center"/>
      <w:outlineLvl w:val="7"/>
    </w:pPr>
    <w:rPr>
      <w:rFonts w:ascii="Comic Sans MS" w:hAnsi="Comic Sans MS"/>
      <w:b/>
      <w:bCs/>
      <w:sz w:val="28"/>
    </w:rPr>
  </w:style>
  <w:style w:type="paragraph" w:styleId="Heading9">
    <w:name w:val="heading 9"/>
    <w:basedOn w:val="Normal"/>
    <w:next w:val="Normal"/>
    <w:link w:val="Heading9Char"/>
    <w:uiPriority w:val="99"/>
    <w:qFormat/>
    <w:rsid w:val="00457C05"/>
    <w:pPr>
      <w:numPr>
        <w:ilvl w:val="8"/>
        <w:numId w:val="10"/>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324C9"/>
    <w:rPr>
      <w:rFonts w:ascii="Arial" w:hAnsi="Arial" w:cs="Arial"/>
      <w:bCs/>
      <w:color w:val="000000"/>
      <w:kern w:val="28"/>
      <w:sz w:val="28"/>
      <w:szCs w:val="28"/>
      <w:lang w:eastAsia="ar-SA"/>
    </w:rPr>
  </w:style>
  <w:style w:type="character" w:customStyle="1" w:styleId="Heading2Char">
    <w:name w:val="Heading 2 Char"/>
    <w:basedOn w:val="DefaultParagraphFont"/>
    <w:link w:val="Heading2"/>
    <w:uiPriority w:val="99"/>
    <w:locked/>
    <w:rsid w:val="003D3BD3"/>
    <w:rPr>
      <w:rFonts w:ascii="Arial" w:hAnsi="Arial" w:cs="Arial"/>
      <w:color w:val="CC0000"/>
      <w:sz w:val="28"/>
      <w:szCs w:val="28"/>
      <w:lang w:eastAsia="ar-SA"/>
    </w:rPr>
  </w:style>
  <w:style w:type="character" w:customStyle="1" w:styleId="Heading3Char">
    <w:name w:val="Heading 3 Char"/>
    <w:basedOn w:val="DefaultParagraphFont"/>
    <w:link w:val="Heading3"/>
    <w:uiPriority w:val="99"/>
    <w:locked/>
    <w:rsid w:val="00F9405C"/>
    <w:rPr>
      <w:rFonts w:ascii="Arial" w:hAnsi="Arial" w:cs="Arial"/>
      <w:iCs/>
      <w:color w:val="333333"/>
      <w:sz w:val="22"/>
      <w:szCs w:val="26"/>
      <w:lang w:eastAsia="ar-SA"/>
    </w:rPr>
  </w:style>
  <w:style w:type="character" w:customStyle="1" w:styleId="Heading4Char">
    <w:name w:val="Heading 4 Char"/>
    <w:basedOn w:val="DefaultParagraphFont"/>
    <w:link w:val="Heading4"/>
    <w:uiPriority w:val="99"/>
    <w:locked/>
    <w:rsid w:val="00BA15DB"/>
    <w:rPr>
      <w:rFonts w:ascii="Arial" w:hAnsi="Arial"/>
      <w:bCs/>
      <w:color w:val="333333"/>
      <w:sz w:val="22"/>
      <w:szCs w:val="24"/>
      <w:lang w:eastAsia="ar-SA"/>
    </w:rPr>
  </w:style>
  <w:style w:type="character" w:customStyle="1" w:styleId="Heading5Char">
    <w:name w:val="Heading 5 Char"/>
    <w:basedOn w:val="DefaultParagraphFont"/>
    <w:link w:val="Heading5"/>
    <w:uiPriority w:val="99"/>
    <w:locked/>
    <w:rsid w:val="00BA15DB"/>
    <w:rPr>
      <w:rFonts w:ascii="Arial" w:hAnsi="Arial" w:cs="Arial"/>
      <w:i/>
      <w:iCs/>
      <w:color w:val="333333"/>
      <w:sz w:val="22"/>
      <w:szCs w:val="24"/>
      <w:lang w:eastAsia="ar-SA"/>
    </w:rPr>
  </w:style>
  <w:style w:type="character" w:customStyle="1" w:styleId="Heading6Char">
    <w:name w:val="Heading 6 Char"/>
    <w:basedOn w:val="DefaultParagraphFont"/>
    <w:link w:val="Heading6"/>
    <w:uiPriority w:val="99"/>
    <w:locked/>
    <w:rsid w:val="00BA15DB"/>
    <w:rPr>
      <w:rFonts w:ascii="Arial" w:hAnsi="Arial" w:cs="Arial"/>
      <w:bCs/>
      <w:color w:val="333333"/>
      <w:szCs w:val="24"/>
      <w:lang w:eastAsia="ar-SA"/>
    </w:rPr>
  </w:style>
  <w:style w:type="character" w:customStyle="1" w:styleId="Heading7Char">
    <w:name w:val="Heading 7 Char"/>
    <w:basedOn w:val="DefaultParagraphFont"/>
    <w:link w:val="Heading7"/>
    <w:uiPriority w:val="99"/>
    <w:locked/>
    <w:rsid w:val="00FB6EC6"/>
    <w:rPr>
      <w:rFonts w:ascii="Arial" w:hAnsi="Arial"/>
      <w:b/>
      <w:sz w:val="36"/>
      <w:szCs w:val="24"/>
      <w:lang w:eastAsia="ar-SA"/>
    </w:rPr>
  </w:style>
  <w:style w:type="character" w:customStyle="1" w:styleId="Heading8Char">
    <w:name w:val="Heading 8 Char"/>
    <w:basedOn w:val="DefaultParagraphFont"/>
    <w:link w:val="Heading8"/>
    <w:uiPriority w:val="99"/>
    <w:locked/>
    <w:rsid w:val="00FB6EC6"/>
    <w:rPr>
      <w:rFonts w:ascii="Comic Sans MS" w:hAnsi="Comic Sans MS"/>
      <w:b/>
      <w:bCs/>
      <w:sz w:val="28"/>
      <w:szCs w:val="24"/>
      <w:lang w:eastAsia="ar-SA"/>
    </w:rPr>
  </w:style>
  <w:style w:type="character" w:customStyle="1" w:styleId="Heading9Char">
    <w:name w:val="Heading 9 Char"/>
    <w:basedOn w:val="DefaultParagraphFont"/>
    <w:link w:val="Heading9"/>
    <w:uiPriority w:val="99"/>
    <w:locked/>
    <w:rsid w:val="00FB6EC6"/>
    <w:rPr>
      <w:rFonts w:ascii="Arial" w:hAnsi="Arial" w:cs="Arial"/>
      <w:sz w:val="22"/>
      <w:szCs w:val="22"/>
      <w:lang w:eastAsia="ar-SA"/>
    </w:rPr>
  </w:style>
  <w:style w:type="paragraph" w:styleId="Header">
    <w:name w:val="header"/>
    <w:basedOn w:val="Normal"/>
    <w:link w:val="HeaderChar"/>
    <w:uiPriority w:val="99"/>
    <w:semiHidden/>
    <w:rsid w:val="00457C05"/>
    <w:pPr>
      <w:tabs>
        <w:tab w:val="center" w:pos="4536"/>
        <w:tab w:val="right" w:pos="9072"/>
      </w:tabs>
    </w:pPr>
  </w:style>
  <w:style w:type="character" w:customStyle="1" w:styleId="HeaderChar">
    <w:name w:val="Header Char"/>
    <w:basedOn w:val="DefaultParagraphFont"/>
    <w:link w:val="Header"/>
    <w:uiPriority w:val="99"/>
    <w:semiHidden/>
    <w:locked/>
    <w:rsid w:val="00FB6EC6"/>
    <w:rPr>
      <w:rFonts w:ascii="Arial" w:hAnsi="Arial" w:cs="Times New Roman"/>
      <w:sz w:val="24"/>
      <w:szCs w:val="24"/>
      <w:lang w:eastAsia="ar-SA" w:bidi="ar-SA"/>
    </w:rPr>
  </w:style>
  <w:style w:type="paragraph" w:styleId="BodyText2">
    <w:name w:val="Body Text 2"/>
    <w:basedOn w:val="Normal"/>
    <w:link w:val="BodyText2Char"/>
    <w:uiPriority w:val="99"/>
    <w:semiHidden/>
    <w:rsid w:val="00457C05"/>
    <w:pPr>
      <w:spacing w:before="0" w:after="0"/>
      <w:jc w:val="both"/>
    </w:pPr>
    <w:rPr>
      <w:rFonts w:cs="Arial"/>
    </w:rPr>
  </w:style>
  <w:style w:type="character" w:customStyle="1" w:styleId="BodyText2Char">
    <w:name w:val="Body Text 2 Char"/>
    <w:basedOn w:val="DefaultParagraphFont"/>
    <w:link w:val="BodyText2"/>
    <w:uiPriority w:val="99"/>
    <w:semiHidden/>
    <w:locked/>
    <w:rsid w:val="00FB6EC6"/>
    <w:rPr>
      <w:rFonts w:ascii="Arial" w:hAnsi="Arial" w:cs="Times New Roman"/>
      <w:sz w:val="24"/>
      <w:szCs w:val="24"/>
      <w:lang w:eastAsia="ar-SA" w:bidi="ar-SA"/>
    </w:rPr>
  </w:style>
  <w:style w:type="paragraph" w:styleId="Footer">
    <w:name w:val="footer"/>
    <w:basedOn w:val="Normal"/>
    <w:link w:val="FooterChar"/>
    <w:uiPriority w:val="99"/>
    <w:rsid w:val="00457C05"/>
    <w:pPr>
      <w:tabs>
        <w:tab w:val="center" w:pos="4536"/>
        <w:tab w:val="right" w:pos="9072"/>
      </w:tabs>
    </w:pPr>
  </w:style>
  <w:style w:type="character" w:customStyle="1" w:styleId="FooterChar">
    <w:name w:val="Footer Char"/>
    <w:basedOn w:val="DefaultParagraphFont"/>
    <w:link w:val="Footer"/>
    <w:uiPriority w:val="99"/>
    <w:locked/>
    <w:rsid w:val="00FB6EC6"/>
    <w:rPr>
      <w:rFonts w:ascii="Arial" w:hAnsi="Arial" w:cs="Times New Roman"/>
      <w:sz w:val="24"/>
      <w:szCs w:val="24"/>
      <w:lang w:eastAsia="ar-SA" w:bidi="ar-SA"/>
    </w:rPr>
  </w:style>
  <w:style w:type="paragraph" w:styleId="TOC1">
    <w:name w:val="toc 1"/>
    <w:basedOn w:val="Normal"/>
    <w:next w:val="Normal"/>
    <w:autoRedefine/>
    <w:uiPriority w:val="39"/>
    <w:rsid w:val="001E782B"/>
    <w:pPr>
      <w:tabs>
        <w:tab w:val="right" w:leader="dot" w:pos="9059"/>
      </w:tabs>
    </w:pPr>
    <w:rPr>
      <w:b/>
      <w:bCs/>
      <w:caps/>
    </w:rPr>
  </w:style>
  <w:style w:type="paragraph" w:styleId="TOC2">
    <w:name w:val="toc 2"/>
    <w:basedOn w:val="Normal"/>
    <w:next w:val="Normal"/>
    <w:autoRedefine/>
    <w:uiPriority w:val="39"/>
    <w:rsid w:val="00317C9F"/>
    <w:pPr>
      <w:tabs>
        <w:tab w:val="right" w:leader="dot" w:pos="9059"/>
      </w:tabs>
      <w:spacing w:before="0" w:after="0"/>
      <w:ind w:left="200"/>
    </w:pPr>
    <w:rPr>
      <w:smallCaps/>
    </w:rPr>
  </w:style>
  <w:style w:type="paragraph" w:styleId="TOC3">
    <w:name w:val="toc 3"/>
    <w:basedOn w:val="Normal"/>
    <w:next w:val="Normal"/>
    <w:autoRedefine/>
    <w:uiPriority w:val="39"/>
    <w:rsid w:val="00317C9F"/>
    <w:pPr>
      <w:tabs>
        <w:tab w:val="right" w:leader="dot" w:pos="9059"/>
      </w:tabs>
      <w:spacing w:before="0" w:after="0"/>
      <w:ind w:left="400"/>
    </w:pPr>
    <w:rPr>
      <w:i/>
      <w:iCs/>
    </w:rPr>
  </w:style>
  <w:style w:type="paragraph" w:styleId="TOC4">
    <w:name w:val="toc 4"/>
    <w:basedOn w:val="Normal"/>
    <w:next w:val="Normal"/>
    <w:autoRedefine/>
    <w:uiPriority w:val="99"/>
    <w:semiHidden/>
    <w:rsid w:val="00457C05"/>
    <w:pPr>
      <w:spacing w:before="0" w:after="0"/>
      <w:ind w:left="600"/>
    </w:pPr>
    <w:rPr>
      <w:szCs w:val="21"/>
    </w:rPr>
  </w:style>
  <w:style w:type="paragraph" w:styleId="TOC5">
    <w:name w:val="toc 5"/>
    <w:basedOn w:val="Normal"/>
    <w:next w:val="Normal"/>
    <w:autoRedefine/>
    <w:uiPriority w:val="99"/>
    <w:semiHidden/>
    <w:rsid w:val="00457C05"/>
    <w:pPr>
      <w:spacing w:before="0" w:after="0"/>
      <w:ind w:left="800"/>
    </w:pPr>
    <w:rPr>
      <w:szCs w:val="21"/>
    </w:rPr>
  </w:style>
  <w:style w:type="paragraph" w:styleId="TOC6">
    <w:name w:val="toc 6"/>
    <w:basedOn w:val="Normal"/>
    <w:next w:val="Normal"/>
    <w:autoRedefine/>
    <w:uiPriority w:val="99"/>
    <w:semiHidden/>
    <w:rsid w:val="00457C05"/>
    <w:pPr>
      <w:spacing w:before="0" w:after="0"/>
      <w:ind w:left="1000"/>
    </w:pPr>
    <w:rPr>
      <w:szCs w:val="21"/>
    </w:rPr>
  </w:style>
  <w:style w:type="paragraph" w:styleId="TOC7">
    <w:name w:val="toc 7"/>
    <w:basedOn w:val="Normal"/>
    <w:next w:val="Normal"/>
    <w:autoRedefine/>
    <w:uiPriority w:val="99"/>
    <w:semiHidden/>
    <w:rsid w:val="00457C05"/>
    <w:pPr>
      <w:spacing w:before="0" w:after="0"/>
      <w:ind w:left="1200"/>
    </w:pPr>
    <w:rPr>
      <w:szCs w:val="21"/>
    </w:rPr>
  </w:style>
  <w:style w:type="paragraph" w:styleId="TOC8">
    <w:name w:val="toc 8"/>
    <w:basedOn w:val="Normal"/>
    <w:next w:val="Normal"/>
    <w:autoRedefine/>
    <w:uiPriority w:val="99"/>
    <w:semiHidden/>
    <w:rsid w:val="00457C05"/>
    <w:pPr>
      <w:spacing w:before="0" w:after="0"/>
      <w:ind w:left="1400"/>
    </w:pPr>
    <w:rPr>
      <w:szCs w:val="21"/>
    </w:rPr>
  </w:style>
  <w:style w:type="paragraph" w:styleId="TOC9">
    <w:name w:val="toc 9"/>
    <w:basedOn w:val="Normal"/>
    <w:next w:val="Normal"/>
    <w:autoRedefine/>
    <w:uiPriority w:val="99"/>
    <w:semiHidden/>
    <w:rsid w:val="00457C05"/>
    <w:pPr>
      <w:spacing w:before="0" w:after="0"/>
      <w:ind w:left="1600"/>
    </w:pPr>
    <w:rPr>
      <w:szCs w:val="21"/>
    </w:rPr>
  </w:style>
  <w:style w:type="paragraph" w:styleId="BodyTextIndent">
    <w:name w:val="Body Text Indent"/>
    <w:basedOn w:val="Normal"/>
    <w:link w:val="BodyTextIndentChar"/>
    <w:uiPriority w:val="99"/>
    <w:semiHidden/>
    <w:rsid w:val="00457C05"/>
    <w:pPr>
      <w:ind w:left="360"/>
    </w:pPr>
    <w:rPr>
      <w:rFonts w:cs="Arial"/>
      <w:b/>
      <w:bCs/>
    </w:rPr>
  </w:style>
  <w:style w:type="character" w:customStyle="1" w:styleId="BodyTextIndentChar">
    <w:name w:val="Body Text Indent Char"/>
    <w:basedOn w:val="DefaultParagraphFont"/>
    <w:link w:val="BodyTextIndent"/>
    <w:uiPriority w:val="99"/>
    <w:semiHidden/>
    <w:locked/>
    <w:rsid w:val="00FB6EC6"/>
    <w:rPr>
      <w:rFonts w:ascii="Arial" w:hAnsi="Arial" w:cs="Times New Roman"/>
      <w:sz w:val="24"/>
      <w:szCs w:val="24"/>
      <w:lang w:eastAsia="ar-SA" w:bidi="ar-SA"/>
    </w:rPr>
  </w:style>
  <w:style w:type="paragraph" w:styleId="BodyTextIndent2">
    <w:name w:val="Body Text Indent 2"/>
    <w:basedOn w:val="Normal"/>
    <w:link w:val="BodyTextIndent2Char"/>
    <w:uiPriority w:val="99"/>
    <w:semiHidden/>
    <w:rsid w:val="00457C05"/>
    <w:pPr>
      <w:ind w:left="708"/>
      <w:jc w:val="both"/>
    </w:pPr>
  </w:style>
  <w:style w:type="character" w:customStyle="1" w:styleId="BodyTextIndent2Char">
    <w:name w:val="Body Text Indent 2 Char"/>
    <w:basedOn w:val="DefaultParagraphFont"/>
    <w:link w:val="BodyTextIndent2"/>
    <w:uiPriority w:val="99"/>
    <w:semiHidden/>
    <w:locked/>
    <w:rsid w:val="00FB6EC6"/>
    <w:rPr>
      <w:rFonts w:ascii="Arial" w:hAnsi="Arial" w:cs="Times New Roman"/>
      <w:sz w:val="24"/>
      <w:szCs w:val="24"/>
      <w:lang w:eastAsia="ar-SA" w:bidi="ar-SA"/>
    </w:rPr>
  </w:style>
  <w:style w:type="paragraph" w:styleId="BodyTextIndent3">
    <w:name w:val="Body Text Indent 3"/>
    <w:basedOn w:val="Normal"/>
    <w:link w:val="BodyTextIndent3Char"/>
    <w:uiPriority w:val="99"/>
    <w:semiHidden/>
    <w:rsid w:val="00457C05"/>
    <w:pPr>
      <w:ind w:left="708"/>
    </w:pPr>
  </w:style>
  <w:style w:type="character" w:customStyle="1" w:styleId="BodyTextIndent3Char">
    <w:name w:val="Body Text Indent 3 Char"/>
    <w:basedOn w:val="DefaultParagraphFont"/>
    <w:link w:val="BodyTextIndent3"/>
    <w:uiPriority w:val="99"/>
    <w:semiHidden/>
    <w:locked/>
    <w:rsid w:val="00FB6EC6"/>
    <w:rPr>
      <w:rFonts w:ascii="Arial" w:hAnsi="Arial" w:cs="Times New Roman"/>
      <w:sz w:val="16"/>
      <w:szCs w:val="16"/>
      <w:lang w:eastAsia="ar-SA" w:bidi="ar-SA"/>
    </w:rPr>
  </w:style>
  <w:style w:type="paragraph" w:styleId="BlockText">
    <w:name w:val="Block Text"/>
    <w:basedOn w:val="Normal"/>
    <w:uiPriority w:val="99"/>
    <w:semiHidden/>
    <w:rsid w:val="00457C05"/>
    <w:pPr>
      <w:tabs>
        <w:tab w:val="right" w:leader="dot" w:pos="9180"/>
      </w:tabs>
      <w:ind w:left="708" w:right="-110"/>
      <w:jc w:val="both"/>
    </w:pPr>
  </w:style>
  <w:style w:type="paragraph" w:styleId="NormalWeb">
    <w:name w:val="Normal (Web)"/>
    <w:basedOn w:val="Normal"/>
    <w:uiPriority w:val="99"/>
    <w:rsid w:val="00457C05"/>
    <w:pPr>
      <w:spacing w:before="100" w:after="100"/>
    </w:pPr>
    <w:rPr>
      <w:rFonts w:eastAsia="Arial Unicode MS" w:cs="Arial"/>
      <w:color w:val="000000"/>
      <w:sz w:val="18"/>
      <w:szCs w:val="18"/>
    </w:rPr>
  </w:style>
  <w:style w:type="paragraph" w:styleId="Subtitle">
    <w:name w:val="Subtitle"/>
    <w:basedOn w:val="Normal"/>
    <w:next w:val="Normal"/>
    <w:link w:val="SubtitleChar"/>
    <w:uiPriority w:val="11"/>
    <w:qFormat/>
    <w:rsid w:val="004A6D2B"/>
    <w:pPr>
      <w:jc w:val="center"/>
    </w:pPr>
    <w:rPr>
      <w:b/>
      <w:color w:val="CC0000"/>
      <w:sz w:val="36"/>
      <w:szCs w:val="36"/>
    </w:rPr>
  </w:style>
  <w:style w:type="character" w:customStyle="1" w:styleId="SubtitleChar">
    <w:name w:val="Subtitle Char"/>
    <w:basedOn w:val="DefaultParagraphFont"/>
    <w:link w:val="Subtitle"/>
    <w:uiPriority w:val="11"/>
    <w:rsid w:val="004A6D2B"/>
    <w:rPr>
      <w:rFonts w:ascii="Arial" w:hAnsi="Arial"/>
      <w:b/>
      <w:color w:val="CC0000"/>
      <w:sz w:val="36"/>
      <w:szCs w:val="36"/>
      <w:lang w:eastAsia="ar-SA"/>
    </w:rPr>
  </w:style>
  <w:style w:type="paragraph" w:styleId="Index1">
    <w:name w:val="index 1"/>
    <w:basedOn w:val="Normal"/>
    <w:next w:val="Normal"/>
    <w:autoRedefine/>
    <w:uiPriority w:val="99"/>
    <w:semiHidden/>
    <w:rsid w:val="00457C05"/>
    <w:pPr>
      <w:ind w:left="200" w:hanging="200"/>
    </w:pPr>
  </w:style>
  <w:style w:type="paragraph" w:styleId="ListBullet">
    <w:name w:val="List Bullet"/>
    <w:aliases w:val="Liste de niveau 2"/>
    <w:basedOn w:val="Normal"/>
    <w:uiPriority w:val="99"/>
    <w:semiHidden/>
    <w:rsid w:val="00457C05"/>
    <w:pPr>
      <w:spacing w:line="360" w:lineRule="auto"/>
      <w:ind w:left="720"/>
      <w:jc w:val="both"/>
    </w:pPr>
    <w:rPr>
      <w:rFonts w:cs="Arial"/>
      <w:noProof/>
      <w:sz w:val="18"/>
    </w:rPr>
  </w:style>
  <w:style w:type="paragraph" w:styleId="ListBullet2">
    <w:name w:val="List Bullet 2"/>
    <w:basedOn w:val="Normal"/>
    <w:uiPriority w:val="99"/>
    <w:semiHidden/>
    <w:rsid w:val="00457C05"/>
    <w:pPr>
      <w:keepNext/>
      <w:keepLines/>
      <w:spacing w:before="0" w:after="60"/>
      <w:jc w:val="both"/>
    </w:pPr>
    <w:rPr>
      <w:rFonts w:ascii="Garamond" w:hAnsi="Garamond"/>
      <w:sz w:val="24"/>
      <w:szCs w:val="20"/>
    </w:rPr>
  </w:style>
  <w:style w:type="paragraph" w:styleId="HTMLPreformatted">
    <w:name w:val="HTML Preformatted"/>
    <w:basedOn w:val="Normal"/>
    <w:link w:val="HTMLPreformattedChar"/>
    <w:uiPriority w:val="99"/>
    <w:semiHidden/>
    <w:rsid w:val="00457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cs="Courier New"/>
      <w:szCs w:val="20"/>
      <w:lang w:val="en-GB"/>
    </w:rPr>
  </w:style>
  <w:style w:type="character" w:customStyle="1" w:styleId="HTMLPreformattedChar">
    <w:name w:val="HTML Preformatted Char"/>
    <w:basedOn w:val="DefaultParagraphFont"/>
    <w:link w:val="HTMLPreformatted"/>
    <w:uiPriority w:val="99"/>
    <w:semiHidden/>
    <w:locked/>
    <w:rsid w:val="00FB6EC6"/>
    <w:rPr>
      <w:rFonts w:ascii="Courier New" w:hAnsi="Courier New" w:cs="Courier New"/>
      <w:sz w:val="20"/>
      <w:szCs w:val="20"/>
      <w:lang w:eastAsia="ar-SA" w:bidi="ar-SA"/>
    </w:rPr>
  </w:style>
  <w:style w:type="paragraph" w:styleId="ListBullet3">
    <w:name w:val="List Bullet 3"/>
    <w:basedOn w:val="Normal"/>
    <w:autoRedefine/>
    <w:uiPriority w:val="99"/>
    <w:semiHidden/>
    <w:rsid w:val="00457C05"/>
    <w:pPr>
      <w:numPr>
        <w:numId w:val="1"/>
      </w:numPr>
      <w:tabs>
        <w:tab w:val="clear" w:pos="360"/>
        <w:tab w:val="num" w:pos="926"/>
      </w:tabs>
      <w:suppressAutoHyphens w:val="0"/>
      <w:ind w:left="926"/>
      <w:jc w:val="both"/>
    </w:pPr>
    <w:rPr>
      <w:sz w:val="22"/>
      <w:szCs w:val="20"/>
      <w:lang w:eastAsia="fr-FR"/>
    </w:rPr>
  </w:style>
  <w:style w:type="paragraph" w:styleId="ListNumber2">
    <w:name w:val="List Number 2"/>
    <w:basedOn w:val="Normal"/>
    <w:uiPriority w:val="99"/>
    <w:semiHidden/>
    <w:rsid w:val="00457C05"/>
    <w:pPr>
      <w:numPr>
        <w:numId w:val="3"/>
      </w:numPr>
      <w:tabs>
        <w:tab w:val="clear" w:pos="926"/>
        <w:tab w:val="num" w:pos="720"/>
        <w:tab w:val="left" w:pos="851"/>
      </w:tabs>
      <w:suppressAutoHyphens w:val="0"/>
      <w:spacing w:after="60"/>
      <w:ind w:left="720"/>
    </w:pPr>
    <w:rPr>
      <w:rFonts w:ascii="Trebuchet MS" w:hAnsi="Trebuchet MS"/>
      <w:sz w:val="18"/>
      <w:szCs w:val="20"/>
      <w:lang w:eastAsia="en-US"/>
    </w:rPr>
  </w:style>
  <w:style w:type="paragraph" w:styleId="FootnoteText">
    <w:name w:val="footnote text"/>
    <w:basedOn w:val="Normal"/>
    <w:link w:val="FootnoteTextChar"/>
    <w:uiPriority w:val="99"/>
    <w:semiHidden/>
    <w:rsid w:val="00457C05"/>
    <w:rPr>
      <w:szCs w:val="20"/>
    </w:rPr>
  </w:style>
  <w:style w:type="character" w:customStyle="1" w:styleId="FootnoteTextChar">
    <w:name w:val="Footnote Text Char"/>
    <w:basedOn w:val="DefaultParagraphFont"/>
    <w:link w:val="FootnoteText"/>
    <w:uiPriority w:val="99"/>
    <w:semiHidden/>
    <w:locked/>
    <w:rsid w:val="00FB6EC6"/>
    <w:rPr>
      <w:rFonts w:ascii="Arial" w:hAnsi="Arial" w:cs="Times New Roman"/>
      <w:sz w:val="20"/>
      <w:szCs w:val="20"/>
      <w:lang w:eastAsia="ar-SA" w:bidi="ar-SA"/>
    </w:rPr>
  </w:style>
  <w:style w:type="paragraph" w:styleId="CommentText">
    <w:name w:val="annotation text"/>
    <w:basedOn w:val="Normal"/>
    <w:link w:val="CommentTextChar"/>
    <w:uiPriority w:val="99"/>
    <w:semiHidden/>
    <w:rsid w:val="00386B67"/>
    <w:rPr>
      <w:szCs w:val="20"/>
    </w:rPr>
  </w:style>
  <w:style w:type="character" w:customStyle="1" w:styleId="CommentTextChar">
    <w:name w:val="Comment Text Char"/>
    <w:basedOn w:val="DefaultParagraphFont"/>
    <w:link w:val="CommentText"/>
    <w:uiPriority w:val="99"/>
    <w:semiHidden/>
    <w:locked/>
    <w:rsid w:val="00386B67"/>
    <w:rPr>
      <w:rFonts w:ascii="Arial" w:hAnsi="Arial" w:cs="Times New Roman"/>
      <w:lang w:eastAsia="ar-SA" w:bidi="ar-SA"/>
    </w:rPr>
  </w:style>
  <w:style w:type="paragraph" w:styleId="CommentSubject">
    <w:name w:val="annotation subject"/>
    <w:basedOn w:val="Normal"/>
    <w:next w:val="Normal"/>
    <w:link w:val="CommentSubjectChar"/>
    <w:uiPriority w:val="99"/>
    <w:semiHidden/>
    <w:rsid w:val="00457C05"/>
    <w:pPr>
      <w:suppressAutoHyphens w:val="0"/>
      <w:spacing w:before="240" w:after="0"/>
      <w:jc w:val="both"/>
    </w:pPr>
    <w:rPr>
      <w:rFonts w:cs="Arial"/>
      <w:b/>
      <w:bCs/>
      <w:szCs w:val="20"/>
      <w:lang w:eastAsia="fr-FR"/>
    </w:rPr>
  </w:style>
  <w:style w:type="character" w:customStyle="1" w:styleId="CommentSubjectChar">
    <w:name w:val="Comment Subject Char"/>
    <w:basedOn w:val="CommentTextChar"/>
    <w:link w:val="CommentSubject"/>
    <w:uiPriority w:val="99"/>
    <w:semiHidden/>
    <w:locked/>
    <w:rsid w:val="00FB6EC6"/>
    <w:rPr>
      <w:rFonts w:ascii="Arial" w:hAnsi="Arial" w:cs="Times New Roman"/>
      <w:b/>
      <w:bCs/>
      <w:sz w:val="20"/>
      <w:szCs w:val="20"/>
      <w:lang w:eastAsia="ar-SA" w:bidi="ar-SA"/>
    </w:rPr>
  </w:style>
  <w:style w:type="paragraph" w:styleId="BodyText">
    <w:name w:val="Body Text"/>
    <w:basedOn w:val="Normal"/>
    <w:link w:val="BodyTextChar"/>
    <w:uiPriority w:val="99"/>
    <w:semiHidden/>
    <w:rsid w:val="00386B67"/>
  </w:style>
  <w:style w:type="character" w:customStyle="1" w:styleId="BodyTextChar">
    <w:name w:val="Body Text Char"/>
    <w:basedOn w:val="DefaultParagraphFont"/>
    <w:link w:val="BodyText"/>
    <w:uiPriority w:val="99"/>
    <w:semiHidden/>
    <w:locked/>
    <w:rsid w:val="00386B67"/>
    <w:rPr>
      <w:rFonts w:ascii="Arial" w:hAnsi="Arial" w:cs="Times New Roman"/>
      <w:sz w:val="24"/>
      <w:szCs w:val="24"/>
      <w:lang w:eastAsia="ar-SA" w:bidi="ar-SA"/>
    </w:rPr>
  </w:style>
  <w:style w:type="paragraph" w:styleId="BodyTextFirstIndent">
    <w:name w:val="Body Text First Indent"/>
    <w:basedOn w:val="Normal"/>
    <w:link w:val="BodyTextFirstIndentChar"/>
    <w:uiPriority w:val="99"/>
    <w:semiHidden/>
    <w:rsid w:val="00457C05"/>
    <w:pPr>
      <w:ind w:firstLine="210"/>
    </w:pPr>
  </w:style>
  <w:style w:type="character" w:customStyle="1" w:styleId="BodyTextFirstIndentChar">
    <w:name w:val="Body Text First Indent Char"/>
    <w:basedOn w:val="BodyTextChar"/>
    <w:link w:val="BodyTextFirstIndent"/>
    <w:uiPriority w:val="99"/>
    <w:semiHidden/>
    <w:locked/>
    <w:rsid w:val="00FB6EC6"/>
    <w:rPr>
      <w:rFonts w:ascii="Arial" w:hAnsi="Arial" w:cs="Times New Roman"/>
      <w:sz w:val="24"/>
      <w:szCs w:val="24"/>
      <w:lang w:eastAsia="ar-SA" w:bidi="ar-SA"/>
    </w:rPr>
  </w:style>
  <w:style w:type="paragraph" w:styleId="BodyTextFirstIndent2">
    <w:name w:val="Body Text First Indent 2"/>
    <w:basedOn w:val="BodyTextIndent"/>
    <w:link w:val="BodyTextFirstIndent2Char"/>
    <w:uiPriority w:val="99"/>
    <w:semiHidden/>
    <w:rsid w:val="00457C05"/>
    <w:pPr>
      <w:ind w:left="283" w:firstLine="210"/>
    </w:pPr>
    <w:rPr>
      <w:rFonts w:cs="Times New Roman"/>
      <w:b w:val="0"/>
      <w:bCs w:val="0"/>
    </w:rPr>
  </w:style>
  <w:style w:type="character" w:customStyle="1" w:styleId="BodyTextFirstIndent2Char">
    <w:name w:val="Body Text First Indent 2 Char"/>
    <w:basedOn w:val="BodyTextIndentChar"/>
    <w:link w:val="BodyTextFirstIndent2"/>
    <w:uiPriority w:val="99"/>
    <w:semiHidden/>
    <w:locked/>
    <w:rsid w:val="00FB6EC6"/>
    <w:rPr>
      <w:rFonts w:ascii="Arial" w:hAnsi="Arial" w:cs="Times New Roman"/>
      <w:sz w:val="24"/>
      <w:szCs w:val="24"/>
      <w:lang w:eastAsia="ar-SA" w:bidi="ar-SA"/>
    </w:rPr>
  </w:style>
  <w:style w:type="paragraph" w:styleId="Index2">
    <w:name w:val="index 2"/>
    <w:basedOn w:val="Normal"/>
    <w:next w:val="Normal"/>
    <w:autoRedefine/>
    <w:uiPriority w:val="99"/>
    <w:semiHidden/>
    <w:rsid w:val="00457C05"/>
    <w:pPr>
      <w:ind w:left="400" w:hanging="200"/>
    </w:pPr>
  </w:style>
  <w:style w:type="paragraph" w:styleId="Index3">
    <w:name w:val="index 3"/>
    <w:basedOn w:val="Normal"/>
    <w:next w:val="Normal"/>
    <w:autoRedefine/>
    <w:uiPriority w:val="99"/>
    <w:semiHidden/>
    <w:rsid w:val="00457C05"/>
    <w:pPr>
      <w:ind w:left="600" w:hanging="200"/>
    </w:pPr>
  </w:style>
  <w:style w:type="paragraph" w:styleId="Index4">
    <w:name w:val="index 4"/>
    <w:basedOn w:val="Normal"/>
    <w:next w:val="Normal"/>
    <w:autoRedefine/>
    <w:uiPriority w:val="99"/>
    <w:semiHidden/>
    <w:rsid w:val="00457C05"/>
    <w:pPr>
      <w:ind w:left="800" w:hanging="200"/>
    </w:pPr>
  </w:style>
  <w:style w:type="paragraph" w:styleId="Index5">
    <w:name w:val="index 5"/>
    <w:basedOn w:val="Normal"/>
    <w:next w:val="Normal"/>
    <w:autoRedefine/>
    <w:uiPriority w:val="99"/>
    <w:semiHidden/>
    <w:rsid w:val="00457C05"/>
    <w:pPr>
      <w:ind w:left="1000" w:hanging="200"/>
    </w:pPr>
  </w:style>
  <w:style w:type="paragraph" w:styleId="Index6">
    <w:name w:val="index 6"/>
    <w:basedOn w:val="Normal"/>
    <w:next w:val="Normal"/>
    <w:autoRedefine/>
    <w:uiPriority w:val="99"/>
    <w:semiHidden/>
    <w:rsid w:val="00457C05"/>
    <w:pPr>
      <w:ind w:left="1200" w:hanging="200"/>
    </w:pPr>
  </w:style>
  <w:style w:type="paragraph" w:styleId="Index7">
    <w:name w:val="index 7"/>
    <w:basedOn w:val="Normal"/>
    <w:next w:val="Normal"/>
    <w:autoRedefine/>
    <w:uiPriority w:val="99"/>
    <w:semiHidden/>
    <w:rsid w:val="00457C05"/>
    <w:pPr>
      <w:ind w:left="1400" w:hanging="200"/>
    </w:pPr>
  </w:style>
  <w:style w:type="paragraph" w:styleId="Index8">
    <w:name w:val="index 8"/>
    <w:basedOn w:val="Normal"/>
    <w:next w:val="Normal"/>
    <w:autoRedefine/>
    <w:uiPriority w:val="99"/>
    <w:semiHidden/>
    <w:rsid w:val="00457C05"/>
    <w:pPr>
      <w:ind w:left="1600" w:hanging="200"/>
    </w:pPr>
  </w:style>
  <w:style w:type="paragraph" w:styleId="Index9">
    <w:name w:val="index 9"/>
    <w:basedOn w:val="Normal"/>
    <w:next w:val="Normal"/>
    <w:autoRedefine/>
    <w:uiPriority w:val="99"/>
    <w:semiHidden/>
    <w:rsid w:val="00457C05"/>
    <w:pPr>
      <w:ind w:left="1800" w:hanging="200"/>
    </w:pPr>
  </w:style>
  <w:style w:type="paragraph" w:styleId="ListBullet4">
    <w:name w:val="List Bullet 4"/>
    <w:basedOn w:val="Normal"/>
    <w:autoRedefine/>
    <w:uiPriority w:val="99"/>
    <w:semiHidden/>
    <w:rsid w:val="00457C05"/>
    <w:pPr>
      <w:numPr>
        <w:numId w:val="4"/>
      </w:numPr>
      <w:tabs>
        <w:tab w:val="clear" w:pos="643"/>
        <w:tab w:val="num" w:pos="1209"/>
      </w:tabs>
      <w:ind w:left="1209"/>
    </w:pPr>
  </w:style>
  <w:style w:type="paragraph" w:styleId="ListBullet5">
    <w:name w:val="List Bullet 5"/>
    <w:basedOn w:val="Normal"/>
    <w:autoRedefine/>
    <w:uiPriority w:val="99"/>
    <w:semiHidden/>
    <w:rsid w:val="00457C05"/>
    <w:pPr>
      <w:numPr>
        <w:numId w:val="5"/>
      </w:numPr>
      <w:tabs>
        <w:tab w:val="clear" w:pos="1209"/>
        <w:tab w:val="num" w:pos="1492"/>
      </w:tabs>
      <w:ind w:left="1492"/>
    </w:pPr>
  </w:style>
  <w:style w:type="paragraph" w:styleId="ListContinue">
    <w:name w:val="List Continue"/>
    <w:basedOn w:val="Normal"/>
    <w:uiPriority w:val="99"/>
    <w:semiHidden/>
    <w:rsid w:val="00457C05"/>
    <w:pPr>
      <w:ind w:left="283"/>
    </w:pPr>
  </w:style>
  <w:style w:type="paragraph" w:styleId="ListContinue2">
    <w:name w:val="List Continue 2"/>
    <w:basedOn w:val="Normal"/>
    <w:uiPriority w:val="99"/>
    <w:semiHidden/>
    <w:rsid w:val="00457C05"/>
    <w:pPr>
      <w:ind w:left="566"/>
    </w:pPr>
  </w:style>
  <w:style w:type="paragraph" w:styleId="ListContinue3">
    <w:name w:val="List Continue 3"/>
    <w:basedOn w:val="Normal"/>
    <w:uiPriority w:val="99"/>
    <w:semiHidden/>
    <w:rsid w:val="00457C05"/>
    <w:pPr>
      <w:ind w:left="849"/>
    </w:pPr>
  </w:style>
  <w:style w:type="paragraph" w:styleId="ListContinue4">
    <w:name w:val="List Continue 4"/>
    <w:basedOn w:val="Normal"/>
    <w:uiPriority w:val="99"/>
    <w:semiHidden/>
    <w:rsid w:val="00457C05"/>
    <w:pPr>
      <w:ind w:left="1132"/>
    </w:pPr>
  </w:style>
  <w:style w:type="paragraph" w:styleId="ListContinue5">
    <w:name w:val="List Continue 5"/>
    <w:basedOn w:val="Normal"/>
    <w:uiPriority w:val="99"/>
    <w:semiHidden/>
    <w:rsid w:val="00457C05"/>
    <w:pPr>
      <w:ind w:left="1415"/>
    </w:pPr>
  </w:style>
  <w:style w:type="paragraph" w:styleId="ListNumber">
    <w:name w:val="List Number"/>
    <w:basedOn w:val="Normal"/>
    <w:uiPriority w:val="99"/>
    <w:semiHidden/>
    <w:rsid w:val="00457C05"/>
    <w:pPr>
      <w:numPr>
        <w:numId w:val="2"/>
      </w:numPr>
      <w:tabs>
        <w:tab w:val="clear" w:pos="643"/>
        <w:tab w:val="num" w:pos="360"/>
      </w:tabs>
      <w:ind w:left="360"/>
    </w:pPr>
  </w:style>
  <w:style w:type="paragraph" w:styleId="ListNumber3">
    <w:name w:val="List Number 3"/>
    <w:basedOn w:val="Normal"/>
    <w:uiPriority w:val="99"/>
    <w:semiHidden/>
    <w:rsid w:val="00457C05"/>
    <w:pPr>
      <w:numPr>
        <w:numId w:val="6"/>
      </w:numPr>
      <w:tabs>
        <w:tab w:val="clear" w:pos="1492"/>
        <w:tab w:val="num" w:pos="926"/>
      </w:tabs>
      <w:ind w:left="926"/>
    </w:pPr>
  </w:style>
  <w:style w:type="paragraph" w:styleId="ListNumber4">
    <w:name w:val="List Number 4"/>
    <w:basedOn w:val="Normal"/>
    <w:uiPriority w:val="99"/>
    <w:semiHidden/>
    <w:rsid w:val="00457C05"/>
    <w:pPr>
      <w:numPr>
        <w:numId w:val="7"/>
      </w:numPr>
      <w:tabs>
        <w:tab w:val="clear" w:pos="360"/>
        <w:tab w:val="num" w:pos="1209"/>
      </w:tabs>
      <w:ind w:left="1209"/>
    </w:pPr>
  </w:style>
  <w:style w:type="paragraph" w:styleId="ListNumber5">
    <w:name w:val="List Number 5"/>
    <w:basedOn w:val="Normal"/>
    <w:uiPriority w:val="99"/>
    <w:semiHidden/>
    <w:rsid w:val="00457C05"/>
    <w:pPr>
      <w:numPr>
        <w:numId w:val="8"/>
      </w:numPr>
      <w:tabs>
        <w:tab w:val="clear" w:pos="926"/>
        <w:tab w:val="num" w:pos="1492"/>
      </w:tabs>
      <w:ind w:left="1492"/>
    </w:pPr>
  </w:style>
  <w:style w:type="paragraph" w:styleId="MessageHeader">
    <w:name w:val="Message Header"/>
    <w:basedOn w:val="Normal"/>
    <w:link w:val="MessageHeaderChar"/>
    <w:uiPriority w:val="99"/>
    <w:semiHidden/>
    <w:rsid w:val="00457C0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MessageHeaderChar">
    <w:name w:val="Message Header Char"/>
    <w:basedOn w:val="DefaultParagraphFont"/>
    <w:link w:val="MessageHeader"/>
    <w:uiPriority w:val="99"/>
    <w:semiHidden/>
    <w:locked/>
    <w:rsid w:val="00FB6EC6"/>
    <w:rPr>
      <w:rFonts w:ascii="Cambria" w:hAnsi="Cambria" w:cs="Times New Roman"/>
      <w:sz w:val="24"/>
      <w:szCs w:val="24"/>
      <w:shd w:val="pct20" w:color="auto" w:fill="auto"/>
      <w:lang w:eastAsia="ar-SA" w:bidi="ar-SA"/>
    </w:rPr>
  </w:style>
  <w:style w:type="character" w:styleId="FollowedHyperlink">
    <w:name w:val="FollowedHyperlink"/>
    <w:basedOn w:val="DefaultParagraphFont"/>
    <w:uiPriority w:val="99"/>
    <w:semiHidden/>
    <w:rsid w:val="00457C05"/>
    <w:rPr>
      <w:rFonts w:cs="Times New Roman"/>
      <w:color w:val="800080"/>
      <w:u w:val="single"/>
    </w:rPr>
  </w:style>
  <w:style w:type="paragraph" w:styleId="BodyText3">
    <w:name w:val="Body Text 3"/>
    <w:basedOn w:val="Normal"/>
    <w:link w:val="BodyText3Char"/>
    <w:uiPriority w:val="99"/>
    <w:semiHidden/>
    <w:rsid w:val="00457C05"/>
    <w:pPr>
      <w:spacing w:line="260" w:lineRule="atLeast"/>
      <w:ind w:left="567"/>
    </w:pPr>
    <w:rPr>
      <w:rFonts w:ascii="Frutiger Roman" w:hAnsi="Frutiger Roman"/>
      <w:sz w:val="18"/>
      <w:szCs w:val="16"/>
    </w:rPr>
  </w:style>
  <w:style w:type="character" w:customStyle="1" w:styleId="BodyText3Char">
    <w:name w:val="Body Text 3 Char"/>
    <w:basedOn w:val="DefaultParagraphFont"/>
    <w:link w:val="BodyText3"/>
    <w:uiPriority w:val="99"/>
    <w:semiHidden/>
    <w:locked/>
    <w:rsid w:val="00FB6EC6"/>
    <w:rPr>
      <w:rFonts w:ascii="Arial" w:hAnsi="Arial" w:cs="Times New Roman"/>
      <w:sz w:val="16"/>
      <w:szCs w:val="16"/>
      <w:lang w:eastAsia="ar-SA" w:bidi="ar-SA"/>
    </w:rPr>
  </w:style>
  <w:style w:type="paragraph" w:styleId="BalloonText">
    <w:name w:val="Balloon Text"/>
    <w:basedOn w:val="Normal"/>
    <w:link w:val="BalloonTextChar"/>
    <w:uiPriority w:val="99"/>
    <w:semiHidden/>
    <w:rsid w:val="00457C0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B6EC6"/>
    <w:rPr>
      <w:rFonts w:cs="Times New Roman"/>
      <w:sz w:val="2"/>
      <w:lang w:eastAsia="ar-SA" w:bidi="ar-SA"/>
    </w:rPr>
  </w:style>
  <w:style w:type="paragraph" w:styleId="Title">
    <w:name w:val="Title"/>
    <w:basedOn w:val="Normal"/>
    <w:link w:val="TitleChar"/>
    <w:uiPriority w:val="99"/>
    <w:qFormat/>
    <w:rsid w:val="003D3BD3"/>
    <w:pPr>
      <w:suppressAutoHyphens w:val="0"/>
      <w:spacing w:before="360" w:line="480" w:lineRule="auto"/>
      <w:jc w:val="center"/>
    </w:pPr>
    <w:rPr>
      <w:b/>
      <w:bCs/>
      <w:smallCaps/>
      <w:color w:val="CC0000"/>
      <w:sz w:val="48"/>
      <w:szCs w:val="48"/>
      <w:lang w:eastAsia="fr-FR"/>
    </w:rPr>
  </w:style>
  <w:style w:type="character" w:customStyle="1" w:styleId="TitleChar">
    <w:name w:val="Title Char"/>
    <w:basedOn w:val="DefaultParagraphFont"/>
    <w:link w:val="Title"/>
    <w:uiPriority w:val="99"/>
    <w:locked/>
    <w:rsid w:val="003D3BD3"/>
    <w:rPr>
      <w:rFonts w:ascii="Arial" w:hAnsi="Arial"/>
      <w:b/>
      <w:bCs/>
      <w:smallCaps/>
      <w:color w:val="CC0000"/>
      <w:sz w:val="48"/>
      <w:szCs w:val="48"/>
      <w:lang w:val="fr-FR" w:eastAsia="fr-FR" w:bidi="ar-SA"/>
    </w:rPr>
  </w:style>
  <w:style w:type="table" w:styleId="TableGrid">
    <w:name w:val="Table Grid"/>
    <w:aliases w:val="x Tableau page de garde"/>
    <w:basedOn w:val="TableNormal"/>
    <w:uiPriority w:val="59"/>
    <w:rsid w:val="006F6CE4"/>
    <w:rPr>
      <w:rFonts w:ascii="Arial" w:hAnsi="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ate">
    <w:name w:val="Date"/>
    <w:basedOn w:val="Normal"/>
    <w:next w:val="Normal"/>
    <w:link w:val="DateChar"/>
    <w:uiPriority w:val="99"/>
    <w:semiHidden/>
    <w:rsid w:val="00386B67"/>
  </w:style>
  <w:style w:type="character" w:customStyle="1" w:styleId="DateChar">
    <w:name w:val="Date Char"/>
    <w:basedOn w:val="DefaultParagraphFont"/>
    <w:link w:val="Date"/>
    <w:uiPriority w:val="99"/>
    <w:semiHidden/>
    <w:locked/>
    <w:rsid w:val="00386B67"/>
    <w:rPr>
      <w:rFonts w:ascii="Arial" w:hAnsi="Arial" w:cs="Times New Roman"/>
      <w:sz w:val="24"/>
      <w:szCs w:val="24"/>
      <w:lang w:eastAsia="ar-SA" w:bidi="ar-SA"/>
    </w:rPr>
  </w:style>
  <w:style w:type="paragraph" w:styleId="DocumentMap">
    <w:name w:val="Document Map"/>
    <w:basedOn w:val="Normal"/>
    <w:link w:val="DocumentMapChar"/>
    <w:uiPriority w:val="99"/>
    <w:semiHidden/>
    <w:rsid w:val="00386B67"/>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386B67"/>
    <w:rPr>
      <w:rFonts w:ascii="Tahoma" w:hAnsi="Tahoma" w:cs="Tahoma"/>
      <w:sz w:val="16"/>
      <w:szCs w:val="16"/>
      <w:lang w:eastAsia="ar-SA" w:bidi="ar-SA"/>
    </w:rPr>
  </w:style>
  <w:style w:type="paragraph" w:styleId="Closing">
    <w:name w:val="Closing"/>
    <w:basedOn w:val="Normal"/>
    <w:link w:val="ClosingChar"/>
    <w:uiPriority w:val="99"/>
    <w:semiHidden/>
    <w:rsid w:val="00386B67"/>
    <w:pPr>
      <w:spacing w:before="0" w:after="0"/>
      <w:ind w:left="4252"/>
    </w:pPr>
  </w:style>
  <w:style w:type="character" w:customStyle="1" w:styleId="ClosingChar">
    <w:name w:val="Closing Char"/>
    <w:basedOn w:val="DefaultParagraphFont"/>
    <w:link w:val="Closing"/>
    <w:uiPriority w:val="99"/>
    <w:semiHidden/>
    <w:locked/>
    <w:rsid w:val="00386B67"/>
    <w:rPr>
      <w:rFonts w:ascii="Arial" w:hAnsi="Arial" w:cs="Times New Roman"/>
      <w:sz w:val="24"/>
      <w:szCs w:val="24"/>
      <w:lang w:eastAsia="ar-SA" w:bidi="ar-SA"/>
    </w:rPr>
  </w:style>
  <w:style w:type="paragraph" w:styleId="List">
    <w:name w:val="List"/>
    <w:basedOn w:val="Normal"/>
    <w:uiPriority w:val="99"/>
    <w:semiHidden/>
    <w:rsid w:val="00386B67"/>
    <w:pPr>
      <w:ind w:left="283" w:hanging="283"/>
    </w:pPr>
  </w:style>
  <w:style w:type="paragraph" w:styleId="List2">
    <w:name w:val="List 2"/>
    <w:basedOn w:val="Normal"/>
    <w:uiPriority w:val="99"/>
    <w:semiHidden/>
    <w:rsid w:val="00386B67"/>
    <w:pPr>
      <w:ind w:left="566" w:hanging="283"/>
    </w:pPr>
  </w:style>
  <w:style w:type="paragraph" w:styleId="List3">
    <w:name w:val="List 3"/>
    <w:basedOn w:val="Normal"/>
    <w:uiPriority w:val="99"/>
    <w:semiHidden/>
    <w:rsid w:val="00386B67"/>
    <w:pPr>
      <w:ind w:left="849" w:hanging="283"/>
    </w:pPr>
  </w:style>
  <w:style w:type="paragraph" w:styleId="List4">
    <w:name w:val="List 4"/>
    <w:basedOn w:val="Normal"/>
    <w:uiPriority w:val="99"/>
    <w:semiHidden/>
    <w:rsid w:val="00386B67"/>
    <w:pPr>
      <w:ind w:left="1132" w:hanging="283"/>
    </w:pPr>
  </w:style>
  <w:style w:type="paragraph" w:styleId="List5">
    <w:name w:val="List 5"/>
    <w:basedOn w:val="Normal"/>
    <w:uiPriority w:val="99"/>
    <w:semiHidden/>
    <w:rsid w:val="00386B67"/>
    <w:pPr>
      <w:ind w:left="1415" w:hanging="283"/>
    </w:pPr>
  </w:style>
  <w:style w:type="paragraph" w:styleId="EndnoteText">
    <w:name w:val="endnote text"/>
    <w:basedOn w:val="Normal"/>
    <w:link w:val="EndnoteTextChar"/>
    <w:uiPriority w:val="99"/>
    <w:semiHidden/>
    <w:rsid w:val="00386B67"/>
    <w:pPr>
      <w:spacing w:before="0" w:after="0"/>
    </w:pPr>
    <w:rPr>
      <w:szCs w:val="20"/>
    </w:rPr>
  </w:style>
  <w:style w:type="character" w:customStyle="1" w:styleId="EndnoteTextChar">
    <w:name w:val="Endnote Text Char"/>
    <w:basedOn w:val="DefaultParagraphFont"/>
    <w:link w:val="EndnoteText"/>
    <w:uiPriority w:val="99"/>
    <w:semiHidden/>
    <w:locked/>
    <w:rsid w:val="00386B67"/>
    <w:rPr>
      <w:rFonts w:ascii="Arial" w:hAnsi="Arial" w:cs="Times New Roman"/>
      <w:lang w:eastAsia="ar-SA" w:bidi="ar-SA"/>
    </w:rPr>
  </w:style>
  <w:style w:type="paragraph" w:styleId="NormalIndent">
    <w:name w:val="Normal Indent"/>
    <w:basedOn w:val="Normal"/>
    <w:uiPriority w:val="99"/>
    <w:semiHidden/>
    <w:rsid w:val="00386B67"/>
    <w:pPr>
      <w:ind w:left="708"/>
    </w:pPr>
  </w:style>
  <w:style w:type="paragraph" w:styleId="Salutation">
    <w:name w:val="Salutation"/>
    <w:basedOn w:val="Normal"/>
    <w:next w:val="Normal"/>
    <w:link w:val="SalutationChar"/>
    <w:uiPriority w:val="99"/>
    <w:semiHidden/>
    <w:rsid w:val="00386B67"/>
  </w:style>
  <w:style w:type="character" w:customStyle="1" w:styleId="SalutationChar">
    <w:name w:val="Salutation Char"/>
    <w:basedOn w:val="DefaultParagraphFont"/>
    <w:link w:val="Salutation"/>
    <w:uiPriority w:val="99"/>
    <w:semiHidden/>
    <w:locked/>
    <w:rsid w:val="00386B67"/>
    <w:rPr>
      <w:rFonts w:ascii="Arial" w:hAnsi="Arial" w:cs="Times New Roman"/>
      <w:sz w:val="24"/>
      <w:szCs w:val="24"/>
      <w:lang w:eastAsia="ar-SA" w:bidi="ar-SA"/>
    </w:rPr>
  </w:style>
  <w:style w:type="paragraph" w:styleId="Signature">
    <w:name w:val="Signature"/>
    <w:basedOn w:val="Normal"/>
    <w:link w:val="SignatureChar"/>
    <w:uiPriority w:val="99"/>
    <w:semiHidden/>
    <w:rsid w:val="00386B67"/>
    <w:pPr>
      <w:spacing w:before="0" w:after="0"/>
      <w:ind w:left="4252"/>
    </w:pPr>
  </w:style>
  <w:style w:type="character" w:customStyle="1" w:styleId="SignatureChar">
    <w:name w:val="Signature Char"/>
    <w:basedOn w:val="DefaultParagraphFont"/>
    <w:link w:val="Signature"/>
    <w:uiPriority w:val="99"/>
    <w:semiHidden/>
    <w:locked/>
    <w:rsid w:val="00386B67"/>
    <w:rPr>
      <w:rFonts w:ascii="Arial" w:hAnsi="Arial" w:cs="Times New Roman"/>
      <w:sz w:val="24"/>
      <w:szCs w:val="24"/>
      <w:lang w:eastAsia="ar-SA" w:bidi="ar-SA"/>
    </w:rPr>
  </w:style>
  <w:style w:type="paragraph" w:styleId="PlainText">
    <w:name w:val="Plain Text"/>
    <w:basedOn w:val="Normal"/>
    <w:link w:val="PlainTextChar"/>
    <w:uiPriority w:val="99"/>
    <w:semiHidden/>
    <w:rsid w:val="00386B67"/>
    <w:pPr>
      <w:spacing w:before="0" w:after="0"/>
    </w:pPr>
    <w:rPr>
      <w:rFonts w:ascii="Consolas" w:hAnsi="Consolas" w:cs="Consolas"/>
      <w:sz w:val="21"/>
      <w:szCs w:val="21"/>
    </w:rPr>
  </w:style>
  <w:style w:type="character" w:customStyle="1" w:styleId="PlainTextChar">
    <w:name w:val="Plain Text Char"/>
    <w:basedOn w:val="DefaultParagraphFont"/>
    <w:link w:val="PlainText"/>
    <w:uiPriority w:val="99"/>
    <w:semiHidden/>
    <w:locked/>
    <w:rsid w:val="00386B67"/>
    <w:rPr>
      <w:rFonts w:ascii="Consolas" w:hAnsi="Consolas" w:cs="Consolas"/>
      <w:sz w:val="21"/>
      <w:szCs w:val="21"/>
      <w:lang w:eastAsia="ar-SA" w:bidi="ar-SA"/>
    </w:rPr>
  </w:style>
  <w:style w:type="character" w:styleId="LineNumber">
    <w:name w:val="line number"/>
    <w:basedOn w:val="DefaultParagraphFont"/>
    <w:locked/>
    <w:rsid w:val="003D3BD3"/>
  </w:style>
  <w:style w:type="paragraph" w:customStyle="1" w:styleId="Notedecouv">
    <w:name w:val="Note de couv"/>
    <w:basedOn w:val="Normal"/>
    <w:link w:val="NotedecouvCar"/>
    <w:qFormat/>
    <w:rsid w:val="00F9405C"/>
    <w:rPr>
      <w:b/>
      <w:bCs/>
      <w:i/>
      <w:iCs/>
      <w:sz w:val="24"/>
    </w:rPr>
  </w:style>
  <w:style w:type="character" w:customStyle="1" w:styleId="NotedecouvCar">
    <w:name w:val="Note de couv Car"/>
    <w:basedOn w:val="DefaultParagraphFont"/>
    <w:link w:val="Notedecouv"/>
    <w:rsid w:val="00F9405C"/>
    <w:rPr>
      <w:rFonts w:ascii="Arial" w:hAnsi="Arial"/>
      <w:b/>
      <w:bCs/>
      <w:i/>
      <w:iCs/>
      <w:sz w:val="24"/>
      <w:szCs w:val="24"/>
      <w:lang w:eastAsia="ar-SA"/>
    </w:rPr>
  </w:style>
  <w:style w:type="paragraph" w:customStyle="1" w:styleId="Sommaire">
    <w:name w:val="Sommaire"/>
    <w:basedOn w:val="Normal"/>
    <w:next w:val="Normal"/>
    <w:link w:val="SommaireCar"/>
    <w:qFormat/>
    <w:rsid w:val="000F78CD"/>
    <w:pPr>
      <w:jc w:val="center"/>
    </w:pPr>
    <w:rPr>
      <w:b/>
      <w:smallCaps/>
      <w:color w:val="CC0000"/>
      <w:sz w:val="36"/>
      <w:szCs w:val="36"/>
    </w:rPr>
  </w:style>
  <w:style w:type="character" w:styleId="Hyperlink">
    <w:name w:val="Hyperlink"/>
    <w:basedOn w:val="DefaultParagraphFont"/>
    <w:uiPriority w:val="99"/>
    <w:rsid w:val="008751DC"/>
    <w:rPr>
      <w:color w:val="0000FF"/>
      <w:u w:val="single"/>
    </w:rPr>
  </w:style>
  <w:style w:type="character" w:customStyle="1" w:styleId="SommaireCar">
    <w:name w:val="Sommaire Car"/>
    <w:basedOn w:val="DefaultParagraphFont"/>
    <w:link w:val="Sommaire"/>
    <w:rsid w:val="000F78CD"/>
    <w:rPr>
      <w:rFonts w:ascii="Arial" w:hAnsi="Arial"/>
      <w:b/>
      <w:smallCaps/>
      <w:color w:val="CC0000"/>
      <w:sz w:val="36"/>
      <w:szCs w:val="36"/>
      <w:lang w:eastAsia="ar-SA"/>
    </w:rPr>
  </w:style>
  <w:style w:type="character" w:styleId="Strong">
    <w:name w:val="Strong"/>
    <w:basedOn w:val="DefaultParagraphFont"/>
    <w:uiPriority w:val="22"/>
    <w:qFormat/>
    <w:rsid w:val="0081687F"/>
    <w:rPr>
      <w:b/>
      <w:bCs/>
    </w:rPr>
  </w:style>
  <w:style w:type="paragraph" w:customStyle="1" w:styleId="Default">
    <w:name w:val="Default"/>
    <w:rsid w:val="0081687F"/>
    <w:pPr>
      <w:autoSpaceDE w:val="0"/>
      <w:autoSpaceDN w:val="0"/>
      <w:adjustRightInd w:val="0"/>
    </w:pPr>
    <w:rPr>
      <w:rFonts w:eastAsiaTheme="minorHAnsi"/>
      <w:color w:val="000000"/>
      <w:sz w:val="24"/>
      <w:szCs w:val="24"/>
      <w:lang w:eastAsia="en-US"/>
    </w:rPr>
  </w:style>
  <w:style w:type="paragraph" w:styleId="ListParagraph">
    <w:name w:val="List Paragraph"/>
    <w:basedOn w:val="Normal"/>
    <w:uiPriority w:val="34"/>
    <w:qFormat/>
    <w:rsid w:val="001E782B"/>
    <w:pPr>
      <w:ind w:left="720"/>
      <w:contextualSpacing/>
    </w:pPr>
  </w:style>
  <w:style w:type="paragraph" w:styleId="Caption">
    <w:name w:val="caption"/>
    <w:basedOn w:val="Normal"/>
    <w:next w:val="Normal"/>
    <w:uiPriority w:val="35"/>
    <w:semiHidden/>
    <w:unhideWhenUsed/>
    <w:qFormat/>
    <w:rsid w:val="001E782B"/>
    <w:pPr>
      <w:suppressAutoHyphens w:val="0"/>
      <w:spacing w:before="0" w:after="200"/>
    </w:pPr>
    <w:rPr>
      <w:rFonts w:asciiTheme="minorHAnsi" w:eastAsiaTheme="minorHAnsi" w:hAnsiTheme="minorHAnsi" w:cstheme="minorBidi"/>
      <w:b/>
      <w:bCs/>
      <w:color w:val="4F81BD" w:themeColor="accent1"/>
      <w:sz w:val="18"/>
      <w:szCs w:val="18"/>
      <w:lang w:eastAsia="en-US"/>
    </w:rPr>
  </w:style>
  <w:style w:type="character" w:styleId="EndnoteReference">
    <w:name w:val="endnote reference"/>
    <w:basedOn w:val="DefaultParagraphFont"/>
    <w:uiPriority w:val="99"/>
    <w:semiHidden/>
    <w:unhideWhenUsed/>
    <w:rsid w:val="00D52E69"/>
    <w:rPr>
      <w:vertAlign w:val="superscript"/>
    </w:rPr>
  </w:style>
  <w:style w:type="character" w:customStyle="1" w:styleId="apple-converted-space">
    <w:name w:val="apple-converted-space"/>
    <w:basedOn w:val="DefaultParagraphFont"/>
    <w:rsid w:val="009C0C2E"/>
  </w:style>
  <w:style w:type="paragraph" w:styleId="NoSpacing">
    <w:name w:val="No Spacing"/>
    <w:link w:val="NoSpacingChar"/>
    <w:uiPriority w:val="1"/>
    <w:qFormat/>
    <w:rsid w:val="0014019D"/>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14019D"/>
    <w:rPr>
      <w:rFonts w:asciiTheme="minorHAnsi" w:eastAsiaTheme="minorEastAsia" w:hAnsiTheme="minorHAnsi" w:cstheme="minorBidi"/>
      <w:sz w:val="22"/>
      <w:szCs w:val="22"/>
      <w:lang w:val="en-US" w:eastAsia="en-US"/>
    </w:rPr>
  </w:style>
</w:styles>
</file>

<file path=word/webSettings.xml><?xml version="1.0" encoding="utf-8"?>
<w:webSettings xmlns:r="http://schemas.openxmlformats.org/officeDocument/2006/relationships" xmlns:w="http://schemas.openxmlformats.org/wordprocessingml/2006/main">
  <w:divs>
    <w:div w:id="470247094">
      <w:bodyDiv w:val="1"/>
      <w:marLeft w:val="0"/>
      <w:marRight w:val="0"/>
      <w:marTop w:val="0"/>
      <w:marBottom w:val="0"/>
      <w:divBdr>
        <w:top w:val="none" w:sz="0" w:space="0" w:color="auto"/>
        <w:left w:val="none" w:sz="0" w:space="0" w:color="auto"/>
        <w:bottom w:val="none" w:sz="0" w:space="0" w:color="auto"/>
        <w:right w:val="none" w:sz="0" w:space="0" w:color="auto"/>
      </w:divBdr>
    </w:div>
    <w:div w:id="814831997">
      <w:bodyDiv w:val="1"/>
      <w:marLeft w:val="0"/>
      <w:marRight w:val="0"/>
      <w:marTop w:val="0"/>
      <w:marBottom w:val="0"/>
      <w:divBdr>
        <w:top w:val="none" w:sz="0" w:space="0" w:color="auto"/>
        <w:left w:val="none" w:sz="0" w:space="0" w:color="auto"/>
        <w:bottom w:val="none" w:sz="0" w:space="0" w:color="auto"/>
        <w:right w:val="none" w:sz="0" w:space="0" w:color="auto"/>
      </w:divBdr>
    </w:div>
    <w:div w:id="1487626303">
      <w:marLeft w:val="0"/>
      <w:marRight w:val="0"/>
      <w:marTop w:val="0"/>
      <w:marBottom w:val="0"/>
      <w:divBdr>
        <w:top w:val="none" w:sz="0" w:space="0" w:color="auto"/>
        <w:left w:val="none" w:sz="0" w:space="0" w:color="auto"/>
        <w:bottom w:val="none" w:sz="0" w:space="0" w:color="auto"/>
        <w:right w:val="none" w:sz="0" w:space="0" w:color="auto"/>
      </w:divBdr>
      <w:divsChild>
        <w:div w:id="1487626312">
          <w:marLeft w:val="720"/>
          <w:marRight w:val="720"/>
          <w:marTop w:val="100"/>
          <w:marBottom w:val="100"/>
          <w:divBdr>
            <w:top w:val="none" w:sz="0" w:space="0" w:color="auto"/>
            <w:left w:val="none" w:sz="0" w:space="0" w:color="auto"/>
            <w:bottom w:val="none" w:sz="0" w:space="0" w:color="auto"/>
            <w:right w:val="none" w:sz="0" w:space="0" w:color="auto"/>
          </w:divBdr>
          <w:divsChild>
            <w:div w:id="1487626298">
              <w:marLeft w:val="0"/>
              <w:marRight w:val="0"/>
              <w:marTop w:val="0"/>
              <w:marBottom w:val="0"/>
              <w:divBdr>
                <w:top w:val="none" w:sz="0" w:space="0" w:color="auto"/>
                <w:left w:val="none" w:sz="0" w:space="0" w:color="auto"/>
                <w:bottom w:val="none" w:sz="0" w:space="0" w:color="auto"/>
                <w:right w:val="none" w:sz="0" w:space="0" w:color="auto"/>
              </w:divBdr>
            </w:div>
            <w:div w:id="1487626299">
              <w:marLeft w:val="0"/>
              <w:marRight w:val="0"/>
              <w:marTop w:val="0"/>
              <w:marBottom w:val="0"/>
              <w:divBdr>
                <w:top w:val="none" w:sz="0" w:space="0" w:color="auto"/>
                <w:left w:val="none" w:sz="0" w:space="0" w:color="auto"/>
                <w:bottom w:val="none" w:sz="0" w:space="0" w:color="auto"/>
                <w:right w:val="none" w:sz="0" w:space="0" w:color="auto"/>
              </w:divBdr>
            </w:div>
            <w:div w:id="1487626300">
              <w:marLeft w:val="0"/>
              <w:marRight w:val="0"/>
              <w:marTop w:val="0"/>
              <w:marBottom w:val="0"/>
              <w:divBdr>
                <w:top w:val="none" w:sz="0" w:space="0" w:color="auto"/>
                <w:left w:val="none" w:sz="0" w:space="0" w:color="auto"/>
                <w:bottom w:val="none" w:sz="0" w:space="0" w:color="auto"/>
                <w:right w:val="none" w:sz="0" w:space="0" w:color="auto"/>
              </w:divBdr>
            </w:div>
            <w:div w:id="1487626301">
              <w:marLeft w:val="0"/>
              <w:marRight w:val="0"/>
              <w:marTop w:val="0"/>
              <w:marBottom w:val="0"/>
              <w:divBdr>
                <w:top w:val="none" w:sz="0" w:space="0" w:color="auto"/>
                <w:left w:val="none" w:sz="0" w:space="0" w:color="auto"/>
                <w:bottom w:val="none" w:sz="0" w:space="0" w:color="auto"/>
                <w:right w:val="none" w:sz="0" w:space="0" w:color="auto"/>
              </w:divBdr>
            </w:div>
            <w:div w:id="1487626302">
              <w:marLeft w:val="0"/>
              <w:marRight w:val="0"/>
              <w:marTop w:val="0"/>
              <w:marBottom w:val="0"/>
              <w:divBdr>
                <w:top w:val="none" w:sz="0" w:space="0" w:color="auto"/>
                <w:left w:val="none" w:sz="0" w:space="0" w:color="auto"/>
                <w:bottom w:val="none" w:sz="0" w:space="0" w:color="auto"/>
                <w:right w:val="none" w:sz="0" w:space="0" w:color="auto"/>
              </w:divBdr>
            </w:div>
            <w:div w:id="1487626304">
              <w:marLeft w:val="0"/>
              <w:marRight w:val="0"/>
              <w:marTop w:val="0"/>
              <w:marBottom w:val="0"/>
              <w:divBdr>
                <w:top w:val="none" w:sz="0" w:space="0" w:color="auto"/>
                <w:left w:val="none" w:sz="0" w:space="0" w:color="auto"/>
                <w:bottom w:val="none" w:sz="0" w:space="0" w:color="auto"/>
                <w:right w:val="none" w:sz="0" w:space="0" w:color="auto"/>
              </w:divBdr>
            </w:div>
            <w:div w:id="1487626305">
              <w:marLeft w:val="0"/>
              <w:marRight w:val="0"/>
              <w:marTop w:val="0"/>
              <w:marBottom w:val="0"/>
              <w:divBdr>
                <w:top w:val="none" w:sz="0" w:space="0" w:color="auto"/>
                <w:left w:val="none" w:sz="0" w:space="0" w:color="auto"/>
                <w:bottom w:val="none" w:sz="0" w:space="0" w:color="auto"/>
                <w:right w:val="none" w:sz="0" w:space="0" w:color="auto"/>
              </w:divBdr>
            </w:div>
            <w:div w:id="1487626306">
              <w:marLeft w:val="0"/>
              <w:marRight w:val="0"/>
              <w:marTop w:val="0"/>
              <w:marBottom w:val="0"/>
              <w:divBdr>
                <w:top w:val="none" w:sz="0" w:space="0" w:color="auto"/>
                <w:left w:val="none" w:sz="0" w:space="0" w:color="auto"/>
                <w:bottom w:val="none" w:sz="0" w:space="0" w:color="auto"/>
                <w:right w:val="none" w:sz="0" w:space="0" w:color="auto"/>
              </w:divBdr>
            </w:div>
            <w:div w:id="1487626307">
              <w:marLeft w:val="0"/>
              <w:marRight w:val="0"/>
              <w:marTop w:val="0"/>
              <w:marBottom w:val="0"/>
              <w:divBdr>
                <w:top w:val="none" w:sz="0" w:space="0" w:color="auto"/>
                <w:left w:val="none" w:sz="0" w:space="0" w:color="auto"/>
                <w:bottom w:val="none" w:sz="0" w:space="0" w:color="auto"/>
                <w:right w:val="none" w:sz="0" w:space="0" w:color="auto"/>
              </w:divBdr>
            </w:div>
            <w:div w:id="1487626308">
              <w:marLeft w:val="0"/>
              <w:marRight w:val="0"/>
              <w:marTop w:val="0"/>
              <w:marBottom w:val="0"/>
              <w:divBdr>
                <w:top w:val="none" w:sz="0" w:space="0" w:color="auto"/>
                <w:left w:val="none" w:sz="0" w:space="0" w:color="auto"/>
                <w:bottom w:val="none" w:sz="0" w:space="0" w:color="auto"/>
                <w:right w:val="none" w:sz="0" w:space="0" w:color="auto"/>
              </w:divBdr>
            </w:div>
            <w:div w:id="1487626309">
              <w:marLeft w:val="0"/>
              <w:marRight w:val="0"/>
              <w:marTop w:val="0"/>
              <w:marBottom w:val="0"/>
              <w:divBdr>
                <w:top w:val="none" w:sz="0" w:space="0" w:color="auto"/>
                <w:left w:val="none" w:sz="0" w:space="0" w:color="auto"/>
                <w:bottom w:val="none" w:sz="0" w:space="0" w:color="auto"/>
                <w:right w:val="none" w:sz="0" w:space="0" w:color="auto"/>
              </w:divBdr>
            </w:div>
            <w:div w:id="1487626310">
              <w:marLeft w:val="0"/>
              <w:marRight w:val="0"/>
              <w:marTop w:val="0"/>
              <w:marBottom w:val="0"/>
              <w:divBdr>
                <w:top w:val="none" w:sz="0" w:space="0" w:color="auto"/>
                <w:left w:val="none" w:sz="0" w:space="0" w:color="auto"/>
                <w:bottom w:val="none" w:sz="0" w:space="0" w:color="auto"/>
                <w:right w:val="none" w:sz="0" w:space="0" w:color="auto"/>
              </w:divBdr>
            </w:div>
            <w:div w:id="1487626311">
              <w:marLeft w:val="0"/>
              <w:marRight w:val="0"/>
              <w:marTop w:val="0"/>
              <w:marBottom w:val="0"/>
              <w:divBdr>
                <w:top w:val="none" w:sz="0" w:space="0" w:color="auto"/>
                <w:left w:val="none" w:sz="0" w:space="0" w:color="auto"/>
                <w:bottom w:val="none" w:sz="0" w:space="0" w:color="auto"/>
                <w:right w:val="none" w:sz="0" w:space="0" w:color="auto"/>
              </w:divBdr>
            </w:div>
            <w:div w:id="1487626313">
              <w:marLeft w:val="0"/>
              <w:marRight w:val="0"/>
              <w:marTop w:val="0"/>
              <w:marBottom w:val="0"/>
              <w:divBdr>
                <w:top w:val="none" w:sz="0" w:space="0" w:color="auto"/>
                <w:left w:val="none" w:sz="0" w:space="0" w:color="auto"/>
                <w:bottom w:val="none" w:sz="0" w:space="0" w:color="auto"/>
                <w:right w:val="none" w:sz="0" w:space="0" w:color="auto"/>
              </w:divBdr>
            </w:div>
            <w:div w:id="1487626314">
              <w:marLeft w:val="0"/>
              <w:marRight w:val="0"/>
              <w:marTop w:val="0"/>
              <w:marBottom w:val="0"/>
              <w:divBdr>
                <w:top w:val="none" w:sz="0" w:space="0" w:color="auto"/>
                <w:left w:val="none" w:sz="0" w:space="0" w:color="auto"/>
                <w:bottom w:val="none" w:sz="0" w:space="0" w:color="auto"/>
                <w:right w:val="none" w:sz="0" w:space="0" w:color="auto"/>
              </w:divBdr>
            </w:div>
            <w:div w:id="1487626315">
              <w:marLeft w:val="0"/>
              <w:marRight w:val="0"/>
              <w:marTop w:val="0"/>
              <w:marBottom w:val="0"/>
              <w:divBdr>
                <w:top w:val="none" w:sz="0" w:space="0" w:color="auto"/>
                <w:left w:val="none" w:sz="0" w:space="0" w:color="auto"/>
                <w:bottom w:val="none" w:sz="0" w:space="0" w:color="auto"/>
                <w:right w:val="none" w:sz="0" w:space="0" w:color="auto"/>
              </w:divBdr>
            </w:div>
            <w:div w:id="1487626316">
              <w:marLeft w:val="0"/>
              <w:marRight w:val="0"/>
              <w:marTop w:val="0"/>
              <w:marBottom w:val="0"/>
              <w:divBdr>
                <w:top w:val="none" w:sz="0" w:space="0" w:color="auto"/>
                <w:left w:val="none" w:sz="0" w:space="0" w:color="auto"/>
                <w:bottom w:val="none" w:sz="0" w:space="0" w:color="auto"/>
                <w:right w:val="none" w:sz="0" w:space="0" w:color="auto"/>
              </w:divBdr>
            </w:div>
            <w:div w:id="1487626317">
              <w:marLeft w:val="0"/>
              <w:marRight w:val="0"/>
              <w:marTop w:val="0"/>
              <w:marBottom w:val="0"/>
              <w:divBdr>
                <w:top w:val="none" w:sz="0" w:space="0" w:color="auto"/>
                <w:left w:val="none" w:sz="0" w:space="0" w:color="auto"/>
                <w:bottom w:val="none" w:sz="0" w:space="0" w:color="auto"/>
                <w:right w:val="none" w:sz="0" w:space="0" w:color="auto"/>
              </w:divBdr>
            </w:div>
            <w:div w:id="1487626318">
              <w:marLeft w:val="0"/>
              <w:marRight w:val="0"/>
              <w:marTop w:val="0"/>
              <w:marBottom w:val="0"/>
              <w:divBdr>
                <w:top w:val="none" w:sz="0" w:space="0" w:color="auto"/>
                <w:left w:val="none" w:sz="0" w:space="0" w:color="auto"/>
                <w:bottom w:val="none" w:sz="0" w:space="0" w:color="auto"/>
                <w:right w:val="none" w:sz="0" w:space="0" w:color="auto"/>
              </w:divBdr>
            </w:div>
            <w:div w:id="1487626319">
              <w:marLeft w:val="0"/>
              <w:marRight w:val="0"/>
              <w:marTop w:val="0"/>
              <w:marBottom w:val="0"/>
              <w:divBdr>
                <w:top w:val="none" w:sz="0" w:space="0" w:color="auto"/>
                <w:left w:val="none" w:sz="0" w:space="0" w:color="auto"/>
                <w:bottom w:val="none" w:sz="0" w:space="0" w:color="auto"/>
                <w:right w:val="none" w:sz="0" w:space="0" w:color="auto"/>
              </w:divBdr>
            </w:div>
            <w:div w:id="1487626320">
              <w:marLeft w:val="0"/>
              <w:marRight w:val="0"/>
              <w:marTop w:val="0"/>
              <w:marBottom w:val="0"/>
              <w:divBdr>
                <w:top w:val="none" w:sz="0" w:space="0" w:color="auto"/>
                <w:left w:val="none" w:sz="0" w:space="0" w:color="auto"/>
                <w:bottom w:val="none" w:sz="0" w:space="0" w:color="auto"/>
                <w:right w:val="none" w:sz="0" w:space="0" w:color="auto"/>
              </w:divBdr>
            </w:div>
            <w:div w:id="1487626321">
              <w:marLeft w:val="0"/>
              <w:marRight w:val="0"/>
              <w:marTop w:val="0"/>
              <w:marBottom w:val="0"/>
              <w:divBdr>
                <w:top w:val="none" w:sz="0" w:space="0" w:color="auto"/>
                <w:left w:val="none" w:sz="0" w:space="0" w:color="auto"/>
                <w:bottom w:val="none" w:sz="0" w:space="0" w:color="auto"/>
                <w:right w:val="none" w:sz="0" w:space="0" w:color="auto"/>
              </w:divBdr>
            </w:div>
            <w:div w:id="1487626322">
              <w:marLeft w:val="0"/>
              <w:marRight w:val="0"/>
              <w:marTop w:val="0"/>
              <w:marBottom w:val="0"/>
              <w:divBdr>
                <w:top w:val="none" w:sz="0" w:space="0" w:color="auto"/>
                <w:left w:val="none" w:sz="0" w:space="0" w:color="auto"/>
                <w:bottom w:val="none" w:sz="0" w:space="0" w:color="auto"/>
                <w:right w:val="none" w:sz="0" w:space="0" w:color="auto"/>
              </w:divBdr>
            </w:div>
            <w:div w:id="14876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8983">
      <w:bodyDiv w:val="1"/>
      <w:marLeft w:val="0"/>
      <w:marRight w:val="0"/>
      <w:marTop w:val="0"/>
      <w:marBottom w:val="0"/>
      <w:divBdr>
        <w:top w:val="none" w:sz="0" w:space="0" w:color="auto"/>
        <w:left w:val="none" w:sz="0" w:space="0" w:color="auto"/>
        <w:bottom w:val="none" w:sz="0" w:space="0" w:color="auto"/>
        <w:right w:val="none" w:sz="0" w:space="0" w:color="auto"/>
      </w:divBdr>
    </w:div>
    <w:div w:id="1969780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itations-francaises.fr/citation/ingratitude-la-plus-odieuse-mais-la-plus-commune-et-la-plus-ancienne-est-celle-des-enfants-envers-leurs-peres" TargetMode="External"/><Relationship Id="rId18" Type="http://schemas.openxmlformats.org/officeDocument/2006/relationships/hyperlink" Target="http://fr.wikipedia.org/wiki/BNP_Paribas"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yperlink" Target="http://fr.wikipedia.org/wiki/France" TargetMode="External"/><Relationship Id="rId34" Type="http://schemas.openxmlformats.org/officeDocument/2006/relationships/diagramQuickStyle" Target="diagrams/quickStyle1.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www.seleniumhq.org/" TargetMode="External"/><Relationship Id="rId63" Type="http://schemas.openxmlformats.org/officeDocument/2006/relationships/hyperlink" Target="https://fr.wikipedia.org/wiki/Titrisation" TargetMode="External"/><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fr.wikipedia.org/wiki/France"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fr.wikipedia.org/wiki/CAC_40" TargetMode="External"/><Relationship Id="rId32" Type="http://schemas.openxmlformats.org/officeDocument/2006/relationships/diagramData" Target="diagrams/data1.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www.tutorialspoint.com/jenkins/" TargetMode="External"/><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fr.wikipedia.org/wiki/Banque" TargetMode="External"/><Relationship Id="rId23" Type="http://schemas.openxmlformats.org/officeDocument/2006/relationships/image" Target="media/image6.png"/><Relationship Id="rId28" Type="http://schemas.openxmlformats.org/officeDocument/2006/relationships/image" Target="media/image10.emf"/><Relationship Id="rId36" Type="http://schemas.microsoft.com/office/2007/relationships/diagramDrawing" Target="diagrams/drawing1.xml"/><Relationship Id="rId49" Type="http://schemas.openxmlformats.org/officeDocument/2006/relationships/image" Target="media/image26.png"/><Relationship Id="rId57" Type="http://schemas.openxmlformats.org/officeDocument/2006/relationships/hyperlink" Target="http://www.objis.com/formation-java/Tutoriel-Maven-No14-build.html" TargetMode="External"/><Relationship Id="rId61" Type="http://schemas.openxmlformats.org/officeDocument/2006/relationships/hyperlink" Target="https://en.wikipedia.org/wiki/Cucumber_(software)" TargetMode="External"/><Relationship Id="rId10" Type="http://schemas.openxmlformats.org/officeDocument/2006/relationships/image" Target="media/image3.jpeg"/><Relationship Id="rId19" Type="http://schemas.openxmlformats.org/officeDocument/2006/relationships/hyperlink" Target="http://fr.wikipedia.org/wiki/4_mai" TargetMode="External"/><Relationship Id="rId31" Type="http://schemas.openxmlformats.org/officeDocument/2006/relationships/image" Target="media/image13.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www.kommunauty.fr/article-933-apprendre-a-utiliser-github" TargetMode="External"/><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www.citations-francaises.fr/auteur/Madame-de-Sevigne" TargetMode="External"/><Relationship Id="rId22" Type="http://schemas.openxmlformats.org/officeDocument/2006/relationships/hyperlink" Target="http://fr.wikipedia.org/wiki/MSI_20000"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diagramColors" Target="diagrams/colors1.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atatorus.developpez.com/tutoriels/java/test-application-web-avec-selenium/" TargetMode="External"/><Relationship Id="rId64" Type="http://schemas.openxmlformats.org/officeDocument/2006/relationships/hyperlink" Target="https://github.com/ibm-messaging/mq-docker"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fr.wikipedia.org/wiki/Cr%C3%A9dit_lyonnais" TargetMode="External"/><Relationship Id="rId25" Type="http://schemas.openxmlformats.org/officeDocument/2006/relationships/image" Target="media/image7.png"/><Relationship Id="rId33" Type="http://schemas.openxmlformats.org/officeDocument/2006/relationships/diagramLayout" Target="diagrams/layout1.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openclassrooms.com/courses/gerer-son-code-avec-git-et-github" TargetMode="External"/><Relationship Id="rId67" Type="http://schemas.openxmlformats.org/officeDocument/2006/relationships/image" Target="media/image34.png"/><Relationship Id="rId20" Type="http://schemas.openxmlformats.org/officeDocument/2006/relationships/hyperlink" Target="http://fr.wikipedia.org/wiki/Paris"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cucumber.io/" TargetMode="External"/><Relationship Id="rId7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390373\Documents\Mod&#232;les%20de%20documents%20Word\Modele%20document%20VF%20(2013).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EEDEEE-5C65-4B82-AD9C-F1C78F9A9D65}" type="doc">
      <dgm:prSet loTypeId="urn:microsoft.com/office/officeart/2005/8/layout/pyramid1" loCatId="pyramid" qsTypeId="urn:microsoft.com/office/officeart/2005/8/quickstyle/simple1" qsCatId="simple" csTypeId="urn:microsoft.com/office/officeart/2005/8/colors/accent1_2" csCatId="accent1" phldr="1"/>
      <dgm:spPr/>
    </dgm:pt>
    <dgm:pt modelId="{351A7C2E-447A-4445-8BD5-85A846DB6D2C}">
      <dgm:prSet phldrT="[Text]" custT="1"/>
      <dgm:spPr/>
      <dgm:t>
        <a:bodyPr/>
        <a:lstStyle/>
        <a:p>
          <a:pPr algn="ctr"/>
          <a:r>
            <a:rPr lang="en-US" sz="1600"/>
            <a:t>CD</a:t>
          </a:r>
        </a:p>
        <a:p>
          <a:pPr algn="ctr"/>
          <a:r>
            <a:rPr lang="en-US" sz="1000"/>
            <a:t> Continuous  </a:t>
          </a:r>
        </a:p>
        <a:p>
          <a:pPr algn="ctr"/>
          <a:r>
            <a:rPr lang="en-US" sz="1000"/>
            <a:t>delivery of value</a:t>
          </a:r>
          <a:endParaRPr lang="en-US" sz="2000"/>
        </a:p>
      </dgm:t>
    </dgm:pt>
    <dgm:pt modelId="{FEF1D189-BDA5-4311-A253-2D62A2966B64}" type="parTrans" cxnId="{264C187D-8474-494B-A541-E25051C6B5F5}">
      <dgm:prSet/>
      <dgm:spPr/>
      <dgm:t>
        <a:bodyPr/>
        <a:lstStyle/>
        <a:p>
          <a:endParaRPr lang="en-US"/>
        </a:p>
      </dgm:t>
    </dgm:pt>
    <dgm:pt modelId="{4EF9E88E-6A2F-40A7-B4CE-65023B4CD6A8}" type="sibTrans" cxnId="{264C187D-8474-494B-A541-E25051C6B5F5}">
      <dgm:prSet/>
      <dgm:spPr/>
      <dgm:t>
        <a:bodyPr/>
        <a:lstStyle/>
        <a:p>
          <a:endParaRPr lang="en-US"/>
        </a:p>
      </dgm:t>
    </dgm:pt>
    <dgm:pt modelId="{9B5C22A1-3793-4D56-B08D-6E1C64FAE1F3}">
      <dgm:prSet phldrT="[Text]" custT="1"/>
      <dgm:spPr/>
      <dgm:t>
        <a:bodyPr/>
        <a:lstStyle/>
        <a:p>
          <a:r>
            <a:rPr lang="en-US" sz="1600"/>
            <a:t>DevOps</a:t>
          </a:r>
        </a:p>
        <a:p>
          <a:r>
            <a:rPr lang="en-US" sz="1000"/>
            <a:t>Fast value</a:t>
          </a:r>
        </a:p>
      </dgm:t>
    </dgm:pt>
    <dgm:pt modelId="{C22CAEE2-28F6-471D-A2F6-E1375D456A0F}" type="parTrans" cxnId="{1C500A37-A526-4562-BFB3-04558FC63702}">
      <dgm:prSet/>
      <dgm:spPr/>
      <dgm:t>
        <a:bodyPr/>
        <a:lstStyle/>
        <a:p>
          <a:endParaRPr lang="en-US"/>
        </a:p>
      </dgm:t>
    </dgm:pt>
    <dgm:pt modelId="{AC998B7D-1000-45C5-AFA1-42764D0F4E44}" type="sibTrans" cxnId="{1C500A37-A526-4562-BFB3-04558FC63702}">
      <dgm:prSet/>
      <dgm:spPr/>
      <dgm:t>
        <a:bodyPr/>
        <a:lstStyle/>
        <a:p>
          <a:endParaRPr lang="en-US"/>
        </a:p>
      </dgm:t>
    </dgm:pt>
    <dgm:pt modelId="{5325D080-0713-49F2-8980-9551D2E1944B}">
      <dgm:prSet phldrT="[Text]" custT="1"/>
      <dgm:spPr/>
      <dgm:t>
        <a:bodyPr/>
        <a:lstStyle/>
        <a:p>
          <a:r>
            <a:rPr lang="en-US" sz="1600"/>
            <a:t>Craftsmanship</a:t>
          </a:r>
        </a:p>
        <a:p>
          <a:r>
            <a:rPr lang="en-US" sz="1050"/>
            <a:t>Stable value</a:t>
          </a:r>
        </a:p>
      </dgm:t>
    </dgm:pt>
    <dgm:pt modelId="{EA977A9D-B8EE-4A0F-ACAD-5C37EBB66F9C}" type="parTrans" cxnId="{A5399A59-36F9-49E7-BB61-A98E95090A77}">
      <dgm:prSet/>
      <dgm:spPr/>
      <dgm:t>
        <a:bodyPr/>
        <a:lstStyle/>
        <a:p>
          <a:endParaRPr lang="en-US"/>
        </a:p>
      </dgm:t>
    </dgm:pt>
    <dgm:pt modelId="{D059EAF4-9122-4D3F-8D56-F1F1808B5823}" type="sibTrans" cxnId="{A5399A59-36F9-49E7-BB61-A98E95090A77}">
      <dgm:prSet/>
      <dgm:spPr/>
      <dgm:t>
        <a:bodyPr/>
        <a:lstStyle/>
        <a:p>
          <a:endParaRPr lang="en-US"/>
        </a:p>
      </dgm:t>
    </dgm:pt>
    <dgm:pt modelId="{1DC27629-D34A-4640-BCB0-C929501925EA}">
      <dgm:prSet custT="1"/>
      <dgm:spPr/>
      <dgm:t>
        <a:bodyPr/>
        <a:lstStyle/>
        <a:p>
          <a:r>
            <a:rPr lang="en-US" sz="1600"/>
            <a:t>Agile foundations</a:t>
          </a:r>
        </a:p>
        <a:p>
          <a:r>
            <a:rPr lang="en-US" sz="1000"/>
            <a:t>Value in box</a:t>
          </a:r>
        </a:p>
      </dgm:t>
    </dgm:pt>
    <dgm:pt modelId="{9202D087-EF81-4FFF-8E5E-C1000DA537DC}" type="parTrans" cxnId="{E290C5F3-40FA-446F-B6E4-2A09AFF578CA}">
      <dgm:prSet/>
      <dgm:spPr/>
      <dgm:t>
        <a:bodyPr/>
        <a:lstStyle/>
        <a:p>
          <a:endParaRPr lang="en-US"/>
        </a:p>
      </dgm:t>
    </dgm:pt>
    <dgm:pt modelId="{6E41F295-E3C1-42F8-8220-9F9B10D0EEC0}" type="sibTrans" cxnId="{E290C5F3-40FA-446F-B6E4-2A09AFF578CA}">
      <dgm:prSet/>
      <dgm:spPr/>
      <dgm:t>
        <a:bodyPr/>
        <a:lstStyle/>
        <a:p>
          <a:endParaRPr lang="en-US"/>
        </a:p>
      </dgm:t>
    </dgm:pt>
    <dgm:pt modelId="{F18A9413-BE84-4CBB-8CFA-4EBDA2B64388}">
      <dgm:prSet custT="1"/>
      <dgm:spPr/>
      <dgm:t>
        <a:bodyPr/>
        <a:lstStyle/>
        <a:p>
          <a:r>
            <a:rPr lang="en-US" sz="1600"/>
            <a:t>V-cycle</a:t>
          </a:r>
        </a:p>
        <a:p>
          <a:r>
            <a:rPr lang="en-US" sz="1000"/>
            <a:t>Scope</a:t>
          </a:r>
        </a:p>
      </dgm:t>
    </dgm:pt>
    <dgm:pt modelId="{183936E7-DB09-4D5C-9121-01CD11E2E61E}" type="parTrans" cxnId="{65A8E928-D5A9-44DA-951C-A4B1C29947ED}">
      <dgm:prSet/>
      <dgm:spPr/>
      <dgm:t>
        <a:bodyPr/>
        <a:lstStyle/>
        <a:p>
          <a:endParaRPr lang="en-US"/>
        </a:p>
      </dgm:t>
    </dgm:pt>
    <dgm:pt modelId="{670CD7CE-6625-4586-87FD-8739BA5658B0}" type="sibTrans" cxnId="{65A8E928-D5A9-44DA-951C-A4B1C29947ED}">
      <dgm:prSet/>
      <dgm:spPr/>
      <dgm:t>
        <a:bodyPr/>
        <a:lstStyle/>
        <a:p>
          <a:endParaRPr lang="en-US"/>
        </a:p>
      </dgm:t>
    </dgm:pt>
    <dgm:pt modelId="{23ADE0E2-B97B-45C4-993B-3465A6FF5975}" type="pres">
      <dgm:prSet presAssocID="{ACEEDEEE-5C65-4B82-AD9C-F1C78F9A9D65}" presName="Name0" presStyleCnt="0">
        <dgm:presLayoutVars>
          <dgm:dir/>
          <dgm:animLvl val="lvl"/>
          <dgm:resizeHandles val="exact"/>
        </dgm:presLayoutVars>
      </dgm:prSet>
      <dgm:spPr/>
    </dgm:pt>
    <dgm:pt modelId="{45700F96-C66D-4C29-B677-C1B426A6D4FA}" type="pres">
      <dgm:prSet presAssocID="{351A7C2E-447A-4445-8BD5-85A846DB6D2C}" presName="Name8" presStyleCnt="0"/>
      <dgm:spPr/>
    </dgm:pt>
    <dgm:pt modelId="{E23D288C-1264-4AA3-B218-79C4D062A679}" type="pres">
      <dgm:prSet presAssocID="{351A7C2E-447A-4445-8BD5-85A846DB6D2C}" presName="level" presStyleLbl="node1" presStyleIdx="0" presStyleCnt="5" custScaleX="95609" custScaleY="142994">
        <dgm:presLayoutVars>
          <dgm:chMax val="1"/>
          <dgm:bulletEnabled val="1"/>
        </dgm:presLayoutVars>
      </dgm:prSet>
      <dgm:spPr/>
      <dgm:t>
        <a:bodyPr/>
        <a:lstStyle/>
        <a:p>
          <a:endParaRPr lang="en-US"/>
        </a:p>
      </dgm:t>
    </dgm:pt>
    <dgm:pt modelId="{AE8DED60-501C-4BA4-94AB-CB36F386DF09}" type="pres">
      <dgm:prSet presAssocID="{351A7C2E-447A-4445-8BD5-85A846DB6D2C}" presName="levelTx" presStyleLbl="revTx" presStyleIdx="0" presStyleCnt="0">
        <dgm:presLayoutVars>
          <dgm:chMax val="1"/>
          <dgm:bulletEnabled val="1"/>
        </dgm:presLayoutVars>
      </dgm:prSet>
      <dgm:spPr/>
      <dgm:t>
        <a:bodyPr/>
        <a:lstStyle/>
        <a:p>
          <a:endParaRPr lang="en-US"/>
        </a:p>
      </dgm:t>
    </dgm:pt>
    <dgm:pt modelId="{6242F08D-8998-46AD-9A7D-597B91B075AB}" type="pres">
      <dgm:prSet presAssocID="{9B5C22A1-3793-4D56-B08D-6E1C64FAE1F3}" presName="Name8" presStyleCnt="0"/>
      <dgm:spPr/>
    </dgm:pt>
    <dgm:pt modelId="{5F3C3E39-389E-4178-B408-EABBAF5B8B1D}" type="pres">
      <dgm:prSet presAssocID="{9B5C22A1-3793-4D56-B08D-6E1C64FAE1F3}" presName="level" presStyleLbl="node1" presStyleIdx="1" presStyleCnt="5" custLinFactNeighborX="786" custLinFactNeighborY="2696">
        <dgm:presLayoutVars>
          <dgm:chMax val="1"/>
          <dgm:bulletEnabled val="1"/>
        </dgm:presLayoutVars>
      </dgm:prSet>
      <dgm:spPr/>
      <dgm:t>
        <a:bodyPr/>
        <a:lstStyle/>
        <a:p>
          <a:endParaRPr lang="en-US"/>
        </a:p>
      </dgm:t>
    </dgm:pt>
    <dgm:pt modelId="{346F9BE6-F94F-4436-B7A3-CE535317A14A}" type="pres">
      <dgm:prSet presAssocID="{9B5C22A1-3793-4D56-B08D-6E1C64FAE1F3}" presName="levelTx" presStyleLbl="revTx" presStyleIdx="0" presStyleCnt="0">
        <dgm:presLayoutVars>
          <dgm:chMax val="1"/>
          <dgm:bulletEnabled val="1"/>
        </dgm:presLayoutVars>
      </dgm:prSet>
      <dgm:spPr/>
      <dgm:t>
        <a:bodyPr/>
        <a:lstStyle/>
        <a:p>
          <a:endParaRPr lang="en-US"/>
        </a:p>
      </dgm:t>
    </dgm:pt>
    <dgm:pt modelId="{6E5FA4F8-0EEF-4A53-A1A8-6B17BD2E3EC3}" type="pres">
      <dgm:prSet presAssocID="{5325D080-0713-49F2-8980-9551D2E1944B}" presName="Name8" presStyleCnt="0"/>
      <dgm:spPr/>
    </dgm:pt>
    <dgm:pt modelId="{29761063-26AE-4B66-B37E-DCB6C8AB8A8E}" type="pres">
      <dgm:prSet presAssocID="{5325D080-0713-49F2-8980-9551D2E1944B}" presName="level" presStyleLbl="node1" presStyleIdx="2" presStyleCnt="5">
        <dgm:presLayoutVars>
          <dgm:chMax val="1"/>
          <dgm:bulletEnabled val="1"/>
        </dgm:presLayoutVars>
      </dgm:prSet>
      <dgm:spPr/>
      <dgm:t>
        <a:bodyPr/>
        <a:lstStyle/>
        <a:p>
          <a:endParaRPr lang="en-US"/>
        </a:p>
      </dgm:t>
    </dgm:pt>
    <dgm:pt modelId="{2E7E03C2-7E90-4846-8BC9-6D323366102B}" type="pres">
      <dgm:prSet presAssocID="{5325D080-0713-49F2-8980-9551D2E1944B}" presName="levelTx" presStyleLbl="revTx" presStyleIdx="0" presStyleCnt="0">
        <dgm:presLayoutVars>
          <dgm:chMax val="1"/>
          <dgm:bulletEnabled val="1"/>
        </dgm:presLayoutVars>
      </dgm:prSet>
      <dgm:spPr/>
      <dgm:t>
        <a:bodyPr/>
        <a:lstStyle/>
        <a:p>
          <a:endParaRPr lang="en-US"/>
        </a:p>
      </dgm:t>
    </dgm:pt>
    <dgm:pt modelId="{208B99CF-6B25-4565-8C57-6B0A0AEF8CE7}" type="pres">
      <dgm:prSet presAssocID="{1DC27629-D34A-4640-BCB0-C929501925EA}" presName="Name8" presStyleCnt="0"/>
      <dgm:spPr/>
    </dgm:pt>
    <dgm:pt modelId="{9A498D38-BF87-43AB-B36F-138ABD871C02}" type="pres">
      <dgm:prSet presAssocID="{1DC27629-D34A-4640-BCB0-C929501925EA}" presName="level" presStyleLbl="node1" presStyleIdx="3" presStyleCnt="5" custLinFactNeighborX="393" custLinFactNeighborY="-1348">
        <dgm:presLayoutVars>
          <dgm:chMax val="1"/>
          <dgm:bulletEnabled val="1"/>
        </dgm:presLayoutVars>
      </dgm:prSet>
      <dgm:spPr/>
      <dgm:t>
        <a:bodyPr/>
        <a:lstStyle/>
        <a:p>
          <a:endParaRPr lang="en-US"/>
        </a:p>
      </dgm:t>
    </dgm:pt>
    <dgm:pt modelId="{F49C9B7A-3F73-42F1-B4DA-48FD2A22C6A9}" type="pres">
      <dgm:prSet presAssocID="{1DC27629-D34A-4640-BCB0-C929501925EA}" presName="levelTx" presStyleLbl="revTx" presStyleIdx="0" presStyleCnt="0">
        <dgm:presLayoutVars>
          <dgm:chMax val="1"/>
          <dgm:bulletEnabled val="1"/>
        </dgm:presLayoutVars>
      </dgm:prSet>
      <dgm:spPr/>
      <dgm:t>
        <a:bodyPr/>
        <a:lstStyle/>
        <a:p>
          <a:endParaRPr lang="en-US"/>
        </a:p>
      </dgm:t>
    </dgm:pt>
    <dgm:pt modelId="{281385A9-FF7F-4921-9C6A-6ADF6FD8F45B}" type="pres">
      <dgm:prSet presAssocID="{F18A9413-BE84-4CBB-8CFA-4EBDA2B64388}" presName="Name8" presStyleCnt="0"/>
      <dgm:spPr/>
    </dgm:pt>
    <dgm:pt modelId="{18C64CD5-1D12-4DFE-AEFD-D8FCBA85C977}" type="pres">
      <dgm:prSet presAssocID="{F18A9413-BE84-4CBB-8CFA-4EBDA2B64388}" presName="level" presStyleLbl="node1" presStyleIdx="4" presStyleCnt="5">
        <dgm:presLayoutVars>
          <dgm:chMax val="1"/>
          <dgm:bulletEnabled val="1"/>
        </dgm:presLayoutVars>
      </dgm:prSet>
      <dgm:spPr/>
      <dgm:t>
        <a:bodyPr/>
        <a:lstStyle/>
        <a:p>
          <a:endParaRPr lang="en-US"/>
        </a:p>
      </dgm:t>
    </dgm:pt>
    <dgm:pt modelId="{8AFA7513-385D-4A57-B466-561FBB60B772}" type="pres">
      <dgm:prSet presAssocID="{F18A9413-BE84-4CBB-8CFA-4EBDA2B64388}" presName="levelTx" presStyleLbl="revTx" presStyleIdx="0" presStyleCnt="0">
        <dgm:presLayoutVars>
          <dgm:chMax val="1"/>
          <dgm:bulletEnabled val="1"/>
        </dgm:presLayoutVars>
      </dgm:prSet>
      <dgm:spPr/>
      <dgm:t>
        <a:bodyPr/>
        <a:lstStyle/>
        <a:p>
          <a:endParaRPr lang="en-US"/>
        </a:p>
      </dgm:t>
    </dgm:pt>
  </dgm:ptLst>
  <dgm:cxnLst>
    <dgm:cxn modelId="{264C187D-8474-494B-A541-E25051C6B5F5}" srcId="{ACEEDEEE-5C65-4B82-AD9C-F1C78F9A9D65}" destId="{351A7C2E-447A-4445-8BD5-85A846DB6D2C}" srcOrd="0" destOrd="0" parTransId="{FEF1D189-BDA5-4311-A253-2D62A2966B64}" sibTransId="{4EF9E88E-6A2F-40A7-B4CE-65023B4CD6A8}"/>
    <dgm:cxn modelId="{A5399A59-36F9-49E7-BB61-A98E95090A77}" srcId="{ACEEDEEE-5C65-4B82-AD9C-F1C78F9A9D65}" destId="{5325D080-0713-49F2-8980-9551D2E1944B}" srcOrd="2" destOrd="0" parTransId="{EA977A9D-B8EE-4A0F-ACAD-5C37EBB66F9C}" sibTransId="{D059EAF4-9122-4D3F-8D56-F1F1808B5823}"/>
    <dgm:cxn modelId="{CA6E4987-24EA-467F-9430-4507F1B6A677}" type="presOf" srcId="{ACEEDEEE-5C65-4B82-AD9C-F1C78F9A9D65}" destId="{23ADE0E2-B97B-45C4-993B-3465A6FF5975}" srcOrd="0" destOrd="0" presId="urn:microsoft.com/office/officeart/2005/8/layout/pyramid1"/>
    <dgm:cxn modelId="{B04E4300-7527-4481-BC75-5B88E2BBCFB0}" type="presOf" srcId="{1DC27629-D34A-4640-BCB0-C929501925EA}" destId="{F49C9B7A-3F73-42F1-B4DA-48FD2A22C6A9}" srcOrd="1" destOrd="0" presId="urn:microsoft.com/office/officeart/2005/8/layout/pyramid1"/>
    <dgm:cxn modelId="{DC914B66-0175-474B-BBFC-8A2780E6CA62}" type="presOf" srcId="{351A7C2E-447A-4445-8BD5-85A846DB6D2C}" destId="{E23D288C-1264-4AA3-B218-79C4D062A679}" srcOrd="0" destOrd="0" presId="urn:microsoft.com/office/officeart/2005/8/layout/pyramid1"/>
    <dgm:cxn modelId="{9524B108-02D9-47DE-B45D-D545DC2425C2}" type="presOf" srcId="{F18A9413-BE84-4CBB-8CFA-4EBDA2B64388}" destId="{18C64CD5-1D12-4DFE-AEFD-D8FCBA85C977}" srcOrd="0" destOrd="0" presId="urn:microsoft.com/office/officeart/2005/8/layout/pyramid1"/>
    <dgm:cxn modelId="{771EC546-68BD-45C1-B7BA-10FB9F6E36AB}" type="presOf" srcId="{9B5C22A1-3793-4D56-B08D-6E1C64FAE1F3}" destId="{346F9BE6-F94F-4436-B7A3-CE535317A14A}" srcOrd="1" destOrd="0" presId="urn:microsoft.com/office/officeart/2005/8/layout/pyramid1"/>
    <dgm:cxn modelId="{E290C5F3-40FA-446F-B6E4-2A09AFF578CA}" srcId="{ACEEDEEE-5C65-4B82-AD9C-F1C78F9A9D65}" destId="{1DC27629-D34A-4640-BCB0-C929501925EA}" srcOrd="3" destOrd="0" parTransId="{9202D087-EF81-4FFF-8E5E-C1000DA537DC}" sibTransId="{6E41F295-E3C1-42F8-8220-9F9B10D0EEC0}"/>
    <dgm:cxn modelId="{70B80B86-CA8C-4023-82FF-0937DB7B386F}" type="presOf" srcId="{1DC27629-D34A-4640-BCB0-C929501925EA}" destId="{9A498D38-BF87-43AB-B36F-138ABD871C02}" srcOrd="0" destOrd="0" presId="urn:microsoft.com/office/officeart/2005/8/layout/pyramid1"/>
    <dgm:cxn modelId="{20003089-FD1D-4BA0-893E-BD3417721C2B}" type="presOf" srcId="{351A7C2E-447A-4445-8BD5-85A846DB6D2C}" destId="{AE8DED60-501C-4BA4-94AB-CB36F386DF09}" srcOrd="1" destOrd="0" presId="urn:microsoft.com/office/officeart/2005/8/layout/pyramid1"/>
    <dgm:cxn modelId="{1335016E-92DC-49B5-A181-EEB6D39383D3}" type="presOf" srcId="{5325D080-0713-49F2-8980-9551D2E1944B}" destId="{2E7E03C2-7E90-4846-8BC9-6D323366102B}" srcOrd="1" destOrd="0" presId="urn:microsoft.com/office/officeart/2005/8/layout/pyramid1"/>
    <dgm:cxn modelId="{6DBDC7E6-7A4D-4CBB-8B9D-E8EA562C5EF6}" type="presOf" srcId="{9B5C22A1-3793-4D56-B08D-6E1C64FAE1F3}" destId="{5F3C3E39-389E-4178-B408-EABBAF5B8B1D}" srcOrd="0" destOrd="0" presId="urn:microsoft.com/office/officeart/2005/8/layout/pyramid1"/>
    <dgm:cxn modelId="{1C500A37-A526-4562-BFB3-04558FC63702}" srcId="{ACEEDEEE-5C65-4B82-AD9C-F1C78F9A9D65}" destId="{9B5C22A1-3793-4D56-B08D-6E1C64FAE1F3}" srcOrd="1" destOrd="0" parTransId="{C22CAEE2-28F6-471D-A2F6-E1375D456A0F}" sibTransId="{AC998B7D-1000-45C5-AFA1-42764D0F4E44}"/>
    <dgm:cxn modelId="{93EC01BE-7642-4E7B-B146-DA0F62CC1FA5}" type="presOf" srcId="{F18A9413-BE84-4CBB-8CFA-4EBDA2B64388}" destId="{8AFA7513-385D-4A57-B466-561FBB60B772}" srcOrd="1" destOrd="0" presId="urn:microsoft.com/office/officeart/2005/8/layout/pyramid1"/>
    <dgm:cxn modelId="{8F8ABB4F-4701-4109-B427-CB5E59474B27}" type="presOf" srcId="{5325D080-0713-49F2-8980-9551D2E1944B}" destId="{29761063-26AE-4B66-B37E-DCB6C8AB8A8E}" srcOrd="0" destOrd="0" presId="urn:microsoft.com/office/officeart/2005/8/layout/pyramid1"/>
    <dgm:cxn modelId="{65A8E928-D5A9-44DA-951C-A4B1C29947ED}" srcId="{ACEEDEEE-5C65-4B82-AD9C-F1C78F9A9D65}" destId="{F18A9413-BE84-4CBB-8CFA-4EBDA2B64388}" srcOrd="4" destOrd="0" parTransId="{183936E7-DB09-4D5C-9121-01CD11E2E61E}" sibTransId="{670CD7CE-6625-4586-87FD-8739BA5658B0}"/>
    <dgm:cxn modelId="{133543D7-B4EF-4419-9E1D-214A1D942FD3}" type="presParOf" srcId="{23ADE0E2-B97B-45C4-993B-3465A6FF5975}" destId="{45700F96-C66D-4C29-B677-C1B426A6D4FA}" srcOrd="0" destOrd="0" presId="urn:microsoft.com/office/officeart/2005/8/layout/pyramid1"/>
    <dgm:cxn modelId="{A4D10526-4D9A-4D79-84BF-4EC7505DFB2B}" type="presParOf" srcId="{45700F96-C66D-4C29-B677-C1B426A6D4FA}" destId="{E23D288C-1264-4AA3-B218-79C4D062A679}" srcOrd="0" destOrd="0" presId="urn:microsoft.com/office/officeart/2005/8/layout/pyramid1"/>
    <dgm:cxn modelId="{28280B2B-3040-4E60-AFDF-8AAA2EA082AE}" type="presParOf" srcId="{45700F96-C66D-4C29-B677-C1B426A6D4FA}" destId="{AE8DED60-501C-4BA4-94AB-CB36F386DF09}" srcOrd="1" destOrd="0" presId="urn:microsoft.com/office/officeart/2005/8/layout/pyramid1"/>
    <dgm:cxn modelId="{E6361B9D-6DE7-4C00-B0E5-36106EA387CC}" type="presParOf" srcId="{23ADE0E2-B97B-45C4-993B-3465A6FF5975}" destId="{6242F08D-8998-46AD-9A7D-597B91B075AB}" srcOrd="1" destOrd="0" presId="urn:microsoft.com/office/officeart/2005/8/layout/pyramid1"/>
    <dgm:cxn modelId="{82409088-0400-45B2-ACC7-D6119CA656D0}" type="presParOf" srcId="{6242F08D-8998-46AD-9A7D-597B91B075AB}" destId="{5F3C3E39-389E-4178-B408-EABBAF5B8B1D}" srcOrd="0" destOrd="0" presId="urn:microsoft.com/office/officeart/2005/8/layout/pyramid1"/>
    <dgm:cxn modelId="{EE8FD4B8-5796-4027-870C-75A27A750ED8}" type="presParOf" srcId="{6242F08D-8998-46AD-9A7D-597B91B075AB}" destId="{346F9BE6-F94F-4436-B7A3-CE535317A14A}" srcOrd="1" destOrd="0" presId="urn:microsoft.com/office/officeart/2005/8/layout/pyramid1"/>
    <dgm:cxn modelId="{76FD7DCD-4112-4404-BF79-E278F592C822}" type="presParOf" srcId="{23ADE0E2-B97B-45C4-993B-3465A6FF5975}" destId="{6E5FA4F8-0EEF-4A53-A1A8-6B17BD2E3EC3}" srcOrd="2" destOrd="0" presId="urn:microsoft.com/office/officeart/2005/8/layout/pyramid1"/>
    <dgm:cxn modelId="{BACF4692-738B-4099-B9E7-EA15427B7FA5}" type="presParOf" srcId="{6E5FA4F8-0EEF-4A53-A1A8-6B17BD2E3EC3}" destId="{29761063-26AE-4B66-B37E-DCB6C8AB8A8E}" srcOrd="0" destOrd="0" presId="urn:microsoft.com/office/officeart/2005/8/layout/pyramid1"/>
    <dgm:cxn modelId="{9E63D235-E456-4279-AF8A-082BA49B45E8}" type="presParOf" srcId="{6E5FA4F8-0EEF-4A53-A1A8-6B17BD2E3EC3}" destId="{2E7E03C2-7E90-4846-8BC9-6D323366102B}" srcOrd="1" destOrd="0" presId="urn:microsoft.com/office/officeart/2005/8/layout/pyramid1"/>
    <dgm:cxn modelId="{C07F4C59-FF9A-4450-BF1B-FCA6C5A9C9FF}" type="presParOf" srcId="{23ADE0E2-B97B-45C4-993B-3465A6FF5975}" destId="{208B99CF-6B25-4565-8C57-6B0A0AEF8CE7}" srcOrd="3" destOrd="0" presId="urn:microsoft.com/office/officeart/2005/8/layout/pyramid1"/>
    <dgm:cxn modelId="{044C4D9B-F365-412D-9BBB-6850CE03A400}" type="presParOf" srcId="{208B99CF-6B25-4565-8C57-6B0A0AEF8CE7}" destId="{9A498D38-BF87-43AB-B36F-138ABD871C02}" srcOrd="0" destOrd="0" presId="urn:microsoft.com/office/officeart/2005/8/layout/pyramid1"/>
    <dgm:cxn modelId="{0A821FA8-DB32-4ADB-BF8A-929CEC5A6D42}" type="presParOf" srcId="{208B99CF-6B25-4565-8C57-6B0A0AEF8CE7}" destId="{F49C9B7A-3F73-42F1-B4DA-48FD2A22C6A9}" srcOrd="1" destOrd="0" presId="urn:microsoft.com/office/officeart/2005/8/layout/pyramid1"/>
    <dgm:cxn modelId="{A3D0C22C-3B54-4908-AF87-2DA5E55743DF}" type="presParOf" srcId="{23ADE0E2-B97B-45C4-993B-3465A6FF5975}" destId="{281385A9-FF7F-4921-9C6A-6ADF6FD8F45B}" srcOrd="4" destOrd="0" presId="urn:microsoft.com/office/officeart/2005/8/layout/pyramid1"/>
    <dgm:cxn modelId="{06059089-55E9-479A-9C25-DB5621A64D83}" type="presParOf" srcId="{281385A9-FF7F-4921-9C6A-6ADF6FD8F45B}" destId="{18C64CD5-1D12-4DFE-AEFD-D8FCBA85C977}" srcOrd="0" destOrd="0" presId="urn:microsoft.com/office/officeart/2005/8/layout/pyramid1"/>
    <dgm:cxn modelId="{C55E8D03-41AA-4127-A9B1-2CC3D5220EA9}" type="presParOf" srcId="{281385A9-FF7F-4921-9C6A-6ADF6FD8F45B}" destId="{8AFA7513-385D-4A57-B466-561FBB60B772}" srcOrd="1" destOrd="0" presId="urn:microsoft.com/office/officeart/2005/8/layout/pyramid1"/>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23D288C-1264-4AA3-B218-79C4D062A679}">
      <dsp:nvSpPr>
        <dsp:cNvPr id="0" name=""/>
        <dsp:cNvSpPr/>
      </dsp:nvSpPr>
      <dsp:spPr>
        <a:xfrm>
          <a:off x="1812581" y="0"/>
          <a:ext cx="1219887" cy="1110027"/>
        </a:xfrm>
        <a:prstGeom prst="trapezoid">
          <a:avLst>
            <a:gd name="adj" fmla="val 57472"/>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CD</a:t>
          </a:r>
        </a:p>
        <a:p>
          <a:pPr lvl="0" algn="ctr" defTabSz="711200">
            <a:lnSpc>
              <a:spcPct val="90000"/>
            </a:lnSpc>
            <a:spcBef>
              <a:spcPct val="0"/>
            </a:spcBef>
            <a:spcAft>
              <a:spcPct val="35000"/>
            </a:spcAft>
          </a:pPr>
          <a:r>
            <a:rPr lang="en-US" sz="1000" kern="1200"/>
            <a:t> Continuous  </a:t>
          </a:r>
        </a:p>
        <a:p>
          <a:pPr lvl="0" algn="ctr" defTabSz="711200">
            <a:lnSpc>
              <a:spcPct val="90000"/>
            </a:lnSpc>
            <a:spcBef>
              <a:spcPct val="0"/>
            </a:spcBef>
            <a:spcAft>
              <a:spcPct val="35000"/>
            </a:spcAft>
          </a:pPr>
          <a:r>
            <a:rPr lang="en-US" sz="1000" kern="1200"/>
            <a:t>delivery of value</a:t>
          </a:r>
          <a:endParaRPr lang="en-US" sz="2000" kern="1200"/>
        </a:p>
      </dsp:txBody>
      <dsp:txXfrm>
        <a:off x="1812581" y="0"/>
        <a:ext cx="1219887" cy="1110027"/>
      </dsp:txXfrm>
    </dsp:sp>
    <dsp:sp modelId="{5F3C3E39-389E-4178-B408-EABBAF5B8B1D}">
      <dsp:nvSpPr>
        <dsp:cNvPr id="0" name=""/>
        <dsp:cNvSpPr/>
      </dsp:nvSpPr>
      <dsp:spPr>
        <a:xfrm>
          <a:off x="1355468" y="1130955"/>
          <a:ext cx="2168197" cy="776275"/>
        </a:xfrm>
        <a:prstGeom prst="trapezoid">
          <a:avLst>
            <a:gd name="adj" fmla="val 57472"/>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DevOps</a:t>
          </a:r>
        </a:p>
        <a:p>
          <a:pPr lvl="0" algn="ctr" defTabSz="711200">
            <a:lnSpc>
              <a:spcPct val="90000"/>
            </a:lnSpc>
            <a:spcBef>
              <a:spcPct val="0"/>
            </a:spcBef>
            <a:spcAft>
              <a:spcPct val="35000"/>
            </a:spcAft>
          </a:pPr>
          <a:r>
            <a:rPr lang="en-US" sz="1000" kern="1200"/>
            <a:t>Fast value</a:t>
          </a:r>
        </a:p>
      </dsp:txBody>
      <dsp:txXfrm>
        <a:off x="1734902" y="1130955"/>
        <a:ext cx="1409328" cy="776275"/>
      </dsp:txXfrm>
    </dsp:sp>
    <dsp:sp modelId="{29761063-26AE-4B66-B37E-DCB6C8AB8A8E}">
      <dsp:nvSpPr>
        <dsp:cNvPr id="0" name=""/>
        <dsp:cNvSpPr/>
      </dsp:nvSpPr>
      <dsp:spPr>
        <a:xfrm>
          <a:off x="892284" y="1886303"/>
          <a:ext cx="3060481" cy="776275"/>
        </a:xfrm>
        <a:prstGeom prst="trapezoid">
          <a:avLst>
            <a:gd name="adj" fmla="val 57472"/>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Craftsmanship</a:t>
          </a:r>
        </a:p>
        <a:p>
          <a:pPr lvl="0" algn="ctr" defTabSz="711200">
            <a:lnSpc>
              <a:spcPct val="90000"/>
            </a:lnSpc>
            <a:spcBef>
              <a:spcPct val="0"/>
            </a:spcBef>
            <a:spcAft>
              <a:spcPct val="35000"/>
            </a:spcAft>
          </a:pPr>
          <a:r>
            <a:rPr lang="en-US" sz="1050" kern="1200"/>
            <a:t>Stable value</a:t>
          </a:r>
        </a:p>
      </dsp:txBody>
      <dsp:txXfrm>
        <a:off x="1427868" y="1886303"/>
        <a:ext cx="1989312" cy="776275"/>
      </dsp:txXfrm>
    </dsp:sp>
    <dsp:sp modelId="{9A498D38-BF87-43AB-B36F-138ABD871C02}">
      <dsp:nvSpPr>
        <dsp:cNvPr id="0" name=""/>
        <dsp:cNvSpPr/>
      </dsp:nvSpPr>
      <dsp:spPr>
        <a:xfrm>
          <a:off x="461676" y="2652114"/>
          <a:ext cx="3952765" cy="776275"/>
        </a:xfrm>
        <a:prstGeom prst="trapezoid">
          <a:avLst>
            <a:gd name="adj" fmla="val 57472"/>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Agile foundations</a:t>
          </a:r>
        </a:p>
        <a:p>
          <a:pPr lvl="0" algn="ctr" defTabSz="711200">
            <a:lnSpc>
              <a:spcPct val="90000"/>
            </a:lnSpc>
            <a:spcBef>
              <a:spcPct val="0"/>
            </a:spcBef>
            <a:spcAft>
              <a:spcPct val="35000"/>
            </a:spcAft>
          </a:pPr>
          <a:r>
            <a:rPr lang="en-US" sz="1000" kern="1200"/>
            <a:t>Value in box</a:t>
          </a:r>
        </a:p>
      </dsp:txBody>
      <dsp:txXfrm>
        <a:off x="1153410" y="2652114"/>
        <a:ext cx="2569297" cy="776275"/>
      </dsp:txXfrm>
    </dsp:sp>
    <dsp:sp modelId="{18C64CD5-1D12-4DFE-AEFD-D8FCBA85C977}">
      <dsp:nvSpPr>
        <dsp:cNvPr id="0" name=""/>
        <dsp:cNvSpPr/>
      </dsp:nvSpPr>
      <dsp:spPr>
        <a:xfrm>
          <a:off x="0" y="3438854"/>
          <a:ext cx="4845049" cy="776275"/>
        </a:xfrm>
        <a:prstGeom prst="trapezoid">
          <a:avLst>
            <a:gd name="adj" fmla="val 57472"/>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V-cycle</a:t>
          </a:r>
        </a:p>
        <a:p>
          <a:pPr lvl="0" algn="ctr" defTabSz="711200">
            <a:lnSpc>
              <a:spcPct val="90000"/>
            </a:lnSpc>
            <a:spcBef>
              <a:spcPct val="0"/>
            </a:spcBef>
            <a:spcAft>
              <a:spcPct val="35000"/>
            </a:spcAft>
          </a:pPr>
          <a:r>
            <a:rPr lang="en-US" sz="1000" kern="1200"/>
            <a:t>Scope</a:t>
          </a:r>
        </a:p>
      </dsp:txBody>
      <dsp:txXfrm>
        <a:off x="847883" y="3438854"/>
        <a:ext cx="3149282" cy="7762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D42AE-586A-4A4D-915A-BC2C2319A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document VF (2013).dot</Template>
  <TotalTime>202</TotalTime>
  <Pages>58</Pages>
  <Words>12695</Words>
  <Characters>72362</Characters>
  <Application>Microsoft Office Word</Application>
  <DocSecurity>0</DocSecurity>
  <Lines>603</Lines>
  <Paragraphs>169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SOCIETE GENERALE</Company>
  <LinksUpToDate>false</LinksUpToDate>
  <CharactersWithSpaces>84888</CharactersWithSpaces>
  <SharedDoc>false</SharedDoc>
  <HLinks>
    <vt:vector size="18" baseType="variant">
      <vt:variant>
        <vt:i4>1769524</vt:i4>
      </vt:variant>
      <vt:variant>
        <vt:i4>14</vt:i4>
      </vt:variant>
      <vt:variant>
        <vt:i4>0</vt:i4>
      </vt:variant>
      <vt:variant>
        <vt:i4>5</vt:i4>
      </vt:variant>
      <vt:variant>
        <vt:lpwstr/>
      </vt:variant>
      <vt:variant>
        <vt:lpwstr>_Toc301950356</vt:lpwstr>
      </vt:variant>
      <vt:variant>
        <vt:i4>1769524</vt:i4>
      </vt:variant>
      <vt:variant>
        <vt:i4>8</vt:i4>
      </vt:variant>
      <vt:variant>
        <vt:i4>0</vt:i4>
      </vt:variant>
      <vt:variant>
        <vt:i4>5</vt:i4>
      </vt:variant>
      <vt:variant>
        <vt:lpwstr/>
      </vt:variant>
      <vt:variant>
        <vt:lpwstr>_Toc301950355</vt:lpwstr>
      </vt:variant>
      <vt:variant>
        <vt:i4>1769524</vt:i4>
      </vt:variant>
      <vt:variant>
        <vt:i4>2</vt:i4>
      </vt:variant>
      <vt:variant>
        <vt:i4>0</vt:i4>
      </vt:variant>
      <vt:variant>
        <vt:i4>5</vt:i4>
      </vt:variant>
      <vt:variant>
        <vt:lpwstr/>
      </vt:variant>
      <vt:variant>
        <vt:lpwstr>_Toc301950354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 DE CHAMPS DE SAINT LEGER (A390373)</dc:creator>
  <cp:lastModifiedBy>Ayoub BEGHDADI (abeghdad090715)</cp:lastModifiedBy>
  <cp:revision>132</cp:revision>
  <cp:lastPrinted>2016-06-30T11:19:00Z</cp:lastPrinted>
  <dcterms:created xsi:type="dcterms:W3CDTF">2016-06-30T06:48:00Z</dcterms:created>
  <dcterms:modified xsi:type="dcterms:W3CDTF">2016-06-30T11:24:00Z</dcterms:modified>
</cp:coreProperties>
</file>