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Electricity Data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https://s3.amazonaws.com/datascope-ast-datasets-nov29/datasets/435/data.csv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Global Radiation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https://midcdmz.nrel.gov/apps/plot.pl?site=BMS;start=20200101;live=1;zenloc=222;amsloc=224;time=1;inst=60;inst=64;inst=65;inst=66;type=data;preset=0;first=3;math=0;second=-1;value=0.0;global=-1;direct=-1;diffuse=-1;user=0;axis=1;endyear=2021;endmonth=10;endday=1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Cell Dataset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"https://www.sciencedirect.com/science/article/pii/S2352340917301476"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https://www.sciencedirect.com/science/article/pii/S2352340917301476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Nasa Power Project: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"https://power.larc.nasa.gov/"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https://power.larc.nasa.gov/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- Power Project (Irradiation)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018A7"/>
    <w:rsid w:val="11356EB0"/>
    <w:rsid w:val="46361355"/>
    <w:rsid w:val="4DDA5B84"/>
    <w:rsid w:val="6F5B4560"/>
    <w:rsid w:val="7D30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2021-10-01T17:07:00Z</dcterms:created>
  <dc:creator>THINESH</dc:creator>
  <cp:lastModifiedBy>thinesh tesla</cp:lastModifiedBy>
  <dcterms:modified xsi:type="dcterms:W3CDTF">2021-10-03T18:55:40Z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B83627F8EFF04F08AE9D8E039F02945E</vt:lpwstr>
  </property>
</Properties>
</file>