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Project: KaiKo – AI-Powered Video Debate Platform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Related Documents: SAD v1.0, Use-Case Specification v1.0 (from PA2)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Revision Date: 04/06/2026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Author: Bang My Linh, Lai Nguyen Hong Thanh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SAD (SOFTWARE ARCHITECTURE DOCUMENT) REVISION NOTES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Section 1 – Introduction (Updated)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Scope expanded: added Text 1v1, Solo vs AI, Spectate, Friends, Events, Store, Achievement, Community, Mentorship (PA3 new features).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New definitions added: ArgKP, Neon PostgreSQL, Clerk, gemini-2.5-flash, Tier-based Matching.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Section 2 – Architecture Overview (Updated)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 Clerk Auth node to architecture overview.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Database updated from SQLite to Neon PostgreSQL (cloud).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Gemini version updated: gemini-2.0-flash-exp -&gt; gemini-2.5-flash.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 patterns: Event-driven (WebSocket notifications), Static ML Deployment clarification.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Section 3 – Architectural Goals and Constraints (Updated)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Database constraint updated: SQLite -&gt; Neon PostgreSQL (cloud, ap-southeast-1, free tier pool limit = 10 connections).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Added: Multilingual constraint (XLM-RoBERTa multilingual base model, Web Speech API lang='vi-VN').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Added: ML CPU constraint (models run on CPU in production; GPU only for Kaggle training).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Section 4 – Logical View (Updated)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- 4.2 ConnectionManager: added tier-based matching (level difference &lt;= 10), spectators dict, player_names dict.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- 4.3 API Endpoints: added /check-argument, /analyze-text, /match-review, /join-event, /submit-event, /friend-request, /accept-friend.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- 4.4 Frontend: added TextDebateRoom.jsx, ReadyCheck.jsx, ModeSelector.jsx.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- 4.5 Database: expanded from SQLite (2 tables) to Neon PostgreSQL (12 tables):</w:t>
      </w:r>
    </w:p>
    <w:p>
      <w:pPr>
        <w:spacing w:after="80"/>
        <w:ind w:left="720"/>
      </w:pPr>
      <w:r>
        <w:rPr>
          <w:rFonts w:ascii="Arial" w:cs="Arial" w:eastAsia="Arial" w:hAnsi="Arial"/>
          <w:sz w:val="22"/>
          <w:szCs w:val="22"/>
        </w:rPr>
        <w:t xml:space="preserve">Added: friends, friend_requests, events, event_participants, user_items,</w:t>
      </w:r>
    </w:p>
    <w:p>
      <w:pPr>
        <w:spacing w:after="80"/>
        <w:ind w:left="720"/>
      </w:pPr>
      <w:r>
        <w:rPr>
          <w:rFonts w:ascii="Arial" w:cs="Arial" w:eastAsia="Arial" w:hAnsi="Arial"/>
          <w:sz w:val="22"/>
          <w:szCs w:val="22"/>
        </w:rPr>
        <w:t xml:space="preserve">notifications, user_achievements, mentorship, community_posts, match_reviews.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Section 5 – Deployment Diagram (NEW)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 UML Deployment Diagram (see KaiKo_Deployment_Diagram.drawio).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- 5 deployment nodes: Web Client Browser (A), Web Client Browser (B), Backend Server (Railway/Render), Neon PostgreSQL (cloud), Google Gemini API, Clerk Auth.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All communication protocols documented: HTTPS REST, WSS WebSocket, WebRTC P2P (ICE/STUN), TCP/SSL (psycopg2), OAuth2 redirect.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Section 6 – Folder Structure (NEW)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 complete folder structure for kaiko/ project (backend/, frontend/src/, ai_model/data/).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Key files documented: main.py (2,253 lines), Dashboard.jsx (2,784 lines), fallacy_model/ directory.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Section 7 – ML Model Deployment and Evaluation (NEW / Expanded)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- 7.1 Deployment: Static deployment strategy documented (models loaded at FastAPI startup).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Fallback chain: local model -&gt; Gemini API -&gt; compute_local_scores() (rule-based).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Model download link added: https://drive.google.com/drive/folders/1n_xn3Ms4VPRW3aoYshsSCEOfa2nS5IJi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- 7.2 Retrain pipeline: 6-step retrain/redeploy process documented.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- 7.3 Datasets:</w:t>
      </w:r>
    </w:p>
    <w:p>
      <w:pPr>
        <w:spacing w:after="80"/>
        <w:ind w:left="720"/>
      </w:pPr>
      <w:r>
        <w:rPr>
          <w:rFonts w:ascii="Arial" w:cs="Arial" w:eastAsia="Arial" w:hAnsi="Arial"/>
          <w:sz w:val="22"/>
          <w:szCs w:val="22"/>
        </w:rPr>
        <w:t xml:space="preserve">Fallacy Detection: HuggingFace tasksource/logical-fallacy (~2,000 samples, 13 labels, Vietnamese)</w:t>
      </w:r>
    </w:p>
    <w:p>
      <w:pPr>
        <w:spacing w:after="80"/>
        <w:ind w:left="720"/>
      </w:pPr>
      <w:r>
        <w:rPr>
          <w:rFonts w:ascii="Arial" w:cs="Arial" w:eastAsia="Arial" w:hAnsi="Arial"/>
          <w:sz w:val="22"/>
          <w:szCs w:val="22"/>
        </w:rPr>
        <w:t xml:space="preserve">ArgKP Matching: HuggingFace NLP-Debater-Project/IBM-Debater-ArgKP (~7.6 MB, binary, Vietnamese)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- 7.4 Metrics and Acceptance Thresholds:</w:t>
      </w:r>
    </w:p>
    <w:p>
      <w:pPr>
        <w:spacing w:after="80"/>
        <w:ind w:left="720"/>
      </w:pPr>
      <w:r>
        <w:rPr>
          <w:rFonts w:ascii="Arial" w:cs="Arial" w:eastAsia="Arial" w:hAnsi="Arial"/>
          <w:sz w:val="22"/>
          <w:szCs w:val="22"/>
        </w:rPr>
        <w:t xml:space="preserve">Fallacy Detection: Accuracy &gt;= 75%, Weighted F1 &gt;= 0.70</w:t>
      </w:r>
    </w:p>
    <w:p>
      <w:pPr>
        <w:spacing w:after="80"/>
        <w:ind w:left="720"/>
      </w:pPr>
      <w:r>
        <w:rPr>
          <w:rFonts w:ascii="Arial" w:cs="Arial" w:eastAsia="Arial" w:hAnsi="Arial"/>
          <w:sz w:val="22"/>
          <w:szCs w:val="22"/>
        </w:rPr>
        <w:t xml:space="preserve">ArgKP Matching: Accuracy &gt;= 80%, F1 &gt;= 0.75, Precision &gt;= 0.75, Recall &gt;= 0.75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- 7.5 Evaluation Procedure: 80/20 train/test split (stratified, random_state=42), Kaggle T4 GPU, fp16=True, eval every epoch, best checkpoint saved by F1.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- 7.6 Initial Results: Expected accuracy table from Kaggle training logs added.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Section 8 – UI Prototype (NEW)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 7 screen descriptions: HomePage, AuthPage, Dashboard (8 tabs), ModeSelector, DebateRoom (Video), Scoreboard, TextDebateRoom.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Each screen includes: purpose, displayed elements, and user interactions.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Screenshots from running app (localhost:5173) to be inserted by team members.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USE-CASE SPECIFICATION REVISION NOTES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UC01 – Login/Register (Updated)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 AF3: Google OAuth login via Clerk (SSO).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UC03 – Find Match (Updated)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Matching algorithm updated: tier-based (level difference &lt;= 10) instead of ELO +/-200.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Fallback changed: if no opponent after 30s, match with any waiting player; suggest Solo AI.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UC04 – Video Debate (Updated)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 AF4: Model not loaded -&gt; Gemini API fallback for fallacy detection.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Clarified: FallacyAlert confidence threshold, fallacies_list logged for post-match.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UC06 – Scoreboard (Updated)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Gemini version updated to gemini-2.5-flash.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Database updated: SQLite -&gt; PostgreSQL (Neon).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Added AF3: POST /save-match failure handling.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UC07 – Text Debate (NEW)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New use case: TextDebateRoom (text-based 1v1 debate without camera/mic).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Includes: ArgKP matching inline analysis, Solo vs AI text mode.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UC09 – Spectate (NEW)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New use case: Watch live debate rooms in real time (read-only, no camera/mic required).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UC10 – Achievement and Store (NEW)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New use case: Automatic achievement unlock after each match; in-app store using Store Points currency.</w:t>
      </w:r>
    </w:p>
    <w:p>
      <w:r>
        <w:t xml:space="preserve"/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C. OTHER NOTES</w:t>
      </w:r>
    </w:p>
    <w:p>
      <w:r>
        <w:t xml:space="preserve"/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New files added in PA3: KaiKo_Deployment_Diagram.drawio, KaiKo_ER_Diagram.drawio (updated with 12 tables), README.md (working software documentation).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Working software: at least 2 use cases fully implemented and demonstrated in PA3_KaiKo_Demo.mp4 (Video 1v1 + Text 1v1).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- ER Diagram updated from 2 tables (SQLite) to 12 tables (PostgreSQL) in KaiKo_ER_Diagram.drawio.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2026-05-30T12:41:54.490Z</dcterms:created>
  <dcterms:modified xsi:type="dcterms:W3CDTF">2026-05-30T12:41:54.491Z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