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95F9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549E4FB7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58650CA6" w14:textId="77777777" w:rsidR="0088558A" w:rsidRPr="00E6128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28B">
        <w:rPr>
          <w:rFonts w:ascii="Times New Roman" w:hAnsi="Times New Roman" w:cs="Times New Roman"/>
          <w:b/>
          <w:bCs/>
          <w:sz w:val="28"/>
          <w:szCs w:val="28"/>
        </w:rPr>
        <w:t>KAIKO</w:t>
      </w:r>
    </w:p>
    <w:p w14:paraId="37A32F18" w14:textId="09E95B78" w:rsidR="0088558A" w:rsidRPr="00E6128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28B">
        <w:rPr>
          <w:rFonts w:ascii="Times New Roman" w:hAnsi="Times New Roman" w:cs="Times New Roman"/>
          <w:b/>
          <w:bCs/>
          <w:sz w:val="28"/>
          <w:szCs w:val="28"/>
        </w:rPr>
        <w:t xml:space="preserve">Weekly Report </w:t>
      </w:r>
      <w:r w:rsidR="00E6128B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6128B">
        <w:rPr>
          <w:rFonts w:ascii="Times New Roman" w:hAnsi="Times New Roman" w:cs="Times New Roman"/>
          <w:b/>
          <w:bCs/>
          <w:sz w:val="28"/>
          <w:szCs w:val="28"/>
        </w:rPr>
        <w:t xml:space="preserve"> Week 4</w:t>
      </w:r>
    </w:p>
    <w:p w14:paraId="0A52900D" w14:textId="76FB7CB4" w:rsidR="0088558A" w:rsidRPr="00E6128B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28B">
        <w:rPr>
          <w:rFonts w:ascii="Times New Roman" w:hAnsi="Times New Roman" w:cs="Times New Roman"/>
          <w:sz w:val="28"/>
          <w:szCs w:val="28"/>
        </w:rPr>
        <w:t xml:space="preserve">20/04/2026 </w:t>
      </w:r>
      <w:r w:rsidR="00E6128B">
        <w:rPr>
          <w:rFonts w:ascii="Times New Roman" w:hAnsi="Times New Roman" w:cs="Times New Roman"/>
          <w:sz w:val="28"/>
          <w:szCs w:val="28"/>
        </w:rPr>
        <w:t>-</w:t>
      </w:r>
      <w:r w:rsidRPr="00E6128B">
        <w:rPr>
          <w:rFonts w:ascii="Times New Roman" w:hAnsi="Times New Roman" w:cs="Times New Roman"/>
          <w:sz w:val="28"/>
          <w:szCs w:val="28"/>
        </w:rPr>
        <w:t xml:space="preserve"> 26/04/2026</w:t>
      </w:r>
    </w:p>
    <w:p w14:paraId="1C6CFE85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1C6CE5D9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1. General Information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88558A" w:rsidRPr="00E6128B" w14:paraId="33F5354B" w14:textId="77777777" w:rsidTr="00E6128B">
        <w:tc>
          <w:tcPr>
            <w:tcW w:w="2800" w:type="dxa"/>
          </w:tcPr>
          <w:p w14:paraId="18BA6BC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6600" w:type="dxa"/>
          </w:tcPr>
          <w:p w14:paraId="42C5A91A" w14:textId="7DE2351A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KaiKo </w:t>
            </w:r>
            <w:r w:rsidR="00E6128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 AI-Powered Video Debate Platform</w:t>
            </w:r>
          </w:p>
        </w:tc>
      </w:tr>
      <w:tr w:rsidR="0088558A" w:rsidRPr="00E6128B" w14:paraId="1F26170E" w14:textId="77777777" w:rsidTr="00E6128B">
        <w:tc>
          <w:tcPr>
            <w:tcW w:w="2800" w:type="dxa"/>
          </w:tcPr>
          <w:p w14:paraId="610A58D5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Course</w:t>
            </w:r>
          </w:p>
        </w:tc>
        <w:tc>
          <w:tcPr>
            <w:tcW w:w="6600" w:type="dxa"/>
          </w:tcPr>
          <w:p w14:paraId="64FED45E" w14:textId="55B897FA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CSC10011 </w:t>
            </w:r>
            <w:r w:rsidR="00E6128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 Software Engineering for AI-enabled Systems</w:t>
            </w:r>
          </w:p>
        </w:tc>
      </w:tr>
      <w:tr w:rsidR="0088558A" w:rsidRPr="00E6128B" w14:paraId="15924670" w14:textId="77777777" w:rsidTr="00E6128B">
        <w:tc>
          <w:tcPr>
            <w:tcW w:w="2800" w:type="dxa"/>
          </w:tcPr>
          <w:p w14:paraId="134F460F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Group</w:t>
            </w:r>
          </w:p>
        </w:tc>
        <w:tc>
          <w:tcPr>
            <w:tcW w:w="6600" w:type="dxa"/>
          </w:tcPr>
          <w:p w14:paraId="633F7C59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Group 09</w:t>
            </w:r>
          </w:p>
        </w:tc>
      </w:tr>
      <w:tr w:rsidR="0088558A" w:rsidRPr="00E6128B" w14:paraId="6D25B43C" w14:textId="77777777" w:rsidTr="00E6128B">
        <w:tc>
          <w:tcPr>
            <w:tcW w:w="2800" w:type="dxa"/>
          </w:tcPr>
          <w:p w14:paraId="27A503F1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Week / Dates</w:t>
            </w:r>
          </w:p>
        </w:tc>
        <w:tc>
          <w:tcPr>
            <w:tcW w:w="6600" w:type="dxa"/>
          </w:tcPr>
          <w:p w14:paraId="0094F272" w14:textId="36123D66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Week 4  |  20/04/2026 </w:t>
            </w:r>
            <w:r w:rsidR="00E6128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 26/04/2026</w:t>
            </w:r>
          </w:p>
        </w:tc>
      </w:tr>
      <w:tr w:rsidR="0088558A" w:rsidRPr="00E6128B" w14:paraId="4AB029C9" w14:textId="77777777" w:rsidTr="00E6128B">
        <w:tc>
          <w:tcPr>
            <w:tcW w:w="2800" w:type="dxa"/>
          </w:tcPr>
          <w:p w14:paraId="5A80642C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0A8FD377" w14:textId="0F0DCA88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Sprint 2 </w:t>
            </w:r>
            <w:r w:rsidR="00E6128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 Elaboration</w:t>
            </w:r>
          </w:p>
        </w:tc>
      </w:tr>
    </w:tbl>
    <w:p w14:paraId="633FEEA4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26B2F5A0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2. Team Members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600"/>
        <w:gridCol w:w="2600"/>
        <w:gridCol w:w="2400"/>
        <w:gridCol w:w="2800"/>
      </w:tblGrid>
      <w:tr w:rsidR="0088558A" w:rsidRPr="00E6128B" w14:paraId="06C6957B" w14:textId="77777777" w:rsidTr="00E6128B">
        <w:tc>
          <w:tcPr>
            <w:tcW w:w="1600" w:type="dxa"/>
          </w:tcPr>
          <w:p w14:paraId="3A85D21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2600" w:type="dxa"/>
          </w:tcPr>
          <w:p w14:paraId="3ADA9E51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400" w:type="dxa"/>
          </w:tcPr>
          <w:p w14:paraId="6FF865F6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2800" w:type="dxa"/>
          </w:tcPr>
          <w:p w14:paraId="276C74B9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Availability</w:t>
            </w:r>
          </w:p>
        </w:tc>
      </w:tr>
      <w:tr w:rsidR="0088558A" w:rsidRPr="00E6128B" w14:paraId="54F32507" w14:textId="77777777" w:rsidTr="00E6128B">
        <w:tc>
          <w:tcPr>
            <w:tcW w:w="1600" w:type="dxa"/>
          </w:tcPr>
          <w:p w14:paraId="0B6152F9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23122009</w:t>
            </w:r>
          </w:p>
        </w:tc>
        <w:tc>
          <w:tcPr>
            <w:tcW w:w="2600" w:type="dxa"/>
          </w:tcPr>
          <w:p w14:paraId="2FB8D24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Bàng Mỹ Linh</w:t>
            </w:r>
          </w:p>
        </w:tc>
        <w:tc>
          <w:tcPr>
            <w:tcW w:w="2400" w:type="dxa"/>
          </w:tcPr>
          <w:p w14:paraId="6067D3F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AI Engineer</w:t>
            </w:r>
          </w:p>
        </w:tc>
        <w:tc>
          <w:tcPr>
            <w:tcW w:w="2800" w:type="dxa"/>
          </w:tcPr>
          <w:p w14:paraId="0A3CAE30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88558A" w:rsidRPr="00E6128B" w14:paraId="6D290001" w14:textId="77777777" w:rsidTr="00E6128B">
        <w:tc>
          <w:tcPr>
            <w:tcW w:w="1600" w:type="dxa"/>
          </w:tcPr>
          <w:p w14:paraId="0EE06339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2600" w:type="dxa"/>
          </w:tcPr>
          <w:p w14:paraId="514B47D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Nguyễn Gia Bảo</w:t>
            </w:r>
          </w:p>
        </w:tc>
        <w:tc>
          <w:tcPr>
            <w:tcW w:w="2400" w:type="dxa"/>
          </w:tcPr>
          <w:p w14:paraId="500FDD8B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  <w:tc>
          <w:tcPr>
            <w:tcW w:w="2800" w:type="dxa"/>
          </w:tcPr>
          <w:p w14:paraId="0BB3008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88558A" w:rsidRPr="00E6128B" w14:paraId="63E962A4" w14:textId="77777777" w:rsidTr="00E6128B">
        <w:tc>
          <w:tcPr>
            <w:tcW w:w="1600" w:type="dxa"/>
          </w:tcPr>
          <w:p w14:paraId="58F21DF3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23122018</w:t>
            </w:r>
          </w:p>
        </w:tc>
        <w:tc>
          <w:tcPr>
            <w:tcW w:w="2600" w:type="dxa"/>
          </w:tcPr>
          <w:p w14:paraId="5B73C93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Lại Nguyễn Hồng Thanh</w:t>
            </w:r>
          </w:p>
        </w:tc>
        <w:tc>
          <w:tcPr>
            <w:tcW w:w="2400" w:type="dxa"/>
          </w:tcPr>
          <w:p w14:paraId="03FB504D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QA &amp; Business Analyst</w:t>
            </w:r>
          </w:p>
        </w:tc>
        <w:tc>
          <w:tcPr>
            <w:tcW w:w="2800" w:type="dxa"/>
          </w:tcPr>
          <w:p w14:paraId="5B443D1D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  <w:tr w:rsidR="0088558A" w:rsidRPr="00E6128B" w14:paraId="257F66CE" w14:textId="77777777" w:rsidTr="00E6128B">
        <w:tc>
          <w:tcPr>
            <w:tcW w:w="1600" w:type="dxa"/>
          </w:tcPr>
          <w:p w14:paraId="0B7A1701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2600" w:type="dxa"/>
          </w:tcPr>
          <w:p w14:paraId="65D14AA4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Phan Huỳnh Châu Thịnh</w:t>
            </w:r>
          </w:p>
        </w:tc>
        <w:tc>
          <w:tcPr>
            <w:tcW w:w="2400" w:type="dxa"/>
          </w:tcPr>
          <w:p w14:paraId="29296825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PM &amp; Frontend Developer</w:t>
            </w:r>
          </w:p>
        </w:tc>
        <w:tc>
          <w:tcPr>
            <w:tcW w:w="2800" w:type="dxa"/>
          </w:tcPr>
          <w:p w14:paraId="348D22D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Full availability</w:t>
            </w:r>
          </w:p>
        </w:tc>
      </w:tr>
    </w:tbl>
    <w:p w14:paraId="2397C39B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1037D1D3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3. Completed Tasks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1596"/>
        <w:gridCol w:w="4561"/>
        <w:gridCol w:w="1258"/>
        <w:gridCol w:w="1985"/>
      </w:tblGrid>
      <w:tr w:rsidR="0088558A" w:rsidRPr="00E6128B" w14:paraId="54A5F88C" w14:textId="77777777" w:rsidTr="00E6128B">
        <w:tc>
          <w:tcPr>
            <w:tcW w:w="1600" w:type="dxa"/>
          </w:tcPr>
          <w:p w14:paraId="48794E30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Owner (ID)</w:t>
            </w:r>
          </w:p>
        </w:tc>
        <w:tc>
          <w:tcPr>
            <w:tcW w:w="4600" w:type="dxa"/>
          </w:tcPr>
          <w:p w14:paraId="70B96CA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1200" w:type="dxa"/>
          </w:tcPr>
          <w:p w14:paraId="148A9ECF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Progress</w:t>
            </w:r>
          </w:p>
        </w:tc>
        <w:tc>
          <w:tcPr>
            <w:tcW w:w="2000" w:type="dxa"/>
          </w:tcPr>
          <w:p w14:paraId="24FB382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88558A" w:rsidRPr="00E6128B" w14:paraId="14B5CBA9" w14:textId="77777777" w:rsidTr="00E6128B">
        <w:tc>
          <w:tcPr>
            <w:tcW w:w="1600" w:type="dxa"/>
          </w:tcPr>
          <w:p w14:paraId="7E3CFE8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04FD81EC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Implemented WebRTC P2P video call with Firebase Realtime Database signaling</w:t>
            </w:r>
          </w:p>
        </w:tc>
        <w:tc>
          <w:tcPr>
            <w:tcW w:w="1200" w:type="dxa"/>
          </w:tcPr>
          <w:p w14:paraId="0C6DFE66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72C5435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8558A" w:rsidRPr="00E6128B" w14:paraId="68522098" w14:textId="77777777" w:rsidTr="00E6128B">
        <w:tc>
          <w:tcPr>
            <w:tcW w:w="1600" w:type="dxa"/>
          </w:tcPr>
          <w:p w14:paraId="1D52BE8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23122015</w:t>
            </w:r>
          </w:p>
        </w:tc>
        <w:tc>
          <w:tcPr>
            <w:tcW w:w="4600" w:type="dxa"/>
          </w:tcPr>
          <w:p w14:paraId="0A641A5C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Implemented WebSocket /</w:t>
            </w:r>
            <w:proofErr w:type="gramStart"/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ws/{</w:t>
            </w:r>
            <w:proofErr w:type="gramEnd"/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client_id} with matchmaking logic (ELO ±200 pairing)</w:t>
            </w:r>
          </w:p>
        </w:tc>
        <w:tc>
          <w:tcPr>
            <w:tcW w:w="1200" w:type="dxa"/>
          </w:tcPr>
          <w:p w14:paraId="3D5402A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5AF79D15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8558A" w:rsidRPr="00E6128B" w14:paraId="79B613F8" w14:textId="77777777" w:rsidTr="00E6128B">
        <w:tc>
          <w:tcPr>
            <w:tcW w:w="1600" w:type="dxa"/>
          </w:tcPr>
          <w:p w14:paraId="31B94BA0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2C96FBE3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Implemented DebateRoom component: video grid, turn timer, ControlsBar</w:t>
            </w:r>
          </w:p>
        </w:tc>
        <w:tc>
          <w:tcPr>
            <w:tcW w:w="1200" w:type="dxa"/>
          </w:tcPr>
          <w:p w14:paraId="374A073C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2E04657C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8558A" w:rsidRPr="00E6128B" w14:paraId="2574F03D" w14:textId="77777777" w:rsidTr="00E6128B">
        <w:tc>
          <w:tcPr>
            <w:tcW w:w="1600" w:type="dxa"/>
          </w:tcPr>
          <w:p w14:paraId="59290DB3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23122019</w:t>
            </w:r>
          </w:p>
        </w:tc>
        <w:tc>
          <w:tcPr>
            <w:tcW w:w="4600" w:type="dxa"/>
          </w:tcPr>
          <w:p w14:paraId="16FF6891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Integrated Web Speech API into DebateRoom; real-time transcript display working</w:t>
            </w:r>
          </w:p>
        </w:tc>
        <w:tc>
          <w:tcPr>
            <w:tcW w:w="1200" w:type="dxa"/>
          </w:tcPr>
          <w:p w14:paraId="5F5B42A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4B19523E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88558A" w:rsidRPr="00E6128B" w14:paraId="1BDE55A3" w14:textId="77777777" w:rsidTr="00E6128B">
        <w:tc>
          <w:tcPr>
            <w:tcW w:w="1600" w:type="dxa"/>
          </w:tcPr>
          <w:p w14:paraId="1231143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23122009</w:t>
            </w:r>
          </w:p>
        </w:tc>
        <w:tc>
          <w:tcPr>
            <w:tcW w:w="4600" w:type="dxa"/>
          </w:tcPr>
          <w:p w14:paraId="7FE1B42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Connected /analyze to DebateRoom: each sentence triggers API call, shows FallacyAlert</w:t>
            </w:r>
          </w:p>
        </w:tc>
        <w:tc>
          <w:tcPr>
            <w:tcW w:w="1200" w:type="dxa"/>
          </w:tcPr>
          <w:p w14:paraId="10C9607D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000" w:type="dxa"/>
          </w:tcPr>
          <w:p w14:paraId="18875BED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3B880D15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6D6AA150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4. Planned Tasks for Next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600"/>
        <w:gridCol w:w="8800"/>
      </w:tblGrid>
      <w:tr w:rsidR="0088558A" w:rsidRPr="00E6128B" w14:paraId="092EA72A" w14:textId="77777777" w:rsidTr="00E6128B">
        <w:tc>
          <w:tcPr>
            <w:tcW w:w="600" w:type="dxa"/>
          </w:tcPr>
          <w:p w14:paraId="2EBB6D3B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8800" w:type="dxa"/>
          </w:tcPr>
          <w:p w14:paraId="675A2AF3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</w:t>
            </w:r>
          </w:p>
        </w:tc>
      </w:tr>
      <w:tr w:rsidR="0088558A" w:rsidRPr="00E6128B" w14:paraId="7E0D739A" w14:textId="77777777" w:rsidTr="00E6128B">
        <w:tc>
          <w:tcPr>
            <w:tcW w:w="600" w:type="dxa"/>
          </w:tcPr>
          <w:p w14:paraId="5DCFA589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800" w:type="dxa"/>
          </w:tcPr>
          <w:p w14:paraId="020E6A3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Implement Gemini /score endpoint and Scoreboard screen</w:t>
            </w:r>
          </w:p>
        </w:tc>
      </w:tr>
      <w:tr w:rsidR="0088558A" w:rsidRPr="00E6128B" w14:paraId="7E20DD74" w14:textId="77777777" w:rsidTr="00E6128B">
        <w:tc>
          <w:tcPr>
            <w:tcW w:w="600" w:type="dxa"/>
          </w:tcPr>
          <w:p w14:paraId="6518E0EB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800" w:type="dxa"/>
          </w:tcPr>
          <w:p w14:paraId="06797F9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Implement MediaPipe FaceMesh (eye contact + emotion analysis)</w:t>
            </w:r>
          </w:p>
        </w:tc>
      </w:tr>
      <w:tr w:rsidR="0088558A" w:rsidRPr="00E6128B" w14:paraId="106ADC81" w14:textId="77777777" w:rsidTr="00E6128B">
        <w:tc>
          <w:tcPr>
            <w:tcW w:w="600" w:type="dxa"/>
          </w:tcPr>
          <w:p w14:paraId="4DDCB94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800" w:type="dxa"/>
          </w:tcPr>
          <w:p w14:paraId="27BCC8AA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Continue PA2 documents</w:t>
            </w:r>
          </w:p>
        </w:tc>
      </w:tr>
    </w:tbl>
    <w:p w14:paraId="6E9A03EC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25956461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5. Issues and Risks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88558A" w:rsidRPr="00E6128B" w14:paraId="7AEF9B67" w14:textId="77777777" w:rsidTr="00E6128B">
        <w:tc>
          <w:tcPr>
            <w:tcW w:w="2800" w:type="dxa"/>
          </w:tcPr>
          <w:p w14:paraId="6F38A996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Issues Encountered</w:t>
            </w:r>
          </w:p>
        </w:tc>
        <w:tc>
          <w:tcPr>
            <w:tcW w:w="6600" w:type="dxa"/>
          </w:tcPr>
          <w:p w14:paraId="6BCEE337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WebRTC fails behind some NAT configurations. Plan: add TURN server (Twilio STUN/TURN free tier).</w:t>
            </w:r>
          </w:p>
        </w:tc>
      </w:tr>
    </w:tbl>
    <w:p w14:paraId="5529CA4F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3F431756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6. Meetings This Week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88558A" w:rsidRPr="00E6128B" w14:paraId="0BCA7547" w14:textId="77777777" w:rsidTr="00E6128B">
        <w:tc>
          <w:tcPr>
            <w:tcW w:w="2800" w:type="dxa"/>
          </w:tcPr>
          <w:p w14:paraId="0BE3018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Meetings Held</w:t>
            </w:r>
          </w:p>
        </w:tc>
        <w:tc>
          <w:tcPr>
            <w:tcW w:w="6600" w:type="dxa"/>
          </w:tcPr>
          <w:p w14:paraId="1EBE763B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Monday 21/04 (sprint review, 1h), Thursday 24/04 (WebRTC testing session, 1.5h)</w:t>
            </w:r>
          </w:p>
        </w:tc>
      </w:tr>
    </w:tbl>
    <w:p w14:paraId="7101CEFA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p w14:paraId="6D6E30C6" w14:textId="77777777" w:rsidR="0088558A" w:rsidRPr="00E6128B" w:rsidRDefault="00000000">
      <w:pPr>
        <w:pStyle w:val="u1"/>
        <w:rPr>
          <w:rFonts w:ascii="Times New Roman" w:hAnsi="Times New Roman" w:cs="Times New Roman"/>
          <w:color w:val="auto"/>
          <w:sz w:val="28"/>
          <w:szCs w:val="28"/>
        </w:rPr>
      </w:pPr>
      <w:r w:rsidRPr="00E6128B">
        <w:rPr>
          <w:rFonts w:ascii="Times New Roman" w:hAnsi="Times New Roman" w:cs="Times New Roman"/>
          <w:color w:val="auto"/>
          <w:sz w:val="28"/>
          <w:szCs w:val="28"/>
        </w:rPr>
        <w:t>7. Sprint Progress Summary</w:t>
      </w:r>
    </w:p>
    <w:tbl>
      <w:tblPr>
        <w:tblStyle w:val="LiBang"/>
        <w:tblW w:w="9400" w:type="dxa"/>
        <w:tblLook w:val="0000" w:firstRow="0" w:lastRow="0" w:firstColumn="0" w:lastColumn="0" w:noHBand="0" w:noVBand="0"/>
      </w:tblPr>
      <w:tblGrid>
        <w:gridCol w:w="2800"/>
        <w:gridCol w:w="6600"/>
      </w:tblGrid>
      <w:tr w:rsidR="0088558A" w:rsidRPr="00E6128B" w14:paraId="6AA103ED" w14:textId="77777777" w:rsidTr="00E6128B">
        <w:tc>
          <w:tcPr>
            <w:tcW w:w="2800" w:type="dxa"/>
          </w:tcPr>
          <w:p w14:paraId="375201C2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Sprint</w:t>
            </w:r>
          </w:p>
        </w:tc>
        <w:tc>
          <w:tcPr>
            <w:tcW w:w="6600" w:type="dxa"/>
          </w:tcPr>
          <w:p w14:paraId="601A439F" w14:textId="15AE5074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Sprint 2 </w:t>
            </w:r>
            <w:r w:rsidR="00E6128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 Elaboration</w:t>
            </w:r>
          </w:p>
        </w:tc>
      </w:tr>
      <w:tr w:rsidR="0088558A" w:rsidRPr="00E6128B" w14:paraId="1C29D0C9" w14:textId="77777777" w:rsidTr="00E6128B">
        <w:tc>
          <w:tcPr>
            <w:tcW w:w="2800" w:type="dxa"/>
          </w:tcPr>
          <w:p w14:paraId="3E207AC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Tasks Completed This Week</w:t>
            </w:r>
          </w:p>
        </w:tc>
        <w:tc>
          <w:tcPr>
            <w:tcW w:w="6600" w:type="dxa"/>
          </w:tcPr>
          <w:p w14:paraId="7F1322C5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8558A" w:rsidRPr="00E6128B" w14:paraId="1FD743CA" w14:textId="77777777" w:rsidTr="00E6128B">
        <w:tc>
          <w:tcPr>
            <w:tcW w:w="2800" w:type="dxa"/>
          </w:tcPr>
          <w:p w14:paraId="0B3B742F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Blockers</w:t>
            </w:r>
          </w:p>
        </w:tc>
        <w:tc>
          <w:tcPr>
            <w:tcW w:w="6600" w:type="dxa"/>
          </w:tcPr>
          <w:p w14:paraId="02E4D54B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WebRTC fails behind some NAT configurations</w:t>
            </w:r>
          </w:p>
        </w:tc>
      </w:tr>
      <w:tr w:rsidR="0088558A" w:rsidRPr="00E6128B" w14:paraId="52B58ECC" w14:textId="77777777" w:rsidTr="00E6128B">
        <w:tc>
          <w:tcPr>
            <w:tcW w:w="2800" w:type="dxa"/>
          </w:tcPr>
          <w:p w14:paraId="20504FF0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>Overall Status</w:t>
            </w:r>
          </w:p>
        </w:tc>
        <w:tc>
          <w:tcPr>
            <w:tcW w:w="6600" w:type="dxa"/>
          </w:tcPr>
          <w:p w14:paraId="44177378" w14:textId="77777777" w:rsidR="0088558A" w:rsidRPr="00E6128B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6128B">
              <w:rPr>
                <w:rFonts w:ascii="Times New Roman" w:hAnsi="Times New Roman" w:cs="Times New Roman"/>
                <w:sz w:val="28"/>
                <w:szCs w:val="28"/>
              </w:rPr>
              <w:t xml:space="preserve">On Track </w:t>
            </w:r>
            <w:r w:rsidRPr="00E6128B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1A33F789" w14:textId="77777777" w:rsidR="0088558A" w:rsidRPr="00E6128B" w:rsidRDefault="0088558A">
      <w:pPr>
        <w:rPr>
          <w:rFonts w:ascii="Times New Roman" w:hAnsi="Times New Roman" w:cs="Times New Roman"/>
          <w:sz w:val="28"/>
          <w:szCs w:val="28"/>
        </w:rPr>
      </w:pPr>
    </w:p>
    <w:sectPr w:rsidR="0088558A" w:rsidRPr="00E6128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0543B" w14:textId="77777777" w:rsidR="008A18B4" w:rsidRDefault="008A18B4">
      <w:r>
        <w:separator/>
      </w:r>
    </w:p>
  </w:endnote>
  <w:endnote w:type="continuationSeparator" w:id="0">
    <w:p w14:paraId="29974EDE" w14:textId="77777777" w:rsidR="008A18B4" w:rsidRDefault="008A1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D305" w14:textId="77777777" w:rsidR="0088558A" w:rsidRPr="00E6128B" w:rsidRDefault="00000000">
    <w:pPr>
      <w:pBdr>
        <w:top w:val="single" w:sz="4" w:space="1" w:color="1F4E79"/>
      </w:pBdr>
      <w:jc w:val="center"/>
      <w:rPr>
        <w:rFonts w:ascii="Times New Roman" w:hAnsi="Times New Roman" w:cs="Times New Roman"/>
      </w:rPr>
    </w:pPr>
    <w:r w:rsidRPr="00E6128B">
      <w:rPr>
        <w:rFonts w:ascii="Times New Roman" w:hAnsi="Times New Roman" w:cs="Times New Roman"/>
        <w:sz w:val="18"/>
        <w:szCs w:val="18"/>
      </w:rPr>
      <w:t xml:space="preserve">Confidential  ©KaiKo, 2026  |  Page </w:t>
    </w:r>
    <w:r w:rsidRPr="00E6128B">
      <w:rPr>
        <w:rFonts w:ascii="Times New Roman" w:hAnsi="Times New Roman" w:cs="Times New Roman"/>
        <w:sz w:val="18"/>
        <w:szCs w:val="18"/>
      </w:rPr>
      <w:fldChar w:fldCharType="begin"/>
    </w:r>
    <w:r w:rsidRPr="00E6128B">
      <w:rPr>
        <w:rFonts w:ascii="Times New Roman" w:hAnsi="Times New Roman" w:cs="Times New Roman"/>
        <w:sz w:val="18"/>
        <w:szCs w:val="18"/>
      </w:rPr>
      <w:instrText>PAGE</w:instrText>
    </w:r>
    <w:r w:rsidRPr="00E6128B">
      <w:rPr>
        <w:rFonts w:ascii="Times New Roman" w:hAnsi="Times New Roman" w:cs="Times New Roman"/>
        <w:sz w:val="18"/>
        <w:szCs w:val="18"/>
      </w:rPr>
      <w:fldChar w:fldCharType="separate"/>
    </w:r>
    <w:r w:rsidR="00E6128B" w:rsidRPr="00E6128B">
      <w:rPr>
        <w:rFonts w:ascii="Times New Roman" w:hAnsi="Times New Roman" w:cs="Times New Roman"/>
        <w:noProof/>
        <w:sz w:val="18"/>
        <w:szCs w:val="18"/>
      </w:rPr>
      <w:t>1</w:t>
    </w:r>
    <w:r w:rsidRPr="00E6128B">
      <w:rPr>
        <w:rFonts w:ascii="Times New Roman" w:hAnsi="Times New Roman" w:cs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4F41F" w14:textId="77777777" w:rsidR="008A18B4" w:rsidRDefault="008A18B4">
      <w:r>
        <w:separator/>
      </w:r>
    </w:p>
  </w:footnote>
  <w:footnote w:type="continuationSeparator" w:id="0">
    <w:p w14:paraId="321EC84C" w14:textId="77777777" w:rsidR="008A18B4" w:rsidRDefault="008A18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86CA7" w14:textId="77777777" w:rsidR="0088558A" w:rsidRPr="00E6128B" w:rsidRDefault="00000000">
    <w:pPr>
      <w:pBdr>
        <w:bottom w:val="single" w:sz="6" w:space="1" w:color="1F4E79"/>
      </w:pBdr>
      <w:rPr>
        <w:rFonts w:ascii="Times New Roman" w:hAnsi="Times New Roman" w:cs="Times New Roman"/>
      </w:rPr>
    </w:pPr>
    <w:r w:rsidRPr="00E6128B">
      <w:rPr>
        <w:rFonts w:ascii="Times New Roman" w:hAnsi="Times New Roman" w:cs="Times New Roman"/>
        <w:sz w:val="18"/>
        <w:szCs w:val="18"/>
      </w:rPr>
      <w:t>KaiKo  –  Weekly Report  –  Week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415F7"/>
    <w:multiLevelType w:val="hybridMultilevel"/>
    <w:tmpl w:val="D890C324"/>
    <w:lvl w:ilvl="0" w:tplc="C2FCEC20">
      <w:start w:val="1"/>
      <w:numFmt w:val="bullet"/>
      <w:lvlText w:val="•"/>
      <w:lvlJc w:val="left"/>
      <w:pPr>
        <w:ind w:left="720" w:hanging="360"/>
      </w:pPr>
    </w:lvl>
    <w:lvl w:ilvl="1" w:tplc="2BAA83DC">
      <w:numFmt w:val="decimal"/>
      <w:lvlText w:val=""/>
      <w:lvlJc w:val="left"/>
    </w:lvl>
    <w:lvl w:ilvl="2" w:tplc="3564A7D0">
      <w:numFmt w:val="decimal"/>
      <w:lvlText w:val=""/>
      <w:lvlJc w:val="left"/>
    </w:lvl>
    <w:lvl w:ilvl="3" w:tplc="4B7A0290">
      <w:numFmt w:val="decimal"/>
      <w:lvlText w:val=""/>
      <w:lvlJc w:val="left"/>
    </w:lvl>
    <w:lvl w:ilvl="4" w:tplc="923A63BE">
      <w:numFmt w:val="decimal"/>
      <w:lvlText w:val=""/>
      <w:lvlJc w:val="left"/>
    </w:lvl>
    <w:lvl w:ilvl="5" w:tplc="0DC0E346">
      <w:numFmt w:val="decimal"/>
      <w:lvlText w:val=""/>
      <w:lvlJc w:val="left"/>
    </w:lvl>
    <w:lvl w:ilvl="6" w:tplc="9B0A6BBE">
      <w:numFmt w:val="decimal"/>
      <w:lvlText w:val=""/>
      <w:lvlJc w:val="left"/>
    </w:lvl>
    <w:lvl w:ilvl="7" w:tplc="B3821A08">
      <w:numFmt w:val="decimal"/>
      <w:lvlText w:val=""/>
      <w:lvlJc w:val="left"/>
    </w:lvl>
    <w:lvl w:ilvl="8" w:tplc="203CE7B2">
      <w:numFmt w:val="decimal"/>
      <w:lvlText w:val=""/>
      <w:lvlJc w:val="left"/>
    </w:lvl>
  </w:abstractNum>
  <w:abstractNum w:abstractNumId="1" w15:restartNumberingAfterBreak="0">
    <w:nsid w:val="7FF36431"/>
    <w:multiLevelType w:val="hybridMultilevel"/>
    <w:tmpl w:val="FB467994"/>
    <w:lvl w:ilvl="0" w:tplc="8ABA824C">
      <w:start w:val="1"/>
      <w:numFmt w:val="bullet"/>
      <w:lvlText w:val="●"/>
      <w:lvlJc w:val="left"/>
      <w:pPr>
        <w:ind w:left="720" w:hanging="360"/>
      </w:pPr>
    </w:lvl>
    <w:lvl w:ilvl="1" w:tplc="04324A02">
      <w:start w:val="1"/>
      <w:numFmt w:val="bullet"/>
      <w:lvlText w:val="○"/>
      <w:lvlJc w:val="left"/>
      <w:pPr>
        <w:ind w:left="1440" w:hanging="360"/>
      </w:pPr>
    </w:lvl>
    <w:lvl w:ilvl="2" w:tplc="B76EA46A">
      <w:start w:val="1"/>
      <w:numFmt w:val="bullet"/>
      <w:lvlText w:val="■"/>
      <w:lvlJc w:val="left"/>
      <w:pPr>
        <w:ind w:left="2160" w:hanging="360"/>
      </w:pPr>
    </w:lvl>
    <w:lvl w:ilvl="3" w:tplc="2500D6FA">
      <w:start w:val="1"/>
      <w:numFmt w:val="bullet"/>
      <w:lvlText w:val="●"/>
      <w:lvlJc w:val="left"/>
      <w:pPr>
        <w:ind w:left="2880" w:hanging="360"/>
      </w:pPr>
    </w:lvl>
    <w:lvl w:ilvl="4" w:tplc="D06AEFFA">
      <w:start w:val="1"/>
      <w:numFmt w:val="bullet"/>
      <w:lvlText w:val="○"/>
      <w:lvlJc w:val="left"/>
      <w:pPr>
        <w:ind w:left="3600" w:hanging="360"/>
      </w:pPr>
    </w:lvl>
    <w:lvl w:ilvl="5" w:tplc="0478D8A0">
      <w:start w:val="1"/>
      <w:numFmt w:val="bullet"/>
      <w:lvlText w:val="■"/>
      <w:lvlJc w:val="left"/>
      <w:pPr>
        <w:ind w:left="4320" w:hanging="360"/>
      </w:pPr>
    </w:lvl>
    <w:lvl w:ilvl="6" w:tplc="E9E6E242">
      <w:start w:val="1"/>
      <w:numFmt w:val="bullet"/>
      <w:lvlText w:val="●"/>
      <w:lvlJc w:val="left"/>
      <w:pPr>
        <w:ind w:left="5040" w:hanging="360"/>
      </w:pPr>
    </w:lvl>
    <w:lvl w:ilvl="7" w:tplc="C45EFAC8">
      <w:start w:val="1"/>
      <w:numFmt w:val="bullet"/>
      <w:lvlText w:val="●"/>
      <w:lvlJc w:val="left"/>
      <w:pPr>
        <w:ind w:left="5760" w:hanging="360"/>
      </w:pPr>
    </w:lvl>
    <w:lvl w:ilvl="8" w:tplc="831C45D8">
      <w:start w:val="1"/>
      <w:numFmt w:val="bullet"/>
      <w:lvlText w:val="●"/>
      <w:lvlJc w:val="left"/>
      <w:pPr>
        <w:ind w:left="6480" w:hanging="360"/>
      </w:pPr>
    </w:lvl>
  </w:abstractNum>
  <w:num w:numId="1" w16cid:durableId="7157356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58A"/>
    <w:rsid w:val="00081E09"/>
    <w:rsid w:val="0088558A"/>
    <w:rsid w:val="008A18B4"/>
    <w:rsid w:val="00E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7026"/>
  <w15:docId w15:val="{CCF45F44-C36B-4A96-A8CD-D177C634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pBdr>
        <w:bottom w:val="single" w:sz="4" w:space="4" w:color="1F4E79"/>
      </w:pBd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u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E6128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E6128B"/>
  </w:style>
  <w:style w:type="paragraph" w:styleId="Chntrang">
    <w:name w:val="footer"/>
    <w:basedOn w:val="Binhthng"/>
    <w:link w:val="ChntrangChar"/>
    <w:uiPriority w:val="99"/>
    <w:unhideWhenUsed/>
    <w:rsid w:val="00E6128B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E6128B"/>
  </w:style>
  <w:style w:type="table" w:styleId="LiBang">
    <w:name w:val="Table Grid"/>
    <w:basedOn w:val="BangThngthng"/>
    <w:uiPriority w:val="39"/>
    <w:rsid w:val="00E61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Châu Thịnh</cp:lastModifiedBy>
  <cp:revision>2</cp:revision>
  <dcterms:created xsi:type="dcterms:W3CDTF">2026-05-12T08:17:00Z</dcterms:created>
  <dcterms:modified xsi:type="dcterms:W3CDTF">2026-05-13T15:00:00Z</dcterms:modified>
</cp:coreProperties>
</file>