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在C++编程过程中，随着项目的越来越大，代码也会越来越多，并且难以管理和分析。于是，在C++中就要分出了头(.h)文件和实现(.cpp)文件，并且也有了Package的概念。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对于以C起步，C#作为“母语”的我刚开始跟着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instrText xml:space="preserve"> HYPERLINK "http://www.cnblogs.com/ider/archive/2011/06/30/what_is_in_cpp_header_and_implementation_file.html" \l "cpp_director" \t "http://blog.csdn.net/tcolin/article/details/_blank"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t>导师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学习C++对这方面还是感到很模糊。虽然我可以以C的知识面对C++的语法规范，用C#的思想领悟C++中类的使用。但是C#中定义和实现是都在一个文件中(其实都是在类里面)，而使用C的时候也只是编程的刚刚起步，所写的程序也只要一个文件就够了。因此对于C++的Package理解以及.h文件和.cpp文件的总是心存纠结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幸好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instrText xml:space="preserve"> HYPERLINK "http://www.cnblogs.com/ider/archive/2011/06/30/what_is_in_cpp_header_and_implementation_file.html" \l "cpp_director" \t "http://blog.csdn.net/tcolin/article/details/_blank"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t>导师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有详细的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instrText xml:space="preserve"> HYPERLINK "http://files.cnblogs.com/ider/CPP_Packages.ppt" \t "http://blog.csdn.net/tcolin/article/details/_blank"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t>PPT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让我了解，一次对于Package的认识就明白多了。简单讲，一个Package就是由同名的.h和.cpp文件组成。当然可以少其中任意一个文件：只有.h文件的Package可以是接口或模板(template)的定义；只有.cpp文件的Package可以是一个程序的入口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当然更具体详细的讲解，欢迎下载导师的教学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instrText xml:space="preserve"> HYPERLINK "http://files.cnblogs.com/ider/CPP_Packages.ppt" \t "http://blog.csdn.net/tcolin/article/details/_blank"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t>PPT-Package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来了解更多。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不过我在这里想讲的还是关于.h文件和.cpp文件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知道Package只是相对比较宏观的理解：我们在项目中以Package为编辑对象来扩展和修正我们的程序。编写代码时具体到应该把什么放到.h文件，又该什么放在.cpp文件中，我又迷惑了。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虽然Google给了我很多的链接，但是大部分的解释都太笼统了：申明写在.h文件，定义实现写在.cpp文件。这个解释没有差错，但是真正下手起来，又会发现不知道该把代码往哪里打。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于是我又把这个问题抛给了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instrText xml:space="preserve"> HYPERLINK "http://www.cnblogs.com/ider/archive/2011/06/30/what_is_in_cpp_header_and_implementation_file.html" \l "cpp_director" \t "http://blog.csdn.net/tcolin/article/details/_blank"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t>导师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，他很耐心地给我详详细细地表述了如何在C++中进行代码分离。很可惜，第一次我听下了，但是没有听太懂，而且本来对C++就了解不深，所以也没有深刻的印象。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经过几个项目的试炼和体验之后，我又拿出这个问题问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instrText xml:space="preserve"> HYPERLINK "http://www.cnblogs.com/ider/archive/2011/06/30/what_is_in_cpp_header_and_implementation_file.html" \l "cpp_director" \t "http://blog.csdn.net/tcolin/article/details/_blank"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t>导师</w:t>
      </w:r>
      <w:r>
        <w:rPr>
          <w:rFonts w:hint="default" w:ascii="Helvetica" w:hAnsi="Helvetica" w:eastAsia="Helvetica" w:cs="Helvetica"/>
          <w:b/>
          <w:i w:val="0"/>
          <w:caps w:val="0"/>
          <w:color w:val="2489CE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，他又一次耐心地给我讲解了一遍（我发誓他绝对不是忘记了我曾经问过同样的问题），这次我把它记录了下来。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为了不再忘记，我将它们总结在这里。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</w:rPr>
      </w:pPr>
      <w:bookmarkStart w:id="0" w:name="t0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  <w:shd w:val="clear" w:fill="F9F9F9"/>
        </w:rPr>
        <w:t>概览</w:t>
      </w:r>
    </w:p>
    <w:tbl>
      <w:tblPr>
        <w:tblW w:w="845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9F9F9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2641"/>
        <w:gridCol w:w="3442"/>
        <w:gridCol w:w="237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9F9F9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641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3442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"http://www.cnblogs.com/ider/archive/2011/06/30/what_is_in_cpp_header_and_implementation_file.html" \l "none_template_type" \t "http://blog.csdn.net/tcolin/article/details/_blank" </w:instrTex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t>非模板类型(none-template) 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          </w:t>
            </w:r>
          </w:p>
        </w:tc>
        <w:tc>
          <w:tcPr>
            <w:tcW w:w="2372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"http://www.cnblogs.com/ider/archive/2011/06/30/what_is_in_cpp_header_and_implementation_file.html" \l "none_template_type" \t "http://blog.csdn.net/tcolin/article/details/_blank" </w:instrTex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t>模板类型(template) 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         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641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"http://www.cnblogs.com/ider/archive/2011/06/30/what_is_in_cpp_header_and_implementation_file.html" \l "header_file" \t "http://blog.csdn.net/tcolin/article/details/_blank" </w:instrTex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t>头文件(.h)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           </w:t>
            </w:r>
          </w:p>
        </w:tc>
        <w:tc>
          <w:tcPr>
            <w:tcW w:w="3442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全局变量申明（带extern限定符）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全局函数的申明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带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instrText xml:space="preserve"> HYPERLINK "http://www.cnblogs.com/ider/archive/2011/06/30/what_is_in_cpp_header_and_implementation_file.html" \l "inline_qualifier" \t "http://blog.csdn.net/tcolin/article/details/_blank" </w:instrTex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t>inline限定符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的全局函数的定义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</w:tc>
        <w:tc>
          <w:tcPr>
            <w:tcW w:w="2372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带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instrText xml:space="preserve"> HYPERLINK "http://www.cnblogs.com/ider/archive/2011/06/30/what_is_in_cpp_header_and_implementation_file.html" \l "inline_qualifier" \t "http://blog.csdn.net/tcolin/article/details/_blank" </w:instrTex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t>inline限定符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的全局模板函数的申明和定义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641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类的定义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类函数成员和数据成员的申明（在类内部）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类定义内的函数定义（相当于inline）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带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instrText xml:space="preserve"> HYPERLINK "http://www.cnblogs.com/ider/archive/2011/06/30/what_is_in_cpp_header_and_implementation_file.html" \l "static_const_qualifier" \t "http://blog.csdn.net/tcolin/article/details/_blank" </w:instrTex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t>static const限定符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的数据成员在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  <w:t>类内部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的初始化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带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instrText xml:space="preserve"> HYPERLINK "http://www.cnblogs.com/ider/archive/2011/06/30/what_is_in_cpp_header_and_implementation_file.html" \l "inline_qualifier" \t "http://blog.csdn.net/tcolin/article/details/_blank" </w:instrTex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t>inline限定符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2489CE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的类定义外的函数定义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</w:tc>
        <w:tc>
          <w:tcPr>
            <w:tcW w:w="3442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模板类的定义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模板类成员的申明和定义（定义可以放在类内或者类外，类外不需要写inline）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</w:tc>
        <w:tc>
          <w:tcPr>
            <w:tcW w:w="2372" w:type="dxa"/>
            <w:tcBorders>
              <w:left w:val="nil"/>
            </w:tcBorders>
            <w:shd w:val="clear" w:color="auto" w:fill="F9F9F9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641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实现文件(.cpp)</w:t>
            </w:r>
          </w:p>
        </w:tc>
        <w:tc>
          <w:tcPr>
            <w:tcW w:w="3442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全局变量的定义（及初始化）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全局函数的定义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</w:tc>
        <w:tc>
          <w:tcPr>
            <w:tcW w:w="2372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(无)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</w:trPr>
        <w:tc>
          <w:tcPr>
            <w:tcW w:w="2641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类函数成员的定义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line="390" w:lineRule="atLeast"/>
              <w:ind w:left="72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类带static限定符的数据成员的初始化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 w:line="390" w:lineRule="atLeast"/>
              <w:ind w:left="1440" w:hanging="360"/>
              <w:jc w:val="left"/>
            </w:pPr>
          </w:p>
        </w:tc>
        <w:tc>
          <w:tcPr>
            <w:tcW w:w="3442" w:type="dxa"/>
            <w:tcBorders>
              <w:left w:val="nil"/>
            </w:tcBorders>
            <w:shd w:val="clear" w:color="auto" w:fill="F9F9F9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2372" w:type="dxa"/>
            <w:tcBorders>
              <w:left w:val="nil"/>
            </w:tcBorders>
            <w:shd w:val="clear" w:color="auto" w:fill="F9F9F9"/>
            <w:vAlign w:val="center"/>
          </w:tcPr>
          <w:p>
            <w:pPr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*申明：declaration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  *定义：definition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</w:rPr>
      </w:pPr>
      <w:bookmarkStart w:id="1" w:name="t1"/>
      <w:bookmarkEnd w:id="1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  <w:shd w:val="clear" w:fill="F9F9F9"/>
        </w:rPr>
        <w:t>头文件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头文件的所有内容，都必须包含在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1"/>
          <w:szCs w:val="21"/>
          <w:shd w:val="clear" w:fill="F9F9F9"/>
        </w:rPr>
        <w:t>#ifndef 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9F9F9"/>
        </w:rPr>
        <w:t>{Filename}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            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1"/>
          <w:szCs w:val="21"/>
          <w:shd w:val="clear" w:fill="F9F9F9"/>
        </w:rPr>
        <w:t>#define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    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9F9F9"/>
        </w:rPr>
        <w:t> {Filename}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            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1"/>
          <w:szCs w:val="21"/>
          <w:shd w:val="clear" w:fill="F9F9F9"/>
        </w:rPr>
        <w:t>//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1"/>
          <w:szCs w:val="21"/>
          <w:shd w:val="clear" w:fill="F9F9F9"/>
        </w:rPr>
        <w:t>{Content of head file}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            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1"/>
          <w:szCs w:val="21"/>
          <w:shd w:val="clear" w:fill="F9F9F9"/>
        </w:rPr>
        <w:t>#endif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       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这样才能保证头文件被多个其他文件引用(include)时，内部的数据不会被多次定义而造成错误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</w:rPr>
      </w:pPr>
      <w:bookmarkStart w:id="2" w:name="t2"/>
      <w:bookmarkEnd w:id="2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  <w:shd w:val="clear" w:fill="F9F9F9"/>
        </w:rPr>
        <w:t>inline限定符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在头文件中，可以对函数用inline限定符来告知编译器，这段函数非常的简单，可以直接嵌入到调用定义之处。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当然inline的函数并不一定会被编译器作为inline来实现，如果函数过于复杂，编译器也会拒绝inline。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因此简单说来，代码最好短到只有3-5行的才作为inline。有循环，分支，递归的函数都不要用做inline。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对于在类定义内定义实现的函数，编译器自动当做有inline请求（也是不一定inline的）。因此在下边，我把带有inline限定符的函数成员和写在类定义体内的函数成员统称为“要inline的函数成员”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</w:rPr>
      </w:pPr>
      <w:bookmarkStart w:id="3" w:name="t3"/>
      <w:bookmarkEnd w:id="3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  <w:shd w:val="clear" w:fill="F9F9F9"/>
        </w:rPr>
        <w:t>非模板类型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</w:rPr>
      </w:pPr>
      <w:bookmarkStart w:id="4" w:name="t4"/>
      <w:bookmarkEnd w:id="4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  <w:shd w:val="clear" w:fill="F9F9F9"/>
        </w:rPr>
        <w:t>全局类型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就像前面笼统的话讲的：申明写在.h文件。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对于函数来讲，没有实现体的函数，就相当于是申明；而对于数据类型（包括基本类型和自定义类型）来说，其申明就需要用extern来修饰。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然后在.cpp文件里定义、实现或初始化这些全局函数和全局变量。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不过导师一直反复强调：不许使用全局函数和全局变量。用了之后造成的后果，目前就是交上去的作业项目会扣分。当然不能用自有不能用的理由以及解决方案，不过不在目前的讨论范围内。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</w:rPr>
      </w:pPr>
      <w:bookmarkStart w:id="5" w:name="t5"/>
      <w:bookmarkEnd w:id="5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  <w:shd w:val="clear" w:fill="F9F9F9"/>
        </w:rPr>
        <w:t>自定义类型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对于自定义类型，包括类（class）和结构体（struct），它们的定义都是放在.h文件中。其成员的申明和定义就比较复杂了，不过看上边的表格，还是比较清晰的。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bookmarkStart w:id="6" w:name="t6"/>
      <w:bookmarkEnd w:id="6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函数成员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函数成员无论是否带有static限定符，其申明都放在.h文件的类定义内部。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对于要inline的函数成员其定义放在.h文件；其他函数的实现都放在.cpp文件中。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bookmarkStart w:id="7" w:name="t7"/>
      <w:bookmarkEnd w:id="7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数据成员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数据成员的申明与定义都是放在.h文件的类定义内部。对于数据类型，关键问题是其初始化要放在什么地方进行。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对于只含有static限定符的数据成员，它的初始化要放在.cpp文件中。因为它是所有类对象共有的，因此必须对它做合适的初始化。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对于只含有const限定符的数据成员，它的初始化只能在构造函数的初始化列表中完成。因为它是一经初始化就不能重新赋值，因此它也必须进行合适的初始化。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对于既含有static限定符，又含有const限定符的数据成员，它的初始化和定义同时进行。它也是必须进行合适的初始化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对于既没有static限定符，又没有const限定符的数据成员，它的值只针对本对象可以随意修改，因此我们并不在意它的初始化什么时候进行。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</w:rPr>
      </w:pPr>
      <w:bookmarkStart w:id="8" w:name="t8"/>
      <w:bookmarkEnd w:id="8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bdr w:val="none" w:color="auto" w:sz="0" w:space="0"/>
          <w:shd w:val="clear" w:fill="F9F9F9"/>
        </w:rPr>
        <w:t>模板类型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C++中，模板是一把开发利器，它与C#，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9F9F9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9F9F9"/>
        </w:rPr>
        <w:instrText xml:space="preserve"> HYPERLINK "http://lib.csdn.net/base/javase" \o "Java SE知识库" \t "http://blog.csdn.net/tcolin/article/details/_blank"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9F9F9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9F9F9"/>
        </w:rPr>
        <w:t>Java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shd w:val="clear" w:fill="F9F9F9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的泛型很相似，却又不尽相同。以前，我一直只觉得像泛型，模板这种东西我可能一辈子也不可能需要使用到。但是在导师的强制逼迫使用下，我才真正体会到模板的强大，也真正知道要如何去使用模板，更进一步是如何去设计模板。不过这不是三言两语可以讲完的，就不多说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对于模板，最重要的一点，就是在定义它的时候，编译器并不会对它进行编译，因为它没有一个实体可用。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只有模板被具体化（specialization）之后（用在特定的类型上），编译器才会根据具体的类型对模板进行编译。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所以才定义模板的时候，会发现编译器基本不会报错（我当时还很开心的：我写代码尽然会没有错误，一气呵成），也做不出智能提示。但是当它被具体用在一个类上之后，错误就会大片大片的出现，却往往无法准确定位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因此设计模板就有设计模板的一套思路和方式，但是这跟本文的主题也有偏。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因为模板的这种特殊性，它并没有自己的准确定义，因此我们不能把它放在.cpp文件中，而要把他们全部放在.h文件中进行书写。这也是为了在模板具体化的时候，能够让编译器可以找到模板的所有定义在哪里，以便真正的定义方法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至于模板类函数成员的定义放在哪里，导师的意见是放在类定义之外，因为这样当你看类的时候，一目了然地知道有那些方法和数据；我在用Visual Studio的时候查看到其标准库的实现，都是放在类内部的。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可能是我习惯了C#的风格，我比较喜欢把它们都写在类内部，也因为在开发过程中，所使用的编辑器都有一个强大的功能：代码折叠。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390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当然还有其他原因就是写在类外部，对于每一个函数成员的实现都需要把模板类型作为限定符写一遍，把类名限定符也要写一遍。</w:t>
      </w:r>
    </w:p>
    <w:p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B87E"/>
    <w:multiLevelType w:val="multilevel"/>
    <w:tmpl w:val="5874B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74B889"/>
    <w:multiLevelType w:val="multilevel"/>
    <w:tmpl w:val="5874B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74B894"/>
    <w:multiLevelType w:val="multilevel"/>
    <w:tmpl w:val="5874B8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74B89F"/>
    <w:multiLevelType w:val="multilevel"/>
    <w:tmpl w:val="5874B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74B8AA"/>
    <w:multiLevelType w:val="multilevel"/>
    <w:tmpl w:val="5874B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74B8B5"/>
    <w:multiLevelType w:val="multilevel"/>
    <w:tmpl w:val="5874B8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B27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2017-01-10T10:31:34Z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