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line="276"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Lý do chọn đề tài</w:t>
      </w:r>
    </w:p>
    <w:p w:rsidR="00000000" w:rsidDel="00000000" w:rsidP="00000000" w:rsidRDefault="00000000" w:rsidRPr="00000000" w14:paraId="00000002">
      <w:pPr>
        <w:spacing w:after="240" w:before="24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Minh Huyền Thoại là trò chơi điện tử có hệ thống thi đấu chuyên nghiệp gồm nhiều giải đấu ở cấp khu vực và quốc tế. Trong mỗi giải, các đội tuyển thi đấu với nhau theo thể thức do ban tổ chức quy định. Một trận đấu có thể gồm một hoặc nhiều ván; ở mỗi ván, hai đội tuyển, mỗi đội gồm năm tuyển thủ, đối đầu với nhau. Trước khi bước vào phần thi đấu chính, hai đội thực hiện giai đoạn cấm/chọn, trong đó họ lần lượt loại bỏ một số tướng và lựa chọn năm tướng để tạo thành đội hình thi đấu.</w:t>
      </w:r>
    </w:p>
    <w:p w:rsidR="00000000" w:rsidDel="00000000" w:rsidP="00000000" w:rsidRDefault="00000000" w:rsidRPr="00000000" w14:paraId="00000003">
      <w:pPr>
        <w:spacing w:after="240" w:before="24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chuẩn bị theo dõi một ván đấu, khán giả có thể tìm hiểu thông tin về giải đấu, phiên bản trò chơi, hai đội tuyển, các tuyển thủ, bên thi đấu, phong độ gần đây và lịch sử đối đầu. Những thông tin này giúp người xem hình thành nhận định ban đầu về tương quan giữa hai đội trước khi giai đoạn cấm/chọn diễn ra. Sau khi cấm/chọn kết thúc, đội hình tướng của hai bên được xác định, từ đó người xem có thêm cơ sở để cập nhật nhận định về tương quan giữa hai đội dựa trên các tướng đã chọn và kinh nghiệm trước đó của từng tuyển thủ với tướng tương ứng. </w:t>
      </w:r>
    </w:p>
    <w:p w:rsidR="00000000" w:rsidDel="00000000" w:rsidP="00000000" w:rsidRDefault="00000000" w:rsidRPr="00000000" w14:paraId="00000004">
      <w:pPr>
        <w:spacing w:after="240" w:before="24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các thông tin cần cho hai thời điểm đánh giá trên thường nằm ở nhiều nguồn khác nhau, chẳng hạn như trang thông tin giải đấu, trang thống kê, nội dung phát sóng và các bài phân tích của cộng đồng. Khán giả phải tự tìm kiếm, đối chiếu và tổng hợp nhiều nhóm thông tin cùng lúc. Điều này có thể gây khó khăn cho những người xem chưa có nhiều kinh nghiệm phân tích, vì họ có thể nhận biết một vài chỉ số riêng lẻ nhưng chưa dễ xác định nhận định ban đầu về tương quan giữa hai đội thay đổi như thế nào sau khi có thêm thông tin về đội hình tướng.</w:t>
      </w:r>
    </w:p>
    <w:p w:rsidR="00000000" w:rsidDel="00000000" w:rsidP="00000000" w:rsidRDefault="00000000" w:rsidRPr="00000000" w14:paraId="00000005">
      <w:pPr>
        <w:spacing w:after="240" w:before="24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vấn đề trên, đề tài tập trung hỗ trợ khán giả so sánh </w:t>
      </w:r>
      <w:r w:rsidDel="00000000" w:rsidR="00000000" w:rsidRPr="00000000">
        <w:rPr>
          <w:rFonts w:ascii="Times New Roman" w:cs="Times New Roman" w:eastAsia="Times New Roman" w:hAnsi="Times New Roman"/>
          <w:b w:val="1"/>
          <w:bCs w:val="1"/>
          <w:sz w:val="26"/>
          <w:szCs w:val="26"/>
          <w:rtl w:val="0"/>
        </w:rPr>
        <w:t xml:space="preserve">đánh giá về lợi thế</w:t>
      </w:r>
      <w:r w:rsidDel="00000000" w:rsidR="00000000" w:rsidRPr="00000000">
        <w:rPr>
          <w:rFonts w:ascii="Times New Roman" w:cs="Times New Roman" w:eastAsia="Times New Roman" w:hAnsi="Times New Roman"/>
          <w:sz w:val="26"/>
          <w:szCs w:val="26"/>
          <w:rtl w:val="0"/>
        </w:rPr>
        <w:t xml:space="preserve"> giữa hai đội tại hai thời điểm: trước khi cấm/chọn bắt đầu và sau khi đội hình tướng của hai bên được xác định. Trong phạm vi đề tài, lợi thế được biểu diễn chủ yếu thông qua xác suất thắng ước lượng của mỗi đội. Hệ thống trình bày kết quả tại từng thời điểm, mức thay đổi của xác suất thắng ước lượng giữa hai thời điểm và các yếu tố dữ liệu nổi bật trong từng kết quả.  </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Để thực hiện mục tiêu trên, đề tài xây dựng một hệ thống hỗ trợ khán giả đánh giá lợi thế giữa hai đội trước và sau giai đoạn cấm/chọn, đồng thời cung cấp các yếu tố dữ liệu nổi bật ảnh hưởng đến kết quả ước lượng. Nhờ đó, người dùng có thể theo dõi sự thay đổi của xác suất thắng giữa hai thời điểm, xác định đội đang có lợi thế hơn và hiểu được mức độ tác động của giai đoạn cấm/chọn đến kết quả dự đoán.</w:t>
      </w:r>
    </w:p>
    <w:p w:rsidR="00000000" w:rsidDel="00000000" w:rsidP="00000000" w:rsidRDefault="00000000" w:rsidRPr="00000000" w14:paraId="00000007">
      <w:pPr>
        <w:spacing w:after="240" w:before="240" w:line="276" w:lineRule="auto"/>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numPr>
          <w:ilvl w:val="0"/>
          <w:numId w:val="1"/>
        </w:numPr>
        <w:spacing w:line="276"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Hiện trạng chung</w:t>
      </w:r>
    </w:p>
    <w:p w:rsidR="00000000" w:rsidDel="00000000" w:rsidP="00000000" w:rsidRDefault="00000000" w:rsidRPr="00000000" w14:paraId="00000009">
      <w:pPr>
        <w:spacing w:after="240" w:before="24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 đấu Liên Minh Huyền Thoại chuyên nghiệp được tổ chức ở nhiều khu vực, mùa giải và phiên bản trò chơi khác nhau.</w:t>
      </w:r>
      <w:r w:rsidDel="00000000" w:rsidR="00000000" w:rsidRPr="00000000">
        <w:rPr>
          <w:rFonts w:ascii="Times New Roman" w:cs="Times New Roman" w:eastAsia="Times New Roman" w:hAnsi="Times New Roman"/>
          <w:sz w:val="26"/>
          <w:szCs w:val="26"/>
          <w:rtl w:val="0"/>
        </w:rPr>
        <w:t xml:space="preserve"> Sức mạnh của đội tuyển không cố định mà có thể thay đổi theo phong độ, đội hình tuyển thủ và kết quả thi đấu trong từng giai đoạn. Các tướng và cách xây dựng đội hình tướng cũng chịu ảnh hưởng của những thay đổi theo phiên bản. Vì vậy, dữ liệu của từng giai đoạn cần được xem xét trong đúng bối cảnh thi đấu.</w:t>
      </w:r>
    </w:p>
    <w:p w:rsidR="00000000" w:rsidDel="00000000" w:rsidP="00000000" w:rsidRDefault="00000000" w:rsidRPr="00000000" w14:paraId="0000000A">
      <w:pPr>
        <w:spacing w:after="240" w:before="24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Thông tin dùng để đánh giá một ván đấu có thể được chia thành hai thời điểm.</w:t>
      </w:r>
      <w:r w:rsidDel="00000000" w:rsidR="00000000" w:rsidRPr="00000000">
        <w:rPr>
          <w:rFonts w:ascii="Times New Roman" w:cs="Times New Roman" w:eastAsia="Times New Roman" w:hAnsi="Times New Roman"/>
          <w:sz w:val="26"/>
          <w:szCs w:val="26"/>
          <w:rtl w:val="0"/>
        </w:rPr>
        <w:t xml:space="preserve"> Trước khi cấm/chọn bắt đầu, người xem có thể dựa vào phong độ gần đây, tương quan sức mạnh giữa hai đội, đội hình tuyển thủ ra sân, lịch sử đối đầu và bên xanh hoặc bên đỏ. Sau khi cấm/chọn hoàn tất, người xem có thêm thông tin về các tướng được lựa chọn và tuyển thủ sử dụng từng tướng. Thông tin được bổ sung ở thời điểm sau vì vậy cung cấp thêm cơ sở để người xem cập nhật nhận định ban đầu. </w:t>
      </w:r>
    </w:p>
    <w:p w:rsidR="00000000" w:rsidDel="00000000" w:rsidP="00000000" w:rsidRDefault="00000000" w:rsidRPr="00000000" w14:paraId="0000000B">
      <w:pPr>
        <w:spacing w:after="240" w:before="24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Hiện nay có nhiều nguồn cung cấp dữ liệu về giải đấu, ván đấu, đội tuyển, tuyển thủ, phiên bản và tướng</w:t>
      </w:r>
      <w:r w:rsidDel="00000000" w:rsidR="00000000" w:rsidRPr="00000000">
        <w:rPr>
          <w:rFonts w:ascii="Times New Roman" w:cs="Times New Roman" w:eastAsia="Times New Roman" w:hAnsi="Times New Roman"/>
          <w:sz w:val="26"/>
          <w:szCs w:val="26"/>
          <w:rtl w:val="0"/>
        </w:rPr>
        <w:t xml:space="preserve">. Tuy nhiên, dữ liệu được phân bố ở nhiều nguồn và có thể khác nhau về cấu trúc, cách đặt tên cũng như mức độ đầy đủ. Chẳng hạn, tên đội tuyển hoặc tuyển thủ có thể thay đổi theo thời gian, trong khi một số giải đấu hoặc giai đoạn có thể không có đầy đủ thông tin về đội hình tướng. </w:t>
      </w:r>
    </w:p>
    <w:p w:rsidR="00000000" w:rsidDel="00000000" w:rsidP="00000000" w:rsidRDefault="00000000" w:rsidRPr="00000000" w14:paraId="0000000C">
      <w:pPr>
        <w:numPr>
          <w:ilvl w:val="0"/>
          <w:numId w:val="1"/>
        </w:numPr>
        <w:spacing w:line="276"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Mục tiêu</w:t>
      </w:r>
    </w:p>
    <w:p w:rsidR="00000000" w:rsidDel="00000000" w:rsidP="00000000" w:rsidRDefault="00000000" w:rsidRPr="00000000" w14:paraId="0000000D">
      <w:pPr>
        <w:spacing w:after="240" w:before="24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hướng đến xây dựng một hệ thống hỗ trợ khán giả so sánh đánh giá lợi thế giữa hai đội trong một ván đấu Liên Minh Huyền Thoại chuyên nghiệp tại hai thời điểm: trước khi cấm/chọn bắt đầu và sau khi đội hình tướng của hai bên được xác định. Trong phạm vi đề tài, lợi thế được thể hiện chủ yếu thông qua xác suất thắng ước lượng của mỗi đội.</w:t>
      </w:r>
    </w:p>
    <w:p w:rsidR="00000000" w:rsidDel="00000000" w:rsidP="00000000" w:rsidRDefault="00000000" w:rsidRPr="00000000" w14:paraId="0000000E">
      <w:pPr>
        <w:spacing w:after="240" w:before="24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cấm/chọn, hệ thống sử dụng các thông tin như phong độ gần đây, tương quan giữa hai đội, đội hình tuyển thủ, lịch sử đối đầu và bên thi đấu để đưa ra đánh giá ban đầu. Sau khi đội hình tướng được xác định, hệ thống bổ sung thông tin về các tướng được lựa chọn và kinh nghiệm trước đó của từng tuyển thủ với tướng tương ứng để cập nhật kết quả. Qua việc so sánh hai kết quả, đề tài xem xét liệu thông tin đội hình tướng có cung cấp thêm giá trị cho việc đánh giá ván đấu hay không.</w:t>
      </w:r>
    </w:p>
    <w:p w:rsidR="00000000" w:rsidDel="00000000" w:rsidP="00000000" w:rsidRDefault="00000000" w:rsidRPr="00000000" w14:paraId="0000000F">
      <w:pPr>
        <w:spacing w:after="240" w:before="24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được trình bày trên giao diện để người dùng nhận biết đội nào đang được hệ thống đánh giá cao hơn, xác suất thắng ước lượng thay đổi như thế nào sau khi đội hình tướng được xác định và những yếu tố dữ liệu nào nổi bật trong từng kết quả.</w:t>
      </w:r>
    </w:p>
    <w:p w:rsidR="00000000" w:rsidDel="00000000" w:rsidP="00000000" w:rsidRDefault="00000000" w:rsidRPr="00000000" w14:paraId="00000010">
      <w:pPr>
        <w:numPr>
          <w:ilvl w:val="0"/>
          <w:numId w:val="1"/>
        </w:numPr>
        <w:spacing w:line="276"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Các nguồn thông tin tham khảo</w:t>
      </w:r>
    </w:p>
    <w:p w:rsidR="00000000" w:rsidDel="00000000" w:rsidP="00000000" w:rsidRDefault="00000000" w:rsidRPr="00000000" w14:paraId="00000011">
      <w:pPr>
        <w:spacing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dự kiến tham khảo ba nhóm nguồn chính. Mỗi nhóm được sử dụng cho một mục đích khác nhau trong quá trình tìm hiểu bài toán, thu thập dữ liệu và xây dựng sản phẩm: </w:t>
      </w:r>
    </w:p>
    <w:sdt>
      <w:sdtPr>
        <w:id w:val="-170639105"/>
        <w:tag w:val="goog_rdk_0"/>
      </w:sdtPr>
      <w:sdtContent>
        <w:p w:rsidR="00000000" w:rsidDel="00000000" w:rsidP="00000000" w:rsidRDefault="00000000" w:rsidRPr="00000000" w14:paraId="00000012">
          <w:pPr>
            <w:pStyle w:val="Heading3"/>
            <w:keepNext w:val="0"/>
            <w:keepLines w:val="0"/>
            <w:numPr>
              <w:ilvl w:val="0"/>
              <w:numId w:val="2"/>
            </w:numPr>
            <w:spacing w:after="0" w:before="280" w:line="276" w:lineRule="auto"/>
            <w:ind w:left="1440" w:hanging="360"/>
            <w:rPr>
              <w:rFonts w:ascii="Times New Roman" w:cs="Times New Roman" w:eastAsia="Times New Roman" w:hAnsi="Times New Roman"/>
              <w:sz w:val="26"/>
              <w:szCs w:val="26"/>
            </w:rPr>
          </w:pPr>
          <w:bookmarkStart w:colFirst="0" w:colLast="0" w:name="_heading=h.b8b5xkjc9792" w:id="0"/>
          <w:bookmarkEnd w:id="0"/>
          <w:r w:rsidDel="00000000" w:rsidR="00000000" w:rsidRPr="00000000">
            <w:rPr>
              <w:rFonts w:ascii="Times New Roman" w:cs="Times New Roman" w:eastAsia="Times New Roman" w:hAnsi="Times New Roman"/>
              <w:b w:val="1"/>
              <w:bCs w:val="1"/>
              <w:color w:val="000000"/>
              <w:sz w:val="26"/>
              <w:szCs w:val="26"/>
              <w:rtl w:val="0"/>
            </w:rPr>
            <w:t xml:space="preserve">Nguồn chính thức của Riot Games: </w:t>
          </w:r>
          <w:r w:rsidDel="00000000" w:rsidR="00000000" w:rsidRPr="00000000">
            <w:rPr>
              <w:rFonts w:ascii="Times New Roman" w:cs="Times New Roman" w:eastAsia="Times New Roman" w:hAnsi="Times New Roman"/>
              <w:color w:val="000000"/>
              <w:sz w:val="26"/>
              <w:szCs w:val="26"/>
              <w:rtl w:val="0"/>
            </w:rPr>
            <w:t xml:space="preserve">Tài liệu của Riot Games được sử dụng để tìm hiểu luật chơi, quy trình thi đấu, phiên bản trò chơi và chính sách sử dụng dữ liệu. Data Dragon được sử dụng để lấy thông tin tĩnh theo phiên bản như mã tướng, tên tướng và tài nguyên hình ảnh. Do dữ liệu này không cung cấp đầy đủ lịch sử thi đấu chuyên nghiệp, đề tài cần kết hợp với nguồn dữ liệu thi đấu khác.</w:t>
          </w: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tl w:val="0"/>
            </w:rPr>
          </w:r>
        </w:p>
      </w:sdtContent>
    </w:sdt>
    <w:p w:rsidR="00000000" w:rsidDel="00000000" w:rsidP="00000000" w:rsidRDefault="00000000" w:rsidRPr="00000000" w14:paraId="00000013">
      <w:pPr>
        <w:numPr>
          <w:ilvl w:val="0"/>
          <w:numId w:val="4"/>
        </w:numPr>
        <w:spacing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Nguồn dữ liệu thi đấu chuyên nghiệp: </w:t>
      </w:r>
      <w:r w:rsidDel="00000000" w:rsidR="00000000" w:rsidRPr="00000000">
        <w:rPr>
          <w:rFonts w:ascii="Times New Roman" w:cs="Times New Roman" w:eastAsia="Times New Roman" w:hAnsi="Times New Roman"/>
          <w:sz w:val="26"/>
          <w:szCs w:val="26"/>
          <w:rtl w:val="0"/>
        </w:rPr>
        <w:t xml:space="preserve">Các nguồn như Oracle’s Elixir, Leaguepedia và LoL Esports dự kiến được sử dụng để khảo sát dữ liệu về giải đấu, loạt trận, ván đấu, đội tuyển, tuyển thủ, kết quả và quá trình cấm/chọn. Những nguồn này cũng hỗ trợ đối chiếu thông tin về đội hình tuyển thủ, phiên bản và lịch sử thay đổi của đội tuyển. </w:t>
      </w:r>
    </w:p>
    <w:p w:rsidR="00000000" w:rsidDel="00000000" w:rsidP="00000000" w:rsidRDefault="00000000" w:rsidRPr="00000000" w14:paraId="00000014">
      <w:pPr>
        <w:numPr>
          <w:ilvl w:val="0"/>
          <w:numId w:val="3"/>
        </w:numPr>
        <w:spacing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cụ hiện có và phản hồi người dùng: </w:t>
      </w:r>
      <w:r w:rsidDel="00000000" w:rsidR="00000000" w:rsidRPr="00000000">
        <w:rPr>
          <w:rFonts w:ascii="Times New Roman" w:cs="Times New Roman" w:eastAsia="Times New Roman" w:hAnsi="Times New Roman"/>
          <w:sz w:val="26"/>
          <w:szCs w:val="26"/>
          <w:rtl w:val="0"/>
        </w:rPr>
        <w:t xml:space="preserve">Các trang thống kê, nội dung bình luận và bài phân tích cộng đồng được tham khảo để tìm hiểu cách thông tin về đội tuyển, tuyển thủ, phong độ và tướng đang được trình bày cho khán giả. </w:t>
      </w:r>
    </w:p>
    <w:p w:rsidR="00000000" w:rsidDel="00000000" w:rsidP="00000000" w:rsidRDefault="00000000" w:rsidRPr="00000000" w14:paraId="00000015">
      <w:pPr>
        <w:numPr>
          <w:ilvl w:val="0"/>
          <w:numId w:val="1"/>
        </w:numPr>
        <w:spacing w:line="276"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Các công nghệ/kiến thức dự kiến sử dụng</w:t>
      </w:r>
    </w:p>
    <w:p w:rsidR="00000000" w:rsidDel="00000000" w:rsidP="00000000" w:rsidRDefault="00000000" w:rsidRPr="00000000" w14:paraId="00000016">
      <w:pPr>
        <w:spacing w:after="240" w:before="24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Kiến thức về Liên Minh Huyền Thoại chuyên nghiệp:</w:t>
      </w:r>
      <w:r w:rsidDel="00000000" w:rsidR="00000000" w:rsidRPr="00000000">
        <w:rPr>
          <w:rFonts w:ascii="Times New Roman" w:cs="Times New Roman" w:eastAsia="Times New Roman" w:hAnsi="Times New Roman"/>
          <w:sz w:val="26"/>
          <w:szCs w:val="26"/>
          <w:rtl w:val="0"/>
        </w:rPr>
        <w:t xml:space="preserve"> Bao gồm cấu trúc giải đấu, đội tuyển, tuyển thủ, năm vị trí thi đấu, bên xanh và bên đỏ, phiên bản trò chơi, bể tướng, quá trình cấm/chọn và một số đặc điểm cơ bản của đội hình tướng. Những kiến thức này được sử dụng để xác định đúng bối cảnh của dữ liệu và diễn giải kết quả cho người xem.</w:t>
      </w:r>
    </w:p>
    <w:p w:rsidR="00000000" w:rsidDel="00000000" w:rsidP="00000000" w:rsidRDefault="00000000" w:rsidRPr="00000000" w14:paraId="00000017">
      <w:pPr>
        <w:spacing w:after="240" w:before="24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Ngôn ngữ lập trình – Python:</w:t>
      </w:r>
      <w:r w:rsidDel="00000000" w:rsidR="00000000" w:rsidRPr="00000000">
        <w:rPr>
          <w:rFonts w:ascii="Times New Roman" w:cs="Times New Roman" w:eastAsia="Times New Roman" w:hAnsi="Times New Roman"/>
          <w:sz w:val="26"/>
          <w:szCs w:val="26"/>
          <w:rtl w:val="0"/>
        </w:rPr>
        <w:t xml:space="preserve"> Thu thập, làm sạch, phân tích dữ liệu, huấn luyện mô hình và kết nối các thành phần của hệ thống.</w:t>
      </w:r>
    </w:p>
    <w:p w:rsidR="00000000" w:rsidDel="00000000" w:rsidP="00000000" w:rsidRDefault="00000000" w:rsidRPr="00000000" w14:paraId="00000018">
      <w:pPr>
        <w:spacing w:after="240" w:before="24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Thư viện xử lý dữ liệu – Pandas và NumPy:</w:t>
      </w:r>
      <w:r w:rsidDel="00000000" w:rsidR="00000000" w:rsidRPr="00000000">
        <w:rPr>
          <w:rFonts w:ascii="Times New Roman" w:cs="Times New Roman" w:eastAsia="Times New Roman" w:hAnsi="Times New Roman"/>
          <w:sz w:val="26"/>
          <w:szCs w:val="26"/>
          <w:rtl w:val="0"/>
        </w:rPr>
        <w:t xml:space="preserve"> Được sử dụng để đọc, kiểm tra, kết hợp và chuẩn hóa dữ liệu về giải đấu, ván đấu, đội tuyển, tuyển thủ, phiên bản và đội hình tướng; đồng thời hỗ trợ tạo các dữ liệu đầu vào phục vụ phân tích.</w:t>
      </w:r>
    </w:p>
    <w:p w:rsidR="00000000" w:rsidDel="00000000" w:rsidP="00000000" w:rsidRDefault="00000000" w:rsidRPr="00000000" w14:paraId="00000019">
      <w:pPr>
        <w:spacing w:after="240" w:before="24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Cơ sở dữ liệu quan hệ:</w:t>
      </w:r>
      <w:r w:rsidDel="00000000" w:rsidR="00000000" w:rsidRPr="00000000">
        <w:rPr>
          <w:rFonts w:ascii="Times New Roman" w:cs="Times New Roman" w:eastAsia="Times New Roman" w:hAnsi="Times New Roman"/>
          <w:sz w:val="26"/>
          <w:szCs w:val="26"/>
          <w:rtl w:val="0"/>
        </w:rPr>
        <w:t xml:space="preserve"> Một hệ quản trị cơ sở dữ liệu như PostgreSQL hoặc MySQL dự kiến được sử dụng để tổ chức và lưu trữ dữ liệu.</w:t>
      </w:r>
    </w:p>
    <w:p w:rsidR="00000000" w:rsidDel="00000000" w:rsidP="00000000" w:rsidRDefault="00000000" w:rsidRPr="00000000" w14:paraId="0000001A">
      <w:pPr>
        <w:spacing w:after="240" w:before="24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Scikit-learn:</w:t>
      </w:r>
      <w:r w:rsidDel="00000000" w:rsidR="00000000" w:rsidRPr="00000000">
        <w:rPr>
          <w:rFonts w:ascii="Times New Roman" w:cs="Times New Roman" w:eastAsia="Times New Roman" w:hAnsi="Times New Roman"/>
          <w:sz w:val="26"/>
          <w:szCs w:val="26"/>
          <w:rtl w:val="0"/>
        </w:rPr>
        <w:t xml:space="preserve"> Phục vụ việc xây dựng, kiểm tra và đánh giá các phương pháp ước lượng xác suất thắng. </w:t>
      </w:r>
    </w:p>
    <w:p w:rsidR="00000000" w:rsidDel="00000000" w:rsidP="00000000" w:rsidRDefault="00000000" w:rsidRPr="00000000" w14:paraId="0000001B">
      <w:pPr>
        <w:spacing w:after="240" w:before="24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Thư viện trực quan hóa – Matplotlib, Plotly:</w:t>
      </w:r>
      <w:r w:rsidDel="00000000" w:rsidR="00000000" w:rsidRPr="00000000">
        <w:rPr>
          <w:rFonts w:ascii="Times New Roman" w:cs="Times New Roman" w:eastAsia="Times New Roman" w:hAnsi="Times New Roman"/>
          <w:sz w:val="26"/>
          <w:szCs w:val="26"/>
          <w:rtl w:val="0"/>
        </w:rPr>
        <w:t xml:space="preserve"> Để trình bày phân bố dữ liệu, kết quả phân tích, xác suất thắng tại hai thời điểm và mức thay đổi sau khi đội hình tướng được xác định.</w:t>
      </w:r>
    </w:p>
    <w:p w:rsidR="00000000" w:rsidDel="00000000" w:rsidP="00000000" w:rsidRDefault="00000000" w:rsidRPr="00000000" w14:paraId="0000001C">
      <w:pPr>
        <w:spacing w:after="240" w:before="24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nghệ xây dựng giao diện – Streamlit:</w:t>
      </w:r>
      <w:r w:rsidDel="00000000" w:rsidR="00000000" w:rsidRPr="00000000">
        <w:rPr>
          <w:rFonts w:ascii="Times New Roman" w:cs="Times New Roman" w:eastAsia="Times New Roman" w:hAnsi="Times New Roman"/>
          <w:sz w:val="26"/>
          <w:szCs w:val="26"/>
          <w:rtl w:val="0"/>
        </w:rPr>
        <w:t xml:space="preserve"> Được dự kiến sử dụng để xây dựng giao diện cho phép người dùng lựa chọn ván đấu, xem thông tin hai đội, so sánh kết quả trước và sau khi đội hình tướng được xác định, đồng thời đọc phần giải thích.</w:t>
      </w:r>
    </w:p>
    <w:p w:rsidR="00000000" w:rsidDel="00000000" w:rsidP="00000000" w:rsidRDefault="00000000" w:rsidRPr="00000000" w14:paraId="0000001D">
      <w:pPr>
        <w:numPr>
          <w:ilvl w:val="0"/>
          <w:numId w:val="1"/>
        </w:numPr>
        <w:spacing w:line="276"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Kết quả dự tính</w:t>
      </w:r>
    </w:p>
    <w:p w:rsidR="00000000" w:rsidDel="00000000" w:rsidP="00000000" w:rsidRDefault="00000000" w:rsidRPr="00000000" w14:paraId="0000001E">
      <w:pPr>
        <w:spacing w:after="240" w:before="24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w:t>
      </w:r>
      <w:r w:rsidDel="00000000" w:rsidR="00000000" w:rsidRPr="00000000">
        <w:rPr>
          <w:rFonts w:ascii="Times New Roman" w:cs="Times New Roman" w:eastAsia="Times New Roman" w:hAnsi="Times New Roman"/>
          <w:sz w:val="26"/>
          <w:szCs w:val="26"/>
          <w:rtl w:val="0"/>
        </w:rPr>
        <w:t xml:space="preserve"> Một cơ sở dữ liệu được làm sạch và tổ chức trong phạm vi giải đấu, mùa giải và phiên bản được lựa chọn dựa trên mức độ đầy đủ và nhất quán của dữ liệu. Cơ sở dữ liệu gồm thông tin về giải đấu, đội tuyển, tuyển thủ, phiên bản, bên thi đấu, kết quả và đội hình tướng. Kèm theo đó là mô tả nguồn, trường dữ liệu, số lượng ván thu thập, số lượng ván hợp lệ, tỷ lệ thiếu ở các trường chính và các bước xử lý. Các đặc trưng dùng cho một ván chỉ được tính từ thông tin đã tồn tại trước thời điểm cần ước lượng. </w:t>
      </w:r>
    </w:p>
    <w:p w:rsidR="00000000" w:rsidDel="00000000" w:rsidP="00000000" w:rsidRDefault="00000000" w:rsidRPr="00000000" w14:paraId="0000001F">
      <w:pPr>
        <w:spacing w:after="240" w:before="24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 ước lượng:</w:t>
      </w:r>
      <w:r w:rsidDel="00000000" w:rsidR="00000000" w:rsidRPr="00000000">
        <w:rPr>
          <w:rFonts w:ascii="Times New Roman" w:cs="Times New Roman" w:eastAsia="Times New Roman" w:hAnsi="Times New Roman"/>
          <w:sz w:val="26"/>
          <w:szCs w:val="26"/>
          <w:rtl w:val="0"/>
        </w:rPr>
        <w:t xml:space="preserve"> Xây dựng được chức năng ước lượng xác suất thắng trước cấm/chọn và cập nhật kết quả sau khi đội hình tướng được xác định. Hệ thống cho phép so sánh hai kết quả, thể hiện mức thay đổi và trình bày các yếu tố dữ liệu nổi bật trong từng kết quả ước lượng. Các kết quả được kiểm tra trên dữ liệu lịch sử để đánh giá mức độ phù hợp và xác định những giới hạn còn tồn tại.  </w:t>
      </w:r>
    </w:p>
    <w:p w:rsidR="00000000" w:rsidDel="00000000" w:rsidP="00000000" w:rsidRDefault="00000000" w:rsidRPr="00000000" w14:paraId="00000020">
      <w:pPr>
        <w:spacing w:after="240" w:before="240" w:line="276"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Về mặt sản phẩm:</w:t>
      </w:r>
      <w:r w:rsidDel="00000000" w:rsidR="00000000" w:rsidRPr="00000000">
        <w:rPr>
          <w:rFonts w:ascii="Times New Roman" w:cs="Times New Roman" w:eastAsia="Times New Roman" w:hAnsi="Times New Roman"/>
          <w:sz w:val="26"/>
          <w:szCs w:val="26"/>
          <w:rtl w:val="0"/>
        </w:rPr>
        <w:t xml:space="preserve"> Giao diện cho phép khán giả thực hiện một luồng tham khảo trước trận. Người dùng lựa chọn một ván đấu để xem tương quan ban đầu giữa hai đội và các yếu tố dữ liệu nổi bật trong kết quả trước cấm/chọn. Sau khi đội hình tướng được nhập hoặc lựa chọn, hệ thống cập nhật xác suất thắng, cho biết đánh giá có thay đổi hay không và, nếu có, thay đổi theo hướng nào, bao nhiêu điểm phần trăm. Sản phẩm phục vụ mục đích tham khảo trước trận, không nhằm khẳng định chắc chắn đội thắng hoặc đưa ra khuyến nghị cá cược.</w:t>
      </w:r>
      <w:r w:rsidDel="00000000" w:rsidR="00000000" w:rsidRPr="00000000">
        <w:rPr>
          <w:rtl w:val="0"/>
        </w:rPr>
      </w:r>
    </w:p>
    <w:p w:rsidR="00000000" w:rsidDel="00000000" w:rsidP="00000000" w:rsidRDefault="00000000" w:rsidRPr="00000000" w14:paraId="00000021">
      <w:pPr>
        <w:spacing w:line="306.99999999999994"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9XSX49x0UjWByWhIFtp+b6xTXQ==">CgMxLjAaDQoBMBIICgYIBTICCAEyDmguYjhiNXhramM5NzkyOAByITFQVXdOZmU5WVlSN21RY3lSTDdaR1hIRU1iSGRiSTFkWQ==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