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Blog Draft — MySaskFarm.com</w:t>
      </w:r>
    </w:p>
    <w:p>
      <w:pPr>
        <w:spacing w:after="160"/>
      </w:pPr>
      <w:r>
        <w:rPr>
          <w:b/>
          <w:bCs/>
        </w:rPr>
        <w:t xml:space="preserve">Primary keyword: </w:t>
      </w:r>
      <w:r>
        <w:t xml:space="preserve">saskatchewan farmland prices — vol 40/mo, CPC $0.45, mixed informational/commercial intent</w:t>
      </w:r>
    </w:p>
    <w:p>
      <w:pPr>
        <w:spacing w:after="160"/>
      </w:pPr>
      <w:r>
        <w:rPr>
          <w:b/>
          <w:bCs/>
        </w:rPr>
        <w:t xml:space="preserve">Secondary keywords: </w:t>
      </w:r>
      <w:r>
        <w:t xml:space="preserve">saskatchewan land prices (vol 50, CPC $0.34) · saskatchewan land values (vol 20) · saskatchewan farmland values (vol 20) · farmland prices saskatchewan (vol 20, CPC $0.45)</w:t>
      </w:r>
    </w:p>
    <w:p>
      <w:pPr>
        <w:spacing w:after="160"/>
      </w:pPr>
      <w:r>
        <w:rPr>
          <w:b/>
          <w:bCs/>
        </w:rPr>
        <w:t xml:space="preserve">Meta description: </w:t>
      </w:r>
      <w:r>
        <w:t xml:space="preserve">Saskatchewan farmland prices rose 9.4% in 2025. See per-acre values by region, what's driving the market, and what buyers/sellers should expect next. (149 characters)</w:t>
      </w:r>
    </w:p>
    <w:p>
      <w:pPr>
        <w:pBdr>
          <w:bottom w:val="single" w:color="AAAAAA" w:sz="6"/>
        </w:pBdr>
        <w:spacing w:after="240"/>
      </w:pPr>
    </w:p>
    <w:p>
      <w:pPr>
        <w:pStyle w:val="Heading1"/>
        <w:spacing w:after="120" w:before="240"/>
      </w:pPr>
      <w:r>
        <w:t xml:space="preserve">Saskatchewan Farmland Prices: Are Land Values Still Going Up?</w:t>
      </w:r>
    </w:p>
    <w:p>
      <w:pPr>
        <w:pBdr>
          <w:left w:val="single" w:color="888888" w:sz="18" w:space="8"/>
        </w:pBdr>
        <w:spacing w:after="240" w:before="120"/>
        <w:ind w:left="360"/>
      </w:pPr>
      <w:r>
        <w:rPr>
          <w:i/>
          <w:iCs/>
        </w:rPr>
        <w:t xml:space="preserve">Quick Answer: Yes — Saskatchewan farmland prices are still climbing, just not at the breakneck pace of a few years ago. Provincial land values rose 9.4% in 2025, averaging roughly $3,100–$3,200 per acre, following 2023's 15.7% spike and a still-strong 13.1% gain in 2024. Most of that growth is concentrated in the province's most productive black-soil regions, and analysts expect mid-to-high single-digit growth through 2026.</w:t>
      </w:r>
    </w:p>
    <w:p>
      <w:pPr>
        <w:spacing w:after="160"/>
      </w:pPr>
      <w:r>
        <w:t xml:space="preserve">If you've been watching the Saskatchewan land market for the last few years, you already know it's had a wild ride. Double-digit annual gains felt like the new normal. So when growth starts to cool, the natural question is whether that's the start of a plateau — or just a return to something more sustainable.</w:t>
      </w:r>
    </w:p>
    <w:p>
      <w:pPr>
        <w:spacing w:after="160"/>
      </w:pPr>
      <w:r>
        <w:t xml:space="preserve">Short version: it's the latter, at least for now. Saskatchewan farmland values are still rising, and the province remains one of the strongest-performing land markets in the country. But the pace has shifted, and where your land sits — literally, down to the soil zone — matters more than ever to what it's worth. Here's what the numbers actually say.</w:t>
      </w:r>
    </w:p>
    <w:p>
      <w:pPr>
        <w:pStyle w:val="Heading2"/>
        <w:spacing w:after="120" w:before="240"/>
      </w:pPr>
      <w:r>
        <w:t xml:space="preserve">How Much Has Saskatchewan Farmland Appreciated Recently?</w:t>
      </w:r>
    </w:p>
    <w:p>
      <w:pPr>
        <w:spacing w:after="160"/>
      </w:pPr>
      <w:r>
        <w:t xml:space="preserve">Farm Credit Canada (FCC) publishes the most widely cited farmland values report in the country, and Saskatchewan has topped it for three years running:</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00"/>
        <w:gridCol w:w="4620"/>
        <w:gridCol w:w="4620"/>
      </w:tblGrid>
      <w:tr>
        <w:tc>
          <w:tcPr>
            <w:tcW w:type="dxa" w:w="3000"/>
            <w:shd w:fill="DDEBF7" w:val="clear"/>
          </w:tcPr>
          <w:p>
            <w:r>
              <w:rPr>
                <w:b/>
                <w:bCs/>
              </w:rPr>
              <w:t xml:space="preserve">Year</w:t>
            </w:r>
          </w:p>
        </w:tc>
        <w:tc>
          <w:tcPr>
            <w:tcW w:type="dxa" w:w="4620"/>
            <w:shd w:fill="DDEBF7" w:val="clear"/>
          </w:tcPr>
          <w:p>
            <w:r>
              <w:rPr>
                <w:b/>
                <w:bCs/>
              </w:rPr>
              <w:t xml:space="preserve">Saskatchewan Increase</w:t>
            </w:r>
          </w:p>
        </w:tc>
        <w:tc>
          <w:tcPr>
            <w:tcW w:type="dxa" w:w="4620"/>
            <w:shd w:fill="DDEBF7" w:val="clear"/>
          </w:tcPr>
          <w:p>
            <w:r>
              <w:rPr>
                <w:b/>
                <w:bCs/>
              </w:rPr>
              <w:t xml:space="preserve">National Increase</w:t>
            </w:r>
          </w:p>
        </w:tc>
      </w:tr>
      <w:tr>
        <w:tc>
          <w:tcPr>
            <w:tcW w:type="dxa" w:w="3000"/>
          </w:tcPr>
          <w:p>
            <w:r>
              <w:rPr>
                <w:b w:val="false"/>
                <w:bCs w:val="false"/>
              </w:rPr>
              <w:t xml:space="preserve">2023</w:t>
            </w:r>
          </w:p>
        </w:tc>
        <w:tc>
          <w:tcPr>
            <w:tcW w:type="dxa" w:w="4620"/>
          </w:tcPr>
          <w:p>
            <w:r>
              <w:rPr>
                <w:b w:val="false"/>
                <w:bCs w:val="false"/>
              </w:rPr>
              <w:t xml:space="preserve">15.7%</w:t>
            </w:r>
          </w:p>
        </w:tc>
        <w:tc>
          <w:tcPr>
            <w:tcW w:type="dxa" w:w="4620"/>
          </w:tcPr>
          <w:p>
            <w:r>
              <w:rPr>
                <w:b w:val="false"/>
                <w:bCs w:val="false"/>
              </w:rPr>
              <w:t xml:space="preserve">11.5%</w:t>
            </w:r>
          </w:p>
        </w:tc>
      </w:tr>
      <w:tr>
        <w:tc>
          <w:tcPr>
            <w:tcW w:type="dxa" w:w="3000"/>
          </w:tcPr>
          <w:p>
            <w:r>
              <w:rPr>
                <w:b w:val="false"/>
                <w:bCs w:val="false"/>
              </w:rPr>
              <w:t xml:space="preserve">2024</w:t>
            </w:r>
          </w:p>
        </w:tc>
        <w:tc>
          <w:tcPr>
            <w:tcW w:type="dxa" w:w="4620"/>
          </w:tcPr>
          <w:p>
            <w:r>
              <w:rPr>
                <w:b w:val="false"/>
                <w:bCs w:val="false"/>
              </w:rPr>
              <w:t xml:space="preserve">13.1%</w:t>
            </w:r>
          </w:p>
        </w:tc>
        <w:tc>
          <w:tcPr>
            <w:tcW w:type="dxa" w:w="4620"/>
          </w:tcPr>
          <w:p>
            <w:r>
              <w:rPr>
                <w:b w:val="false"/>
                <w:bCs w:val="false"/>
              </w:rPr>
              <w:t xml:space="preserve">9.3%</w:t>
            </w:r>
          </w:p>
        </w:tc>
      </w:tr>
      <w:tr>
        <w:tc>
          <w:tcPr>
            <w:tcW w:type="dxa" w:w="3000"/>
          </w:tcPr>
          <w:p>
            <w:r>
              <w:rPr>
                <w:b w:val="false"/>
                <w:bCs w:val="false"/>
              </w:rPr>
              <w:t xml:space="preserve">2025</w:t>
            </w:r>
          </w:p>
        </w:tc>
        <w:tc>
          <w:tcPr>
            <w:tcW w:type="dxa" w:w="4620"/>
          </w:tcPr>
          <w:p>
            <w:r>
              <w:rPr>
                <w:b w:val="false"/>
                <w:bCs w:val="false"/>
              </w:rPr>
              <w:t xml:space="preserve">9.4%</w:t>
            </w:r>
          </w:p>
        </w:tc>
        <w:tc>
          <w:tcPr>
            <w:tcW w:type="dxa" w:w="4620"/>
          </w:tcPr>
          <w:p>
            <w:r>
              <w:rPr>
                <w:b w:val="false"/>
                <w:bCs w:val="false"/>
              </w:rPr>
              <w:t xml:space="preserve">—</w:t>
            </w:r>
          </w:p>
        </w:tc>
      </w:tr>
    </w:tbl>
    <w:p>
      <w:pPr>
        <w:spacing w:after="160"/>
      </w:pPr>
    </w:p>
    <w:p>
      <w:pPr>
        <w:spacing w:after="160"/>
      </w:pPr>
      <w:r>
        <w:t xml:space="preserve">Saskatchewan had the highest provincial growth in Canada in both 2023 and 2024 (</w:t>
      </w:r>
      <w:hyperlink w:history="1" r:id="rIdyxra2toodxc_tiqokh3tp">
        <w:r>
          <w:rPr>
            <w:rStyle w:val="Hyperlink"/>
          </w:rPr>
          <w:t xml:space="preserve">FCC</w:t>
        </w:r>
      </w:hyperlink>
      <w:r>
        <w:t xml:space="preserve">, </w:t>
      </w:r>
      <w:hyperlink w:history="1" r:id="rIdsjleupvhw3lacgdlmfpj3">
        <w:r>
          <w:rPr>
            <w:rStyle w:val="Hyperlink"/>
          </w:rPr>
          <w:t xml:space="preserve">620 CKRM</w:t>
        </w:r>
      </w:hyperlink>
      <w:r>
        <w:t xml:space="preserve">). In 2025, growth moderated to 9.4% and the province slipped to third place, behind Manitoba (12.2%) and Alberta (11.4%) (</w:t>
      </w:r>
      <w:hyperlink w:history="1" r:id="rIdeaiqizcqzspidunlkhg9a">
        <w:r>
          <w:rPr>
            <w:rStyle w:val="Hyperlink"/>
          </w:rPr>
          <w:t xml:space="preserve">CTV News Regina</w:t>
        </w:r>
      </w:hyperlink>
      <w:r>
        <w:t xml:space="preserve">).</w:t>
      </w:r>
    </w:p>
    <w:p>
      <w:pPr>
        <w:spacing w:after="160"/>
      </w:pPr>
      <w:r>
        <w:t xml:space="preserve">That's still a meaningful increase — it just isn't the 15%+ jumps landowners got used to during 2022–2023.</w:t>
      </w:r>
    </w:p>
    <w:p>
      <w:pPr>
        <w:pStyle w:val="Heading2"/>
        <w:spacing w:after="120" w:before="240"/>
      </w:pPr>
      <w:r>
        <w:t xml:space="preserve">Why Are Saskatchewan Land Values Still Climbing?</w:t>
      </w:r>
    </w:p>
    <w:p>
      <w:pPr>
        <w:spacing w:after="160"/>
      </w:pPr>
      <w:r>
        <w:t xml:space="preserve">A few forces are keeping demand — and prices — firm even as the growth rate cools:</w:t>
      </w:r>
    </w:p>
    <w:p>
      <w:pPr>
        <w:pStyle w:val="ListParagraph"/>
        <w:numPr>
          <w:ilvl w:val="0"/>
          <w:numId w:val="2"/>
        </w:numPr>
        <w:spacing w:after="100"/>
      </w:pPr>
      <w:r>
        <w:rPr>
          <w:b/>
          <w:bCs/>
        </w:rPr>
        <w:t xml:space="preserve">Tight supply. </w:t>
      </w:r>
      <w:r>
        <w:t xml:space="preserve">There simply isn't much good farmland changing hands, and what does come to market gets bid up.</w:t>
      </w:r>
    </w:p>
    <w:p>
      <w:pPr>
        <w:pStyle w:val="ListParagraph"/>
        <w:numPr>
          <w:ilvl w:val="0"/>
          <w:numId w:val="2"/>
        </w:numPr>
        <w:spacing w:after="100"/>
      </w:pPr>
      <w:r>
        <w:rPr>
          <w:b/>
          <w:bCs/>
        </w:rPr>
        <w:t xml:space="preserve">Expansion-minded producers. </w:t>
      </w:r>
      <w:r>
        <w:t xml:space="preserve">Established operations looking to grow tend to pay a premium for land adjacent to what they already farm — it's more efficient than starting a new parcel from scratch.</w:t>
      </w:r>
    </w:p>
    <w:p>
      <w:pPr>
        <w:pStyle w:val="ListParagraph"/>
        <w:numPr>
          <w:ilvl w:val="0"/>
          <w:numId w:val="2"/>
        </w:numPr>
        <w:spacing w:after="100"/>
      </w:pPr>
      <w:r>
        <w:rPr>
          <w:b/>
          <w:bCs/>
        </w:rPr>
        <w:t xml:space="preserve">Softer interest rates. </w:t>
      </w:r>
      <w:r>
        <w:t xml:space="preserve">Financing costs eased through 2025, which took some pressure off buyers who'd been sidelined by higher borrowing costs the year before (Western Producer).</w:t>
      </w:r>
    </w:p>
    <w:p>
      <w:pPr>
        <w:pStyle w:val="ListParagraph"/>
        <w:numPr>
          <w:ilvl w:val="0"/>
          <w:numId w:val="2"/>
        </w:numPr>
        <w:spacing w:after="100"/>
      </w:pPr>
      <w:r>
        <w:rPr>
          <w:b/>
          <w:bCs/>
        </w:rPr>
        <w:t xml:space="preserve">Land as a hard asset. </w:t>
      </w:r>
      <w:r>
        <w:t xml:space="preserve">For many buyers, farmland is as much a long-term store of value as it is a production input — that keeps a floor under demand even in years when commodity prices soften.</w:t>
      </w:r>
    </w:p>
    <w:p>
      <w:pPr>
        <w:pStyle w:val="Heading2"/>
        <w:spacing w:after="120" w:before="240"/>
      </w:pPr>
      <w:r>
        <w:t xml:space="preserve">Saskatchewan Farmland Prices by Region</w:t>
      </w:r>
    </w:p>
    <w:p>
      <w:pPr>
        <w:spacing w:after="160"/>
      </w:pPr>
      <w:r>
        <w:t xml:space="preserve">This is the part that trips people up: “Saskatchewan farmland prices” isn't really one number. Soil zone drives value more than almost anything else, and the gap between regions has been widening.</w:t>
      </w:r>
    </w:p>
    <w:p>
      <w:pPr>
        <w:spacing w:after="160"/>
      </w:pPr>
      <w:r>
        <w:rPr>
          <w:b/>
          <w:bCs/>
        </w:rPr>
        <w:t xml:space="preserve">2025 growth by region:</w:t>
      </w:r>
    </w:p>
    <w:p>
      <w:pPr>
        <w:pStyle w:val="ListParagraph"/>
        <w:numPr>
          <w:ilvl w:val="0"/>
          <w:numId w:val="2"/>
        </w:numPr>
        <w:spacing w:after="100"/>
      </w:pPr>
      <w:r>
        <w:t xml:space="preserve">Northeastern, northwestern, and east-central Saskatchewan: roughly </w:t>
      </w:r>
      <w:r>
        <w:rPr>
          <w:b/>
          <w:bCs/>
        </w:rPr>
        <w:t xml:space="preserve">12%</w:t>
      </w:r>
      <w:r>
        <w:t xml:space="preserve"> — these black-soil zones consistently deliver the best canola and wheat yields in the province (Top Crop Manager).</w:t>
      </w:r>
    </w:p>
    <w:p>
      <w:pPr>
        <w:pStyle w:val="ListParagraph"/>
        <w:numPr>
          <w:ilvl w:val="0"/>
          <w:numId w:val="2"/>
        </w:numPr>
        <w:spacing w:after="100"/>
      </w:pPr>
      <w:r>
        <w:t xml:space="preserve">West-central Saskatchewan: roughly 4.8% — lower average yields in this zone mean buyers aren't bidding as aggressively.</w:t>
      </w:r>
    </w:p>
    <w:p>
      <w:pPr>
        <w:spacing w:after="160"/>
      </w:pPr>
      <w:r>
        <w:rPr>
          <w:b/>
          <w:bCs/>
        </w:rPr>
        <w:t xml:space="preserve">2024 regional snapshot (per-acre averages):</w:t>
      </w:r>
    </w:p>
    <w:p>
      <w:pPr>
        <w:pStyle w:val="ListParagraph"/>
        <w:numPr>
          <w:ilvl w:val="0"/>
          <w:numId w:val="2"/>
        </w:numPr>
        <w:spacing w:after="100"/>
      </w:pPr>
      <w:r>
        <w:t xml:space="preserve">Southeast Saskatchewan: up 11.1% to an average of </w:t>
      </w:r>
      <w:r>
        <w:rPr>
          <w:b/>
          <w:bCs/>
        </w:rPr>
        <w:t xml:space="preserve">$3,200/acre</w:t>
      </w:r>
      <w:r>
        <w:t xml:space="preserve"> (range $1,900–$5,800)</w:t>
      </w:r>
    </w:p>
    <w:p>
      <w:pPr>
        <w:pStyle w:val="ListParagraph"/>
        <w:numPr>
          <w:ilvl w:val="0"/>
          <w:numId w:val="2"/>
        </w:numPr>
        <w:spacing w:after="100"/>
      </w:pPr>
      <w:r>
        <w:t xml:space="preserve">Southwest Saskatchewan: up just 4.1% for cultivated land, averaging </w:t>
      </w:r>
      <w:r>
        <w:rPr>
          <w:b/>
          <w:bCs/>
        </w:rPr>
        <w:t xml:space="preserve">$2,600/acre</w:t>
      </w:r>
      <w:r>
        <w:t xml:space="preserve"> (range $1,400–$4,100), held back by drier conditions</w:t>
      </w:r>
    </w:p>
    <w:p>
      <w:pPr>
        <w:pStyle w:val="ListParagraph"/>
        <w:numPr>
          <w:ilvl w:val="0"/>
          <w:numId w:val="2"/>
        </w:numPr>
        <w:spacing w:after="100"/>
      </w:pPr>
      <w:r>
        <w:t xml:space="preserve">Pastureland: up 8.9% provincially, with the southwest actually leading pasture growth at 15.9%</w:t>
      </w:r>
    </w:p>
    <w:p>
      <w:pPr>
        <w:spacing w:after="160"/>
      </w:pPr>
      <w:r>
        <w:rPr>
          <w:i/>
          <w:iCs/>
        </w:rPr>
        <w:t xml:space="preserve">(figures per the </w:t>
      </w:r>
      <w:hyperlink w:history="1" r:id="rIdzmdm9akkjbi5hndisrjfl">
        <w:r>
          <w:rPr>
            <w:rStyle w:val="Hyperlink"/>
          </w:rPr>
          <w:t xml:space="preserve">FCC 2024 Farmland Values Report, via 620 CKRM</w:t>
        </w:r>
      </w:hyperlink>
      <w:r>
        <w:rPr>
          <w:i/>
          <w:iCs/>
        </w:rPr>
        <w:t xml:space="preserve">)</w:t>
      </w:r>
    </w:p>
    <w:p>
      <w:pPr>
        <w:spacing w:after="160"/>
      </w:pPr>
      <w:r>
        <w:rPr>
          <w:b/>
          <w:bCs/>
        </w:rPr>
        <w:t xml:space="preserve">Provincial averages heading into 2026: </w:t>
      </w:r>
      <w:r>
        <w:t xml:space="preserve">the </w:t>
      </w:r>
      <w:hyperlink w:history="1" r:id="rIdtsqccxvq_j_utysbrskii">
        <w:r>
          <w:rPr>
            <w:rStyle w:val="Hyperlink"/>
          </w:rPr>
          <w:t xml:space="preserve">Hungle Realty 2025 Saskatchewan Farmland Market Report</w:t>
        </w:r>
      </w:hyperlink>
      <w:r>
        <w:t xml:space="preserve"> puts the provincial average around $3,100–$3,210/acre, with a typical dryland range of $2,800–$4,700/acre depending on soil class and location. Irrigated land is its own category entirely, averaging closer to $8,200/acre (range $6,800–$9,900), per the same report.</w:t>
      </w:r>
    </w:p>
    <w:p>
      <w:pPr>
        <w:spacing w:after="160"/>
      </w:pPr>
      <w:r>
        <w:t xml:space="preserve">The takeaway: a provincial average is a useful headline number, but it won't tell you what your quarter section is worth. RM-level comparables do that.</w:t>
      </w:r>
    </w:p>
    <w:p>
      <w:pPr>
        <w:pStyle w:val="Heading2"/>
        <w:spacing w:after="120" w:before="240"/>
      </w:pPr>
      <w:r>
        <w:t xml:space="preserve">Will Saskatchewan Farmland Prices Keep Rising in 2026?</w:t>
      </w:r>
    </w:p>
    <w:p>
      <w:pPr>
        <w:spacing w:after="160"/>
      </w:pPr>
      <w:r>
        <w:t xml:space="preserve">We can't promise where values are headed — nobody honestly can — but the data gives a reasonable read on the trend. Industry outlooks point to steadier, more moderate growth in the 6–10% range for 2026, a step down from the 15%+ years but still positive (Western Producer). Demand looks like it'll stay concentrated in premium black-soil land, while drier regions may see more modest movement, consistent with the pattern we've already seen in 2024–2025.</w:t>
      </w:r>
    </w:p>
    <w:p>
      <w:pPr>
        <w:spacing w:after="160"/>
      </w:pPr>
      <w:r>
        <w:t xml:space="preserve">If you're weighing a purchase or a sale based on where prices might go next, that's a conversation worth having with a farmland specialist who tracks your specific RM — not just the provincial headline.</w:t>
      </w:r>
    </w:p>
    <w:p>
      <w:pPr>
        <w:pStyle w:val="Heading2"/>
        <w:spacing w:after="120" w:before="240"/>
      </w:pPr>
      <w:r>
        <w:t xml:space="preserve">What This Means If You're Buying or Selling</w:t>
      </w:r>
    </w:p>
    <w:p>
      <w:pPr>
        <w:spacing w:after="160"/>
      </w:pPr>
      <w:r>
        <w:rPr>
          <w:b/>
          <w:bCs/>
        </w:rPr>
        <w:t xml:space="preserve">If you're buying: </w:t>
      </w:r>
      <w:r>
        <w:t xml:space="preserve">Don't anchor to the provincial average. A $3,100/acre headline number means very little if you're looking at land in a $4,000+ black-soil RM, or a drier zone where $2,600 is closer to reality. Get RM-specific comparables before you make an offer.</w:t>
      </w:r>
    </w:p>
    <w:p>
      <w:pPr>
        <w:spacing w:after="160"/>
      </w:pPr>
      <w:r>
        <w:rPr>
          <w:b/>
          <w:bCs/>
        </w:rPr>
        <w:t xml:space="preserve">If you're selling: </w:t>
      </w:r>
      <w:r>
        <w:t xml:space="preserve">This is still a strong market for well-located land, but pricing it right matters more than it did during the 15%+ years, when almost any listing moved. A realistic, comparable-backed price attracts serious buyers faster than an optimistic one sitting unsold.</w:t>
      </w:r>
    </w:p>
    <w:p>
      <w:pPr>
        <w:spacing w:after="160"/>
      </w:pPr>
      <w:r>
        <w:rPr>
          <w:b/>
          <w:bCs/>
        </w:rPr>
        <w:t xml:space="preserve">Either way: </w:t>
      </w:r>
      <w:r>
        <w:t xml:space="preserve">Your municipality's SAMA (Saskatchewan Assessment Management Agency) assessment is not the same thing as market value — assessments are used for taxation and typically lag behind what land is actually selling for. Don't use one to estimate the other.</w:t>
      </w:r>
    </w:p>
    <w:p>
      <w:pPr>
        <w:pStyle w:val="Heading2"/>
        <w:spacing w:after="120" w:before="240"/>
      </w:pPr>
      <w:r>
        <w:t xml:space="preserve">Frequently Asked Questions</w:t>
      </w:r>
    </w:p>
    <w:p>
      <w:pPr>
        <w:spacing w:after="160"/>
      </w:pPr>
      <w:r>
        <w:rPr>
          <w:b/>
          <w:bCs/>
        </w:rPr>
        <w:t xml:space="preserve">What is the average price of farmland in Saskatchewan right now?</w:t>
      </w:r>
    </w:p>
    <w:p>
      <w:pPr>
        <w:spacing w:after="160"/>
      </w:pPr>
      <w:r>
        <w:t xml:space="preserve">As of late 2025/early 2026, the provincial average sits around $3,100–$3,210 per acre, with dryland cropland typically ranging from $2,800 to $4,700 depending on soil zone. Irrigated land averages closer to $8,200 per acre.</w:t>
      </w:r>
    </w:p>
    <w:p>
      <w:pPr>
        <w:spacing w:after="160"/>
      </w:pPr>
      <w:r>
        <w:rPr>
          <w:b/>
          <w:bCs/>
        </w:rPr>
        <w:t xml:space="preserve">Are Saskatchewan land prices expected to drop?</w:t>
      </w:r>
    </w:p>
    <w:p>
      <w:pPr>
        <w:spacing w:after="160"/>
      </w:pPr>
      <w:r>
        <w:t xml:space="preserve">There's no strong signal pointing to a decline. Growth has moderated from 15%+ annual gains to a projected 6–10% range for 2026, but that's still an increase — just a steadier, more sustainable one than the recent peak years.</w:t>
      </w:r>
    </w:p>
    <w:p>
      <w:pPr>
        <w:spacing w:after="160"/>
      </w:pPr>
      <w:r>
        <w:rPr>
          <w:b/>
          <w:bCs/>
        </w:rPr>
        <w:t xml:space="preserve">Why is farmland in northeastern Saskatchewan more expensive than the southwest?</w:t>
      </w:r>
    </w:p>
    <w:p>
      <w:pPr>
        <w:spacing w:after="160"/>
      </w:pPr>
      <w:r>
        <w:t xml:space="preserve">Soil zone is the main driver. The black soil belt around areas like Melfort, Tisdale, and Nipawin consistently produces stronger canola and wheat yields, which pushes buyer demand — and prices — well above the drier brown-soil zones in the southwest.</w:t>
      </w:r>
    </w:p>
    <w:p>
      <w:pPr>
        <w:spacing w:after="160"/>
      </w:pPr>
      <w:r>
        <w:rPr>
          <w:b/>
          <w:bCs/>
        </w:rPr>
        <w:t xml:space="preserve">How is market value different from my SAMA assessment?</w:t>
      </w:r>
    </w:p>
    <w:p>
      <w:pPr>
        <w:spacing w:after="160"/>
      </w:pPr>
      <w:r>
        <w:t xml:space="preserve">SAMA assessments are used to calculate property tax and are typically based on historical formulas, not current sale prices. Market value reflects what buyers are actually paying today, which is often meaningfully different from your assessed value.</w:t>
      </w:r>
    </w:p>
    <w:p>
      <w:pPr>
        <w:spacing w:after="160"/>
      </w:pPr>
      <w:r>
        <w:rPr>
          <w:b/>
          <w:bCs/>
        </w:rPr>
        <w:t xml:space="preserve">Is Saskatchewan farmland a good investment right now?</w:t>
      </w:r>
    </w:p>
    <w:p>
      <w:pPr>
        <w:spacing w:after="160"/>
      </w:pPr>
      <w:r>
        <w:t xml:space="preserve">That depends on your goals, timeline, and the specific RM you're looking at — this isn't something we can answer in general terms, and it isn't financial advice. A farmland-specialist realtor can walk you through recent comparable sales for your area so you can make that call with real numbers in front of you.</w:t>
      </w:r>
    </w:p>
    <w:p>
      <w:pPr>
        <w:pStyle w:val="Heading2"/>
        <w:spacing w:after="120" w:before="240"/>
      </w:pPr>
      <w:r>
        <w:t xml:space="preserve">The Bottom Line</w:t>
      </w:r>
    </w:p>
    <w:p>
      <w:pPr>
        <w:spacing w:after="160"/>
      </w:pPr>
      <w:r>
        <w:t xml:space="preserve">Saskatchewan farmland prices are still going up — 9.4% in 2025 alone — but the era of 15%+ annual jumps looks to be behind us, at least for now. Where your land sits matters more than the provincial average ever will, whether you're buying, selling, or just trying to figure out what your quarter section is actually worth today.</w:t>
      </w:r>
    </w:p>
    <w:p>
      <w:pPr>
        <w:spacing w:after="160"/>
      </w:pPr>
      <w:r>
        <w:t xml:space="preserve">Curious what land in your RM is really trading for? </w:t>
      </w:r>
      <w:hyperlink w:history="1" r:id="rIdiwijdnqrpkbekrak0q7le">
        <w:r>
          <w:rPr>
            <w:rStyle w:val="Hyperlink"/>
          </w:rPr>
          <w:t xml:space="preserve">Get a free, no-obligation farmland valuation</w:t>
        </w:r>
      </w:hyperlink>
      <w:r>
        <w:t xml:space="preserve"> from Grant Ostapowich, or </w:t>
      </w:r>
      <w:hyperlink w:history="1" r:id="rId0xtjbljkbftyl6cbp8tyx">
        <w:r>
          <w:rPr>
            <w:rStyle w:val="Hyperlink"/>
          </w:rPr>
          <w:t xml:space="preserve">browse current Saskatchewan farmland listings</w:t>
        </w:r>
      </w:hyperlink>
      <w:r>
        <w:t xml:space="preserve"> at MySaskFarm.com.</w:t>
      </w:r>
    </w:p>
    <w:p>
      <w:pPr>
        <w:pBdr>
          <w:top w:val="single" w:color="AAAAAA" w:sz="6"/>
        </w:pBdr>
        <w:spacing w:after="120" w:before="240"/>
      </w:pPr>
    </w:p>
    <w:p>
      <w:pPr>
        <w:spacing w:after="160"/>
      </w:pPr>
      <w:r>
        <w:rPr>
          <w:b/>
          <w:bCs/>
          <w:i/>
          <w:iCs/>
        </w:rPr>
        <w:t xml:space="preserve">Note: </w:t>
      </w:r>
      <w:r>
        <w:rPr>
          <w:i/>
          <w:iCs/>
        </w:rPr>
        <w:t xml:space="preserve">“/contact” and “/listings” are placeholder links — swap in mysaskfarm.com's actual URL slugs before publishing.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xra2toodxc_tiqokh3tp" Type="http://schemas.openxmlformats.org/officeDocument/2006/relationships/hyperlink" Target="https://www.fcc-fac.ca/en/about-fcc/media-centre/news-releases/2024/canadas-2023-farmland-values-climbed" TargetMode="External"/><Relationship Id="rIdsjleupvhw3lacgdlmfpj3" Type="http://schemas.openxmlformats.org/officeDocument/2006/relationships/hyperlink" Target="https://www.620ckrm.com/2025/03/18/fcc-report-saskatchewan-had-highest-farmland-value-growth-in-2024/" TargetMode="External"/><Relationship Id="rIdeaiqizcqzspidunlkhg9a" Type="http://schemas.openxmlformats.org/officeDocument/2006/relationships/hyperlink" Target="https://www.ctvnews.ca/regina/article/saskatchewan-saw-3rd-highest-jump-in-farmland-values-in-2025-fcc/" TargetMode="External"/><Relationship Id="rIdzmdm9akkjbi5hndisrjfl" Type="http://schemas.openxmlformats.org/officeDocument/2006/relationships/hyperlink" Target="https://www.620ckrm.com/2025/03/18/fcc-report-saskatchewan-had-highest-farmland-value-growth-in-2024/" TargetMode="External"/><Relationship Id="rIdtsqccxvq_j_utysbrskii" Type="http://schemas.openxmlformats.org/officeDocument/2006/relationships/hyperlink" Target="https://www.hunglerealty.ca/farmland-market-report-2025.pdf" TargetMode="External"/><Relationship Id="rIdiwijdnqrpkbekrak0q7le" Type="http://schemas.openxmlformats.org/officeDocument/2006/relationships/hyperlink" Target="/contact" TargetMode="External"/><Relationship Id="rId0xtjbljkbftyl6cbp8tyx" Type="http://schemas.openxmlformats.org/officeDocument/2006/relationships/hyperlink" Target="/listing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2026-09-11T19:31:02.404Z</dcterms:created>
  <dcterms:modified xsi:type="dcterms:W3CDTF">2026-09-11T19:31:02.405Z</dcterms:modified>
</cp:coreProperties>
</file>

<file path=docProps/custom.xml><?xml version="1.0" encoding="utf-8"?>
<Properties xmlns="http://schemas.openxmlformats.org/officeDocument/2006/custom-properties" xmlns:vt="http://schemas.openxmlformats.org/officeDocument/2006/docPropsVTypes"/>
</file>