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Planning guide (how-to) for operators of large properties and remote operations in BC (camps, industrial sites, resorts, ranches, remote communities) on building a wildfire evacuation plan: official BC evacuation stages and site triggers, egress routes, headcount and WorkSafeBC duties, communications, shutdown and protecting structures left behind, and testing the plan. It does not repeat the homeowner evacuation-alert checklist or the drills post.</w:t>
      </w:r>
    </w:p>
    <w:p>
      <w:r>
        <w:rPr>
          <w:b/>
        </w:rPr>
        <w:t>Title tag:</w:t>
      </w:r>
      <w:r>
        <w:t xml:space="preserve"> Wildfire Evacuation Planning for Large BC Sites | SPIEDR (56 characters)</w:t>
      </w:r>
    </w:p>
    <w:p>
      <w:r>
        <w:rPr>
          <w:b/>
        </w:rPr>
        <w:t>Meta description:</w:t>
      </w:r>
      <w:r>
        <w:t xml:space="preserve"> Wildfire evacuation planning for camps, resorts and remote BC sites: set triggers, map exits, account for every worker and protect what you leave behind. (153 characters)</w:t>
      </w:r>
    </w:p>
    <w:p>
      <w:r>
        <w:rPr>
          <w:b/>
        </w:rPr>
        <w:t>URL slug:</w:t>
      </w:r>
      <w:r>
        <w:t xml:space="preserve"> /blog/wildfire-evacuation-planning-remote-sites/</w:t>
      </w:r>
    </w:p>
    <w:p>
      <w:r>
        <w:rPr>
          <w:b/>
        </w:rPr>
        <w:t>Primary keyword:</w:t>
      </w:r>
      <w:r>
        <w:t xml:space="preserve"> wildfire evacuation planning (Keyword Planner CA: 0 reported; close variant of "wildfire evacuation plan". AEO and commercial-fit target)</w:t>
      </w:r>
    </w:p>
    <w:p>
      <w:r>
        <w:rPr>
          <w:b/>
        </w:rPr>
        <w:t>Secondary keywords:</w:t>
      </w:r>
      <w:r>
        <w:t xml:space="preserve"> wildfire evacuation (170/mo, peaks at 720 in Jul-Aug), evacuation alert bc (1,000, peaks at 8,100 in Aug), bc evacuation order (390), evacuation order (320), evacuation alert (260), emergencyinfobc (260), fire evacuation plan (170), emergency evacuation plan (90), evacuation plan template (90), emergency response plan (390), site evacuation plan (10), evacuation plan for business (10), muster point</w:t>
      </w:r>
    </w:p>
    <w:p>
      <w:r>
        <w:rPr>
          <w:b/>
        </w:rPr>
        <w:t>Search intent:</w:t>
      </w:r>
      <w:r>
        <w:t xml:space="preserve"> Informational with commercial follow-through (operators planning ahead, then looking for help with assessment and structure protection)</w:t>
      </w:r>
    </w:p>
    <w:p>
      <w:r>
        <w:t>________________________________________</w:t>
      </w:r>
    </w:p>
    <w:p>
      <w:pPr>
        <w:pStyle w:val="Heading1"/>
      </w:pPr>
      <w:r>
        <w:t>Wildfire Evacuation Planning for Large Properties and Remote Operations</w:t>
      </w:r>
    </w:p>
    <w:p>
      <w:pPr>
        <w:pStyle w:val="IntenseQuote"/>
      </w:pPr>
      <w:r>
        <w:rPr>
          <w:b/>
        </w:rPr>
        <w:t>Quick Answer:</w:t>
      </w:r>
      <w:r>
        <w:t xml:space="preserve"> Wildfire evacuation planning for a large or remote site means deciding in advance when you'll leave, how every person gets out, and what happens to the property once they're gone. In BC that means setting your own triggers ahead of official evacuation alerts and orders, mapping at least two ways out, keeping a live headcount of workers and guests, planning communications that work without cell service, and testing the plan before fire season.</w:t>
      </w:r>
    </w:p>
    <w:p>
      <w:r>
        <w:rPr>
          <w:i/>
          <w:color w:val="808080"/>
          <w:highlight w:val="yellow"/>
        </w:rPr>
        <w:t>[IMAGE: Aerial or ridge-top photo of a remote BC work camp or resort with a single access road through timber | alt: Remote BC work camp with one access road, the kind of site that needs wildfire evacuation planning | file: wildfire-evacuation-planning-remote-site-bc.jpg]</w:t>
      </w:r>
    </w:p>
    <w:p>
      <w:r>
        <w:rPr>
          <w:i/>
        </w:rPr>
        <w:t>Image note: use real SPIEDR photos from the media library (or a client site photo with permission) only. Never use AI-generated images, and no images with overlaid text.</w:t>
      </w:r>
    </w:p>
    <w:p>
      <w:r>
        <w:t xml:space="preserve">A homeowner's evacuation plan fits on a fridge magnet. A wilderness lodge with 60 guests, a work camp at the end of a forestry service road or a ranch with livestock and fuel storage needs a lot more. Large properties and remote operations take longer to empty, often depend on one road and frequently sit beyond cell coverage and quick fire department response. This guide covers wildfire evacuation planning for those sites in BC: how the official alert and order system works, why you should set your own earlier triggers, and how to handle exits, headcounts, communications, shutdown and the buildings you leave behind. If you're looking for the household checklist instead, our post on </w:t>
      </w:r>
      <w:hyperlink r:id="rId9">
        <w:r>
          <w:rPr>
            <w:color w:val="005394"/>
            <w:u w:val="single"/>
          </w:rPr>
          <w:t xml:space="preserve">what to do under a wildfire evacuation alert</w:t>
        </w:r>
      </w:hyperlink>
      <w:r>
        <w:t xml:space="preserve"> covers it.</w:t>
      </w:r>
    </w:p>
    <w:p>
      <w:pPr>
        <w:pStyle w:val="Heading2"/>
      </w:pPr>
      <w:r>
        <w:t>How Evacuations Work in BC</w:t>
      </w:r>
    </w:p>
    <w:p>
      <w:r>
        <w:t xml:space="preserve">In BC, evacuation alerts and orders come from local authorities, not from the fire crews on the ground. The BC Wildfire Service explains that it </w:t>
      </w:r>
      <w:hyperlink r:id="rId10">
        <w:r>
          <w:rPr>
            <w:color w:val="005394"/>
            <w:u w:val="single"/>
          </w:rPr>
          <w:t xml:space="preserve">doesn't implement evacuation orders or alerts itself</w:t>
        </w:r>
      </w:hyperlink>
      <w:r>
        <w:t>; it recommends them to local governments and First Nations, and the decision weighs forecast fire behaviour and access to egress routes as well as current conditions.</w:t>
      </w:r>
    </w:p>
    <w:p>
      <w:r>
        <w:t xml:space="preserve">The province uses three stages, set out in PreparedBC's </w:t>
      </w:r>
      <w:hyperlink r:id="rId11">
        <w:r>
          <w:rPr>
            <w:color w:val="005394"/>
            <w:u w:val="single"/>
          </w:rPr>
          <w:t xml:space="preserve">emergency evacuee guidance</w:t>
        </w:r>
      </w:hyperlink>
      <w:r>
        <w:t>:</w:t>
      </w:r>
    </w:p>
    <w:p>
      <w:pPr>
        <w:pStyle w:val="ListBullet"/>
      </w:pPr>
      <w:r>
        <w:rPr>
          <w:b/>
        </w:rPr>
        <w:t>Evacuation Alert:</w:t>
      </w:r>
      <w:r>
        <w:t xml:space="preserve"> be ready to leave on short notice. For a large site, your plan should already be well underway by this stage.</w:t>
      </w:r>
    </w:p>
    <w:p>
      <w:pPr>
        <w:pStyle w:val="ListBullet"/>
      </w:pPr>
      <w:r>
        <w:rPr>
          <w:b/>
        </w:rPr>
        <w:t>Evacuation Order:</w:t>
      </w:r>
      <w:r>
        <w:t xml:space="preserve"> you are at risk and must leave the area immediately. PreparedBC warns that staying in an area under an order puts you, your family and first responders in danger.</w:t>
      </w:r>
    </w:p>
    <w:p>
      <w:pPr>
        <w:pStyle w:val="ListBullet"/>
      </w:pPr>
      <w:r>
        <w:rPr>
          <w:b/>
        </w:rPr>
        <w:t>Evacuation Rescinded:</w:t>
      </w:r>
      <w:r>
        <w:t xml:space="preserve"> the risk to life and safety has passed. Some sites may still face road closures or restricted access, so plan the return as carefully as the exit.</w:t>
      </w:r>
    </w:p>
    <w:p>
      <w:r>
        <w:t>There is also a tactical evacuation, used when a sudden threat leaves no time for written warnings and often coordinated by the RCMP or local police. A remote site should assume it could get very little warning and plan for that case.</w:t>
      </w:r>
    </w:p>
    <w:p>
      <w:pPr>
        <w:pStyle w:val="Heading2"/>
      </w:pPr>
      <w:r>
        <w:t>Set Your Own Triggers Ahead of the Official Ones</w:t>
      </w:r>
    </w:p>
    <w:p>
      <w:r>
        <w:t>The official stages are built for whole communities, so a slow-to-empty site needs earlier triggers of its own. If moving everyone off your property takes three hours, waiting for an evacuation order leaves you no margin.</w:t>
      </w:r>
    </w:p>
    <w:p>
      <w:r>
        <w:t>Work backwards from how long your full evacuation actually takes, then tie site actions to conditions you can watch. Useful triggers include a new fire within a set distance of your access road, an evacuation alert issued for a neighbouring area, smoke or fire activity reported on your only route out, or forecast winds pushing an existing fire toward you. Write each trigger down with the action it starts and the person who calls it.</w:t>
      </w:r>
    </w:p>
    <w:p>
      <w:r>
        <w:t>A tiered approach works well for most operations:</w:t>
      </w:r>
    </w:p>
    <w:p>
      <w:pPr>
        <w:pStyle w:val="ListNumber"/>
      </w:pPr>
      <w:r>
        <w:rPr>
          <w:b/>
        </w:rPr>
        <w:t>Watch:</w:t>
      </w:r>
      <w:r>
        <w:t xml:space="preserve"> a fire is reported in your region. The site lead checks EmergencyInfoBC and the BC Wildfire Service map at set times each day, confirms the headcount and makes sure vehicles are fuelled and pointed out.</w:t>
      </w:r>
    </w:p>
    <w:p>
      <w:pPr>
        <w:pStyle w:val="ListNumber"/>
      </w:pPr>
      <w:r>
        <w:rPr>
          <w:b/>
        </w:rPr>
        <w:t>Prepare:</w:t>
      </w:r>
      <w:r>
        <w:t xml:space="preserve"> a trigger condition is met or an alert covers a nearby area. Non-essential staff and guests leave early, deliveries stop, and the crew begins shutdown and stages structure protection equipment.</w:t>
      </w:r>
    </w:p>
    <w:p>
      <w:pPr>
        <w:pStyle w:val="ListNumber"/>
      </w:pPr>
      <w:r>
        <w:rPr>
          <w:b/>
        </w:rPr>
        <w:t>Go:</w:t>
      </w:r>
      <w:r>
        <w:t xml:space="preserve"> an alert or order covers your site, or your own trigger says the road is at risk. Everyone leaves on the planned route, and the last person out confirms the final headcount with the coordinator off site.</w:t>
      </w:r>
    </w:p>
    <w:p>
      <w:pPr>
        <w:pStyle w:val="Heading2"/>
      </w:pPr>
      <w:r>
        <w:t>Map Every Way Out, and Plan for Losing One</w:t>
      </w:r>
    </w:p>
    <w:p>
      <w:r>
        <w:t>Your egress route is the single most important variable on a remote site. Many camps, ranches and resorts in the BC Interior rely on one road, and that road may run through the same timber the fire is burning.</w:t>
      </w:r>
    </w:p>
    <w:p>
      <w:r>
        <w:t>Map your primary route and at least one alternate, even if the alternate is rough or seasonal. Note every gate, bridge, cattle guard and pinch point, and who holds the keys. Drive both routes before fire season and record how long they take with your actual vehicle mix, including buses or crew trucks pulling trailers.</w:t>
      </w:r>
    </w:p>
    <w:p>
      <w:r>
        <w:t>For the case where no road is usable, identify a cleared, low-fuel area on site where people can gather while help is arranged, and talk to your local authority about whether air or water extraction is realistic for your location. Treat that area as a last resort. Keep it clear of fuel all season and protect it with sprinklers where possible, but never plan around staying behind.</w:t>
      </w:r>
    </w:p>
    <w:p>
      <w:r>
        <w:rPr>
          <w:i/>
          <w:color w:val="808080"/>
          <w:highlight w:val="yellow"/>
        </w:rPr>
        <w:t>[IMAGE: Gravel forestry service road through dry timber with a locked gate in the foreground | alt: Single forestry access road and gate that a remote site must plan around in a wildfire evacuation | file: remote-site-access-road-wildfire-evacuation.jpg]</w:t>
      </w:r>
    </w:p>
    <w:p>
      <w:pPr>
        <w:pStyle w:val="Heading2"/>
      </w:pPr>
      <w:r>
        <w:t>Account for Every Person on Site</w:t>
      </w:r>
    </w:p>
    <w:p>
      <w:r>
        <w:t>An evacuation plan only works if you know exactly who is on the property at any moment. On large sites, the hardest people to account for are contractors, day visitors, guests and anyone working alone in the back country.</w:t>
      </w:r>
    </w:p>
    <w:p>
      <w:r>
        <w:t>Use a sign-in and sign-out system that the coordinator can check quickly, whether that's a board at the gate, a radio log or an app that works offline. Set muster points that are easy to reach from every part of the property, and assign a named person to sweep each building or work area. Plan in advance for anyone who will need help to move, including guests with limited mobility and workers who may be injured.</w:t>
      </w:r>
    </w:p>
    <w:p>
      <w:r>
        <w:t xml:space="preserve">For employers, this is also a legal duty. WorkSafeBC's </w:t>
      </w:r>
      <w:hyperlink r:id="rId12">
        <w:r>
          <w:rPr>
            <w:color w:val="005394"/>
            <w:u w:val="single"/>
          </w:rPr>
          <w:t xml:space="preserve">Occupational Health and Safety Regulation, Part 4</w:t>
        </w:r>
      </w:hyperlink>
      <w:r>
        <w:t xml:space="preserve"> requires a risk assessment wherever workers may need to be evacuated (section 4.13). Where that assessment shows a need, the employer must put written procedures in place and assign a worker to coordinate them. Emergency drills must be held at least once a year, with records kept (section 4.14), and every worker must be instructed in the site's evacuation procedures (section 4.16).</w:t>
      </w:r>
    </w:p>
    <w:p>
      <w:pPr>
        <w:pStyle w:val="Heading2"/>
      </w:pPr>
      <w:r>
        <w:t>Plan Communications for When the Cell Signal Disappears</w:t>
      </w:r>
    </w:p>
    <w:p>
      <w:r>
        <w:t>Remote sites can't count on cell service, and wildfire can take out towers and power lines that work fine on a normal day. Your plan needs a primary and a backup way to reach every crew, plus a way to reach the outside world.</w:t>
      </w:r>
    </w:p>
    <w:p>
      <w:r>
        <w:t>Two-way radios on a dedicated channel are the standard for on-site crews, with satellite phones or satellite messaging for the site lead and anyone working far from base. Agree on fixed check-in times during a fire event, and decide what happens if a crew misses one. Keep a printed contact list with your local authority's emergency program, the nearest fire department, your regional district or First Nation, and an off-site contact who keeps the master headcount.</w:t>
      </w:r>
    </w:p>
    <w:p>
      <w:r>
        <w:t>Don't rely on catching an alert by chance. Assign someone to watch EmergencyInfoBC, which posts alerts and orders from local authorities, at set times each day whenever there is fire activity in your region.</w:t>
      </w:r>
    </w:p>
    <w:p>
      <w:pPr>
        <w:pStyle w:val="Heading2"/>
      </w:pPr>
      <w:r>
        <w:t>Shutdown, Transport and What Stays Behind</w:t>
      </w:r>
    </w:p>
    <w:p>
      <w:r>
        <w:t>Large operations rarely empty out by just locking the door. Fuel tanks, generators, processing equipment, livestock and chemical storage all need a shutdown sequence, and that sequence takes time you should measure in advance.</w:t>
      </w:r>
    </w:p>
    <w:p>
      <w:r>
        <w:t xml:space="preserve">List each shutdown task in order, the person responsible and how long it takes. Match vehicle seats to your peak headcount, including guests and contractors, and decide in advance what happens to livestock or equipment that can't move in time. Our post on </w:t>
      </w:r>
      <w:hyperlink r:id="rId13">
        <w:r>
          <w:rPr>
            <w:color w:val="005394"/>
            <w:u w:val="single"/>
          </w:rPr>
          <w:t xml:space="preserve">wildfire protection for farms and ranches in BC</w:t>
        </w:r>
      </w:hyperlink>
      <w:r>
        <w:t xml:space="preserve"> covers the agricultural side in more depth.</w:t>
      </w:r>
    </w:p>
    <w:p>
      <w:r>
        <w:t xml:space="preserve">The last step before leaving is protecting the structures you can't take with you. Sprinkler systems that run without anyone on site, such as </w:t>
      </w:r>
      <w:hyperlink r:id="rId14">
        <w:r>
          <w:rPr>
            <w:color w:val="005394"/>
            <w:u w:val="single"/>
          </w:rPr>
          <w:t xml:space="preserve">structure protection units</w:t>
        </w:r>
      </w:hyperlink>
      <w:r>
        <w:t xml:space="preserve">, roof sprinklers or a </w:t>
      </w:r>
      <w:hyperlink r:id="rId15">
        <w:r>
          <w:rPr>
            <w:color w:val="005394"/>
            <w:u w:val="single"/>
          </w:rPr>
          <w:t xml:space="preserve">1 KM WETLINE™</w:t>
        </w:r>
      </w:hyperlink>
      <w:r>
        <w:t xml:space="preserve"> along a perimeter, should be staged and tested before fire season so starting them is a five-minute task during the Prepare stage, not an hour-long scramble. Water supply, pump fuel and who starts the system all belong in the written plan. Sprinklers improve a building's odds, but no system guarantees a structure will survive, which is why people always leave first.</w:t>
      </w:r>
    </w:p>
    <w:p>
      <w:r>
        <w:rPr>
          <w:i/>
          <w:color w:val="808080"/>
          <w:highlight w:val="yellow"/>
        </w:rPr>
        <w:t>[IMAGE: SPIEDR sprinkler kit running on the roof and perimeter of a remote lodge building | alt: SPIEDR sprinklers protecting a remote lodge after staff have evacuated | file: sprinkler-protection-remote-lodge-evacuation.jpg]</w:t>
      </w:r>
    </w:p>
    <w:p>
      <w:pPr>
        <w:pStyle w:val="Heading2"/>
      </w:pPr>
      <w:r>
        <w:t>Test the Plan and Keep It Current</w:t>
      </w:r>
    </w:p>
    <w:p>
      <w:r>
        <w:t>A plan that has never been tested is a guess. Run a tabletop session in the off-season and a live drill before the season starts, timing the shutdown, the headcount and the drive out with real vehicles.</w:t>
      </w:r>
    </w:p>
    <w:p>
      <w:r>
        <w:t xml:space="preserve">Our post on </w:t>
      </w:r>
      <w:hyperlink r:id="rId16">
        <w:r>
          <w:rPr>
            <w:color w:val="005394"/>
            <w:u w:val="single"/>
          </w:rPr>
          <w:t xml:space="preserve">wildfire readiness drills for businesses</w:t>
        </w:r>
      </w:hyperlink>
      <w:r>
        <w:t xml:space="preserve"> walks through how to set one up. Review the plan whenever staffing, roads, buildings or equipment change, and fold it into your broader </w:t>
      </w:r>
      <w:hyperlink r:id="rId17">
        <w:r>
          <w:rPr>
            <w:color w:val="005394"/>
            <w:u w:val="single"/>
          </w:rPr>
          <w:t xml:space="preserve">wildfire emergency response plan</w:t>
        </w:r>
      </w:hyperlink>
      <w:r>
        <w:t xml:space="preserve"> so evacuation, structure protection and business recovery are covered in one document.</w:t>
      </w:r>
    </w:p>
    <w:p>
      <w:pPr>
        <w:pStyle w:val="Heading2"/>
      </w:pPr>
      <w:r>
        <w:t>Build Your Evacuation Plan Before Next Season</w:t>
      </w:r>
    </w:p>
    <w:p>
      <w:r>
        <w:t>Good wildfire evacuation planning for a large or remote site comes down to a handful of decisions made well before smoke appears: when you'll leave, which roads you'll use, how you'll account for every person, how you'll talk to each other and what protects the property once you're gone. Set triggers earlier than the official alerts, map more than one way out, meet your WorkSafeBC duties and drill it before spring.</w:t>
      </w:r>
    </w:p>
    <w:p>
      <w:r>
        <w:t xml:space="preserve">SPIEDR's </w:t>
      </w:r>
      <w:hyperlink r:id="rId18">
        <w:r>
          <w:rPr>
            <w:color w:val="005394"/>
            <w:u w:val="single"/>
          </w:rPr>
          <w:t xml:space="preserve">wildfire consulting team</w:t>
        </w:r>
      </w:hyperlink>
      <w:r>
        <w:t xml:space="preserve"> works with camps, resorts, industrial sites and remote communities across BC on site assessments, fire plans and the structure protection equipment that runs after everyone has left. To talk through a plan for your site, </w:t>
      </w:r>
      <w:hyperlink r:id="rId19">
        <w:r>
          <w:rPr>
            <w:color w:val="005394"/>
            <w:u w:val="single"/>
          </w:rPr>
          <w:t xml:space="preserve">contact SPIEDR</w:t>
        </w:r>
      </w:hyperlink>
      <w:r>
        <w:t xml:space="preserve"> or call 604-812-3473.</w:t>
      </w:r>
    </w:p>
    <w:p>
      <w:pPr>
        <w:pStyle w:val="Heading2"/>
      </w:pPr>
      <w:r>
        <w:t>Frequently Asked Questions</w:t>
      </w:r>
    </w:p>
    <w:p>
      <w:r>
        <w:rPr>
          <w:b/>
        </w:rPr>
        <w:t>What is the difference between an evacuation alert and an evacuation order in BC?</w:t>
      </w:r>
    </w:p>
    <w:p>
      <w:r>
        <w:t>An evacuation alert means be ready to leave on short notice. An evacuation order means you are at risk and must leave the area immediately. For a large or remote site, the alert stage is when most of your plan should already be in motion, because emptying the property usually takes longer than it does for a single household.</w:t>
      </w:r>
    </w:p>
    <w:p>
      <w:r>
        <w:rPr>
          <w:b/>
        </w:rPr>
        <w:t>Who issues wildfire evacuation orders in BC?</w:t>
      </w:r>
    </w:p>
    <w:p>
      <w:r>
        <w:t>Local authorities, including regional districts, municipalities and First Nations, issue evacuation alerts and orders. The BC Wildfire Service recommends when they are needed, based on current conditions, forecast fire behaviour and access to egress routes. EmergencyInfoBC posts current alerts and orders.</w:t>
      </w:r>
    </w:p>
    <w:p>
      <w:r>
        <w:rPr>
          <w:b/>
        </w:rPr>
        <w:t>Does WorkSafeBC require a written evacuation plan?</w:t>
      </w:r>
    </w:p>
    <w:p>
      <w:r>
        <w:t>Under section 4.13 of the Occupational Health and Safety Regulation, employers must assess any workplace where workers may need to be evacuated. If the assessment shows that need, written procedures and a named coordinator are required. Section 4.14 also requires emergency drills at least once a year, with records kept.</w:t>
      </w:r>
    </w:p>
    <w:p>
      <w:r>
        <w:rPr>
          <w:b/>
        </w:rPr>
        <w:t>Can staff stay behind to run sprinklers during a wildfire evacuation order?</w:t>
      </w:r>
    </w:p>
    <w:p>
      <w:r>
        <w:t>No. PreparedBC warns that staying in an area under an evacuation order puts you and first responders in danger. Set up sprinkler protection so it can be started during the Prepare stage and keep running without anyone on site, then leave with everyone else.</w:t>
      </w:r>
    </w:p>
    <w:p>
      <w:r>
        <w:rPr>
          <w:b/>
        </w:rPr>
        <w:t>How often should a remote site update its wildfire evacuation plan?</w:t>
      </w:r>
    </w:p>
    <w:p>
      <w:r>
        <w:t>Review it at least once a year before fire season, alongside the annual drill WorkSafeBC requires. Update it right away whenever roads, buildings, staffing levels, equipment or emergency contacts change.</w:t>
      </w:r>
    </w:p>
    <w:p>
      <w:r>
        <w:t>________________________________________</w:t>
      </w:r>
    </w:p>
    <w:p>
      <w:pPr>
        <w:pStyle w:val="Heading2"/>
      </w:pPr>
      <w:r>
        <w:t>GBP Post</w:t>
      </w:r>
    </w:p>
    <w:p>
      <w:r>
        <w:t>Wildfire evacuation planning looks very different on a large or remote site. A camp at the end of a forestry road, a resort full of guests or a ranch with livestock can take hours to empty, often with one way out and no cell service.</w:t>
      </w:r>
    </w:p>
    <w:p>
      <w:r>
        <w:t>A solid plan sets your own triggers well ahead of official evacuation alerts and orders, maps at least two routes out, keeps a live headcount of every worker, contractor and guest, and uses radios or satellite communication when the towers go down. For employers, WorkSafeBC's OHS Regulation also requires a risk assessment, written evacuation procedures where needed and an emergency drill at least once a year.</w:t>
      </w:r>
    </w:p>
    <w:p>
      <w:r>
        <w:t>The last step before you leave is protecting what stays behind. SPIEDR's structure protection units and sprinkler systems are designed to run without anyone on site, so the crew can leave first. Our new guide walks through each step for BC sites.</w:t>
      </w:r>
    </w:p>
    <w:p>
      <w:r>
        <w:t xml:space="preserve">CTA button: </w:t>
      </w:r>
      <w:r>
        <w:rPr>
          <w:b/>
        </w:rPr>
        <w:t>Learn more</w:t>
      </w:r>
      <w:r>
        <w:t xml:space="preserve"> → [blog URL]</w:t>
      </w:r>
    </w:p>
    <w:p>
      <w:r>
        <w:rPr>
          <w:i/>
        </w:rPr>
        <w:t>(Approx. 900 characters. Image: real SPIEDR photo of a sprinkler trailer or SPU deployed at a remote site, at least 400x300 px.)</w:t>
      </w:r>
    </w:p>
    <w:p>
      <w:pPr>
        <w:pStyle w:val="Heading2"/>
      </w:pPr>
      <w:r>
        <w:t>LinkedIn / Facebook Post</w:t>
      </w:r>
    </w:p>
    <w:p>
      <w:r>
        <w:t>If your site has one access road, no cell service and dozens of people on it, a household evacuation checklist won't cut it. Our new guide covers wildfire evacuation planning for camps, resorts, ranches and industrial sites in BC: earlier triggers, backup routes, headcounts, WorkSafeBC duties and protecting the buildings you leave behind. [blog URL]</w:t>
      </w:r>
    </w:p>
    <w:p>
      <w:r>
        <w:t>#WildfireEvacuation #EmergencyPlanning #BCWildfire</w:t>
      </w:r>
    </w:p>
    <w:p>
      <w:pPr>
        <w:pStyle w:val="Heading2"/>
      </w:pPr>
      <w:r>
        <w:t>Instagram Post</w:t>
      </w:r>
    </w:p>
    <w:p>
      <w:r>
        <w:t>How long would it take to get everyone off your site with one road out? Our new guide covers wildfire evacuation planning for remote BC operations. Link in bio.</w:t>
      </w:r>
    </w:p>
    <w:p>
      <w:r>
        <w:t>#WildfireEvacuation #BCWildfire #WildfirePreparedness #WetFuelWontBurn</w:t>
      </w:r>
    </w:p>
    <w:p>
      <w:r>
        <w:t>________________________________________</w:t>
      </w:r>
    </w:p>
    <w:p>
      <w:pPr>
        <w:pStyle w:val="Heading2"/>
      </w:pPr>
      <w:r>
        <w:t>Implementation Notes</w:t>
      </w:r>
    </w:p>
    <w:p>
      <w:pPr>
        <w:pStyle w:val="ListBullet"/>
      </w:pPr>
      <w:r>
        <w:rPr>
          <w:b/>
        </w:rPr>
        <w:t>Schema:</w:t>
      </w:r>
      <w:r>
        <w:t xml:space="preserve"> FAQPage via the Easy Accordion plugin with schema switched on (Andrew's standing rule). Article schema via Yoast default. HowTo schema isn't recommended here because the steps aren't a single linear procedure. No JSON-LD in this draft.</w:t>
      </w:r>
    </w:p>
    <w:p>
      <w:pPr>
        <w:pStyle w:val="ListBullet"/>
      </w:pPr>
      <w:r>
        <w:rPr>
          <w:b/>
        </w:rPr>
        <w:t>Publishing:</w:t>
      </w:r>
      <w:r>
        <w:t xml:space="preserve"> set author to the client admin account, add categories (wildfire preparedness, Wildfire Management), match the Quick Answer styling to /blog/wildfire-insurance-coverage-commercial-properties/. Set the Yoast focus keyphrase to "wildfire evacuation planning". Masterlist slot is Nov 2026. Search interest in evacuation terms is near zero in fall and peaks July-August, so publishing now gives it time to index before the 2027 season.</w:t>
      </w:r>
    </w:p>
    <w:p>
      <w:pPr>
        <w:pStyle w:val="ListBullet"/>
      </w:pPr>
      <w:r>
        <w:rPr>
          <w:b/>
        </w:rPr>
        <w:t>Cannibalization check (post sitemap, 2026-10-23):</w:t>
      </w:r>
      <w:r>
        <w:t xml:space="preserve"> evacuation is already crowded on spiedr.com. Six live posts overlap:</w:t>
      </w:r>
    </w:p>
    <w:p>
      <w:pPr>
        <w:pStyle w:val="ListBullet"/>
      </w:pPr>
      <w:r>
        <w:t>/blog/what-to-do-in-a-wildfire-evacuation/ (Aug 2025): homeowner/property-owner actions under an alert. Linked in the intro; this draft doesn't repeat its checklist.</w:t>
      </w:r>
    </w:p>
    <w:p>
      <w:pPr>
        <w:pStyle w:val="ListBullet"/>
      </w:pPr>
      <w:r>
        <w:t xml:space="preserve">/blog/preparing-for-wildfire-evacuation/ (Mar 2022) and /blog/prepare-for-evacuation/ (Aug 2020): household prep, packing and pets. Not linked, to avoid sending commercial readers to homeowner content. </w:t>
      </w:r>
      <w:r>
        <w:rPr>
          <w:b/>
        </w:rPr>
        <w:t>Recommend consolidating these two into /blog/what-to-do-in-a-wildfire-evacuation/ with 301s</w:t>
      </w:r>
      <w:r>
        <w:t xml:space="preserve"> (same household intent, three URLs).</w:t>
      </w:r>
    </w:p>
    <w:p>
      <w:pPr>
        <w:pStyle w:val="ListBullet"/>
      </w:pPr>
      <w:r>
        <w:t>/blog/emergency-evacuation-planning-pet-owners/: pets only. No overlap.</w:t>
      </w:r>
    </w:p>
    <w:p>
      <w:pPr>
        <w:pStyle w:val="ListBullet"/>
      </w:pPr>
      <w:r>
        <w:t>/blog/wildfire-emergency-response-plan-business/ (Apr 2024): general business emergency plan with a short evacuation section. This draft goes deeper on evacuation for large and remote sites and links to it as the umbrella plan.</w:t>
      </w:r>
    </w:p>
    <w:p>
      <w:pPr>
        <w:pStyle w:val="ListBullet"/>
      </w:pPr>
      <w:r>
        <w:t>/blog/wildfire-readiness-drills-business/ (Sep 2026): drills, already cites OHS sections 4.13-4.16. This draft keeps testing to one short section and links to it.</w:t>
      </w:r>
    </w:p>
    <w:p>
      <w:pPr>
        <w:pStyle w:val="ListBullet"/>
      </w:pPr>
      <w:r>
        <w:t>Differentiator: this is the only post targeting site-scale evacuation (triggers, egress, headcount, comms, shutdown) for remote and large properties.</w:t>
      </w:r>
    </w:p>
    <w:p>
      <w:pPr>
        <w:pStyle w:val="ListBullet"/>
      </w:pPr>
      <w:r>
        <w:rPr>
          <w:b/>
        </w:rPr>
        <w:t>Internal links (8 distinct):</w:t>
      </w:r>
      <w:r>
        <w:t xml:space="preserve"> /blog/what-to-do-in-a-wildfire-evacuation/, /blog/wildfire-protection-farms-ranches-bc/, /structural-protection-unit/, /sprinkler-trailers/1-km-wetline/, /blog/wildfire-readiness-drills-business/, /blog/wildfire-emergency-response-plan-business/, /services/wildfire-consulting/, /contact-us/. After both posts are live, add a link from this post to the Oct consultant post (for example in the closing section).</w:t>
      </w:r>
    </w:p>
    <w:p>
      <w:pPr>
        <w:pStyle w:val="ListBullet"/>
      </w:pPr>
      <w:r>
        <w:rPr>
          <w:b/>
        </w:rPr>
        <w:t>External links (3), all opened and checked 2026-10-23:</w:t>
      </w:r>
    </w:p>
    <w:p>
      <w:pPr>
        <w:pStyle w:val="ListBullet"/>
      </w:pPr>
      <w:r>
        <w:t>BC Wildfire Service, How do evacuation orders and alerts work? (2022-08-08): https://blog.gov.bc.ca/bcwildfire/how-do-evacuation-orders-and-alerts-work/</w:t>
      </w:r>
    </w:p>
    <w:p>
      <w:pPr>
        <w:pStyle w:val="ListBullet"/>
      </w:pPr>
      <w:r>
        <w:t>PreparedBC, Emergency evacuee guidance for the public: https://www2.gov.bc.ca/gov/content/safety/emergency-management/preparedbc/evacuation-recovery/evacuee-guidance (stage definitions, tactical evacuation, warning about staying under an order)</w:t>
      </w:r>
    </w:p>
    <w:p>
      <w:pPr>
        <w:pStyle w:val="ListBullet"/>
      </w:pPr>
      <w:r>
        <w:t>WorkSafeBC, OHS Regulation Part 4: https://www.worksafebc.com/en/law-policy/occupational-health-safety/searchable-ohs-regulation/ohs-regulation/part-04-general-conditions (s. 4.13 risk assessment and written procedures; s. 4.14 annual drills with records; s. 4.16 instruction)</w:t>
      </w:r>
    </w:p>
    <w:p>
      <w:pPr>
        <w:pStyle w:val="ListBullet"/>
      </w:pPr>
      <w:r>
        <w:t>Three is one over the skill's 1-2 target. Kept because Andrew's rule is that every factual claim links to its exact source page. Open in a new tab with rel="noopener noreferrer". EmergencyInfoBC is named but not linked (it's a live-status site, not a source for a claim). Add a link to https://www.emergencyinfobc.gov.bc.ca/ if Andrew wants it.</w:t>
      </w:r>
    </w:p>
    <w:p>
      <w:pPr>
        <w:pStyle w:val="ListBullet"/>
      </w:pPr>
      <w:r>
        <w:rPr>
          <w:b/>
        </w:rPr>
        <w:t>Claims left out:</w:t>
      </w:r>
      <w:r>
        <w:t xml:space="preserve"> no evacuation timing statistics, insurance figures or "protects X homes" product claims. The fridge-magnet and 60-guest examples are illustrative, not data. The draft says sprinklers improve odds and never promises a building will survive.</w:t>
      </w:r>
    </w:p>
    <w:p>
      <w:pPr>
        <w:pStyle w:val="ListBullet"/>
      </w:pPr>
      <w:r>
        <w:rPr>
          <w:b/>
        </w:rPr>
        <w:t>Checked but not used:</w:t>
      </w:r>
      <w:r>
        <w:t xml:space="preserve"> PreparedBC's advice to keep your fuel tank at least half full appears in a search summary, but it wasn't on the evacuee guidance page itself, so the draft says "vehicles fuelled" without a figure.</w:t>
      </w:r>
    </w:p>
    <w:p>
      <w:pPr>
        <w:pStyle w:val="ListBullet"/>
      </w:pPr>
      <w:r>
        <w:rPr>
          <w:b/>
        </w:rPr>
        <w:t>Competitors:</w:t>
      </w:r>
      <w:r>
        <w:t xml:space="preserve"> none named or linked.</w:t>
      </w:r>
    </w:p>
    <w:p>
      <w:pPr>
        <w:pStyle w:val="ListBullet"/>
      </w:pPr>
      <w:r>
        <w:rPr>
          <w:b/>
        </w:rPr>
        <w:t>Open questions for Andrew / client:</w:t>
      </w:r>
    </w:p>
    <w:p>
      <w:pPr>
        <w:pStyle w:val="ListNumber"/>
      </w:pPr>
      <w:r>
        <w:t>Does SPIEDR help clients write evacuation plans as part of consulting (the consulting page lists "Create Fire Plans &amp; Operating Procedures")? If yes, the CTA can say so directly.</w:t>
      </w:r>
    </w:p>
    <w:p>
      <w:pPr>
        <w:pStyle w:val="ListNumber"/>
      </w:pPr>
      <w:r>
        <w:t>Confirm the SPU, roof sprinkler and 1 KM WETLINE™ descriptions ("run without anyone on site") match how SPIEDR wants these products positioned. The Aug 2025 post says "most systems are designed to be self-operating once activated."</w:t>
      </w:r>
    </w:p>
    <w:p>
      <w:pPr>
        <w:pStyle w:val="ListNumber"/>
      </w:pPr>
      <w:r>
        <w:t>Confirm phone 604-812-3473 for the CTA (see the note in the Oct draft about the 1-800 number on the Aug 2025 post).</w:t>
      </w:r>
    </w:p>
    <w:p>
      <w:pPr>
        <w:pStyle w:val="ListBullet"/>
      </w:pPr>
      <w:r>
        <w:rPr>
          <w:b/>
        </w:rPr>
        <w:t>Keyword data:</w:t>
      </w:r>
      <w:r>
        <w:t xml:space="preserve"> Semrush returned "no API units" on 2026-10-23, so no Semrush volumes or PAA (phrase_questions) pull. Volumes above are Google Ads Keyword Planner, Canada, 12-month average. The FAQ is built from Keyword Planner question variants ("what is an evacuation alert", "evacuation alert meaning") and the evacuation-order cluster, not a PAA pull. Rerun phrase_questions when units are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piedr.com/blog/what-to-do-in-a-wildfire-evacuation/" TargetMode="External"/><Relationship Id="rId10" Type="http://schemas.openxmlformats.org/officeDocument/2006/relationships/hyperlink" Target="https://blog.gov.bc.ca/bcwildfire/how-do-evacuation-orders-and-alerts-work/" TargetMode="External"/><Relationship Id="rId11" Type="http://schemas.openxmlformats.org/officeDocument/2006/relationships/hyperlink" Target="https://www2.gov.bc.ca/gov/content/safety/emergency-management/preparedbc/evacuation-recovery/evacuee-guidance" TargetMode="External"/><Relationship Id="rId12" Type="http://schemas.openxmlformats.org/officeDocument/2006/relationships/hyperlink" Target="https://www.worksafebc.com/en/law-policy/occupational-health-safety/searchable-ohs-regulation/ohs-regulation/part-04-general-conditions" TargetMode="External"/><Relationship Id="rId13" Type="http://schemas.openxmlformats.org/officeDocument/2006/relationships/hyperlink" Target="https://www.spiedr.com/blog/wildfire-protection-farms-ranches-bc/" TargetMode="External"/><Relationship Id="rId14" Type="http://schemas.openxmlformats.org/officeDocument/2006/relationships/hyperlink" Target="https://www.spiedr.com/structural-protection-unit/" TargetMode="External"/><Relationship Id="rId15" Type="http://schemas.openxmlformats.org/officeDocument/2006/relationships/hyperlink" Target="https://www.spiedr.com/sprinkler-trailers/1-km-wetline/" TargetMode="External"/><Relationship Id="rId16" Type="http://schemas.openxmlformats.org/officeDocument/2006/relationships/hyperlink" Target="https://www.spiedr.com/blog/wildfire-readiness-drills-business/" TargetMode="External"/><Relationship Id="rId17" Type="http://schemas.openxmlformats.org/officeDocument/2006/relationships/hyperlink" Target="https://www.spiedr.com/blog/wildfire-emergency-response-plan-business/" TargetMode="External"/><Relationship Id="rId18" Type="http://schemas.openxmlformats.org/officeDocument/2006/relationships/hyperlink" Target="https://www.spiedr.com/services/wildfire-consulting/" TargetMode="External"/><Relationship Id="rId19" Type="http://schemas.openxmlformats.org/officeDocument/2006/relationships/hyperlink" Target="https://www.spiedr.com/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