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edraft_umowa_o_udostępnienie_poj_d931ec"/>
      <w:r>
        <w:rPr>
          <w:rFonts w:eastAsia="georgia" w:cs="georgia" w:ascii="georgia" w:hAnsi="georgia"/>
          <w:b/>
          <w:color w:val="000000"/>
          <w:sz w:val="39"/>
        </w:rPr>
        <w:t xml:space="preserve">REDRAFT – UMOWA O UDOSTĘPNIENIE POJAZDU DO CELÓW REKLAMOWYCH</w:t>
      </w:r>
      <w:bookmarkEnd w:id="0"/>
    </w:p>
    <w:p>
      <w:pPr>
        <w:spacing w:line="360" w:before="315" w:after="105" w:lineRule="auto"/>
        <w:ind w:left="-30"/>
        <w:jc w:val="left"/>
      </w:pPr>
      <w:bookmarkStart w:id="1" w:name="zmienione_i_nowe_wersje_paragrafó_c62e23"/>
      <w:r>
        <w:rPr>
          <w:rFonts w:eastAsia="georgia" w:cs="georgia" w:ascii="georgia" w:hAnsi="georgia"/>
          <w:b/>
          <w:color w:val="000000"/>
          <w:sz w:val="24"/>
        </w:rPr>
        <w:t xml:space="preserve">Zmienione i nowe wersje paragrafów anty-UoP</w:t>
      </w:r>
      <w:bookmarkEnd w:id="1"/>
    </w:p>
    <w:p>
      <w:pPr>
        <w:spacing w:line="360" w:before="315" w:after="105" w:lineRule="auto"/>
        <w:ind w:left="-30"/>
        <w:jc w:val="left"/>
      </w:pPr>
      <w:bookmarkStart w:id="2" w:name="malik_sp_z_o_o_adride_dokument_ro_356e04"/>
      <w:r>
        <w:rPr>
          <w:rFonts w:eastAsia="georgia" w:cs="georgia" w:ascii="georgia" w:hAnsi="georgia"/>
          <w:b/>
          <w:color w:val="000000"/>
          <w:sz w:val="24"/>
        </w:rPr>
        <w:t xml:space="preserve">Malik sp. z o.o. / AdRide — dokument roboczy, wersja 2.0</w:t>
      </w:r>
      <w:bookmarkEnd w:id="2"/>
    </w:p>
    <w:p>
      <w:pPr>
        <w:spacing w:line="360" w:after="210" w:lineRule="auto"/>
        <w:ind w:left="630"/>
      </w:pPr>
      <w:r>
        <w:rPr>
          <w:rFonts w:eastAsia="georgia" w:cs="georgia" w:ascii="georgia" w:hAnsi="georgia"/>
          <w:b/>
          <w:color w:val="000000"/>
        </w:rPr>
        <w:t xml:space="preserve">Legenda zmian:</w:t>
      </w:r>
      <w:r>
        <w:rPr>
          <w:rFonts w:eastAsia="georgia" w:cs="georgia" w:ascii="georgia" w:hAnsi="georgia"/>
          <w:color w:val="000000"/>
        </w:rPr>
        <w:br w:type="textWrapping"/>
      </w:r>
      <w:r>
        <w:rPr>
          <w:rFonts w:eastAsia="georgia" w:cs="georgia" w:ascii="georgia" w:hAnsi="georgia"/>
          <w:color w:val="000000"/>
        </w:rPr>
        <w:t xml:space="preserve">🔴 USUNIĘTO lub ZASTĄPIONO — zapis problematyczny ("pracowniczy")</w:t>
      </w:r>
      <w:r>
        <w:rPr>
          <w:rFonts w:eastAsia="georgia" w:cs="georgia" w:ascii="georgia" w:hAnsi="georgia"/>
          <w:color w:val="000000"/>
        </w:rPr>
        <w:br w:type="textWrapping"/>
      </w:r>
      <w:r>
        <w:rPr>
          <w:rFonts w:eastAsia="georgia" w:cs="georgia" w:ascii="georgia" w:hAnsi="georgia"/>
          <w:color w:val="000000"/>
        </w:rPr>
        <w:t xml:space="preserve">🟢 NOWE BRZMIENIE — gotowe do wklejenia</w:t>
      </w:r>
      <w:r>
        <w:rPr>
          <w:rFonts w:eastAsia="georgia" w:cs="georgia" w:ascii="georgia" w:hAnsi="georgia"/>
          <w:color w:val="000000"/>
        </w:rPr>
        <w:br w:type="textWrapping"/>
      </w:r>
      <w:r>
        <w:rPr>
          <w:rFonts w:eastAsia="georgia" w:cs="georgia" w:ascii="georgia" w:hAnsi="georgia"/>
          <w:color w:val="000000"/>
        </w:rPr>
        <w:t xml:space="preserve">💬 KOMENTARZ PRAWNY — uzasadnienie zmiany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przedmiot_umowy"/>
      <w:r>
        <w:rPr>
          <w:rFonts w:eastAsia="georgia" w:cs="georgia" w:ascii="georgia" w:hAnsi="georgia"/>
          <w:b/>
          <w:color w:val="000000"/>
          <w:sz w:val="24"/>
        </w:rPr>
        <w:t xml:space="preserve">§ 1 — PRZEDMIOT UMOWY</w:t>
      </w:r>
      <w:bookmarkEnd w:id="3"/>
    </w:p>
    <w:p>
      <w:pPr>
        <w:spacing w:line="360" w:after="210" w:lineRule="auto"/>
      </w:pPr>
      <w:r>
        <w:rPr>
          <w:rFonts w:eastAsia="georgia" w:cs="georgia" w:ascii="georgia" w:hAnsi="georgia"/>
          <w:i/>
          <w:color w:val="000000"/>
        </w:rPr>
        <w:t xml:space="preserve">(zastąpić cały dotychczasowy § 1)</w:t>
      </w:r>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NOWE BRZMIENIE:</w:t>
      </w:r>
    </w:p>
    <w:p>
      <w:pPr>
        <w:spacing w:line="360" w:after="210" w:lineRule="auto"/>
      </w:pPr>
      <w:r>
        <w:rPr>
          <w:rFonts w:eastAsia="georgia" w:cs="georgia" w:ascii="georgia" w:hAnsi="georgia"/>
          <w:b/>
          <w:color w:val="000000"/>
        </w:rPr>
        <w:t xml:space="preserve">§ 1. PRZEDMIOT UMOWY I CHARAKTER PRAWNY RELACJI</w:t>
      </w:r>
    </w:p>
    <w:p>
      <w:pPr>
        <w:numPr>
          <w:ilvl w:val="0"/>
          <w:numId w:val="1"/>
        </w:numPr>
        <w:spacing w:line="360" w:after="210" w:lineRule="auto"/>
      </w:pPr>
      <w:r>
        <w:rPr>
          <w:rFonts w:eastAsia="georgia" w:cs="georgia" w:ascii="georgia" w:hAnsi="georgia"/>
          <w:color w:val="000000"/>
          <w:sz w:val="21"/>
        </w:rPr>
        <w:t xml:space="preserve">Przedmiotem niniejszej Umowy jest udostępnienie przez Kierowcę powierzchni pojazdu mechanicznego wskazanego w § 2 w celu umieszczenia i ekspozycji Materiałów Reklamowych, w zamian za wynagrodzenie obliczane na podstawie przebiegu pojazdu zarejestrowanego przez system GPS.</w:t>
      </w:r>
    </w:p>
    <w:p>
      <w:pPr>
        <w:numPr>
          <w:ilvl w:val="0"/>
          <w:numId w:val="1"/>
        </w:numPr>
        <w:spacing w:line="360" w:after="210" w:lineRule="auto"/>
      </w:pPr>
      <w:r>
        <w:rPr>
          <w:rFonts w:eastAsia="georgia" w:cs="georgia" w:ascii="georgia" w:hAnsi="georgia"/>
          <w:color w:val="000000"/>
          <w:sz w:val="21"/>
        </w:rPr>
        <w:t xml:space="preserve">Umowa jest zawierana za pośrednictwem platformy internetowej </w:t>
      </w:r>
      <w:hyperlink r:id="rId5">
        <w:r>
          <w:rPr>
            <w:rFonts w:eastAsia="helvetica neue" w:cs="helvetica neue" w:ascii="helvetica neue" w:hAnsi="helvetica neue"/>
            <w:color w:val="#000"/>
            <w:sz w:val="21"/>
            <w:u w:val="single"/>
          </w:rPr>
          <w:t xml:space="preserve">AdRide.pl</w:t>
        </w:r>
      </w:hyperlink>
      <w:r>
        <w:rPr>
          <w:rFonts w:eastAsia="georgia" w:cs="georgia" w:ascii="georgia" w:hAnsi="georgia"/>
          <w:color w:val="000000"/>
          <w:sz w:val="21"/>
        </w:rPr>
        <w:t xml:space="preserve">. Warunki ogólne korzystania z Platformy określa </w:t>
      </w:r>
      <w:r>
        <w:rPr>
          <w:rFonts w:eastAsia="georgia" w:cs="georgia" w:ascii="georgia" w:hAnsi="georgia"/>
          <w:b/>
          <w:color w:val="000000"/>
          <w:sz w:val="21"/>
        </w:rPr>
        <w:t xml:space="preserve">Regulamin Platformy </w:t>
      </w:r>
      <w:hyperlink r:id="rId6">
        <w:r>
          <w:rPr>
            <w:rFonts w:eastAsia="georgia" w:cs="georgia" w:ascii="georgia" w:hAnsi="georgia"/>
            <w:b/>
            <w:color w:val="#000"/>
            <w:sz w:val="21"/>
            <w:u w:val="single"/>
          </w:rPr>
          <w:t xml:space="preserve">AdRide.pl</w:t>
        </w:r>
      </w:hyperlink>
      <w:r>
        <w:rPr>
          <w:rFonts w:eastAsia="georgia" w:cs="georgia" w:ascii="georgia" w:hAnsi="georgia"/>
          <w:color w:val="000000"/>
          <w:sz w:val="21"/>
        </w:rPr>
        <w:t xml:space="preserve"> (</w:t>
      </w:r>
      <w:hyperlink r:id="rId7">
        <w:r>
          <w:rPr>
            <w:rFonts w:eastAsia="helvetica neue" w:cs="helvetica neue" w:ascii="helvetica neue" w:hAnsi="helvetica neue"/>
            <w:color w:val="#000"/>
            <w:sz w:val="21"/>
            <w:u w:val="single"/>
          </w:rPr>
          <w:t xml:space="preserve">adride.pl/regulamin</w:t>
        </w:r>
      </w:hyperlink>
      <w:r>
        <w:rPr>
          <w:rFonts w:eastAsia="georgia" w:cs="georgia" w:ascii="georgia" w:hAnsi="georgia"/>
          <w:color w:val="000000"/>
          <w:sz w:val="21"/>
        </w:rPr>
        <w:t xml:space="preserve">), który stanowi integralną część niniejszej Umowy. W przypadku sprzeczności między Umową a Regulaminem, pierwszeństwo mają postanowienia niniejszej Umowy.</w:t>
      </w:r>
    </w:p>
    <w:p>
      <w:pPr>
        <w:numPr>
          <w:ilvl w:val="0"/>
          <w:numId w:val="1"/>
        </w:numPr>
        <w:spacing w:line="360" w:after="210" w:lineRule="auto"/>
      </w:pPr>
      <w:r>
        <w:rPr>
          <w:rFonts w:eastAsia="georgia" w:cs="georgia" w:ascii="georgia" w:hAnsi="georgia"/>
          <w:b/>
          <w:color w:val="000000"/>
          <w:sz w:val="21"/>
        </w:rPr>
        <w:t xml:space="preserve">Charakter prawny relacji.</w:t>
      </w:r>
      <w:r>
        <w:rPr>
          <w:rFonts w:eastAsia="georgia" w:cs="georgia" w:ascii="georgia" w:hAnsi="georgia"/>
          <w:color w:val="000000"/>
          <w:sz w:val="21"/>
        </w:rPr>
        <w:t xml:space="preserve"> Strony zgodnie ustalają i potwierdzają, że:</w:t>
      </w:r>
      <w:r>
        <w:rPr>
          <w:rFonts w:eastAsia="georgia" w:cs="georgia" w:ascii="georgia" w:hAnsi="georgia"/>
          <w:color w:val="000000"/>
          <w:sz w:val="21"/>
        </w:rPr>
        <w:br w:type="textWrapping"/>
      </w:r>
      <w:r>
        <w:rPr>
          <w:rFonts w:eastAsia="georgia" w:cs="georgia" w:ascii="georgia" w:hAnsi="georgia"/>
          <w:color w:val="000000"/>
          <w:sz w:val="21"/>
        </w:rPr>
        <w:t xml:space="preserve">a) AdRide działa wyłącznie jako </w:t>
      </w:r>
      <w:r>
        <w:rPr>
          <w:rFonts w:eastAsia="georgia" w:cs="georgia" w:ascii="georgia" w:hAnsi="georgia"/>
          <w:b/>
          <w:color w:val="000000"/>
          <w:sz w:val="21"/>
        </w:rPr>
        <w:t xml:space="preserve">pośrednik techniczny i organizacyjny</w:t>
      </w:r>
      <w:r>
        <w:rPr>
          <w:rFonts w:eastAsia="georgia" w:cs="georgia" w:ascii="georgia" w:hAnsi="georgia"/>
          <w:color w:val="000000"/>
          <w:sz w:val="21"/>
        </w:rPr>
        <w:t xml:space="preserve"> łączący Kierowcę z Reklamodawcą w ramach platformy marketplace;</w:t>
      </w:r>
      <w:r>
        <w:rPr>
          <w:rFonts w:eastAsia="georgia" w:cs="georgia" w:ascii="georgia" w:hAnsi="georgia"/>
          <w:color w:val="000000"/>
          <w:sz w:val="21"/>
        </w:rPr>
        <w:br w:type="textWrapping"/>
      </w:r>
      <w:r>
        <w:rPr>
          <w:rFonts w:eastAsia="georgia" w:cs="georgia" w:ascii="georgia" w:hAnsi="georgia"/>
          <w:color w:val="000000"/>
          <w:sz w:val="21"/>
        </w:rPr>
        <w:t xml:space="preserve">b) AdRide </w:t>
      </w:r>
      <w:r>
        <w:rPr>
          <w:rFonts w:eastAsia="georgia" w:cs="georgia" w:ascii="georgia" w:hAnsi="georgia"/>
          <w:b/>
          <w:color w:val="000000"/>
          <w:sz w:val="21"/>
        </w:rPr>
        <w:t xml:space="preserve">nie jest pracodawcą, zleceniodawcą ani mocodawcą</w:t>
      </w:r>
      <w:r>
        <w:rPr>
          <w:rFonts w:eastAsia="georgia" w:cs="georgia" w:ascii="georgia" w:hAnsi="georgia"/>
          <w:color w:val="000000"/>
          <w:sz w:val="21"/>
        </w:rPr>
        <w:t xml:space="preserve"> Kierowcy w rozumieniu przepisów Kodeksu pracy, Kodeksu cywilnego ani jakichkolwiek innych przepisów prawa;</w:t>
      </w:r>
      <w:r>
        <w:rPr>
          <w:rFonts w:eastAsia="georgia" w:cs="georgia" w:ascii="georgia" w:hAnsi="georgia"/>
          <w:color w:val="000000"/>
          <w:sz w:val="21"/>
        </w:rPr>
        <w:br w:type="textWrapping"/>
      </w:r>
      <w:r>
        <w:rPr>
          <w:rFonts w:eastAsia="georgia" w:cs="georgia" w:ascii="georgia" w:hAnsi="georgia"/>
          <w:color w:val="000000"/>
          <w:sz w:val="21"/>
        </w:rPr>
        <w:t xml:space="preserve">c) Kierowca </w:t>
      </w:r>
      <w:r>
        <w:rPr>
          <w:rFonts w:eastAsia="georgia" w:cs="georgia" w:ascii="georgia" w:hAnsi="georgia"/>
          <w:b/>
          <w:color w:val="000000"/>
          <w:sz w:val="21"/>
        </w:rPr>
        <w:t xml:space="preserve">samodzielnie i swobodnie organizuje</w:t>
      </w:r>
      <w:r>
        <w:rPr>
          <w:rFonts w:eastAsia="georgia" w:cs="georgia" w:ascii="georgia" w:hAnsi="georgia"/>
          <w:color w:val="000000"/>
          <w:sz w:val="21"/>
        </w:rPr>
        <w:t xml:space="preserve"> korzystanie z własnego pojazdu, w tym decyduje o czasie, trasach i sposobie korzystania z pojazdu — w zakresie nieobjętym wyraźnymi postanowieniami niniejszej Umowy;</w:t>
      </w:r>
      <w:r>
        <w:rPr>
          <w:rFonts w:eastAsia="georgia" w:cs="georgia" w:ascii="georgia" w:hAnsi="georgia"/>
          <w:color w:val="000000"/>
          <w:sz w:val="21"/>
        </w:rPr>
        <w:br w:type="textWrapping"/>
      </w:r>
      <w:r>
        <w:rPr>
          <w:rFonts w:eastAsia="georgia" w:cs="georgia" w:ascii="georgia" w:hAnsi="georgia"/>
          <w:color w:val="000000"/>
          <w:sz w:val="21"/>
        </w:rPr>
        <w:t xml:space="preserve">d) AdRide ani Reklamodawca </w:t>
      </w:r>
      <w:r>
        <w:rPr>
          <w:rFonts w:eastAsia="georgia" w:cs="georgia" w:ascii="georgia" w:hAnsi="georgia"/>
          <w:b/>
          <w:color w:val="000000"/>
          <w:sz w:val="21"/>
        </w:rPr>
        <w:t xml:space="preserve">nie określają harmonogramu przejazdów</w:t>
      </w:r>
      <w:r>
        <w:rPr>
          <w:rFonts w:eastAsia="georgia" w:cs="georgia" w:ascii="georgia" w:hAnsi="georgia"/>
          <w:color w:val="000000"/>
          <w:sz w:val="21"/>
        </w:rPr>
        <w:t xml:space="preserve">, godzin aktywności ani tras Kierowcy — rzeczywisty czas i intensywność użytkowania pojazdu wpływają wyłącznie na wysokość wynagrodzenia;</w:t>
      </w:r>
      <w:r>
        <w:rPr>
          <w:rFonts w:eastAsia="georgia" w:cs="georgia" w:ascii="georgia" w:hAnsi="georgia"/>
          <w:color w:val="000000"/>
          <w:sz w:val="21"/>
        </w:rPr>
        <w:br w:type="textWrapping"/>
      </w:r>
      <w:r>
        <w:rPr>
          <w:rFonts w:eastAsia="georgia" w:cs="georgia" w:ascii="georgia" w:hAnsi="georgia"/>
          <w:color w:val="000000"/>
          <w:sz w:val="21"/>
        </w:rPr>
        <w:t xml:space="preserve">e) Kierowca może </w:t>
      </w:r>
      <w:r>
        <w:rPr>
          <w:rFonts w:eastAsia="georgia" w:cs="georgia" w:ascii="georgia" w:hAnsi="georgia"/>
          <w:b/>
          <w:color w:val="000000"/>
          <w:sz w:val="21"/>
        </w:rPr>
        <w:t xml:space="preserve">równolegle uczestniczyć w kampaniach innych podmiotów</w:t>
      </w:r>
      <w:r>
        <w:rPr>
          <w:rFonts w:eastAsia="georgia" w:cs="georgia" w:ascii="georgia" w:hAnsi="georgia"/>
          <w:color w:val="000000"/>
          <w:sz w:val="21"/>
        </w:rPr>
        <w:t xml:space="preserve"> lub podejmować inne aktywności zarobkowe z użyciem pojazdu, o ile nie narusza to integralności Materiałów Reklamowych umieszczonych na pojeździe;</w:t>
      </w:r>
      <w:r>
        <w:rPr>
          <w:rFonts w:eastAsia="georgia" w:cs="georgia" w:ascii="georgia" w:hAnsi="georgia"/>
          <w:color w:val="000000"/>
          <w:sz w:val="21"/>
        </w:rPr>
        <w:br w:type="textWrapping"/>
      </w:r>
      <w:r>
        <w:rPr>
          <w:rFonts w:eastAsia="georgia" w:cs="georgia" w:ascii="georgia" w:hAnsi="georgia"/>
          <w:color w:val="000000"/>
          <w:sz w:val="21"/>
        </w:rPr>
        <w:t xml:space="preserve">f) Kierowca ponosi </w:t>
      </w:r>
      <w:r>
        <w:rPr>
          <w:rFonts w:eastAsia="georgia" w:cs="georgia" w:ascii="georgia" w:hAnsi="georgia"/>
          <w:b/>
          <w:color w:val="000000"/>
          <w:sz w:val="21"/>
        </w:rPr>
        <w:t xml:space="preserve">własne ryzyko gospodarcze</w:t>
      </w:r>
      <w:r>
        <w:rPr>
          <w:rFonts w:eastAsia="georgia" w:cs="georgia" w:ascii="georgia" w:hAnsi="georgia"/>
          <w:color w:val="000000"/>
          <w:sz w:val="21"/>
        </w:rPr>
        <w:t xml:space="preserve"> związane z użytkowaniem pojazdu (koszty paliwa, serwisu, ubezpieczenia, podatków) i nie jest ekonomicznie zależny wyłącznie od AdRide;</w:t>
      </w:r>
      <w:r>
        <w:rPr>
          <w:rFonts w:eastAsia="georgia" w:cs="georgia" w:ascii="georgia" w:hAnsi="georgia"/>
          <w:color w:val="000000"/>
          <w:sz w:val="21"/>
        </w:rPr>
        <w:br w:type="textWrapping"/>
      </w:r>
      <w:r>
        <w:rPr>
          <w:rFonts w:eastAsia="georgia" w:cs="georgia" w:ascii="georgia" w:hAnsi="georgia"/>
          <w:color w:val="000000"/>
          <w:sz w:val="21"/>
        </w:rPr>
        <w:t xml:space="preserve">g) niniejsza Umowa nie może być interpretowana jako umowa o pracę, umowa zlecenia w rozumieniu art. 734 k.c. ani umowa agencyjna w rozumieniu art. 758 k.c.</w:t>
      </w:r>
    </w:p>
    <w:p>
      <w:pPr>
        <w:spacing w:line="360" w:after="210" w:lineRule="auto"/>
      </w:pPr>
      <w:r>
        <w:rPr>
          <w:rFonts w:eastAsia="georgia" w:cs="georgia" w:ascii="georgia" w:hAnsi="georgia"/>
          <w:color w:val="000000"/>
        </w:rPr>
        <w:t xml:space="preserve">💬 KOMENTARZ: Rozszerzony § 1 wprost adresuje wszystkie cechy testu stosunku pracy — podporządkowanie, osobiste świadczenie, wyłączność, ryzyko. To jest "pierwsza linia obrony" w razie kontroli PIP lub ZUS.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4_obowiązki_kierowcy"/>
      <w:r>
        <w:rPr>
          <w:rFonts w:eastAsia="georgia" w:cs="georgia" w:ascii="georgia" w:hAnsi="georgia"/>
          <w:b/>
          <w:color w:val="000000"/>
          <w:sz w:val="24"/>
        </w:rPr>
        <w:t xml:space="preserve">§ 4 — OBOWIĄZKI KIEROWCY</w:t>
      </w:r>
      <w:bookmarkEnd w:id="4"/>
    </w:p>
    <w:p>
      <w:pPr>
        <w:spacing w:line="360" w:after="210" w:lineRule="auto"/>
      </w:pPr>
      <w:r>
        <w:rPr>
          <w:rFonts w:eastAsia="georgia" w:cs="georgia" w:ascii="georgia" w:hAnsi="georgia"/>
          <w:i/>
          <w:color w:val="000000"/>
        </w:rPr>
        <w:t xml:space="preserve">(zastąpić cały dotychczasowy § 4)</w:t>
      </w:r>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NOWE BRZMIENIE:</w:t>
      </w:r>
    </w:p>
    <w:p>
      <w:pPr>
        <w:spacing w:line="360" w:after="210" w:lineRule="auto"/>
      </w:pPr>
      <w:r>
        <w:rPr>
          <w:rFonts w:eastAsia="georgia" w:cs="georgia" w:ascii="georgia" w:hAnsi="georgia"/>
          <w:b/>
          <w:color w:val="000000"/>
        </w:rPr>
        <w:t xml:space="preserve">§ 4. STANDARDY EKSPOZYCJI REKLAMY I OBOWIĄZKI KIEROWCY</w:t>
      </w:r>
    </w:p>
    <w:p>
      <w:pPr>
        <w:numPr>
          <w:ilvl w:val="0"/>
          <w:numId w:val="2"/>
        </w:numPr>
        <w:spacing w:line="360" w:after="210" w:lineRule="auto"/>
      </w:pPr>
      <w:r>
        <w:rPr>
          <w:rFonts w:eastAsia="georgia" w:cs="georgia" w:ascii="georgia" w:hAnsi="georgia"/>
          <w:b/>
          <w:color w:val="000000"/>
          <w:sz w:val="21"/>
        </w:rPr>
        <w:t xml:space="preserve">Stan pojazdu.</w:t>
      </w:r>
      <w:r>
        <w:rPr>
          <w:rFonts w:eastAsia="georgia" w:cs="georgia" w:ascii="georgia" w:hAnsi="georgia"/>
          <w:color w:val="000000"/>
          <w:sz w:val="21"/>
        </w:rPr>
        <w:t xml:space="preserve"> Kierowca zobowiązuje się przez cały czas trwania Kampanii dbać o pojazd w sposób typowy dla jego należytej eksploatacji jako środka transportu osobistego, w szczególności:</w:t>
      </w:r>
      <w:r>
        <w:rPr>
          <w:rFonts w:eastAsia="georgia" w:cs="georgia" w:ascii="georgia" w:hAnsi="georgia"/>
          <w:color w:val="000000"/>
          <w:sz w:val="21"/>
        </w:rPr>
        <w:br w:type="textWrapping"/>
      </w:r>
      <w:r>
        <w:rPr>
          <w:rFonts w:eastAsia="georgia" w:cs="georgia" w:ascii="georgia" w:hAnsi="georgia"/>
          <w:color w:val="000000"/>
          <w:sz w:val="21"/>
        </w:rPr>
        <w:t xml:space="preserve">a) utrzymywać ważne badanie techniczne pojazdu,</w:t>
      </w:r>
      <w:r>
        <w:rPr>
          <w:rFonts w:eastAsia="georgia" w:cs="georgia" w:ascii="georgia" w:hAnsi="georgia"/>
          <w:color w:val="000000"/>
          <w:sz w:val="21"/>
        </w:rPr>
        <w:br w:type="textWrapping"/>
      </w:r>
      <w:r>
        <w:rPr>
          <w:rFonts w:eastAsia="georgia" w:cs="georgia" w:ascii="georgia" w:hAnsi="georgia"/>
          <w:color w:val="000000"/>
          <w:sz w:val="21"/>
        </w:rPr>
        <w:t xml:space="preserve">b) dbać o ogólną czystość pojazdu w stopniu niezbędnym do czytelnej prezentacji Materiałów Reklamowych — sposób i częstotliwość mycia Kierowca ustala samodzielnie, stosownie do warunków pogodowych i intensywności użytkowania,</w:t>
      </w:r>
      <w:r>
        <w:rPr>
          <w:rFonts w:eastAsia="georgia" w:cs="georgia" w:ascii="georgia" w:hAnsi="georgia"/>
          <w:color w:val="000000"/>
          <w:sz w:val="21"/>
        </w:rPr>
        <w:br w:type="textWrapping"/>
      </w:r>
      <w:r>
        <w:rPr>
          <w:rFonts w:eastAsia="georgia" w:cs="georgia" w:ascii="georgia" w:hAnsi="georgia"/>
          <w:color w:val="000000"/>
          <w:sz w:val="21"/>
        </w:rPr>
        <w:t xml:space="preserve">c) unikać celowego narażania Materiałów Reklamowych na uszkodzenia mechaniczne.</w:t>
      </w:r>
    </w:p>
    <w:p>
      <w:pPr>
        <w:numPr>
          <w:ilvl w:val="0"/>
          <w:numId w:val="2"/>
        </w:numPr>
        <w:spacing w:line="360" w:after="210" w:lineRule="auto"/>
      </w:pPr>
      <w:r>
        <w:rPr>
          <w:rFonts w:eastAsia="georgia" w:cs="georgia" w:ascii="georgia" w:hAnsi="georgia"/>
          <w:b/>
          <w:color w:val="000000"/>
          <w:sz w:val="21"/>
        </w:rPr>
        <w:t xml:space="preserve">Parametry rozliczeniowe Kampanii.</w:t>
      </w:r>
      <w:r>
        <w:rPr>
          <w:rFonts w:eastAsia="georgia" w:cs="georgia" w:ascii="georgia" w:hAnsi="georgia"/>
          <w:color w:val="000000"/>
          <w:sz w:val="21"/>
        </w:rPr>
        <w:t xml:space="preserve"> W celu uzyskania pełnego wynagrodzenia za dany miesiąc rozliczeniowy, Strony przyjmują, że orientacyjny przebieg pojazdu z aktywnymi Materiałami Reklamowymi powinien wynosić minimum 500 km w ciągu miesiąca kalendarzowego. Parametr ten stanowi </w:t>
      </w:r>
      <w:r>
        <w:rPr>
          <w:rFonts w:eastAsia="georgia" w:cs="georgia" w:ascii="georgia" w:hAnsi="georgia"/>
          <w:b/>
          <w:color w:val="000000"/>
          <w:sz w:val="21"/>
        </w:rPr>
        <w:t xml:space="preserve">warunek naliczenia pełnego wynagrodzenia</w:t>
      </w:r>
      <w:r>
        <w:rPr>
          <w:rFonts w:eastAsia="georgia" w:cs="georgia" w:ascii="georgia" w:hAnsi="georgia"/>
          <w:color w:val="000000"/>
          <w:sz w:val="21"/>
        </w:rPr>
        <w:t xml:space="preserve"> (§ 5), a nie zobowiązanie do świadczenia pracy ani normę czasu pracy. Kierowca nie jest zobowiązany do przekraczania tego przebiegu. Brak osiągnięcia 500 km w danym miesiącu skutkuje jedynie proporcjonalnym naliczeniem wynagrodzenia za faktyczny przebieg, bez żadnych dodatkowych sankcji.</w:t>
      </w:r>
    </w:p>
    <w:p>
      <w:pPr>
        <w:numPr>
          <w:ilvl w:val="0"/>
          <w:numId w:val="2"/>
        </w:numPr>
        <w:spacing w:line="360" w:after="210" w:lineRule="auto"/>
      </w:pPr>
      <w:r>
        <w:rPr>
          <w:rFonts w:eastAsia="georgia" w:cs="georgia" w:ascii="georgia" w:hAnsi="georgia"/>
          <w:b/>
          <w:color w:val="000000"/>
          <w:sz w:val="21"/>
        </w:rPr>
        <w:t xml:space="preserve">System GPS — cel i zakres.</w:t>
      </w:r>
      <w:r>
        <w:rPr>
          <w:rFonts w:eastAsia="georgia" w:cs="georgia" w:ascii="georgia" w:hAnsi="georgia"/>
          <w:color w:val="000000"/>
          <w:sz w:val="21"/>
        </w:rPr>
        <w:t xml:space="preserve"> Kierowca wyraża zgodę na korzystanie z aplikacji lub urządzenia GPS wskazanego przez AdRide, wyłącznie w następujących celach:</w:t>
      </w:r>
      <w:r>
        <w:rPr>
          <w:rFonts w:eastAsia="georgia" w:cs="georgia" w:ascii="georgia" w:hAnsi="georgia"/>
          <w:color w:val="000000"/>
          <w:sz w:val="21"/>
        </w:rPr>
        <w:br w:type="textWrapping"/>
      </w:r>
      <w:r>
        <w:rPr>
          <w:rFonts w:eastAsia="georgia" w:cs="georgia" w:ascii="georgia" w:hAnsi="georgia"/>
          <w:color w:val="000000"/>
          <w:sz w:val="21"/>
        </w:rPr>
        <w:t xml:space="preserve">a) automatyczne obliczanie wynagrodzenia na podstawie faktycznego przebiegu,</w:t>
      </w:r>
      <w:r>
        <w:rPr>
          <w:rFonts w:eastAsia="georgia" w:cs="georgia" w:ascii="georgia" w:hAnsi="georgia"/>
          <w:color w:val="000000"/>
          <w:sz w:val="21"/>
        </w:rPr>
        <w:br w:type="textWrapping"/>
      </w:r>
      <w:r>
        <w:rPr>
          <w:rFonts w:eastAsia="georgia" w:cs="georgia" w:ascii="georgia" w:hAnsi="georgia"/>
          <w:color w:val="000000"/>
          <w:sz w:val="21"/>
        </w:rPr>
        <w:t xml:space="preserve">b) weryfikacja ekspozycji Materiałów Reklamowych (pojazd faktycznie porusza się po drogach),</w:t>
      </w:r>
      <w:r>
        <w:rPr>
          <w:rFonts w:eastAsia="georgia" w:cs="georgia" w:ascii="georgia" w:hAnsi="georgia"/>
          <w:color w:val="000000"/>
          <w:sz w:val="21"/>
        </w:rPr>
        <w:br w:type="textWrapping"/>
      </w:r>
      <w:r>
        <w:rPr>
          <w:rFonts w:eastAsia="georgia" w:cs="georgia" w:ascii="georgia" w:hAnsi="georgia"/>
          <w:color w:val="000000"/>
          <w:sz w:val="21"/>
        </w:rPr>
        <w:t xml:space="preserve">c) ewentualne ustalenie okoliczności uszkodzenia Materiałów Reklamowych.</w:t>
      </w:r>
    </w:p>
    <w:p>
      <w:pPr>
        <w:spacing w:line="360" w:after="210" w:lineRule="auto"/>
        <w:ind w:left="540"/>
      </w:pPr>
      <w:r>
        <w:rPr>
          <w:rFonts w:eastAsia="georgia" w:cs="georgia" w:ascii="georgia" w:hAnsi="georgia"/>
          <w:color w:val="000000"/>
          <w:sz w:val="21"/>
        </w:rPr>
        <w:t xml:space="preserve">Kierowca zobowiązuje się nie podejmować działań zmierzających do celowego zafałszowania danych GPS (spoofing, wyłączanie podczas jazdy z aktywną reklamą). Poza czasem faktycznych przejazdów z Materiałami Reklamowymi Kierowca może korzystać z pojazdu bez aktywnego GPS — czas ten nie jest wliczany do rozliczenia. Operator </w:t>
      </w:r>
      <w:r>
        <w:rPr>
          <w:rFonts w:eastAsia="georgia" w:cs="georgia" w:ascii="georgia" w:hAnsi="georgia"/>
          <w:b/>
          <w:color w:val="000000"/>
          <w:sz w:val="21"/>
        </w:rPr>
        <w:t xml:space="preserve">nie monitoruje</w:t>
      </w:r>
      <w:r>
        <w:rPr>
          <w:rFonts w:eastAsia="georgia" w:cs="georgia" w:ascii="georgia" w:hAnsi="georgia"/>
          <w:color w:val="000000"/>
          <w:sz w:val="21"/>
        </w:rPr>
        <w:t xml:space="preserve"> aktywności Kierowcy poza kontekstem weryfikacji ekspozycji reklamy.</w:t>
      </w:r>
    </w:p>
    <w:p>
      <w:pPr>
        <w:numPr>
          <w:ilvl w:val="0"/>
          <w:numId w:val="2"/>
        </w:numPr>
        <w:spacing w:line="360" w:after="210" w:lineRule="auto"/>
      </w:pPr>
      <w:r>
        <w:rPr>
          <w:rFonts w:eastAsia="georgia" w:cs="georgia" w:ascii="georgia" w:hAnsi="georgia"/>
          <w:b/>
          <w:color w:val="000000"/>
          <w:sz w:val="21"/>
        </w:rPr>
        <w:t xml:space="preserve">Integralność Materiałów Reklamowych.</w:t>
      </w:r>
      <w:r>
        <w:rPr>
          <w:rFonts w:eastAsia="georgia" w:cs="georgia" w:ascii="georgia" w:hAnsi="georgia"/>
          <w:color w:val="000000"/>
          <w:sz w:val="21"/>
        </w:rPr>
        <w:t xml:space="preserve"> Kierowca zobowiązuje się do:</w:t>
      </w:r>
      <w:r>
        <w:rPr>
          <w:rFonts w:eastAsia="georgia" w:cs="georgia" w:ascii="georgia" w:hAnsi="georgia"/>
          <w:color w:val="000000"/>
          <w:sz w:val="21"/>
        </w:rPr>
        <w:br w:type="textWrapping"/>
      </w:r>
      <w:r>
        <w:rPr>
          <w:rFonts w:eastAsia="georgia" w:cs="georgia" w:ascii="georgia" w:hAnsi="georgia"/>
          <w:color w:val="000000"/>
          <w:sz w:val="21"/>
        </w:rPr>
        <w:t xml:space="preserve">a) nieusuwania, niemodyfikowania, nieprzysłaniania ani nieuszkadzania Materiałów Reklamowych,</w:t>
      </w:r>
      <w:r>
        <w:rPr>
          <w:rFonts w:eastAsia="georgia" w:cs="georgia" w:ascii="georgia" w:hAnsi="georgia"/>
          <w:color w:val="000000"/>
          <w:sz w:val="21"/>
        </w:rPr>
        <w:br w:type="textWrapping"/>
      </w:r>
      <w:r>
        <w:rPr>
          <w:rFonts w:eastAsia="georgia" w:cs="georgia" w:ascii="georgia" w:hAnsi="georgia"/>
          <w:color w:val="000000"/>
          <w:sz w:val="21"/>
        </w:rPr>
        <w:t xml:space="preserve">b) nienaklejania na pojazd innych materiałów reklamowych ani naklejek w czasie trwania Kampanii bez uprzedniej pisemnej zgody AdRide,</w:t>
      </w:r>
      <w:r>
        <w:rPr>
          <w:rFonts w:eastAsia="georgia" w:cs="georgia" w:ascii="georgia" w:hAnsi="georgia"/>
          <w:color w:val="000000"/>
          <w:sz w:val="21"/>
        </w:rPr>
        <w:br w:type="textWrapping"/>
      </w:r>
      <w:r>
        <w:rPr>
          <w:rFonts w:eastAsia="georgia" w:cs="georgia" w:ascii="georgia" w:hAnsi="georgia"/>
          <w:color w:val="000000"/>
          <w:sz w:val="21"/>
        </w:rPr>
        <w:t xml:space="preserve">c) nieprowadzenia pojazdu z widocznie uszkodzonymi lub odklejonymi fragmentami Materiałów Reklamowych — w takim przypadku Kierowca niezwłocznie informuje AdRide o uszkodzeniu.</w:t>
      </w:r>
    </w:p>
    <w:p>
      <w:pPr>
        <w:numPr>
          <w:ilvl w:val="0"/>
          <w:numId w:val="2"/>
        </w:numPr>
        <w:spacing w:line="360" w:after="210" w:lineRule="auto"/>
      </w:pPr>
      <w:r>
        <w:rPr>
          <w:rFonts w:eastAsia="georgia" w:cs="georgia" w:ascii="georgia" w:hAnsi="georgia"/>
          <w:b/>
          <w:color w:val="000000"/>
          <w:sz w:val="21"/>
        </w:rPr>
        <w:t xml:space="preserve">Zgłaszanie zdarzeń wpływających na reklamy.</w:t>
      </w:r>
      <w:r>
        <w:rPr>
          <w:rFonts w:eastAsia="georgia" w:cs="georgia" w:ascii="georgia" w:hAnsi="georgia"/>
          <w:color w:val="000000"/>
          <w:sz w:val="21"/>
        </w:rPr>
        <w:t xml:space="preserve"> W przypadku zdarzenia drogowego mogącego naruszyć stan Materiałów Reklamowych, Kierowca:</w:t>
      </w:r>
      <w:r>
        <w:rPr>
          <w:rFonts w:eastAsia="georgia" w:cs="georgia" w:ascii="georgia" w:hAnsi="georgia"/>
          <w:color w:val="000000"/>
          <w:sz w:val="21"/>
        </w:rPr>
        <w:br w:type="textWrapping"/>
      </w:r>
      <w:r>
        <w:rPr>
          <w:rFonts w:eastAsia="georgia" w:cs="georgia" w:ascii="georgia" w:hAnsi="georgia"/>
          <w:color w:val="000000"/>
          <w:sz w:val="21"/>
        </w:rPr>
        <w:t xml:space="preserve">a) powiadamia AdRide w terminie </w:t>
      </w:r>
      <w:r>
        <w:rPr>
          <w:rFonts w:eastAsia="georgia" w:cs="georgia" w:ascii="georgia" w:hAnsi="georgia"/>
          <w:b/>
          <w:color w:val="000000"/>
          <w:sz w:val="21"/>
        </w:rPr>
        <w:t xml:space="preserve">48 godzin</w:t>
      </w:r>
      <w:r>
        <w:rPr>
          <w:rFonts w:eastAsia="georgia" w:cs="georgia" w:ascii="georgia" w:hAnsi="georgia"/>
          <w:color w:val="000000"/>
          <w:sz w:val="21"/>
        </w:rPr>
        <w:t xml:space="preserve"> od zdarzenia (e-mail: </w:t>
      </w:r>
      <w:hyperlink r:id="rId8">
        <w:r>
          <w:rPr>
            <w:rFonts w:eastAsia="helvetica neue" w:cs="helvetica neue" w:ascii="helvetica neue" w:hAnsi="helvetica neue"/>
            <w:color w:val="#000"/>
            <w:sz w:val="21"/>
            <w:u w:val="single"/>
          </w:rPr>
          <w:t xml:space="preserve">info@adride.pl</w:t>
        </w:r>
      </w:hyperlink>
      <w:r>
        <w:rPr>
          <w:rFonts w:eastAsia="georgia" w:cs="georgia" w:ascii="georgia" w:hAnsi="georgia"/>
          <w:color w:val="000000"/>
          <w:sz w:val="21"/>
        </w:rPr>
        <w:t xml:space="preserve"> lub tel. +48 888 171 830),</w:t>
      </w:r>
      <w:r>
        <w:rPr>
          <w:rFonts w:eastAsia="georgia" w:cs="georgia" w:ascii="georgia" w:hAnsi="georgia"/>
          <w:color w:val="000000"/>
          <w:sz w:val="21"/>
        </w:rPr>
        <w:br w:type="textWrapping"/>
      </w:r>
      <w:r>
        <w:rPr>
          <w:rFonts w:eastAsia="georgia" w:cs="georgia" w:ascii="georgia" w:hAnsi="georgia"/>
          <w:color w:val="000000"/>
          <w:sz w:val="21"/>
        </w:rPr>
        <w:t xml:space="preserve">b) dokumentuje zdarzenie fotograficznie,</w:t>
      </w:r>
      <w:r>
        <w:rPr>
          <w:rFonts w:eastAsia="georgia" w:cs="georgia" w:ascii="georgia" w:hAnsi="georgia"/>
          <w:color w:val="000000"/>
          <w:sz w:val="21"/>
        </w:rPr>
        <w:br w:type="textWrapping"/>
      </w:r>
      <w:r>
        <w:rPr>
          <w:rFonts w:eastAsia="georgia" w:cs="georgia" w:ascii="georgia" w:hAnsi="georgia"/>
          <w:color w:val="000000"/>
          <w:sz w:val="21"/>
        </w:rPr>
        <w:t xml:space="preserve">c) sporządza notatkę Policji lub oświadczenie sprawcy stosownie do okoliczności.</w:t>
      </w:r>
    </w:p>
    <w:p>
      <w:pPr>
        <w:spacing w:line="360" w:after="210" w:lineRule="auto"/>
        <w:ind w:left="540"/>
      </w:pPr>
      <w:r>
        <w:rPr>
          <w:rFonts w:eastAsia="georgia" w:cs="georgia" w:ascii="georgia" w:hAnsi="georgia"/>
          <w:color w:val="000000"/>
          <w:sz w:val="21"/>
        </w:rPr>
        <w:t xml:space="preserve">Zgłoszenie wypadku do AdRide jest niezależne od i nie zastępuje obowiązku zgłoszenia szkody ubezpieczycielowi Kierowcy ani organom ścigania. Kierowca we wszelkich relacjach z ubezpieczycielem i organami działa samodzielnie i na własny rachunek.</w:t>
      </w:r>
    </w:p>
    <w:p>
      <w:pPr>
        <w:numPr>
          <w:ilvl w:val="0"/>
          <w:numId w:val="2"/>
        </w:numPr>
        <w:spacing w:line="360" w:after="210" w:lineRule="auto"/>
      </w:pPr>
      <w:r>
        <w:rPr>
          <w:rFonts w:eastAsia="georgia" w:cs="georgia" w:ascii="georgia" w:hAnsi="georgia"/>
          <w:b/>
          <w:color w:val="000000"/>
          <w:sz w:val="21"/>
        </w:rPr>
        <w:t xml:space="preserve">Zezwolenie właściciela.</w:t>
      </w:r>
      <w:r>
        <w:rPr>
          <w:rFonts w:eastAsia="georgia" w:cs="georgia" w:ascii="georgia" w:hAnsi="georgia"/>
          <w:color w:val="000000"/>
          <w:sz w:val="21"/>
        </w:rPr>
        <w:t xml:space="preserve"> Jeżeli Kierowca nie jest jedynym właścicielem pojazdu, zobowiązany jest dołączyć pisemną zgodę wszystkich współwłaścicieli (Załącznik nr 1).</w:t>
      </w:r>
    </w:p>
    <w:p>
      <w:pPr>
        <w:numPr>
          <w:ilvl w:val="0"/>
          <w:numId w:val="2"/>
        </w:numPr>
        <w:spacing w:line="360" w:after="210" w:lineRule="auto"/>
      </w:pPr>
      <w:r>
        <w:rPr>
          <w:rFonts w:eastAsia="georgia" w:cs="georgia" w:ascii="georgia" w:hAnsi="georgia"/>
          <w:b/>
          <w:color w:val="000000"/>
          <w:sz w:val="21"/>
        </w:rPr>
        <w:t xml:space="preserve">Obszar i brak narzuconego harmonogramu.</w:t>
      </w:r>
      <w:r>
        <w:rPr>
          <w:rFonts w:eastAsia="georgia" w:cs="georgia" w:ascii="georgia" w:hAnsi="georgia"/>
          <w:color w:val="000000"/>
          <w:sz w:val="21"/>
        </w:rPr>
        <w:t xml:space="preserve"> Kampania jest przypisana do obszaru geograficznego wskazanego w Zleceniu Kampanii (Załącznik nr 2). Kilometry przejechane poza tym obszarem nie są wliczane do wynagrodzenia, jednak ich odbycie nie stanowi naruszenia Umowy. Strony nie ustalają harmonogramu przejazdów, godzin aktywności ani obowiązkowych tras.</w:t>
      </w:r>
    </w:p>
    <w:p>
      <w:pPr>
        <w:spacing w:line="360" w:after="210" w:lineRule="auto"/>
      </w:pPr>
      <w:r>
        <w:rPr>
          <w:rFonts w:eastAsia="georgia" w:cs="georgia" w:ascii="georgia" w:hAnsi="georgia"/>
          <w:color w:val="000000"/>
        </w:rPr>
        <w:t xml:space="preserve">💬 KOMENTARZ do zmian w § 4:</w:t>
      </w:r>
    </w:p>
    <w:p>
      <w:pPr>
        <w:numPr>
          <w:ilvl w:val="0"/>
          <w:numId w:val="3"/>
        </w:numPr>
        <w:spacing w:line="360" w:before="105" w:after="105" w:lineRule="auto"/>
      </w:pPr>
      <w:r>
        <w:rPr>
          <w:rFonts w:eastAsia="georgia" w:cs="georgia" w:ascii="georgia" w:hAnsi="georgia"/>
          <w:color w:val="000000"/>
          <w:sz w:val="21"/>
        </w:rPr>
        <w:t xml:space="preserve">ust. 1 — wykreślono dokładną częstotliwość mycia (co 2 tygodnie) i zakaz konkretnych miejsc parkowania; zostaje tylko ogólny standard należytej dbałości.</w:t>
      </w:r>
    </w:p>
    <w:p>
      <w:pPr>
        <w:numPr>
          <w:ilvl w:val="0"/>
          <w:numId w:val="3"/>
        </w:numPr>
        <w:spacing w:line="360" w:before="105" w:after="105" w:lineRule="auto"/>
      </w:pPr>
      <w:r>
        <w:rPr>
          <w:rFonts w:eastAsia="georgia" w:cs="georgia" w:ascii="georgia" w:hAnsi="georgia"/>
          <w:color w:val="000000"/>
          <w:sz w:val="21"/>
        </w:rPr>
        <w:t xml:space="preserve">ust. 2 — przekształcono "obowiązek 500 km" na "parametr rozliczeniowy" — brak osiągnięcia = mniejsza kasa, nie naruszenie umowy.</w:t>
      </w:r>
    </w:p>
    <w:p>
      <w:pPr>
        <w:numPr>
          <w:ilvl w:val="0"/>
          <w:numId w:val="3"/>
        </w:numPr>
        <w:spacing w:line="360" w:before="105" w:after="105" w:lineRule="auto"/>
      </w:pPr>
      <w:r>
        <w:rPr>
          <w:rFonts w:eastAsia="georgia" w:cs="georgia" w:ascii="georgia" w:hAnsi="georgia"/>
          <w:color w:val="000000"/>
          <w:sz w:val="21"/>
        </w:rPr>
        <w:t xml:space="preserve">ust. 3 — GPS tylko do rozliczenia i weryfikacji ekspozycji, wprost: Operator nie monitoruje aktywności poza kontekstem reklamy.</w:t>
      </w:r>
    </w:p>
    <w:p>
      <w:pPr>
        <w:numPr>
          <w:ilvl w:val="0"/>
          <w:numId w:val="3"/>
        </w:numPr>
        <w:spacing w:line="360" w:before="105" w:after="105" w:lineRule="auto"/>
      </w:pPr>
      <w:r>
        <w:rPr>
          <w:rFonts w:eastAsia="georgia" w:cs="georgia" w:ascii="georgia" w:hAnsi="georgia"/>
          <w:color w:val="000000"/>
          <w:sz w:val="21"/>
        </w:rPr>
        <w:t xml:space="preserve">ust. 5 — termin zgłoszenia wydłużono z 24h do 48h, dopisano niezależność od ubezpieczyciela.</w:t>
      </w:r>
    </w:p>
    <w:p>
      <w:pPr>
        <w:numPr>
          <w:ilvl w:val="0"/>
          <w:numId w:val="3"/>
        </w:numPr>
        <w:spacing w:line="360" w:before="105" w:after="105" w:lineRule="auto"/>
      </w:pPr>
      <w:r>
        <w:rPr>
          <w:rFonts w:eastAsia="georgia" w:cs="georgia" w:ascii="georgia" w:hAnsi="georgia"/>
          <w:color w:val="000000"/>
          <w:sz w:val="21"/>
        </w:rPr>
        <w:t xml:space="preserve">ust. 7 — dopisano wprost, że brak harmonogramu i godzin pracy.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5_kwota_należna_za_udostępnien_36f604"/>
      <w:r>
        <w:rPr>
          <w:rFonts w:eastAsia="georgia" w:cs="georgia" w:ascii="georgia" w:hAnsi="georgia"/>
          <w:b/>
          <w:color w:val="000000"/>
          <w:sz w:val="24"/>
        </w:rPr>
        <w:t xml:space="preserve">§ 5 — KWOTA NALEŻNA ZA UDOSTĘPNIENIE POWIERZCHNI REKLAMOWEJ</w:t>
      </w:r>
      <w:bookmarkEnd w:id="5"/>
    </w:p>
    <w:p>
      <w:pPr>
        <w:spacing w:line="360" w:after="210" w:lineRule="auto"/>
      </w:pPr>
      <w:r>
        <w:rPr>
          <w:rFonts w:eastAsia="georgia" w:cs="georgia" w:ascii="georgia" w:hAnsi="georgia"/>
          <w:i/>
          <w:color w:val="000000"/>
        </w:rPr>
        <w:t xml:space="preserve">(zastąpić cały dotychczasowy § 5)</w:t>
      </w:r>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NOWE BRZMIENIE:</w:t>
      </w:r>
    </w:p>
    <w:p>
      <w:pPr>
        <w:spacing w:line="360" w:after="210" w:lineRule="auto"/>
      </w:pPr>
      <w:r>
        <w:rPr>
          <w:rFonts w:eastAsia="georgia" w:cs="georgia" w:ascii="georgia" w:hAnsi="georgia"/>
          <w:b/>
          <w:color w:val="000000"/>
        </w:rPr>
        <w:t xml:space="preserve">§ 5. KWOTA NALEŻNA ZA UDOSTĘPNIENIE POWIERZCHNI REKLAMOWEJ</w:t>
      </w:r>
    </w:p>
    <w:p>
      <w:pPr>
        <w:spacing w:line="360" w:before="315" w:after="105" w:lineRule="auto"/>
        <w:ind w:left="-30"/>
        <w:jc w:val="left"/>
      </w:pPr>
      <w:bookmarkStart w:id="6" w:name="bm_5_1_stawki_rozliczeniowe"/>
      <w:r>
        <w:rPr>
          <w:rFonts w:eastAsia="georgia" w:cs="georgia" w:ascii="georgia" w:hAnsi="georgia"/>
          <w:b/>
          <w:color w:val="000000"/>
          <w:sz w:val="24"/>
        </w:rPr>
        <w:t xml:space="preserve">5.1. Stawki rozliczeniowe</w:t>
      </w:r>
      <w:bookmarkEnd w:id="6"/>
    </w:p>
    <w:p>
      <w:pPr>
        <w:numPr>
          <w:ilvl w:val="0"/>
          <w:numId w:val="4"/>
        </w:numPr>
        <w:spacing w:line="360" w:after="210" w:lineRule="auto"/>
      </w:pPr>
      <w:r>
        <w:rPr>
          <w:rFonts w:eastAsia="georgia" w:cs="georgia" w:ascii="georgia" w:hAnsi="georgia"/>
          <w:color w:val="000000"/>
          <w:sz w:val="21"/>
        </w:rPr>
        <w:t xml:space="preserve">Kwota należna Kierowcy za udostępnienie powierzchni reklamowej pojazdu jest obliczana miesięcznie na podstawie przebiegu zarejestrowanego przez system GPS:</w:t>
      </w:r>
    </w:p>
    <w:p>
      <w:pPr>
        <w:numPr>
          <w:ilvl w:val="1"/>
          <w:numId w:val="4"/>
        </w:numPr>
        <w:spacing w:line="360" w:before="105" w:after="105" w:lineRule="auto"/>
      </w:pPr>
      <w:r>
        <w:rPr>
          <w:rFonts w:eastAsia="georgia" w:cs="georgia" w:ascii="georgia" w:hAnsi="georgia"/>
          <w:b/>
          <w:color w:val="000000"/>
          <w:sz w:val="21"/>
        </w:rPr>
        <w:t xml:space="preserve">0,60 zł brutto za km</w:t>
      </w:r>
      <w:r>
        <w:rPr>
          <w:rFonts w:eastAsia="georgia" w:cs="georgia" w:ascii="georgia" w:hAnsi="georgia"/>
          <w:color w:val="000000"/>
          <w:sz w:val="21"/>
        </w:rPr>
        <w:t xml:space="preserve"> — przebieg w terenie zabudowanym (ograniczenie ≤ 50 km/h) — Stawka Miejska,</w:t>
      </w:r>
    </w:p>
    <w:p>
      <w:pPr>
        <w:numPr>
          <w:ilvl w:val="1"/>
          <w:numId w:val="4"/>
        </w:numPr>
        <w:spacing w:line="360" w:before="105" w:after="105" w:lineRule="auto"/>
      </w:pPr>
      <w:r>
        <w:rPr>
          <w:rFonts w:eastAsia="georgia" w:cs="georgia" w:ascii="georgia" w:hAnsi="georgia"/>
          <w:b/>
          <w:color w:val="000000"/>
          <w:sz w:val="21"/>
        </w:rPr>
        <w:t xml:space="preserve">0,25 zł brutto za km</w:t>
      </w:r>
      <w:r>
        <w:rPr>
          <w:rFonts w:eastAsia="georgia" w:cs="georgia" w:ascii="georgia" w:hAnsi="georgia"/>
          <w:color w:val="000000"/>
          <w:sz w:val="21"/>
        </w:rPr>
        <w:t xml:space="preserve"> — przebieg na drogach z ograniczeniem &gt; 50 km/h — Stawka Pozamiejska.</w:t>
      </w:r>
    </w:p>
    <w:p>
      <w:pPr>
        <w:numPr>
          <w:ilvl w:val="0"/>
          <w:numId w:val="4"/>
        </w:numPr>
        <w:spacing w:line="360" w:after="210" w:lineRule="auto"/>
      </w:pPr>
      <w:r>
        <w:rPr>
          <w:rFonts w:eastAsia="georgia" w:cs="georgia" w:ascii="georgia" w:hAnsi="georgia"/>
          <w:color w:val="000000"/>
          <w:sz w:val="21"/>
        </w:rPr>
        <w:t xml:space="preserve">Podział na kilometry miejskie i pozamiejskie jest dokonywany automatycznie przez system GPS. Kierowca ma dostęp do szczegółowego raportu GPS w panelu konta na </w:t>
      </w:r>
      <w:hyperlink r:id="rId9">
        <w:r>
          <w:rPr>
            <w:rFonts w:eastAsia="helvetica neue" w:cs="helvetica neue" w:ascii="helvetica neue" w:hAnsi="helvetica neue"/>
            <w:color w:val="#000"/>
            <w:sz w:val="21"/>
            <w:u w:val="single"/>
          </w:rPr>
          <w:t xml:space="preserve">AdRide.pl</w:t>
        </w:r>
      </w:hyperlink>
      <w:r>
        <w:rPr>
          <w:rFonts w:eastAsia="georgia" w:cs="georgia" w:ascii="georgia" w:hAnsi="georgia"/>
          <w:color w:val="000000"/>
          <w:sz w:val="21"/>
        </w:rPr>
        <w:t xml:space="preserve">.</w:t>
      </w:r>
    </w:p>
    <w:p>
      <w:pPr>
        <w:numPr>
          <w:ilvl w:val="0"/>
          <w:numId w:val="4"/>
        </w:numPr>
        <w:spacing w:line="360" w:after="210" w:lineRule="auto"/>
      </w:pPr>
      <w:r>
        <w:rPr>
          <w:rFonts w:eastAsia="georgia" w:cs="georgia" w:ascii="georgia" w:hAnsi="georgia"/>
          <w:color w:val="000000"/>
          <w:sz w:val="21"/>
        </w:rPr>
        <w:t xml:space="preserve">Szacunkowe miesięczne wynagrodzenie przy przebiegu ok. 500 km miejskich wynosi ok. 300 zł, przy przebiegu mieszanym — ok. 400–600 zł. Wartości te mają charakter wyłącznie informacyjny i nie stanowią gwarancji uzyskania określonej kwoty.</w:t>
      </w:r>
    </w:p>
    <w:p>
      <w:pPr>
        <w:spacing w:line="360" w:before="315" w:after="105" w:lineRule="auto"/>
        <w:ind w:left="-30"/>
        <w:jc w:val="left"/>
      </w:pPr>
      <w:bookmarkStart w:id="7" w:name="bm_5_2_próg_techniczny_wypłaty"/>
      <w:r>
        <w:rPr>
          <w:rFonts w:eastAsia="georgia" w:cs="georgia" w:ascii="georgia" w:hAnsi="georgia"/>
          <w:b/>
          <w:color w:val="000000"/>
          <w:sz w:val="24"/>
        </w:rPr>
        <w:t xml:space="preserve">5.2. Próg techniczny wypłaty</w:t>
      </w:r>
      <w:bookmarkEnd w:id="7"/>
    </w:p>
    <w:p>
      <w:pPr>
        <w:numPr>
          <w:ilvl w:val="0"/>
          <w:numId w:val="5"/>
        </w:numPr>
        <w:spacing w:line="360" w:after="210" w:lineRule="auto"/>
      </w:pPr>
      <w:r>
        <w:rPr>
          <w:rFonts w:eastAsia="georgia" w:cs="georgia" w:ascii="georgia" w:hAnsi="georgia"/>
          <w:color w:val="000000"/>
          <w:sz w:val="21"/>
        </w:rPr>
        <w:t xml:space="preserve">Z uwagi na koszty obsługi przelewów, wypłata jest realizowana po zgromadzeniu przez Kierowcę na koncie w Platformie minimalnego salda w wysokości </w:t>
      </w:r>
      <w:r>
        <w:rPr>
          <w:rFonts w:eastAsia="georgia" w:cs="georgia" w:ascii="georgia" w:hAnsi="georgia"/>
          <w:b/>
          <w:color w:val="000000"/>
          <w:sz w:val="21"/>
        </w:rPr>
        <w:t xml:space="preserve">500 zł brutto</w:t>
      </w:r>
      <w:r>
        <w:rPr>
          <w:rFonts w:eastAsia="georgia" w:cs="georgia" w:ascii="georgia" w:hAnsi="georgia"/>
          <w:color w:val="000000"/>
          <w:sz w:val="21"/>
        </w:rPr>
        <w:t xml:space="preserve"> (dalej: „Próg Wypłaty"). Próg Wypłaty ma charakter wyłącznie techniczny (optymalizacja kosztów transakcji) i nie oznacza, że kwoty poniżej progu nie przysługują Kierowcy.</w:t>
      </w:r>
    </w:p>
    <w:p>
      <w:pPr>
        <w:numPr>
          <w:ilvl w:val="0"/>
          <w:numId w:val="5"/>
        </w:numPr>
        <w:spacing w:line="360" w:after="210" w:lineRule="auto"/>
      </w:pPr>
      <w:r>
        <w:rPr>
          <w:rFonts w:eastAsia="georgia" w:cs="georgia" w:ascii="georgia" w:hAnsi="georgia"/>
          <w:color w:val="000000"/>
          <w:sz w:val="21"/>
        </w:rPr>
        <w:t xml:space="preserve">Saldo naliczone w danym miesiącu jest kumulowane na koncie Kierowcy. Po osiągnięciu Progu Wypłaty AdRide realizuje przelew w terminie do </w:t>
      </w:r>
      <w:r>
        <w:rPr>
          <w:rFonts w:eastAsia="georgia" w:cs="georgia" w:ascii="georgia" w:hAnsi="georgia"/>
          <w:b/>
          <w:color w:val="000000"/>
          <w:sz w:val="21"/>
        </w:rPr>
        <w:t xml:space="preserve">10. dnia miesiąca następującego</w:t>
      </w:r>
      <w:r>
        <w:rPr>
          <w:rFonts w:eastAsia="georgia" w:cs="georgia" w:ascii="georgia" w:hAnsi="georgia"/>
          <w:color w:val="000000"/>
          <w:sz w:val="21"/>
        </w:rPr>
        <w:t xml:space="preserve"> po miesiącu, w którym próg został osiągnięty lub przekroczony.</w:t>
      </w:r>
    </w:p>
    <w:p>
      <w:pPr>
        <w:numPr>
          <w:ilvl w:val="0"/>
          <w:numId w:val="5"/>
        </w:numPr>
        <w:spacing w:line="360" w:after="210" w:lineRule="auto"/>
      </w:pPr>
      <w:r>
        <w:rPr>
          <w:rFonts w:eastAsia="georgia" w:cs="georgia" w:ascii="georgia" w:hAnsi="georgia"/>
          <w:color w:val="000000"/>
          <w:sz w:val="21"/>
        </w:rPr>
        <w:t xml:space="preserve">AdRide przesyła Kierowcy potwierdzenie wypłaty wraz ze szczegółowym zestawieniem przebiegu.</w:t>
      </w:r>
    </w:p>
    <w:p>
      <w:pPr>
        <w:numPr>
          <w:ilvl w:val="0"/>
          <w:numId w:val="5"/>
        </w:numPr>
        <w:spacing w:line="360" w:after="210" w:lineRule="auto"/>
      </w:pPr>
      <w:r>
        <w:rPr>
          <w:rFonts w:eastAsia="georgia" w:cs="georgia" w:ascii="georgia" w:hAnsi="georgia"/>
          <w:color w:val="000000"/>
          <w:sz w:val="21"/>
        </w:rPr>
        <w:t xml:space="preserve">W przypadku rozwiązania Umowy przed osiągnięciem Progu Wypłaty, AdRide wypłaca całe zgromadzone saldo w terminie </w:t>
      </w:r>
      <w:r>
        <w:rPr>
          <w:rFonts w:eastAsia="georgia" w:cs="georgia" w:ascii="georgia" w:hAnsi="georgia"/>
          <w:b/>
          <w:color w:val="000000"/>
          <w:sz w:val="21"/>
        </w:rPr>
        <w:t xml:space="preserve">14 dni</w:t>
      </w:r>
      <w:r>
        <w:rPr>
          <w:rFonts w:eastAsia="georgia" w:cs="georgia" w:ascii="georgia" w:hAnsi="georgia"/>
          <w:color w:val="000000"/>
          <w:sz w:val="21"/>
        </w:rPr>
        <w:t xml:space="preserve"> od daty rozwiązania Umowy, niezależnie od jego wysokości — chyba że zachodzą przesłanki do potrącenia kar umownych.</w:t>
      </w:r>
    </w:p>
    <w:p>
      <w:pPr>
        <w:spacing w:line="360" w:before="315" w:after="105" w:lineRule="auto"/>
        <w:ind w:left="-30"/>
        <w:jc w:val="left"/>
      </w:pPr>
      <w:bookmarkStart w:id="8" w:name="bm_5_3_zasady_naliczania_wpływ_pa_9cb93c"/>
      <w:r>
        <w:rPr>
          <w:rFonts w:eastAsia="georgia" w:cs="georgia" w:ascii="georgia" w:hAnsi="georgia"/>
          <w:b/>
          <w:color w:val="000000"/>
          <w:sz w:val="24"/>
        </w:rPr>
        <w:t xml:space="preserve">5.3. Zasady naliczania — wpływ parametrów na wynagrodzenie</w:t>
      </w:r>
      <w:bookmarkEnd w:id="8"/>
    </w:p>
    <w:p>
      <w:pPr>
        <w:numPr>
          <w:ilvl w:val="0"/>
          <w:numId w:val="6"/>
        </w:numPr>
        <w:spacing w:line="360" w:after="210" w:lineRule="auto"/>
      </w:pPr>
      <w:r>
        <w:rPr>
          <w:rFonts w:eastAsia="georgia" w:cs="georgia" w:ascii="georgia" w:hAnsi="georgia"/>
          <w:color w:val="000000"/>
          <w:sz w:val="21"/>
        </w:rPr>
        <w:t xml:space="preserve">Wynagrodzenie jest naliczane proporcjonalnie do faktycznego przebiegu zarejestrowanego przez GPS.</w:t>
      </w:r>
    </w:p>
    <w:p>
      <w:pPr>
        <w:numPr>
          <w:ilvl w:val="0"/>
          <w:numId w:val="6"/>
        </w:numPr>
        <w:spacing w:line="360" w:after="210" w:lineRule="auto"/>
      </w:pPr>
      <w:r>
        <w:rPr>
          <w:rFonts w:eastAsia="georgia" w:cs="georgia" w:ascii="georgia" w:hAnsi="georgia"/>
          <w:color w:val="000000"/>
          <w:sz w:val="21"/>
        </w:rPr>
        <w:t xml:space="preserve">W przypadku braku danych GPS przez łączny czas powyżej 5 dni w miesiącu z przyczyn leżących po stronie Kierowcy (świadome wyłączanie GPS podczas jazdy z reklamą), wynagrodzenie za dni bez danych GPS jest naliczane jako zero — bez blokady pozostałego salda.</w:t>
      </w:r>
    </w:p>
    <w:p>
      <w:pPr>
        <w:numPr>
          <w:ilvl w:val="0"/>
          <w:numId w:val="6"/>
        </w:numPr>
        <w:spacing w:line="360" w:after="210" w:lineRule="auto"/>
      </w:pPr>
      <w:r>
        <w:rPr>
          <w:rFonts w:eastAsia="georgia" w:cs="georgia" w:ascii="georgia" w:hAnsi="georgia"/>
          <w:color w:val="000000"/>
          <w:sz w:val="21"/>
        </w:rPr>
        <w:t xml:space="preserve">W przypadku zdarzeń losowych (wypadek, udokumentowana choroba, naprawa pojazdu) wynagrodzenie jest naliczane proporcjonalnie do faktycznego przebiegu, bez utraty skumulowanego salda.</w:t>
      </w:r>
    </w:p>
    <w:p>
      <w:pPr>
        <w:numPr>
          <w:ilvl w:val="0"/>
          <w:numId w:val="6"/>
        </w:numPr>
        <w:spacing w:line="360" w:after="210" w:lineRule="auto"/>
      </w:pPr>
      <w:r>
        <w:rPr>
          <w:rFonts w:eastAsia="georgia" w:cs="georgia" w:ascii="georgia" w:hAnsi="georgia"/>
          <w:color w:val="000000"/>
          <w:sz w:val="21"/>
        </w:rPr>
        <w:t xml:space="preserve">W przypadku stwierdzenia samowolnego usunięcia lub zasłonięcia Materiałów Reklamowych przez Kierowcę, AdRide może wstrzymać naliczanie wynagrodzenia od dnia stwierdzenia naruszenia — Kierowca jest informowany o wstrzymaniu na piśmie lub drogą elektroniczną.</w:t>
      </w:r>
    </w:p>
    <w:p>
      <w:pPr>
        <w:spacing w:line="360" w:after="210" w:lineRule="auto"/>
      </w:pPr>
      <w:r>
        <w:rPr>
          <w:rFonts w:eastAsia="georgia" w:cs="georgia" w:ascii="georgia" w:hAnsi="georgia"/>
          <w:color w:val="000000"/>
        </w:rPr>
        <w:t xml:space="preserve">💬 KOMENTARZ do zmian w § 5:</w:t>
      </w:r>
    </w:p>
    <w:p>
      <w:pPr>
        <w:numPr>
          <w:ilvl w:val="0"/>
          <w:numId w:val="7"/>
        </w:numPr>
        <w:spacing w:line="360" w:before="105" w:after="105" w:lineRule="auto"/>
      </w:pPr>
      <w:r>
        <w:rPr>
          <w:rFonts w:eastAsia="georgia" w:cs="georgia" w:ascii="georgia" w:hAnsi="georgia"/>
          <w:color w:val="000000"/>
          <w:sz w:val="21"/>
        </w:rPr>
        <w:t xml:space="preserve">"Wynagrodzenie Kierowcy" → "Kwota należna za udostępnienie powierzchni reklamowej" — zerwanie z terminologią pracowniczą.</w:t>
      </w:r>
    </w:p>
    <w:p>
      <w:pPr>
        <w:numPr>
          <w:ilvl w:val="0"/>
          <w:numId w:val="7"/>
        </w:numPr>
        <w:spacing w:line="360" w:before="105" w:after="105" w:lineRule="auto"/>
      </w:pPr>
      <w:r>
        <w:rPr>
          <w:rFonts w:eastAsia="georgia" w:cs="georgia" w:ascii="georgia" w:hAnsi="georgia"/>
          <w:color w:val="000000"/>
          <w:sz w:val="21"/>
        </w:rPr>
        <w:t xml:space="preserve">Próg Wypłaty opisany jako "techniczny" (koszty transakcji), a nie dyscyplinujący.</w:t>
      </w:r>
    </w:p>
    <w:p>
      <w:pPr>
        <w:numPr>
          <w:ilvl w:val="0"/>
          <w:numId w:val="7"/>
        </w:numPr>
        <w:spacing w:line="360" w:before="105" w:after="105" w:lineRule="auto"/>
      </w:pPr>
      <w:r>
        <w:rPr>
          <w:rFonts w:eastAsia="georgia" w:cs="georgia" w:ascii="georgia" w:hAnsi="georgia"/>
          <w:color w:val="000000"/>
          <w:sz w:val="21"/>
        </w:rPr>
        <w:t xml:space="preserve">Blokada całego salda → zastąpiona naliczaniem zero za dni bez GPS, bez blokowania reszty.</w:t>
      </w:r>
    </w:p>
    <w:p>
      <w:pPr>
        <w:numPr>
          <w:ilvl w:val="0"/>
          <w:numId w:val="7"/>
        </w:numPr>
        <w:spacing w:line="360" w:before="105" w:after="105" w:lineRule="auto"/>
      </w:pPr>
      <w:r>
        <w:rPr>
          <w:rFonts w:eastAsia="georgia" w:cs="georgia" w:ascii="georgia" w:hAnsi="georgia"/>
          <w:color w:val="000000"/>
          <w:sz w:val="21"/>
        </w:rPr>
        <w:t xml:space="preserve">Termin wypłaty po rozwiązaniu skrócony z 30 do 14 dni i bezwarunkowy.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8_odpowiedzialność_za_naruszen_52d0ed"/>
      <w:r>
        <w:rPr>
          <w:rFonts w:eastAsia="georgia" w:cs="georgia" w:ascii="georgia" w:hAnsi="georgia"/>
          <w:b/>
          <w:color w:val="000000"/>
          <w:sz w:val="24"/>
        </w:rPr>
        <w:t xml:space="preserve">§ 8 — ODPOWIEDZIALNOŚĆ ZA NARUSZENIE INTEGRALNOŚCI REKLAMY</w:t>
      </w:r>
      <w:bookmarkEnd w:id="9"/>
    </w:p>
    <w:p>
      <w:pPr>
        <w:spacing w:line="360" w:after="210" w:lineRule="auto"/>
      </w:pPr>
      <w:r>
        <w:rPr>
          <w:rFonts w:eastAsia="georgia" w:cs="georgia" w:ascii="georgia" w:hAnsi="georgia"/>
          <w:i/>
          <w:color w:val="000000"/>
        </w:rPr>
        <w:t xml:space="preserve">(zastąpić cały dotychczasowy § 8)</w:t>
      </w:r>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NOWE BRZMIENIE:</w:t>
      </w:r>
    </w:p>
    <w:p>
      <w:pPr>
        <w:spacing w:line="360" w:after="210" w:lineRule="auto"/>
      </w:pPr>
      <w:r>
        <w:rPr>
          <w:rFonts w:eastAsia="georgia" w:cs="georgia" w:ascii="georgia" w:hAnsi="georgia"/>
          <w:b/>
          <w:color w:val="000000"/>
        </w:rPr>
        <w:t xml:space="preserve">§ 8. ODPOWIEDZIALNOŚĆ ZA NARUSZENIE INTEGRALNOŚCI REKLAMY</w:t>
      </w:r>
    </w:p>
    <w:p>
      <w:pPr>
        <w:numPr>
          <w:ilvl w:val="0"/>
          <w:numId w:val="8"/>
        </w:numPr>
        <w:spacing w:line="360" w:after="210" w:lineRule="auto"/>
      </w:pPr>
      <w:r>
        <w:rPr>
          <w:rFonts w:eastAsia="georgia" w:cs="georgia" w:ascii="georgia" w:hAnsi="georgia"/>
          <w:b/>
          <w:color w:val="000000"/>
          <w:sz w:val="21"/>
        </w:rPr>
        <w:t xml:space="preserve">Kara za celowe zniszczenie lub usunięcie reklamy.</w:t>
      </w:r>
      <w:r>
        <w:rPr>
          <w:rFonts w:eastAsia="georgia" w:cs="georgia" w:ascii="georgia" w:hAnsi="georgia"/>
          <w:color w:val="000000"/>
          <w:sz w:val="21"/>
        </w:rPr>
        <w:t xml:space="preserve"> W przypadku udowodnionego celowego i trwałego usunięcia, zniszczenia lub zasłonięcia Materiałów Reklamowych przez Kierowcę przed upływem terminu Kampanii, Kierowca zobowiązany jest do:</w:t>
      </w:r>
      <w:r>
        <w:rPr>
          <w:rFonts w:eastAsia="georgia" w:cs="georgia" w:ascii="georgia" w:hAnsi="georgia"/>
          <w:color w:val="000000"/>
          <w:sz w:val="21"/>
        </w:rPr>
        <w:br w:type="textWrapping"/>
      </w:r>
      <w:r>
        <w:rPr>
          <w:rFonts w:eastAsia="georgia" w:cs="georgia" w:ascii="georgia" w:hAnsi="georgia"/>
          <w:color w:val="000000"/>
          <w:sz w:val="21"/>
        </w:rPr>
        <w:t xml:space="preserve">a) zwrotu kosztów nowego oklejenia pojazdu (udokumentowana faktura), oraz</w:t>
      </w:r>
      <w:r>
        <w:rPr>
          <w:rFonts w:eastAsia="georgia" w:cs="georgia" w:ascii="georgia" w:hAnsi="georgia"/>
          <w:color w:val="000000"/>
          <w:sz w:val="21"/>
        </w:rPr>
        <w:br w:type="textWrapping"/>
      </w:r>
      <w:r>
        <w:rPr>
          <w:rFonts w:eastAsia="georgia" w:cs="georgia" w:ascii="georgia" w:hAnsi="georgia"/>
          <w:color w:val="000000"/>
          <w:sz w:val="21"/>
        </w:rPr>
        <w:t xml:space="preserve">b) zapłaty kary umownej w wysokości </w:t>
      </w:r>
      <w:r>
        <w:rPr>
          <w:rFonts w:eastAsia="georgia" w:cs="georgia" w:ascii="georgia" w:hAnsi="georgia"/>
          <w:b/>
          <w:color w:val="000000"/>
          <w:sz w:val="21"/>
        </w:rPr>
        <w:t xml:space="preserve">50% przeciętnej miesięcznej Kwoty Należnej</w:t>
      </w:r>
      <w:r>
        <w:rPr>
          <w:rFonts w:eastAsia="georgia" w:cs="georgia" w:ascii="georgia" w:hAnsi="georgia"/>
          <w:color w:val="000000"/>
          <w:sz w:val="21"/>
        </w:rPr>
        <w:t xml:space="preserve"> (obliczonej jako średnia z ostatnich 3 miesięcy Kampanii) za każdy pełny miesiąc pozostały do końca Kampanii — jednak łącznie nie więcej niż </w:t>
      </w:r>
      <w:r>
        <w:rPr>
          <w:rFonts w:eastAsia="georgia" w:cs="georgia" w:ascii="georgia" w:hAnsi="georgia"/>
          <w:b/>
          <w:color w:val="000000"/>
          <w:sz w:val="21"/>
        </w:rPr>
        <w:t xml:space="preserve">trzykrotność</w:t>
      </w:r>
      <w:r>
        <w:rPr>
          <w:rFonts w:eastAsia="georgia" w:cs="georgia" w:ascii="georgia" w:hAnsi="georgia"/>
          <w:color w:val="000000"/>
          <w:sz w:val="21"/>
        </w:rPr>
        <w:t xml:space="preserve"> tego przeciętnego wynagrodzenia miesięcznego.</w:t>
      </w:r>
    </w:p>
    <w:p>
      <w:pPr>
        <w:numPr>
          <w:ilvl w:val="0"/>
          <w:numId w:val="8"/>
        </w:numPr>
        <w:spacing w:line="360" w:after="210" w:lineRule="auto"/>
      </w:pPr>
      <w:r>
        <w:rPr>
          <w:rFonts w:eastAsia="georgia" w:cs="georgia" w:ascii="georgia" w:hAnsi="georgia"/>
          <w:b/>
          <w:color w:val="000000"/>
          <w:sz w:val="21"/>
        </w:rPr>
        <w:t xml:space="preserve">Kara za uniemożliwienie oklejenia lub demontażu.</w:t>
      </w:r>
      <w:r>
        <w:rPr>
          <w:rFonts w:eastAsia="georgia" w:cs="georgia" w:ascii="georgia" w:hAnsi="georgia"/>
          <w:color w:val="000000"/>
          <w:sz w:val="21"/>
        </w:rPr>
        <w:t xml:space="preserve"> W przypadku nieudostępnienia pojazdu do Oklejenia lub Demontażu w uzgodnionym terminie, bez uprzedniego poinformowania AdRide i bez usprawiedliwionej przyczyny, Kierowca zobowiązany jest do zwrotu udokumentowanych kosztów dojazdu i rezerwacji terminu — nie więcej jednak niż </w:t>
      </w:r>
      <w:r>
        <w:rPr>
          <w:rFonts w:eastAsia="georgia" w:cs="georgia" w:ascii="georgia" w:hAnsi="georgia"/>
          <w:b/>
          <w:color w:val="000000"/>
          <w:sz w:val="21"/>
        </w:rPr>
        <w:t xml:space="preserve">300 zł</w:t>
      </w:r>
      <w:r>
        <w:rPr>
          <w:rFonts w:eastAsia="georgia" w:cs="georgia" w:ascii="georgia" w:hAnsi="georgia"/>
          <w:color w:val="000000"/>
          <w:sz w:val="21"/>
        </w:rPr>
        <w:t xml:space="preserve">.</w:t>
      </w:r>
    </w:p>
    <w:p>
      <w:pPr>
        <w:numPr>
          <w:ilvl w:val="0"/>
          <w:numId w:val="8"/>
        </w:numPr>
        <w:spacing w:line="360" w:after="210" w:lineRule="auto"/>
      </w:pPr>
      <w:r>
        <w:rPr>
          <w:rFonts w:eastAsia="georgia" w:cs="georgia" w:ascii="georgia" w:hAnsi="georgia"/>
          <w:b/>
          <w:color w:val="000000"/>
          <w:sz w:val="21"/>
        </w:rPr>
        <w:t xml:space="preserve">Wyłączenie kary</w:t>
      </w:r>
      <w:r>
        <w:rPr>
          <w:rFonts w:eastAsia="georgia" w:cs="georgia" w:ascii="georgia" w:hAnsi="georgia"/>
          <w:color w:val="000000"/>
          <w:sz w:val="21"/>
        </w:rPr>
        <w:t xml:space="preserve"> — żadna kara nie jest należna, jeżeli do naruszenia doszło wskutek: siły wyższej, wypadku drogowego niezawinionego przez Kierowcę, wandalizmu przez osobę trzecią, wadliwości samego materiału reklamowego lub wady wykonania Oklejenia przez podmiot wskazany przez AdRide.</w:t>
      </w:r>
    </w:p>
    <w:p>
      <w:pPr>
        <w:numPr>
          <w:ilvl w:val="0"/>
          <w:numId w:val="8"/>
        </w:numPr>
        <w:spacing w:line="360" w:after="210" w:lineRule="auto"/>
      </w:pPr>
      <w:r>
        <w:rPr>
          <w:rFonts w:eastAsia="georgia" w:cs="georgia" w:ascii="georgia" w:hAnsi="georgia"/>
          <w:color w:val="000000"/>
          <w:sz w:val="21"/>
        </w:rPr>
        <w:t xml:space="preserve">Kary mogą być potrącane ze skumulowanego Salda Kierowcy pod warunkiem uprzedniego pisemnego poinformowania Kierowcy o zamiarze potrącenia i jego podstawie, z zachowaniem 7-dniowego terminu na ustosunkowanie się Kierowcy.</w:t>
      </w:r>
    </w:p>
    <w:p>
      <w:pPr>
        <w:numPr>
          <w:ilvl w:val="0"/>
          <w:numId w:val="8"/>
        </w:numPr>
        <w:spacing w:line="360" w:after="210" w:lineRule="auto"/>
      </w:pPr>
      <w:r>
        <w:rPr>
          <w:rFonts w:eastAsia="georgia" w:cs="georgia" w:ascii="georgia" w:hAnsi="georgia"/>
          <w:color w:val="000000"/>
          <w:sz w:val="21"/>
        </w:rPr>
        <w:t xml:space="preserve">AdRide ma prawo dochodzić odszkodowania przekraczającego wyżej wskazane kary wyłącznie na zasadach ogólnych (art. 471 i n. Kodeksu cywilnego), po wykazaniu rzeczywistej szkody.</w:t>
      </w:r>
    </w:p>
    <w:p>
      <w:pPr>
        <w:spacing w:line="360" w:after="210" w:lineRule="auto"/>
      </w:pPr>
      <w:r>
        <w:rPr>
          <w:rFonts w:eastAsia="georgia" w:cs="georgia" w:ascii="georgia" w:hAnsi="georgia"/>
          <w:color w:val="000000"/>
        </w:rPr>
        <w:t xml:space="preserve">💬 KOMENTARZ do zmian w § 8:</w:t>
      </w:r>
    </w:p>
    <w:p>
      <w:pPr>
        <w:numPr>
          <w:ilvl w:val="0"/>
          <w:numId w:val="9"/>
        </w:numPr>
        <w:spacing w:line="360" w:before="105" w:after="105" w:lineRule="auto"/>
      </w:pPr>
      <w:r>
        <w:rPr>
          <w:rFonts w:eastAsia="georgia" w:cs="georgia" w:ascii="georgia" w:hAnsi="georgia"/>
          <w:color w:val="000000"/>
          <w:sz w:val="21"/>
        </w:rPr>
        <w:t xml:space="preserve">Obniżono kary: z 200% × n miesięcy → 50% × n miesięcy, max 3× (zamiast 6×).</w:t>
      </w:r>
    </w:p>
    <w:p>
      <w:pPr>
        <w:numPr>
          <w:ilvl w:val="0"/>
          <w:numId w:val="9"/>
        </w:numPr>
        <w:spacing w:line="360" w:before="105" w:after="105" w:lineRule="auto"/>
      </w:pPr>
      <w:r>
        <w:rPr>
          <w:rFonts w:eastAsia="georgia" w:cs="georgia" w:ascii="georgia" w:hAnsi="georgia"/>
          <w:color w:val="000000"/>
          <w:sz w:val="21"/>
        </w:rPr>
        <w:t xml:space="preserve">Kara za nieudostępnienie do oklejenia: z 500 zł ryczałtu → zwrot udokumentowanych kosztów dojazdu, max 300 zł.</w:t>
      </w:r>
    </w:p>
    <w:p>
      <w:pPr>
        <w:numPr>
          <w:ilvl w:val="0"/>
          <w:numId w:val="9"/>
        </w:numPr>
        <w:spacing w:line="360" w:before="105" w:after="105" w:lineRule="auto"/>
      </w:pPr>
      <w:r>
        <w:rPr>
          <w:rFonts w:eastAsia="georgia" w:cs="georgia" w:ascii="georgia" w:hAnsi="georgia"/>
          <w:color w:val="000000"/>
          <w:sz w:val="21"/>
        </w:rPr>
        <w:t xml:space="preserve">Dodano katalog wyłączeń odpowiedzialności Kierowcy.</w:t>
      </w:r>
    </w:p>
    <w:p>
      <w:pPr>
        <w:numPr>
          <w:ilvl w:val="0"/>
          <w:numId w:val="9"/>
        </w:numPr>
        <w:spacing w:line="360" w:before="105" w:after="105" w:lineRule="auto"/>
      </w:pPr>
      <w:r>
        <w:rPr>
          <w:rFonts w:eastAsia="georgia" w:cs="georgia" w:ascii="georgia" w:hAnsi="georgia"/>
          <w:color w:val="000000"/>
          <w:sz w:val="21"/>
        </w:rPr>
        <w:t xml:space="preserve">Dopisano 7-dniowy termin na ustosunkowanie się przed potrąceniem.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9_rozwiązanie_umowy"/>
      <w:r>
        <w:rPr>
          <w:rFonts w:eastAsia="georgia" w:cs="georgia" w:ascii="georgia" w:hAnsi="georgia"/>
          <w:b/>
          <w:color w:val="000000"/>
          <w:sz w:val="24"/>
        </w:rPr>
        <w:t xml:space="preserve">§ 9 — ROZWIĄZANIE UMOWY</w:t>
      </w:r>
      <w:bookmarkEnd w:id="10"/>
    </w:p>
    <w:p>
      <w:pPr>
        <w:spacing w:line="360" w:after="210" w:lineRule="auto"/>
      </w:pPr>
      <w:r>
        <w:rPr>
          <w:rFonts w:eastAsia="georgia" w:cs="georgia" w:ascii="georgia" w:hAnsi="georgia"/>
          <w:i/>
          <w:color w:val="000000"/>
        </w:rPr>
        <w:t xml:space="preserve">(uzupełnić o nowe ust. 5 i 6)</w:t>
      </w:r>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NOWE USTĘPY DO DOPISANIA:</w:t>
      </w:r>
    </w:p>
    <w:p>
      <w:pPr>
        <w:numPr>
          <w:ilvl w:val="0"/>
          <w:numId w:val="10"/>
        </w:numPr>
        <w:spacing w:line="360" w:after="210" w:lineRule="auto"/>
      </w:pPr>
      <w:r>
        <w:rPr>
          <w:rFonts w:eastAsia="georgia" w:cs="georgia" w:ascii="georgia" w:hAnsi="georgia"/>
          <w:b/>
          <w:color w:val="000000"/>
          <w:sz w:val="21"/>
        </w:rPr>
        <w:t xml:space="preserve">Prawo do odmowy nowej Kampanii.</w:t>
      </w:r>
      <w:r>
        <w:rPr>
          <w:rFonts w:eastAsia="georgia" w:cs="georgia" w:ascii="georgia" w:hAnsi="georgia"/>
          <w:color w:val="000000"/>
          <w:sz w:val="21"/>
        </w:rPr>
        <w:t xml:space="preserve"> Po zakończeniu Kampanii określonej w Załączniku nr 2 Kierowca nie jest zobowiązany do zawarcia kolejnej umowy ani do udziału w dalszych Kampaniach. Każda kolejna Kampania wymaga odrębnego Zlecenia Kampanii (Załącznika nr 2) i indywidualnej akceptacji przez Kierowcę.</w:t>
      </w:r>
    </w:p>
    <w:p>
      <w:pPr>
        <w:numPr>
          <w:ilvl w:val="0"/>
          <w:numId w:val="10"/>
        </w:numPr>
        <w:spacing w:line="360" w:after="210" w:lineRule="auto"/>
      </w:pPr>
      <w:r>
        <w:rPr>
          <w:rFonts w:eastAsia="georgia" w:cs="georgia" w:ascii="georgia" w:hAnsi="georgia"/>
          <w:b/>
          <w:color w:val="000000"/>
          <w:sz w:val="21"/>
        </w:rPr>
        <w:t xml:space="preserve">Brak wyłączności.</w:t>
      </w:r>
      <w:r>
        <w:rPr>
          <w:rFonts w:eastAsia="georgia" w:cs="georgia" w:ascii="georgia" w:hAnsi="georgia"/>
          <w:color w:val="000000"/>
          <w:sz w:val="21"/>
        </w:rPr>
        <w:t xml:space="preserve"> Niniejsza Umowa nie ustanawia stosunku wyłączności. Kierowca może w każdym czasie świadczyć usługi na rzecz innych podmiotów, korzystać z pojazdu do celów prywatnych i zawodowych innych niż wskazane w tej Umowie — z zastrzeżeniem zachowania integralności Materiałów Reklamowych (§ 4 ust. 4).</w:t>
      </w:r>
    </w:p>
    <w:p>
      <w:pPr>
        <w:spacing w:line="360" w:after="210" w:lineRule="auto"/>
      </w:pPr>
      <w:r>
        <w:rPr>
          <w:rFonts w:eastAsia="georgia" w:cs="georgia" w:ascii="georgia" w:hAnsi="georgia"/>
          <w:color w:val="000000"/>
        </w:rPr>
        <w:t xml:space="preserve">💬 KOMENTARZ: Brak zapisu o "prawie do odmowy" i "braku wyłączności" to typowy brak w dokumentach tego modelu. Wyłączność i obowiązek ciągłego świadczenia są kluczowymi "cechami pracowniczymi" — te dwa ustępy wprost je wykluczają.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12_ust_4_klauzula_jurysdykcyjna"/>
      <w:r>
        <w:rPr>
          <w:rFonts w:eastAsia="georgia" w:cs="georgia" w:ascii="georgia" w:hAnsi="georgia"/>
          <w:b/>
          <w:color w:val="000000"/>
          <w:sz w:val="24"/>
        </w:rPr>
        <w:t xml:space="preserve">§ 12 ust. 4 — KLAUZULA JURYSDYKCYJNA</w:t>
      </w:r>
      <w:bookmarkEnd w:id="11"/>
    </w:p>
    <w:p>
      <w:pPr>
        <w:spacing w:line="360" w:after="210" w:lineRule="auto"/>
      </w:pPr>
      <w:r>
        <w:rPr>
          <w:rFonts w:eastAsia="georgia" w:cs="georgia" w:ascii="georgia" w:hAnsi="georgia"/>
          <w:i/>
          <w:color w:val="000000"/>
        </w:rPr>
        <w:t xml:space="preserve">(zastąpić dotychczasowy ust. 4)</w:t>
      </w:r>
    </w:p>
    <w:p>
      <w:pPr>
        <w:spacing w:line="360" w:after="210" w:lineRule="auto"/>
      </w:pPr>
      <w:r>
        <w:rPr>
          <w:rFonts w:eastAsia="georgia" w:cs="georgia" w:ascii="georgia" w:hAnsi="georgia"/>
          <w:color w:val="000000"/>
        </w:rPr>
        <w:t xml:space="preserve">🔴 USUNĄĆ:</w:t>
      </w:r>
      <w:r>
        <w:rPr>
          <w:rFonts w:eastAsia="georgia" w:cs="georgia" w:ascii="georgia" w:hAnsi="georgia"/>
          <w:color w:val="000000"/>
        </w:rPr>
        <w:br w:type="textWrapping"/>
      </w:r>
      <w:r>
        <w:rPr>
          <w:rFonts w:eastAsia="georgia" w:cs="georgia" w:ascii="georgia" w:hAnsi="georgia"/>
          <w:color w:val="000000"/>
        </w:rPr>
        <w:t xml:space="preserve">"Spory wynikające z niniejszej Umowy będą rozstrzygane przez sąd właściwy miejscowo dla siedziby AdRide, tj. sąd właściwy dla </w:t>
      </w:r>
      <w:hyperlink r:id="rId10">
        <w:r>
          <w:rPr>
            <w:rFonts w:eastAsia="helvetica neue" w:cs="helvetica neue" w:ascii="helvetica neue" w:hAnsi="helvetica neue"/>
            <w:color w:val="#000"/>
            <w:u w:val="single"/>
          </w:rPr>
          <w:t xml:space="preserve">m.st</w:t>
        </w:r>
      </w:hyperlink>
      <w:r>
        <w:rPr>
          <w:rFonts w:eastAsia="georgia" w:cs="georgia" w:ascii="georgia" w:hAnsi="georgia"/>
          <w:color w:val="000000"/>
        </w:rPr>
        <w:t xml:space="preserve">. Warszawy."</w:t>
      </w:r>
    </w:p>
    <w:p>
      <w:pPr>
        <w:spacing w:line="360" w:after="210" w:lineRule="auto"/>
      </w:pPr>
      <w:r>
        <w:rPr>
          <w:rFonts w:eastAsia="georgia" w:cs="georgia" w:ascii="georgia" w:hAnsi="georgia"/>
          <w:color w:val="000000"/>
        </w:rPr>
        <w:t xml:space="preserve">🟢 ZASTĄPIĆ:</w:t>
      </w:r>
    </w:p>
    <w:p>
      <w:pPr>
        <w:numPr>
          <w:ilvl w:val="0"/>
          <w:numId w:val="11"/>
        </w:numPr>
        <w:spacing w:line="360" w:before="105" w:after="105" w:lineRule="auto"/>
      </w:pPr>
      <w:r>
        <w:rPr>
          <w:rFonts w:eastAsia="georgia" w:cs="georgia" w:ascii="georgia" w:hAnsi="georgia"/>
          <w:b/>
          <w:color w:val="000000"/>
          <w:sz w:val="21"/>
        </w:rPr>
        <w:t xml:space="preserve">Właściwość sądu.</w:t>
      </w:r>
      <w:r>
        <w:rPr>
          <w:rFonts w:eastAsia="georgia" w:cs="georgia" w:ascii="georgia" w:hAnsi="georgia"/>
          <w:color w:val="000000"/>
          <w:sz w:val="21"/>
        </w:rPr>
        <w:t xml:space="preserve"> Spory wynikające z niniejszej Umowy będą rozstrzygane przez sąd właściwy według przepisów Kodeksu postępowania cywilnego. Dla Kierowców będących konsumentami w rozumieniu art. 22¹ Kodeksu cywilnego właściwy jest sąd miejsca zamieszkania lub siedziby konsumenta albo sąd właściwy według przepisów ogólnych — według wyboru konsumenta. Dla Kierowców prowadzących działalność gospodarczą właściwy jest sąd dla siedziby AdRide (</w:t>
      </w:r>
      <w:hyperlink r:id="rId11">
        <w:r>
          <w:rPr>
            <w:rFonts w:eastAsia="helvetica neue" w:cs="helvetica neue" w:ascii="helvetica neue" w:hAnsi="helvetica neue"/>
            <w:color w:val="#000"/>
            <w:sz w:val="21"/>
            <w:u w:val="single"/>
          </w:rPr>
          <w:t xml:space="preserve">m.st</w:t>
        </w:r>
      </w:hyperlink>
      <w:r>
        <w:rPr>
          <w:rFonts w:eastAsia="georgia" w:cs="georgia" w:ascii="georgia" w:hAnsi="georgia"/>
          <w:color w:val="000000"/>
          <w:sz w:val="21"/>
        </w:rPr>
        <w:t xml:space="preserve">. Warszawa).</w:t>
      </w:r>
    </w:p>
    <w:p>
      <w:pPr>
        <w:spacing w:line="360" w:after="210" w:lineRule="auto"/>
      </w:pPr>
      <w:r>
        <w:rPr>
          <w:rFonts w:eastAsia="georgia" w:cs="georgia" w:ascii="georgia" w:hAnsi="georgia"/>
          <w:color w:val="000000"/>
        </w:rPr>
        <w:t xml:space="preserve">💬 KOMENTARZ: Dotychczasowy zapis "sąd właściwy dla siedziby AdRide" wobec konsumentów był potencjalnie klauzulą abuzywną z art. 385³ pkt 23 k.c. Nowy zapis różnicuje B2C i B2B.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nowy_13_niezależność_gospodarcza_b2f5f8"/>
      <w:r>
        <w:rPr>
          <w:rFonts w:eastAsia="georgia" w:cs="georgia" w:ascii="georgia" w:hAnsi="georgia"/>
          <w:b/>
          <w:color w:val="000000"/>
          <w:sz w:val="24"/>
        </w:rPr>
        <w:t xml:space="preserve">NOWY § 13 — NIEZALEŻNOŚĆ GOSPODARCZA KIEROWCY</w:t>
      </w:r>
      <w:bookmarkEnd w:id="12"/>
    </w:p>
    <w:p>
      <w:pPr>
        <w:spacing w:line="360" w:after="210" w:lineRule="auto"/>
      </w:pPr>
      <w:r>
        <w:rPr>
          <w:rFonts w:eastAsia="georgia" w:cs="georgia" w:ascii="georgia" w:hAnsi="georgia"/>
          <w:i/>
          <w:color w:val="000000"/>
        </w:rPr>
        <w:t xml:space="preserve">(nowy paragraf przed postanowieniami końcowymi)</w:t>
      </w:r>
    </w:p>
    <w:p>
      <w:pPr>
        <w:spacing w:line="360" w:after="210" w:lineRule="auto"/>
      </w:pPr>
      <w:r>
        <w:rPr>
          <w:rFonts w:eastAsia="georgia" w:cs="georgia" w:ascii="georgia" w:hAnsi="georgia"/>
          <w:color w:val="000000"/>
        </w:rPr>
        <w:t xml:space="preserve">🟢 </w:t>
      </w:r>
      <w:r>
        <w:rPr>
          <w:rFonts w:eastAsia="georgia" w:cs="georgia" w:ascii="georgia" w:hAnsi="georgia"/>
          <w:b/>
          <w:color w:val="000000"/>
        </w:rPr>
        <w:t xml:space="preserve">NOWE BRZMIENIE:</w:t>
      </w:r>
    </w:p>
    <w:p>
      <w:pPr>
        <w:spacing w:line="360" w:after="210" w:lineRule="auto"/>
      </w:pPr>
      <w:r>
        <w:rPr>
          <w:rFonts w:eastAsia="georgia" w:cs="georgia" w:ascii="georgia" w:hAnsi="georgia"/>
          <w:b/>
          <w:color w:val="000000"/>
        </w:rPr>
        <w:t xml:space="preserve">§ 13. NIEZALEŻNOŚĆ GOSPODARCZA I CHARAKTER WSPÓŁPRACY</w:t>
      </w:r>
    </w:p>
    <w:p>
      <w:pPr>
        <w:numPr>
          <w:ilvl w:val="0"/>
          <w:numId w:val="12"/>
        </w:numPr>
        <w:spacing w:line="360" w:after="210" w:lineRule="auto"/>
      </w:pPr>
      <w:r>
        <w:rPr>
          <w:rFonts w:eastAsia="georgia" w:cs="georgia" w:ascii="georgia" w:hAnsi="georgia"/>
          <w:color w:val="000000"/>
          <w:sz w:val="21"/>
        </w:rPr>
        <w:t xml:space="preserve">Kierowca wykonuje Umowę jako niezależny uczestnik platformy marketplace, działający we własnym imieniu i na własny rachunek.</w:t>
      </w:r>
    </w:p>
    <w:p>
      <w:pPr>
        <w:numPr>
          <w:ilvl w:val="0"/>
          <w:numId w:val="12"/>
        </w:numPr>
        <w:spacing w:line="360" w:after="210" w:lineRule="auto"/>
      </w:pPr>
      <w:r>
        <w:rPr>
          <w:rFonts w:eastAsia="georgia" w:cs="georgia" w:ascii="georgia" w:hAnsi="georgia"/>
          <w:color w:val="000000"/>
          <w:sz w:val="21"/>
        </w:rPr>
        <w:t xml:space="preserve">Kierowca ponosi wyłączną odpowiedzialność za rozliczenia podatkowe z tytułu kwot otrzymanych od AdRide, w tym za prawidłowe ujęcie tych kwot w rocznym zeznaniu podatkowym (PIT-36 lub PIT-37), o ile AdRide nie pełni funkcji płatnika zaliczek na podatek dochodowy na podstawie przepisów prawa podatkowego.</w:t>
      </w:r>
    </w:p>
    <w:p>
      <w:pPr>
        <w:numPr>
          <w:ilvl w:val="0"/>
          <w:numId w:val="12"/>
        </w:numPr>
        <w:spacing w:line="360" w:after="210" w:lineRule="auto"/>
      </w:pPr>
      <w:r>
        <w:rPr>
          <w:rFonts w:eastAsia="georgia" w:cs="georgia" w:ascii="georgia" w:hAnsi="georgia"/>
          <w:color w:val="000000"/>
          <w:sz w:val="21"/>
        </w:rPr>
        <w:t xml:space="preserve">Kierowca ponosi koszty utrzymania pojazdu (paliwo, serwis, ubezpieczenie, naprawy) we własnym zakresie. AdRide nie refunduje tych kosztów ani nie wypłaca diety ani ryczałtu za korzystanie z pojazdu.</w:t>
      </w:r>
    </w:p>
    <w:p>
      <w:pPr>
        <w:numPr>
          <w:ilvl w:val="0"/>
          <w:numId w:val="12"/>
        </w:numPr>
        <w:spacing w:line="360" w:after="210" w:lineRule="auto"/>
      </w:pPr>
      <w:r>
        <w:rPr>
          <w:rFonts w:eastAsia="georgia" w:cs="georgia" w:ascii="georgia" w:hAnsi="georgia"/>
          <w:color w:val="000000"/>
          <w:sz w:val="21"/>
        </w:rPr>
        <w:t xml:space="preserve">Kierowca samodzielnie decyduje o wszelkich aspektach korzystania z pojazdu niezwiązanych bezpośrednio z ekspozycją Materiałów Reklamowych.</w:t>
      </w:r>
    </w:p>
    <w:p>
      <w:pPr>
        <w:spacing w:line="360" w:after="210" w:lineRule="auto"/>
      </w:pPr>
      <w:r>
        <w:rPr>
          <w:rFonts w:eastAsia="georgia" w:cs="georgia" w:ascii="georgia" w:hAnsi="georgia"/>
          <w:color w:val="000000"/>
        </w:rPr>
        <w:t xml:space="preserve">💬 KOMENTARZ: Nowy § 13 spina całą argumentację anty-UoP w jednym miejscu — niezależność, ryzyko gospodarcze, koszty po stronie Kierowcy, samodzielność podatkowa. W razie sporu z PIP/ZUS to jest "strona syntetyczna" do cytowania.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zmiany_w_regulaminie_platformy_adride_pl"/>
      <w:r>
        <w:rPr>
          <w:rFonts w:eastAsia="georgia" w:cs="georgia" w:ascii="georgia" w:hAnsi="georgia"/>
          <w:b/>
          <w:color w:val="000000"/>
          <w:sz w:val="39"/>
        </w:rPr>
        <w:t xml:space="preserve">ZMIANY W REGULAMINIE PLATFORMY </w:t>
      </w:r>
      <w:hyperlink r:id="rId12">
        <w:r>
          <w:rPr>
            <w:rFonts w:eastAsia="georgia" w:cs="georgia" w:ascii="georgia" w:hAnsi="georgia"/>
            <w:b/>
            <w:color w:val="#000"/>
            <w:sz w:val="39"/>
            <w:u w:val="single"/>
          </w:rPr>
          <w:t xml:space="preserve">ADRIDE.PL</w:t>
        </w:r>
      </w:hyperlink>
      <w:bookmarkEnd w:id="1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2_pkt_10_definicja_wynagrodzen_ee7593"/>
      <w:r>
        <w:rPr>
          <w:rFonts w:eastAsia="georgia" w:cs="georgia" w:ascii="georgia" w:hAnsi="georgia"/>
          <w:b/>
          <w:color w:val="000000"/>
          <w:sz w:val="24"/>
        </w:rPr>
        <w:t xml:space="preserve">§ 2 pkt 10 — DEFINICJA "WYNAGRODZENIE KIEROWCY"</w:t>
      </w:r>
      <w:bookmarkEnd w:id="14"/>
    </w:p>
    <w:p>
      <w:pPr>
        <w:spacing w:line="360" w:after="210" w:lineRule="auto"/>
      </w:pPr>
      <w:r>
        <w:rPr>
          <w:rFonts w:eastAsia="georgia" w:cs="georgia" w:ascii="georgia" w:hAnsi="georgia"/>
          <w:i/>
          <w:color w:val="000000"/>
        </w:rPr>
        <w:t xml:space="preserve">(zmienić definicję)</w:t>
      </w:r>
    </w:p>
    <w:p>
      <w:pPr>
        <w:spacing w:line="360" w:after="210" w:lineRule="auto"/>
      </w:pPr>
      <w:r>
        <w:rPr>
          <w:rFonts w:eastAsia="georgia" w:cs="georgia" w:ascii="georgia" w:hAnsi="georgia"/>
          <w:color w:val="000000"/>
        </w:rPr>
        <w:t xml:space="preserve">🔴 USUNĄĆ:</w:t>
      </w:r>
      <w:r>
        <w:rPr>
          <w:rFonts w:eastAsia="georgia" w:cs="georgia" w:ascii="georgia" w:hAnsi="georgia"/>
          <w:color w:val="000000"/>
        </w:rPr>
        <w:br w:type="textWrapping"/>
      </w:r>
      <w:r>
        <w:rPr>
          <w:rFonts w:eastAsia="georgia" w:cs="georgia" w:ascii="georgia" w:hAnsi="georgia"/>
          <w:color w:val="000000"/>
        </w:rPr>
        <w:t xml:space="preserve">"Wynagrodzenie Kierowcy — świadczenie pieniężne wypłacane Kierowcy przez Operatora, obliczane na podstawie przebiegu pojazdu zarejestrowanego przez system GPS, finansowane ze środków Reklamodawcy przekazanych Operatorowi."</w:t>
      </w:r>
    </w:p>
    <w:p>
      <w:pPr>
        <w:spacing w:line="360" w:after="210" w:lineRule="auto"/>
      </w:pPr>
      <w:r>
        <w:rPr>
          <w:rFonts w:eastAsia="georgia" w:cs="georgia" w:ascii="georgia" w:hAnsi="georgia"/>
          <w:color w:val="000000"/>
        </w:rPr>
        <w:t xml:space="preserve">🟢 ZASTĄPIĆ:</w:t>
      </w:r>
    </w:p>
    <w:p>
      <w:pPr>
        <w:spacing w:line="360" w:after="210" w:lineRule="auto"/>
      </w:pPr>
      <w:r>
        <w:rPr>
          <w:rFonts w:eastAsia="georgia" w:cs="georgia" w:ascii="georgia" w:hAnsi="georgia"/>
          <w:b/>
          <w:color w:val="000000"/>
        </w:rPr>
        <w:t xml:space="preserve">10. Kwota Należna Kierowcy</w:t>
      </w:r>
      <w:r>
        <w:rPr>
          <w:rFonts w:eastAsia="georgia" w:cs="georgia" w:ascii="georgia" w:hAnsi="georgia"/>
          <w:color w:val="000000"/>
        </w:rPr>
        <w:t xml:space="preserve"> — świadczenie pieniężne przysługujące Kierowcy z tytułu udostępnienia powierzchni reklamowej pojazdu, obliczane automatycznie przez system GPS na podstawie faktycznego przebiegu, finansowane ze środków przekazanych przez Reklamodawcę. Kwota Należna Kierowcy jest przekazywana przez Operatora działającego w charakterze agenta rozliczeniowego — Operator nie jest pracodawcą ani stroną stosunku zlecenia z Kierowcą.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4_1_ust_1_obowiązki_kierowcy_w_978dfd"/>
      <w:r>
        <w:rPr>
          <w:rFonts w:eastAsia="georgia" w:cs="georgia" w:ascii="georgia" w:hAnsi="georgia"/>
          <w:b/>
          <w:color w:val="000000"/>
          <w:sz w:val="24"/>
        </w:rPr>
        <w:t xml:space="preserve">§ 4.1 ust. 1 — OBOWIĄZKI KIEROWCY W REGULAMINIE</w:t>
      </w:r>
      <w:bookmarkEnd w:id="15"/>
    </w:p>
    <w:p>
      <w:pPr>
        <w:spacing w:line="360" w:after="210" w:lineRule="auto"/>
      </w:pPr>
      <w:r>
        <w:rPr>
          <w:rFonts w:eastAsia="georgia" w:cs="georgia" w:ascii="georgia" w:hAnsi="georgia"/>
          <w:i/>
          <w:color w:val="000000"/>
        </w:rPr>
        <w:t xml:space="preserve">(usunąć lit. d i e, dodać ust. 1a i lit. k)</w:t>
      </w:r>
    </w:p>
    <w:p>
      <w:pPr>
        <w:spacing w:line="360" w:after="210" w:lineRule="auto"/>
      </w:pPr>
      <w:r>
        <w:rPr>
          <w:rFonts w:eastAsia="georgia" w:cs="georgia" w:ascii="georgia" w:hAnsi="georgia"/>
          <w:color w:val="000000"/>
        </w:rPr>
        <w:t xml:space="preserve">🔴 USUNĄĆ lit. d) i e):</w:t>
      </w:r>
      <w:r>
        <w:rPr>
          <w:rFonts w:eastAsia="georgia" w:cs="georgia" w:ascii="georgia" w:hAnsi="georgia"/>
          <w:color w:val="000000"/>
        </w:rPr>
        <w:br w:type="textWrapping"/>
      </w:r>
      <w:r>
        <w:rPr>
          <w:rFonts w:eastAsia="georgia" w:cs="georgia" w:ascii="georgia" w:hAnsi="georgia"/>
          <w:color w:val="000000"/>
        </w:rPr>
        <w:t xml:space="preserve">"d) realizacji minimalnego miesięcznego przebiegu pojazdu na poziomie 500 km miesięcznie;</w:t>
      </w:r>
      <w:r>
        <w:rPr>
          <w:rFonts w:eastAsia="georgia" w:cs="georgia" w:ascii="georgia" w:hAnsi="georgia"/>
          <w:color w:val="000000"/>
        </w:rPr>
        <w:br w:type="textWrapping"/>
      </w:r>
      <w:r>
        <w:rPr>
          <w:rFonts w:eastAsia="georgia" w:cs="georgia" w:ascii="georgia" w:hAnsi="georgia"/>
          <w:color w:val="000000"/>
        </w:rPr>
        <w:t xml:space="preserve">e) poruszania się pojazdem wyłącznie na obszarze geograficznym wskazanym w warunkach Kampanii;"</w:t>
      </w:r>
    </w:p>
    <w:p>
      <w:pPr>
        <w:spacing w:line="360" w:after="210" w:lineRule="auto"/>
      </w:pPr>
      <w:r>
        <w:rPr>
          <w:rFonts w:eastAsia="georgia" w:cs="georgia" w:ascii="georgia" w:hAnsi="georgia"/>
          <w:color w:val="000000"/>
        </w:rPr>
        <w:t xml:space="preserve">🟢 ZASTĄPIĆ nowym ust. 1a (osobny punkt po liście obowiązków):</w:t>
      </w:r>
    </w:p>
    <w:p>
      <w:pPr>
        <w:spacing w:line="360" w:after="210" w:lineRule="auto"/>
      </w:pPr>
      <w:r>
        <w:rPr>
          <w:rFonts w:eastAsia="georgia" w:cs="georgia" w:ascii="georgia" w:hAnsi="georgia"/>
          <w:color w:val="000000"/>
        </w:rPr>
        <w:t xml:space="preserve">1a. Parametry rozliczeniowe Kampanii. Strony przyjmują, że dla uzyskania pełnego wynagrodzenia za dany miesiąc orientacyjny przebieg pojazdu powinien wynosić minimum 500 km (szczegóły w Zleceniu Kampanii). Parametr ten jest </w:t>
      </w:r>
      <w:r>
        <w:rPr>
          <w:rFonts w:eastAsia="georgia" w:cs="georgia" w:ascii="georgia" w:hAnsi="georgia"/>
          <w:b/>
          <w:color w:val="000000"/>
        </w:rPr>
        <w:t xml:space="preserve">wyłącznie parametrem rozliczeniowym wpływającym na wysokość Kwoty Należnej</w:t>
      </w:r>
      <w:r>
        <w:rPr>
          <w:rFonts w:eastAsia="georgia" w:cs="georgia" w:ascii="georgia" w:hAnsi="georgia"/>
          <w:color w:val="000000"/>
        </w:rPr>
        <w:t xml:space="preserve"> — jego nieosiągnięcie skutkuje proporcjonalnym naliczeniem wynagrodzenia za faktyczny przebieg i nie stanowi naruszenia Umowy. Obszar geograficzny wskazany w Zleceniu Kampanii określa strefę, w której kilometry są wliczane do rozliczenia — Kierowca może swobodnie poruszać się poza tym obszarem na własne potrzeby.</w:t>
      </w:r>
    </w:p>
    <w:p>
      <w:pPr>
        <w:spacing w:line="360" w:after="210" w:lineRule="auto"/>
      </w:pPr>
      <w:r>
        <w:rPr>
          <w:rFonts w:eastAsia="georgia" w:cs="georgia" w:ascii="georgia" w:hAnsi="georgia"/>
          <w:color w:val="000000"/>
        </w:rPr>
        <w:t xml:space="preserve">🟢 NOWY lit. k) do dopisania do listy obowiązków:</w:t>
      </w:r>
      <w:r>
        <w:rPr>
          <w:rFonts w:eastAsia="georgia" w:cs="georgia" w:ascii="georgia" w:hAnsi="georgia"/>
          <w:color w:val="000000"/>
        </w:rPr>
        <w:br w:type="textWrapping"/>
      </w:r>
      <w:r>
        <w:rPr>
          <w:rFonts w:eastAsia="georgia" w:cs="georgia" w:ascii="georgia" w:hAnsi="georgia"/>
          <w:color w:val="000000"/>
        </w:rPr>
        <w:t xml:space="preserve">"k) nieudziału w działaniach mających na celu zafałszowanie danych GPS (spoofing, manipulacja aplikacją), które prowadziłoby do naliczenia nienależnego wynagrodzenia."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4_3_prawa_kierowcy_w_regulaminie"/>
      <w:r>
        <w:rPr>
          <w:rFonts w:eastAsia="georgia" w:cs="georgia" w:ascii="georgia" w:hAnsi="georgia"/>
          <w:b/>
          <w:color w:val="000000"/>
          <w:sz w:val="24"/>
        </w:rPr>
        <w:t xml:space="preserve">§ 4.3 — PRAWA KIEROWCY W REGULAMINIE</w:t>
      </w:r>
      <w:bookmarkEnd w:id="16"/>
    </w:p>
    <w:p>
      <w:pPr>
        <w:spacing w:line="360" w:after="210" w:lineRule="auto"/>
      </w:pPr>
      <w:r>
        <w:rPr>
          <w:rFonts w:eastAsia="georgia" w:cs="georgia" w:ascii="georgia" w:hAnsi="georgia"/>
          <w:i/>
          <w:color w:val="000000"/>
        </w:rPr>
        <w:t xml:space="preserve">(dopisać nowe punkty)</w:t>
      </w:r>
    </w:p>
    <w:p>
      <w:pPr>
        <w:spacing w:line="360" w:after="210" w:lineRule="auto"/>
      </w:pPr>
      <w:r>
        <w:rPr>
          <w:rFonts w:eastAsia="georgia" w:cs="georgia" w:ascii="georgia" w:hAnsi="georgia"/>
          <w:color w:val="000000"/>
        </w:rPr>
        <w:t xml:space="preserve">🟢 DOPISAĆ do listy praw Kierowcy:</w:t>
      </w:r>
    </w:p>
    <w:p>
      <w:pPr>
        <w:numPr>
          <w:ilvl w:val="0"/>
          <w:numId w:val="13"/>
        </w:numPr>
        <w:spacing w:line="360" w:before="105" w:after="105" w:lineRule="auto"/>
      </w:pPr>
      <w:r>
        <w:rPr>
          <w:rFonts w:eastAsia="georgia" w:cs="georgia" w:ascii="georgia" w:hAnsi="georgia"/>
          <w:color w:val="000000"/>
          <w:sz w:val="21"/>
        </w:rPr>
        <w:t xml:space="preserve">odmowy udziału w kolejnej Kampanii po zakończeniu bieżącej, bez podania przyczyny;</w:t>
      </w:r>
    </w:p>
    <w:p>
      <w:pPr>
        <w:numPr>
          <w:ilvl w:val="0"/>
          <w:numId w:val="13"/>
        </w:numPr>
        <w:spacing w:line="360" w:before="105" w:after="105" w:lineRule="auto"/>
      </w:pPr>
      <w:r>
        <w:rPr>
          <w:rFonts w:eastAsia="georgia" w:cs="georgia" w:ascii="georgia" w:hAnsi="georgia"/>
          <w:color w:val="000000"/>
          <w:sz w:val="21"/>
        </w:rPr>
        <w:t xml:space="preserve">korzystania z pojazdu do celów prywatnych i innych zawodowych, z zastrzeżeniem utrzymania integralności Materiałów Reklamowych;</w:t>
      </w:r>
    </w:p>
    <w:p>
      <w:pPr>
        <w:numPr>
          <w:ilvl w:val="0"/>
          <w:numId w:val="13"/>
        </w:numPr>
        <w:spacing w:line="360" w:before="105" w:after="105" w:lineRule="auto"/>
      </w:pPr>
      <w:r>
        <w:rPr>
          <w:rFonts w:eastAsia="georgia" w:cs="georgia" w:ascii="georgia" w:hAnsi="georgia"/>
          <w:color w:val="000000"/>
          <w:sz w:val="21"/>
        </w:rPr>
        <w:t xml:space="preserve">świadczenia podobnych usług na rzecz innych podmiotów w czasie trwania niniejszej Kampanii, o ile nie narusza to wyraźnych postanowień dotyczących integralności reklamy;</w:t>
      </w:r>
    </w:p>
    <w:p>
      <w:pPr>
        <w:numPr>
          <w:ilvl w:val="0"/>
          <w:numId w:val="13"/>
        </w:numPr>
        <w:spacing w:line="360" w:before="105" w:after="105" w:lineRule="auto"/>
      </w:pPr>
      <w:r>
        <w:rPr>
          <w:rFonts w:eastAsia="georgia" w:cs="georgia" w:ascii="georgia" w:hAnsi="georgia"/>
          <w:color w:val="000000"/>
          <w:sz w:val="21"/>
        </w:rPr>
        <w:t xml:space="preserve">wglądu do pełnych danych GPS zebranych przez system AdRide w ramach jego Kampanii, w każdym czasie.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6_2_model_finansowy"/>
      <w:r>
        <w:rPr>
          <w:rFonts w:eastAsia="georgia" w:cs="georgia" w:ascii="georgia" w:hAnsi="georgia"/>
          <w:b/>
          <w:color w:val="000000"/>
          <w:sz w:val="24"/>
        </w:rPr>
        <w:t xml:space="preserve">§ 6.2 — MODEL FINANSOWY</w:t>
      </w:r>
      <w:bookmarkEnd w:id="17"/>
    </w:p>
    <w:p>
      <w:pPr>
        <w:spacing w:line="360" w:after="210" w:lineRule="auto"/>
      </w:pPr>
      <w:r>
        <w:rPr>
          <w:rFonts w:eastAsia="georgia" w:cs="georgia" w:ascii="georgia" w:hAnsi="georgia"/>
          <w:i/>
          <w:color w:val="000000"/>
        </w:rPr>
        <w:t xml:space="preserve">(zmienić tytuł i treść)</w:t>
      </w:r>
    </w:p>
    <w:p>
      <w:pPr>
        <w:spacing w:line="360" w:after="210" w:lineRule="auto"/>
      </w:pPr>
      <w:r>
        <w:rPr>
          <w:rFonts w:eastAsia="georgia" w:cs="georgia" w:ascii="georgia" w:hAnsi="georgia"/>
          <w:color w:val="000000"/>
        </w:rPr>
        <w:t xml:space="preserve">🔴 USUNĄĆ tytuł: "§ 6.2. Wynagrodzenie Kierowcy"</w:t>
      </w:r>
      <w:r>
        <w:rPr>
          <w:rFonts w:eastAsia="georgia" w:cs="georgia" w:ascii="georgia" w:hAnsi="georgia"/>
          <w:color w:val="000000"/>
        </w:rPr>
        <w:br w:type="textWrapping"/>
      </w:r>
      <w:r>
        <w:rPr>
          <w:rFonts w:eastAsia="georgia" w:cs="georgia" w:ascii="georgia" w:hAnsi="georgia"/>
          <w:color w:val="000000"/>
        </w:rPr>
        <w:t xml:space="preserve">🟢 ZASTĄPIĆ: "§ 6.2. Kwota Należna Kierowcy za udostępnienie powierzchni reklamowej"</w:t>
      </w:r>
    </w:p>
    <w:p>
      <w:pPr>
        <w:spacing w:line="360" w:after="210" w:lineRule="auto"/>
      </w:pPr>
      <w:r>
        <w:rPr>
          <w:rFonts w:eastAsia="georgia" w:cs="georgia" w:ascii="georgia" w:hAnsi="georgia"/>
          <w:color w:val="000000"/>
        </w:rPr>
        <w:t xml:space="preserve">🟢 DOPISAĆ jako ust. 3:</w:t>
      </w:r>
    </w:p>
    <w:p>
      <w:pPr>
        <w:numPr>
          <w:ilvl w:val="0"/>
          <w:numId w:val="14"/>
        </w:numPr>
        <w:spacing w:line="360" w:before="105" w:after="105" w:lineRule="auto"/>
      </w:pPr>
      <w:r>
        <w:rPr>
          <w:rFonts w:eastAsia="georgia" w:cs="georgia" w:ascii="georgia" w:hAnsi="georgia"/>
          <w:color w:val="000000"/>
          <w:sz w:val="21"/>
        </w:rPr>
        <w:t xml:space="preserve">Operator działa jako </w:t>
      </w:r>
      <w:r>
        <w:rPr>
          <w:rFonts w:eastAsia="georgia" w:cs="georgia" w:ascii="georgia" w:hAnsi="georgia"/>
          <w:b/>
          <w:color w:val="000000"/>
          <w:sz w:val="21"/>
        </w:rPr>
        <w:t xml:space="preserve">agent rozliczeniowy</w:t>
      </w:r>
      <w:r>
        <w:rPr>
          <w:rFonts w:eastAsia="georgia" w:cs="georgia" w:ascii="georgia" w:hAnsi="georgia"/>
          <w:color w:val="000000"/>
          <w:sz w:val="21"/>
        </w:rPr>
        <w:t xml:space="preserve"> — przekazuje Kwotę Należną Kierowcy ze środków Reklamodawcy, potrącając wcześniej swoją prowizję (§ 6.1). Operator nie finansuje Kwoty Należnej z własnych środków i nie ponosi ryzyka płatności w przypadku braku środków od Reklamodawcy — w takim przypadku wypłata jest wstrzymana do czasu uregulowania płatności przez Reklamodawcę, o czym Kierowca jest niezwłocznie informowany.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6_4_warunki_naliczania"/>
      <w:r>
        <w:rPr>
          <w:rFonts w:eastAsia="georgia" w:cs="georgia" w:ascii="georgia" w:hAnsi="georgia"/>
          <w:b/>
          <w:color w:val="000000"/>
          <w:sz w:val="24"/>
        </w:rPr>
        <w:t xml:space="preserve">§ 6.4 — WARUNKI NALICZANIA</w:t>
      </w:r>
      <w:bookmarkEnd w:id="18"/>
    </w:p>
    <w:p>
      <w:pPr>
        <w:spacing w:line="360" w:after="210" w:lineRule="auto"/>
      </w:pPr>
      <w:r>
        <w:rPr>
          <w:rFonts w:eastAsia="georgia" w:cs="georgia" w:ascii="georgia" w:hAnsi="georgia"/>
          <w:i/>
          <w:color w:val="000000"/>
        </w:rPr>
        <w:t xml:space="preserve">(zastąpić ust. 1)</w:t>
      </w:r>
    </w:p>
    <w:p>
      <w:pPr>
        <w:spacing w:line="360" w:after="210" w:lineRule="auto"/>
      </w:pPr>
      <w:r>
        <w:rPr>
          <w:rFonts w:eastAsia="georgia" w:cs="georgia" w:ascii="georgia" w:hAnsi="georgia"/>
          <w:color w:val="000000"/>
        </w:rPr>
        <w:t xml:space="preserve">🔴 USUNĄĆ:</w:t>
      </w:r>
      <w:r>
        <w:rPr>
          <w:rFonts w:eastAsia="georgia" w:cs="georgia" w:ascii="georgia" w:hAnsi="georgia"/>
          <w:color w:val="000000"/>
        </w:rPr>
        <w:br w:type="textWrapping"/>
      </w:r>
      <w:r>
        <w:rPr>
          <w:rFonts w:eastAsia="georgia" w:cs="georgia" w:ascii="georgia" w:hAnsi="georgia"/>
          <w:color w:val="000000"/>
        </w:rPr>
        <w:t xml:space="preserve">"a) osiągnięcie minimalnego miesięcznego przebiegu 500 km, b) stała aktywność systemu GPS przez co najmniej 25 dni w danym miesiącu"</w:t>
      </w:r>
    </w:p>
    <w:p>
      <w:pPr>
        <w:spacing w:line="360" w:after="210" w:lineRule="auto"/>
      </w:pPr>
      <w:r>
        <w:rPr>
          <w:rFonts w:eastAsia="georgia" w:cs="georgia" w:ascii="georgia" w:hAnsi="georgia"/>
          <w:color w:val="000000"/>
        </w:rPr>
        <w:t xml:space="preserve">🟢 ZASTĄPIĆ:</w:t>
      </w:r>
    </w:p>
    <w:p>
      <w:pPr>
        <w:spacing w:line="360" w:after="210" w:lineRule="auto"/>
      </w:pPr>
      <w:r>
        <w:rPr>
          <w:rFonts w:eastAsia="georgia" w:cs="georgia" w:ascii="georgia" w:hAnsi="georgia"/>
          <w:b/>
          <w:color w:val="000000"/>
        </w:rPr>
        <w:t xml:space="preserve">§ 6.4. Zasady proporcjonalnego naliczania Kwoty Należnej</w:t>
      </w:r>
    </w:p>
    <w:p>
      <w:pPr>
        <w:numPr>
          <w:ilvl w:val="0"/>
          <w:numId w:val="15"/>
        </w:numPr>
        <w:spacing w:line="360" w:after="210" w:lineRule="auto"/>
      </w:pPr>
      <w:r>
        <w:rPr>
          <w:rFonts w:eastAsia="georgia" w:cs="georgia" w:ascii="georgia" w:hAnsi="georgia"/>
          <w:color w:val="000000"/>
          <w:sz w:val="21"/>
        </w:rPr>
        <w:t xml:space="preserve">Kwota Należna za dany miesiąc jest obliczana na podstawie:</w:t>
      </w:r>
      <w:r>
        <w:rPr>
          <w:rFonts w:eastAsia="georgia" w:cs="georgia" w:ascii="georgia" w:hAnsi="georgia"/>
          <w:color w:val="000000"/>
          <w:sz w:val="21"/>
        </w:rPr>
        <w:br w:type="textWrapping"/>
      </w:r>
      <w:r>
        <w:rPr>
          <w:rFonts w:eastAsia="georgia" w:cs="georgia" w:ascii="georgia" w:hAnsi="georgia"/>
          <w:color w:val="000000"/>
          <w:sz w:val="21"/>
        </w:rPr>
        <w:t xml:space="preserve">a) faktycznego przebiegu zarejestrowanego przez GPS — bez narzuconego minimum; przebieg poniżej 500 km skutkuje proporcjonalnie niższą kwotą,</w:t>
      </w:r>
      <w:r>
        <w:rPr>
          <w:rFonts w:eastAsia="georgia" w:cs="georgia" w:ascii="georgia" w:hAnsi="georgia"/>
          <w:color w:val="000000"/>
          <w:sz w:val="21"/>
        </w:rPr>
        <w:br w:type="textWrapping"/>
      </w:r>
      <w:r>
        <w:rPr>
          <w:rFonts w:eastAsia="georgia" w:cs="georgia" w:ascii="georgia" w:hAnsi="georgia"/>
          <w:color w:val="000000"/>
          <w:sz w:val="21"/>
        </w:rPr>
        <w:t xml:space="preserve">b) danych GPS dostępnych za dni faktycznych przejazdów — dni bez danych GPS z przyczyn leżących po stronie Kierowcy nie są wliczane do rozliczenia (naliczane jako zero km),</w:t>
      </w:r>
      <w:r>
        <w:rPr>
          <w:rFonts w:eastAsia="georgia" w:cs="georgia" w:ascii="georgia" w:hAnsi="georgia"/>
          <w:color w:val="000000"/>
          <w:sz w:val="21"/>
        </w:rPr>
        <w:br w:type="textWrapping"/>
      </w:r>
      <w:r>
        <w:rPr>
          <w:rFonts w:eastAsia="georgia" w:cs="georgia" w:ascii="georgia" w:hAnsi="georgia"/>
          <w:color w:val="000000"/>
          <w:sz w:val="21"/>
        </w:rPr>
        <w:t xml:space="preserve">c) braku stwierdzonych samowolnych uszkodzeń lub usunięcia Materiałów Reklamowych.</w:t>
      </w:r>
    </w:p>
    <w:p>
      <w:pPr>
        <w:numPr>
          <w:ilvl w:val="0"/>
          <w:numId w:val="15"/>
        </w:numPr>
        <w:spacing w:line="360" w:after="210" w:lineRule="auto"/>
      </w:pPr>
      <w:r>
        <w:rPr>
          <w:rFonts w:eastAsia="georgia" w:cs="georgia" w:ascii="georgia" w:hAnsi="georgia"/>
          <w:color w:val="000000"/>
          <w:sz w:val="21"/>
        </w:rPr>
        <w:t xml:space="preserve">Dni bez danych GPS z przyczyn technicznych (awaria aplikacji, awaria serwera GPS) nie są wliczane na niekorzyść Kierowcy — Operator dostosowuje naliczenie lub stosuje dane zastępcze, jeżeli są dostępne.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7_odpowiedzialność_operatora"/>
      <w:r>
        <w:rPr>
          <w:rFonts w:eastAsia="georgia" w:cs="georgia" w:ascii="georgia" w:hAnsi="georgia"/>
          <w:b/>
          <w:color w:val="000000"/>
          <w:sz w:val="24"/>
        </w:rPr>
        <w:t xml:space="preserve">§ 7 — ODPOWIEDZIALNOŚĆ OPERATORA</w:t>
      </w:r>
      <w:bookmarkEnd w:id="19"/>
    </w:p>
    <w:p>
      <w:pPr>
        <w:spacing w:line="360" w:after="210" w:lineRule="auto"/>
      </w:pPr>
      <w:r>
        <w:rPr>
          <w:rFonts w:eastAsia="georgia" w:cs="georgia" w:ascii="georgia" w:hAnsi="georgia"/>
          <w:i/>
          <w:color w:val="000000"/>
        </w:rPr>
        <w:t xml:space="preserve">(dopisać nowy ust. 4)</w:t>
      </w:r>
    </w:p>
    <w:p>
      <w:pPr>
        <w:spacing w:line="360" w:after="210" w:lineRule="auto"/>
      </w:pPr>
      <w:r>
        <w:rPr>
          <w:rFonts w:eastAsia="georgia" w:cs="georgia" w:ascii="georgia" w:hAnsi="georgia"/>
          <w:color w:val="000000"/>
        </w:rPr>
        <w:t xml:space="preserve">🟢 DOPISAĆ:</w:t>
      </w:r>
    </w:p>
    <w:p>
      <w:pPr>
        <w:numPr>
          <w:ilvl w:val="0"/>
          <w:numId w:val="16"/>
        </w:numPr>
        <w:spacing w:line="360" w:before="105" w:after="105" w:lineRule="auto"/>
      </w:pPr>
      <w:r>
        <w:rPr>
          <w:rFonts w:eastAsia="georgia" w:cs="georgia" w:ascii="georgia" w:hAnsi="georgia"/>
          <w:color w:val="000000"/>
          <w:sz w:val="21"/>
        </w:rPr>
        <w:t xml:space="preserve">Operator nie sprawuje nadzoru nad sposobem korzystania z pojazdu przez Kierowcę poza zakresem weryfikacji ekspozycji Materiałów Reklamowych. W szczególności Operator nie kontroluje: godzin jazdy, wyboru trasy, stylu jazdy, celu podróży ani aktywności Kierowcy niezwiązanej bezpośrednio z ekspozycją reklamy.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8_1_ust_1_kary_umowne_w_regulaminie"/>
      <w:r>
        <w:rPr>
          <w:rFonts w:eastAsia="georgia" w:cs="georgia" w:ascii="georgia" w:hAnsi="georgia"/>
          <w:b/>
          <w:color w:val="000000"/>
          <w:sz w:val="24"/>
        </w:rPr>
        <w:t xml:space="preserve">§ 8.1 ust. 1 — KARY UMOWNE W REGULAMINIE</w:t>
      </w:r>
      <w:bookmarkEnd w:id="20"/>
    </w:p>
    <w:p>
      <w:pPr>
        <w:spacing w:line="360" w:after="210" w:lineRule="auto"/>
      </w:pPr>
      <w:r>
        <w:rPr>
          <w:rFonts w:eastAsia="georgia" w:cs="georgia" w:ascii="georgia" w:hAnsi="georgia"/>
          <w:i/>
          <w:color w:val="000000"/>
        </w:rPr>
        <w:t xml:space="preserve">(zastąpić ust. 1)</w:t>
      </w:r>
    </w:p>
    <w:p>
      <w:pPr>
        <w:spacing w:line="360" w:after="210" w:lineRule="auto"/>
      </w:pPr>
      <w:r>
        <w:rPr>
          <w:rFonts w:eastAsia="georgia" w:cs="georgia" w:ascii="georgia" w:hAnsi="georgia"/>
          <w:color w:val="000000"/>
        </w:rPr>
        <w:t xml:space="preserve">🔴 USUNĄĆ:</w:t>
      </w:r>
      <w:r>
        <w:rPr>
          <w:rFonts w:eastAsia="georgia" w:cs="georgia" w:ascii="georgia" w:hAnsi="georgia"/>
          <w:color w:val="000000"/>
        </w:rPr>
        <w:br w:type="textWrapping"/>
      </w:r>
      <w:r>
        <w:rPr>
          <w:rFonts w:eastAsia="georgia" w:cs="georgia" w:ascii="georgia" w:hAnsi="georgia"/>
          <w:color w:val="000000"/>
        </w:rPr>
        <w:t xml:space="preserve">"kara umowna w wysokości 200% miesięcznego wynagrodzenia za pozostały okres Kampanii, nie więcej niż 6-krotność miesięcznego wynagrodzenia"</w:t>
      </w:r>
    </w:p>
    <w:p>
      <w:pPr>
        <w:spacing w:line="360" w:after="210" w:lineRule="auto"/>
      </w:pPr>
      <w:r>
        <w:rPr>
          <w:rFonts w:eastAsia="georgia" w:cs="georgia" w:ascii="georgia" w:hAnsi="georgia"/>
          <w:color w:val="000000"/>
        </w:rPr>
        <w:t xml:space="preserve">🟢 ZASTĄPIĆ:</w:t>
      </w:r>
    </w:p>
    <w:p>
      <w:pPr>
        <w:numPr>
          <w:ilvl w:val="0"/>
          <w:numId w:val="17"/>
        </w:numPr>
        <w:spacing w:line="360" w:before="105" w:after="105" w:lineRule="auto"/>
      </w:pPr>
      <w:r>
        <w:rPr>
          <w:rFonts w:eastAsia="georgia" w:cs="georgia" w:ascii="georgia" w:hAnsi="georgia"/>
          <w:color w:val="000000"/>
          <w:sz w:val="21"/>
        </w:rPr>
        <w:t xml:space="preserve">W przypadku udowodnionego celowego i trwałego usunięcia lub zniszczenia Materiałów Reklamowych przez Kierowcę:</w:t>
      </w:r>
      <w:r>
        <w:rPr>
          <w:rFonts w:eastAsia="georgia" w:cs="georgia" w:ascii="georgia" w:hAnsi="georgia"/>
          <w:color w:val="000000"/>
          <w:sz w:val="21"/>
        </w:rPr>
        <w:br w:type="textWrapping"/>
      </w:r>
      <w:r>
        <w:rPr>
          <w:rFonts w:eastAsia="georgia" w:cs="georgia" w:ascii="georgia" w:hAnsi="georgia"/>
          <w:color w:val="000000"/>
          <w:sz w:val="21"/>
        </w:rPr>
        <w:t xml:space="preserve">a) Kierowca zwraca udokumentowane koszty nowego oklejenia pojazdu,</w:t>
      </w:r>
      <w:r>
        <w:rPr>
          <w:rFonts w:eastAsia="georgia" w:cs="georgia" w:ascii="georgia" w:hAnsi="georgia"/>
          <w:color w:val="000000"/>
          <w:sz w:val="21"/>
        </w:rPr>
        <w:br w:type="textWrapping"/>
      </w:r>
      <w:r>
        <w:rPr>
          <w:rFonts w:eastAsia="georgia" w:cs="georgia" w:ascii="georgia" w:hAnsi="georgia"/>
          <w:color w:val="000000"/>
          <w:sz w:val="21"/>
        </w:rPr>
        <w:t xml:space="preserve">b) Kierowca uiszcza karę umowną w wysokości </w:t>
      </w:r>
      <w:r>
        <w:rPr>
          <w:rFonts w:eastAsia="georgia" w:cs="georgia" w:ascii="georgia" w:hAnsi="georgia"/>
          <w:b/>
          <w:color w:val="000000"/>
          <w:sz w:val="21"/>
        </w:rPr>
        <w:t xml:space="preserve">50% przeciętnej miesięcznej Kwoty Należnej</w:t>
      </w:r>
      <w:r>
        <w:rPr>
          <w:rFonts w:eastAsia="georgia" w:cs="georgia" w:ascii="georgia" w:hAnsi="georgia"/>
          <w:color w:val="000000"/>
          <w:sz w:val="21"/>
        </w:rPr>
        <w:t xml:space="preserve"> (obliczonej jako średnia z ostatnich 3 miesięcy) za każdy pełny miesiąc pozostały do końca Kampanii — łącznie nie więcej niż </w:t>
      </w:r>
      <w:r>
        <w:rPr>
          <w:rFonts w:eastAsia="georgia" w:cs="georgia" w:ascii="georgia" w:hAnsi="georgia"/>
          <w:b/>
          <w:color w:val="000000"/>
          <w:sz w:val="21"/>
        </w:rPr>
        <w:t xml:space="preserve">trzykrotność</w:t>
      </w:r>
      <w:r>
        <w:rPr>
          <w:rFonts w:eastAsia="georgia" w:cs="georgia" w:ascii="georgia" w:hAnsi="georgia"/>
          <w:color w:val="000000"/>
          <w:sz w:val="21"/>
        </w:rPr>
        <w:t xml:space="preserve"> tej wartości.</w:t>
      </w:r>
      <w:r>
        <w:rPr>
          <w:rFonts w:eastAsia="georgia" w:cs="georgia" w:ascii="georgia" w:hAnsi="georgia"/>
          <w:color w:val="000000"/>
          <w:sz w:val="21"/>
        </w:rPr>
        <w:br w:type="textWrapping"/>
      </w:r>
      <w:r>
        <w:rPr>
          <w:rFonts w:eastAsia="georgia" w:cs="georgia" w:ascii="georgia" w:hAnsi="georgia"/>
          <w:color w:val="000000"/>
          <w:sz w:val="21"/>
        </w:rPr>
        <w:t xml:space="preserve">Kara nie przysługuje, jeżeli do usunięcia reklamy doszło wskutek siły wyższej, wypadku niezawinionego przez Kierowcę lub wady oklejenia.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podsumowanie_zmian_i_zalecenia_ogólne"/>
      <w:r>
        <w:rPr>
          <w:rFonts w:eastAsia="georgia" w:cs="georgia" w:ascii="georgia" w:hAnsi="georgia"/>
          <w:b/>
          <w:color w:val="000000"/>
          <w:sz w:val="39"/>
        </w:rPr>
        <w:t xml:space="preserve">PODSUMOWANIE ZMIAN I ZALECENIA OGÓLNE</w:t>
      </w:r>
      <w:bookmarkEnd w:id="21"/>
    </w:p>
    <w:p>
      <w:pPr>
        <w:spacing w:line="360" w:before="315" w:after="105" w:lineRule="auto"/>
        <w:ind w:left="-30"/>
        <w:jc w:val="left"/>
      </w:pPr>
      <w:bookmarkStart w:id="22" w:name="zalecana_nowa_terminologia"/>
      <w:r>
        <w:rPr>
          <w:rFonts w:eastAsia="georgia" w:cs="georgia" w:ascii="georgia" w:hAnsi="georgia"/>
          <w:b/>
          <w:color w:val="000000"/>
          <w:sz w:val="24"/>
        </w:rPr>
        <w:t xml:space="preserve">Zalecana nowa terminologia</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STARA NAZWA (problematyczna)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NOWA NAZWA (bezpieczna)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"Wynagrodzenie Kierowcy"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"Kwota Należna za Udostępnienie Powierzchni Reklamowej"</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"Obowiązki Kierowcy"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"Standardy Ekspozycji Reklamy"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"Minimalna norma przebiegu"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"Parametry rozliczeniowe Kampanii"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"Blokada salda"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"Wstrzymanie naliczania za okres naruszenia"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"Potwierdzenie wypłaty wynagrodzenia"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"Zestawienie rozliczenia kampanii – kwota do przekazania"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"Operator wypłaca wynagrodzenie"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"Operator przekazuje Kwotę Należną jako agent rozliczeniowy"</w:t>
            </w:r>
          </w:p>
        </w:tc>
      </w:tr>
    </w:tbl>
    <w:p>
      <w:pPr>
        <w:spacing w:lineRule="auto"/>
      </w:pPr>
    </w:p>
    <w:p>
      <w:pPr>
        <w:spacing w:line="360" w:before="315" w:after="105" w:lineRule="auto"/>
        <w:ind w:left="-30"/>
        <w:jc w:val="left"/>
      </w:pPr>
      <w:bookmarkStart w:id="23" w:name="trzy_zdania_asekuracyjne_dodaj_ws_e6902c"/>
      <w:r>
        <w:rPr>
          <w:rFonts w:eastAsia="georgia" w:cs="georgia" w:ascii="georgia" w:hAnsi="georgia"/>
          <w:b/>
          <w:color w:val="000000"/>
          <w:sz w:val="24"/>
        </w:rPr>
        <w:t xml:space="preserve">Trzy zdania "asekuracyjne" — dodaj wszędzie (do Umowy, Regulaminu, Rachunku)</w:t>
      </w:r>
      <w:bookmarkEnd w:id="23"/>
    </w:p>
    <w:p>
      <w:pPr>
        <w:numPr>
          <w:ilvl w:val="0"/>
          <w:numId w:val="18"/>
        </w:numPr>
        <w:spacing w:line="360" w:before="105" w:after="105" w:lineRule="auto"/>
      </w:pPr>
      <w:r>
        <w:rPr>
          <w:rFonts w:eastAsia="georgia" w:cs="georgia" w:ascii="georgia" w:hAnsi="georgia"/>
          <w:color w:val="000000"/>
          <w:sz w:val="21"/>
        </w:rPr>
        <w:t xml:space="preserve">"Operator nie określa godzin ani harmonogramu przejazdów Kierowcy."</w:t>
      </w:r>
    </w:p>
    <w:p>
      <w:pPr>
        <w:numPr>
          <w:ilvl w:val="0"/>
          <w:numId w:val="18"/>
        </w:numPr>
        <w:spacing w:line="360" w:before="105" w:after="105" w:lineRule="auto"/>
      </w:pPr>
      <w:r>
        <w:rPr>
          <w:rFonts w:eastAsia="georgia" w:cs="georgia" w:ascii="georgia" w:hAnsi="georgia"/>
          <w:color w:val="000000"/>
          <w:sz w:val="21"/>
        </w:rPr>
        <w:t xml:space="preserve">"Kierowca samodzielnie organizuje sposób korzystania z własnego pojazdu."</w:t>
      </w:r>
    </w:p>
    <w:p>
      <w:pPr>
        <w:numPr>
          <w:ilvl w:val="0"/>
          <w:numId w:val="18"/>
        </w:numPr>
        <w:spacing w:line="360" w:before="105" w:after="105" w:lineRule="auto"/>
      </w:pPr>
      <w:r>
        <w:rPr>
          <w:rFonts w:eastAsia="georgia" w:cs="georgia" w:ascii="georgia" w:hAnsi="georgia"/>
          <w:color w:val="000000"/>
          <w:sz w:val="21"/>
        </w:rPr>
        <w:t xml:space="preserve">"Niniejsza współpraca nie ustanawia stosunku pracy ani stosunku zlecenia w rozumieniu art. 734 k.c."</w:t>
      </w:r>
    </w:p>
    <w:p>
      <w:pPr>
        <w:spacing w:line="360" w:before="315" w:after="105" w:lineRule="auto"/>
        <w:ind w:left="-30"/>
        <w:jc w:val="left"/>
      </w:pPr>
      <w:bookmarkStart w:id="24" w:name="ważna_uwaga_końcowa"/>
      <w:r>
        <w:rPr>
          <w:rFonts w:eastAsia="georgia" w:cs="georgia" w:ascii="georgia" w:hAnsi="georgia"/>
          <w:b/>
          <w:color w:val="000000"/>
          <w:sz w:val="24"/>
        </w:rPr>
        <w:t xml:space="preserve">Ważna uwaga końcowa</w:t>
      </w:r>
      <w:bookmarkEnd w:id="24"/>
    </w:p>
    <w:p>
      <w:pPr>
        <w:spacing w:line="360" w:after="210" w:lineRule="auto"/>
      </w:pPr>
      <w:r>
        <w:rPr>
          <w:rFonts w:eastAsia="georgia" w:cs="georgia" w:ascii="georgia" w:hAnsi="georgia"/>
          <w:color w:val="000000"/>
        </w:rPr>
        <w:t xml:space="preserve">Niniejszy dokument stanowi roboczy redraft z komentarzami prawnymi, przygotowany jako wsparcie dla Malik sp. z o.o. Przed wdrożeniem zalecana jest weryfikacja przez lokalnego radcę prawnego lub adwokata, w szczególności w zakresie aktualnej linii interpretacyjnej PIP i ZUS dotyczącej platform marketplace w Polsce (stan na maj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Dokument roboczy — Malik sp. z o.o. / AdRide — wersja 2.0 — maj 2026</w:t>
      </w:r>
      <w:r>
        <w:rPr>
          <w:rFonts w:eastAsia="georgia" w:cs="georgia" w:ascii="georgia" w:hAnsi="georgia"/>
          <w:color w:val="000000"/>
        </w:rPr>
        <w:br w:type="textWrapping"/>
      </w:r>
      <w:r>
        <w:rPr>
          <w:rFonts w:eastAsia="georgia" w:cs="georgia" w:ascii="georgia" w:hAnsi="georgia"/>
          <w:i/>
          <w:color w:val="000000"/>
        </w:rPr>
      </w:r>
      <w:hyperlink r:id="rId13">
        <w:r>
          <w:rPr>
            <w:rFonts w:eastAsia="georgia" w:cs="georgia" w:ascii="georgia" w:hAnsi="georgia"/>
            <w:i/>
            <w:color w:val="#000"/>
            <w:u w:val="single"/>
          </w:rPr>
          <w:t xml:space="preserve">AdRide-redraft-umowa-v2.md</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5"/>
      <w:numFmt w:val="decimal"/>
      <w:lvlText w:val="%1."/>
      <w:lvlJc w:val="left"/>
      <w:pPr>
        <w:tabs>
          <w:tab w:val="num" w:pos="900"/>
        </w:tabs>
        <w:ind w:left="540" w:hanging="360"/>
      </w:pPr>
    </w:lvl>
  </w:abstractNum>
  <w:abstractNum w:abstractNumId="11">
    <w:multiLevelType w:val="hybridMultilevel"/>
    <w:lvl w:ilvl="0">
      <w:start w:val="4"/>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3"/>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4"/>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pl-PL"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pl-PL"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dRide.pl" TargetMode="External"/><Relationship Id="rId6" Type="http://schemas.openxmlformats.org/officeDocument/2006/relationships/hyperlink" Target="http://AdRide.pl" TargetMode="External"/><Relationship Id="rId7" Type="http://schemas.openxmlformats.org/officeDocument/2006/relationships/hyperlink" Target="http://adride.pl/regulamin" TargetMode="External"/><Relationship Id="rId8" Type="http://schemas.openxmlformats.org/officeDocument/2006/relationships/hyperlink" Target="mailto:info@adride.pl" TargetMode="External"/><Relationship Id="rId9" Type="http://schemas.openxmlformats.org/officeDocument/2006/relationships/hyperlink" Target="http://AdRide.pl" TargetMode="External"/><Relationship Id="rId10" Type="http://schemas.openxmlformats.org/officeDocument/2006/relationships/hyperlink" Target="http://m.st" TargetMode="External"/><Relationship Id="rId11" Type="http://schemas.openxmlformats.org/officeDocument/2006/relationships/hyperlink" Target="http://m.st" TargetMode="External"/><Relationship Id="rId12" Type="http://schemas.openxmlformats.org/officeDocument/2006/relationships/hyperlink" Target="http://ADRIDE.PL" TargetMode="External"/><Relationship Id="rId13" Type="http://schemas.openxmlformats.org/officeDocument/2006/relationships/hyperlink" Target="http://AdRide-redraft-umowa-v2.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2026-05-14T13:57:01.227Z</dcterms:created>
  <dcterms:modified xsi:type="dcterms:W3CDTF">2026-05-14T13:57:01.227Z</dcterms:modified>
</cp:coreProperties>
</file>