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7E9B"/>
          <w:sz w:val="40"/>
        </w:rPr>
        <w:t>Graph That Motion — Teacher Guide &amp; Lesson Plan</w:t>
      </w:r>
    </w:p>
    <w:p>
      <w:pPr>
        <w:spacing w:before="0" w:after="240"/>
      </w:pPr>
      <w:r>
        <w:rPr>
          <w:rFonts w:ascii="Arial" w:hAnsi="Arial"/>
          <w:b/>
          <w:color w:val="D67B19"/>
          <w:sz w:val="22"/>
        </w:rPr>
        <w:t>The Thinking Experiment | PhysicsKit Kinematics Module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6F4F8"/>
            <w:tcBorders>
              <w:top w:val="none"/>
              <w:left w:val="single" w:sz="24" w:color="0F7E9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7E9B"/>
                <w:sz w:val="22"/>
              </w:rPr>
              <w:t>📋 Module Overview &amp; Pedagogical Targets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This interactive module directly addresses the 4 most persistent misconceptions in 1D kinematics: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1. Graph-as-Picture Fallacy: Students mistaking graphical peaks/troughs for physical hills or tracks.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2. Position vs. Velocity Confusion: Assuming high vertical position implies high speed.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3. Slope vs. Height Confusion: Overlooking that steepness represents velocity (x-t) or acceleration (v-t).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4. Sign of Acceleration Confusion: Believing negative acceleration always means 'slowing down'.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7E9B"/>
          <w:sz w:val="26"/>
        </w:rPr>
        <w:t>🔑 Complete Answer Key &amp; Diagnostic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0F7E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Graph</w:t>
            </w:r>
          </w:p>
        </w:tc>
        <w:tc>
          <w:tcPr>
            <w:tcW w:type="dxa" w:w="1584"/>
            <w:shd w:fill="0F7E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fill="0F7E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Exact Kinematic Motion Breakdown</w:t>
            </w:r>
          </w:p>
        </w:tc>
        <w:tc>
          <w:tcPr>
            <w:tcW w:type="dxa" w:w="3024"/>
            <w:shd w:fill="0F7E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Common Student Misconceptions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A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x₀ = 0 m, v₀ = 0 m/s, a = +2.7 m/s². Parabolic curve getting steeper.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Mistaking straight linear line for speeding up.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B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 = -4.0 m/s (1.4s) → v = 0 m/s (1.2s) → speeds up to +5.1 m/s (1.6s).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Confusing v = 0 axis line with 'at the origin'.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Constant horizontal line at v = -4.2 m/s below 0-axis for 3.8s.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Confusing negative velocity with deceleration.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Starts x = 18.5m, slows down moving left to stop → rest → cruises left.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Thinking curve flattening means moving right.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Starts x = 0m, straight line upward with steady slope v = +4.2 m/s.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Baseline positive constant velocity reference.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F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 slopes 0 to -5.4 m/s → rest (v=0) → cruises at v = -4.5 m/s.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Missing that negative slope on v-t is negative acceleration.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G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Moves right const speed → stops at rest → moves left const speed back.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Thinking the car drove over a triangular hill.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H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Starts v = +8.5 m/s, slopes linearly down to v = 0 m/s (steady -a).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Confusing downward slope on v-t with moving backwards.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I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Starts x = 18.5m from rest, curves down with increasing steepness.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Confusing concave down curve with slowing down.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J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Cruises right const speed → stops at rest → accelerates right from rest.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Distinguishing linear segment from parabolic curve.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K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Starts fast left (v₀ = -8.5 m/s), curves up to flat horizontal at stop.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Recognizing that v &lt; 0 and a &gt; 0 produces deceleration.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F7E9B"/>
          <w:sz w:val="26"/>
        </w:rPr>
        <w:t>🏫 4 Active Classroom Facilitation Strategies</w:t>
      </w:r>
    </w:p>
    <w:p>
      <w:pPr>
        <w:keepNext/>
        <w:spacing w:before="200" w:after="80"/>
      </w:pPr>
      <w:r>
        <w:rPr>
          <w:rFonts w:ascii="Arial" w:hAnsi="Arial"/>
          <w:b/>
          <w:color w:val="D67B19"/>
          <w:sz w:val="22"/>
        </w:rPr>
        <w:t>1. Four Corners Kinesthetic Match (15–20 min)</w:t>
      </w:r>
    </w:p>
    <w:p>
      <w:pPr>
        <w:spacing w:after="60"/>
      </w:pPr>
      <w:r>
        <w:rPr>
          <w:color w:val="1E293B"/>
          <w:sz w:val="19"/>
        </w:rPr>
        <w:t>• Setup: Project the simulation at the front of the room. Label the 4 walls/corners with large letter signs (A, B, C, D).</w:t>
      </w:r>
    </w:p>
    <w:p>
      <w:pPr>
        <w:spacing w:after="60"/>
      </w:pPr>
      <w:r>
        <w:rPr>
          <w:color w:val="1E293B"/>
          <w:sz w:val="19"/>
        </w:rPr>
        <w:t>• Procedure: Play an animation (e.g. Motion #4). Give pairs 30 seconds to analyze the motion map dots, then call 'Commit!'. Students walk to their chosen graph corner.</w:t>
      </w:r>
    </w:p>
    <w:p>
      <w:pPr>
        <w:spacing w:after="60"/>
      </w:pPr>
      <w:r>
        <w:rPr>
          <w:color w:val="1E293B"/>
          <w:sz w:val="19"/>
        </w:rPr>
        <w:t>• Discourse: Call on one spokesperson from each occupied corner to defend their choice using physical evidence (e.g., 'The dots got closer together before stopping, which means slope flattens out...').</w:t>
      </w:r>
    </w:p>
    <w:p>
      <w:pPr>
        <w:keepNext/>
        <w:spacing w:before="200" w:after="80"/>
      </w:pPr>
      <w:r>
        <w:rPr>
          <w:rFonts w:ascii="Arial" w:hAnsi="Arial"/>
          <w:b/>
          <w:color w:val="D67B19"/>
          <w:sz w:val="22"/>
        </w:rPr>
        <w:t>2. Whiteboard Prediction Sketching (10–15 min)</w:t>
      </w:r>
    </w:p>
    <w:p>
      <w:pPr>
        <w:spacing w:after="60"/>
      </w:pPr>
      <w:r>
        <w:rPr>
          <w:color w:val="1E293B"/>
          <w:sz w:val="19"/>
        </w:rPr>
        <w:t>• Setup: Distribute small whiteboards and markers to student pairs.</w:t>
      </w:r>
    </w:p>
    <w:p>
      <w:pPr>
        <w:spacing w:after="60"/>
      </w:pPr>
      <w:r>
        <w:rPr>
          <w:color w:val="1E293B"/>
          <w:sz w:val="19"/>
        </w:rPr>
        <w:t>• Procedure: Switch the simulation to the '✏️ Prediction Sketch' tab. Play the motion. Students must sketch their predicted x-t and v-t graphs before revealing any letter choices.</w:t>
      </w:r>
    </w:p>
    <w:p>
      <w:pPr>
        <w:spacing w:after="60"/>
      </w:pPr>
      <w:r>
        <w:rPr>
          <w:color w:val="1E293B"/>
          <w:sz w:val="19"/>
        </w:rPr>
        <w:t>• Pedagogical Benefit: Capitalizes on the 'Generation Effect'—forcing cognitive retrieval prior to multiple-choice recognition increases retention by over 30%.</w:t>
      </w:r>
    </w:p>
    <w:p>
      <w:pPr>
        <w:keepNext/>
        <w:spacing w:before="200" w:after="80"/>
      </w:pPr>
      <w:r>
        <w:rPr>
          <w:rFonts w:ascii="Arial" w:hAnsi="Arial"/>
          <w:b/>
          <w:color w:val="D67B19"/>
          <w:sz w:val="22"/>
        </w:rPr>
        <w:t>3. Socratic Diagnostic Debriefs (Formative Interventions)</w:t>
      </w:r>
    </w:p>
    <w:p>
      <w:pPr>
        <w:spacing w:after="60"/>
      </w:pPr>
      <w:r>
        <w:rPr>
          <w:color w:val="1E293B"/>
          <w:sz w:val="19"/>
        </w:rPr>
        <w:t>• Strategy: When a student makes an error, avoid giving the correct answer. Use the simulation's diagnostic prompts:</w:t>
      </w:r>
    </w:p>
    <w:p>
      <w:pPr>
        <w:spacing w:after="60"/>
      </w:pPr>
      <w:r>
        <w:rPr>
          <w:color w:val="1E293B"/>
          <w:sz w:val="19"/>
        </w:rPr>
        <w:t xml:space="preserve">  - 'Look at the vertical axis label. Does this graph tell us where the car is, or how fast it is moving?'</w:t>
      </w:r>
    </w:p>
    <w:p>
      <w:pPr>
        <w:spacing w:after="60"/>
      </w:pPr>
      <w:r>
        <w:rPr>
          <w:color w:val="1E293B"/>
          <w:sz w:val="19"/>
        </w:rPr>
        <w:t xml:space="preserve">  - 'Use the Time Scrubber to pause at t = 1.5s. Look at the amber velocity arrow. Which way is it pointing?'</w:t>
      </w:r>
    </w:p>
    <w:p>
      <w:pPr>
        <w:keepNext/>
        <w:spacing w:before="200" w:after="80"/>
      </w:pPr>
      <w:r>
        <w:rPr>
          <w:rFonts w:ascii="Arial" w:hAnsi="Arial"/>
          <w:b/>
          <w:color w:val="D67B19"/>
          <w:sz w:val="22"/>
        </w:rPr>
        <w:t>4. Scenario Builder Peer-Review Stations (15–20 min)</w:t>
      </w:r>
    </w:p>
    <w:p>
      <w:pPr>
        <w:spacing w:after="60"/>
      </w:pPr>
      <w:r>
        <w:rPr>
          <w:color w:val="1E293B"/>
          <w:sz w:val="19"/>
        </w:rPr>
        <w:t>• Setup: Have students switch to the '🛠️ Scenario Builder' tab.</w:t>
      </w:r>
    </w:p>
    <w:p>
      <w:pPr>
        <w:spacing w:after="60"/>
      </w:pPr>
      <w:r>
        <w:rPr>
          <w:color w:val="1E293B"/>
          <w:sz w:val="19"/>
        </w:rPr>
        <w:t>• Task: Students program a custom 2-stage or 3-stage motion and challenge their partner to sketch the exact motion map and graph curves.</w:t>
      </w:r>
    </w:p>
    <w:p>
      <w:pPr>
        <w:spacing w:after="60"/>
      </w:pPr>
      <w:r>
        <w:rPr>
          <w:color w:val="1E293B"/>
          <w:sz w:val="19"/>
        </w:rPr>
        <w:t>• Extension: Ask advanced students to design a motion where velocity is negative but acceleration is positive, and explain the physical feeling of riding inside that car.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