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F065F" w14:textId="52B535C2" w:rsidR="005F1A8C" w:rsidRPr="005F1A8C" w:rsidRDefault="00D5152E" w:rsidP="005F1A8C">
      <w:r>
        <w:rPr>
          <w:rFonts w:hint="eastAsia"/>
        </w:rPr>
        <w:t>Merkle</w:t>
      </w:r>
      <w:r>
        <w:t xml:space="preserve"> </w:t>
      </w:r>
      <w:r>
        <w:rPr>
          <w:rFonts w:hint="eastAsia"/>
        </w:rPr>
        <w:t>DAG和Merkle</w:t>
      </w:r>
      <w:r>
        <w:t xml:space="preserve"> </w:t>
      </w:r>
      <w:r>
        <w:rPr>
          <w:rFonts w:hint="eastAsia"/>
        </w:rPr>
        <w:t>Tree</w:t>
      </w:r>
      <w:r w:rsidR="005F1A8C">
        <w:rPr>
          <w:rFonts w:hint="eastAsia"/>
        </w:rPr>
        <w:t>（</w:t>
      </w:r>
      <w:r w:rsidR="005F1A8C" w:rsidRPr="005F1A8C">
        <w:rPr>
          <w:rFonts w:hint="eastAsia"/>
        </w:rPr>
        <w:t>默克有向无环图）——文件切片求hash，并构建文件与这些hash的有向无环图，可以实现内容寻址，防篡改，去重</w:t>
      </w:r>
    </w:p>
    <w:p w14:paraId="5C9D1CFF" w14:textId="5F25EC7F" w:rsidR="00D5152E" w:rsidRDefault="005F1A8C">
      <w:r w:rsidRPr="005F1A8C">
        <w:rPr>
          <w:rFonts w:hint="eastAsia"/>
        </w:rPr>
        <w:t>DHT（分布式哈希表）——全网维护一张表（可以理解成字典），CID是信息索引的key，查到哪些节点拥有所需的资源，为p2p下载提供资源检索</w:t>
      </w:r>
    </w:p>
    <w:p w14:paraId="4CEEAFF5" w14:textId="47E41DEF" w:rsidR="005F1A8C" w:rsidRPr="005F1A8C" w:rsidRDefault="005F1A8C">
      <w:r w:rsidRPr="005F1A8C">
        <w:rPr>
          <w:rFonts w:hint="eastAsia"/>
        </w:rPr>
        <w:t>SFS（文件自验证系统）——它将所有的文件保存在同一个目录下，所有的文件都可以在相对路径中找到，CID即SFS路径名是其原路径与公钥的哈希</w:t>
      </w:r>
      <w:r>
        <w:rPr>
          <w:rFonts w:hint="eastAsia"/>
        </w:rPr>
        <w:t>，并确保ipfs搭建的私有网络的安全性</w:t>
      </w:r>
    </w:p>
    <w:p w14:paraId="6C380E82" w14:textId="6F81AB7F" w:rsidR="00F6675C" w:rsidRDefault="00F6675C">
      <w:r>
        <w:rPr>
          <w:rFonts w:hint="eastAsia"/>
        </w:rPr>
        <w:t>BitTorrent：块交换协议</w:t>
      </w:r>
      <w:r w:rsidR="00D5152E">
        <w:rPr>
          <w:rFonts w:hint="eastAsia"/>
        </w:rPr>
        <w:t>，通过私有网络内的各个节点进行下载加速</w:t>
      </w:r>
    </w:p>
    <w:p w14:paraId="2D4A5E9D" w14:textId="52781299" w:rsidR="00F6675C" w:rsidRDefault="00F6675C">
      <w:r>
        <w:rPr>
          <w:rFonts w:hint="eastAsia"/>
        </w:rPr>
        <w:t>Git：版本控制</w:t>
      </w:r>
      <w:r w:rsidR="00D5152E">
        <w:rPr>
          <w:rFonts w:hint="eastAsia"/>
        </w:rPr>
        <w:t>，使文件在增量更新后，可以访问历史版本</w:t>
      </w:r>
    </w:p>
    <w:p w14:paraId="636E6C18" w14:textId="1E35BFDE" w:rsidR="004B7238" w:rsidRDefault="004B7238"/>
    <w:p w14:paraId="0F0E77C0" w14:textId="3914BAE5" w:rsidR="004B7238" w:rsidRDefault="004B7238"/>
    <w:p w14:paraId="16366AB0" w14:textId="290DCA6E" w:rsidR="004B7238" w:rsidRPr="00E16976" w:rsidRDefault="001A15A5">
      <w:pPr>
        <w:rPr>
          <w:rFonts w:ascii="黑体" w:eastAsia="黑体" w:hAnsi="黑体"/>
          <w:sz w:val="28"/>
          <w:szCs w:val="32"/>
        </w:rPr>
      </w:pPr>
      <w:r>
        <w:rPr>
          <w:rFonts w:ascii="黑体" w:eastAsia="黑体" w:hAnsi="黑体" w:hint="eastAsia"/>
          <w:sz w:val="28"/>
          <w:szCs w:val="32"/>
        </w:rPr>
        <w:t>使用的</w:t>
      </w:r>
      <w:r w:rsidR="001328C3" w:rsidRPr="001328C3">
        <w:rPr>
          <w:rFonts w:ascii="黑体" w:eastAsia="黑体" w:hAnsi="黑体"/>
          <w:sz w:val="28"/>
          <w:szCs w:val="32"/>
        </w:rPr>
        <w:t xml:space="preserve">Hyperledger </w:t>
      </w:r>
      <w:r w:rsidR="004B7238" w:rsidRPr="00E16976">
        <w:rPr>
          <w:rFonts w:ascii="黑体" w:eastAsia="黑体" w:hAnsi="黑体" w:hint="eastAsia"/>
          <w:sz w:val="28"/>
          <w:szCs w:val="32"/>
        </w:rPr>
        <w:t>Fab</w:t>
      </w:r>
      <w:r w:rsidR="004B7238" w:rsidRPr="00E16976">
        <w:rPr>
          <w:rFonts w:ascii="黑体" w:eastAsia="黑体" w:hAnsi="黑体"/>
          <w:sz w:val="28"/>
          <w:szCs w:val="32"/>
        </w:rPr>
        <w:t>ric</w:t>
      </w:r>
      <w:r w:rsidR="004B7238" w:rsidRPr="00E16976">
        <w:rPr>
          <w:rFonts w:ascii="黑体" w:eastAsia="黑体" w:hAnsi="黑体" w:hint="eastAsia"/>
          <w:sz w:val="28"/>
          <w:szCs w:val="32"/>
        </w:rPr>
        <w:t>相关技术：</w:t>
      </w:r>
    </w:p>
    <w:p w14:paraId="2BBA475F" w14:textId="14C1869B" w:rsidR="004B7238" w:rsidRPr="00E16976" w:rsidRDefault="004B7238" w:rsidP="004B7238">
      <w:pPr>
        <w:rPr>
          <w:rFonts w:ascii="黑体" w:eastAsia="黑体" w:hAnsi="黑体"/>
          <w:sz w:val="28"/>
          <w:szCs w:val="28"/>
        </w:rPr>
      </w:pPr>
      <w:r w:rsidRPr="00060F33">
        <w:rPr>
          <w:rFonts w:ascii="黑体" w:eastAsia="黑体" w:hAnsi="黑体"/>
          <w:sz w:val="28"/>
          <w:szCs w:val="28"/>
        </w:rPr>
        <w:t>1帐本（Ledger）</w:t>
      </w:r>
    </w:p>
    <w:p w14:paraId="7B774E82" w14:textId="06B279D6" w:rsidR="004B7238" w:rsidRPr="00E16976" w:rsidRDefault="004B7238" w:rsidP="00E16976">
      <w:pPr>
        <w:spacing w:line="360" w:lineRule="auto"/>
        <w:rPr>
          <w:rFonts w:ascii="宋体" w:eastAsia="宋体" w:hAnsi="宋体"/>
          <w:sz w:val="24"/>
          <w:szCs w:val="24"/>
        </w:rPr>
      </w:pPr>
      <w:r w:rsidRPr="00E16976">
        <w:rPr>
          <w:rFonts w:ascii="宋体" w:eastAsia="宋体" w:hAnsi="宋体"/>
          <w:sz w:val="24"/>
          <w:szCs w:val="24"/>
        </w:rPr>
        <w:t xml:space="preserve">     Fabric帐本（Ledger）是一系列有序和防篡改的状态转换的记录，结构由一个区块链构成，并不可变的、有序的记录存放在区块中</w:t>
      </w:r>
      <w:r w:rsidR="00780865">
        <w:rPr>
          <w:rFonts w:ascii="宋体" w:eastAsia="宋体" w:hAnsi="宋体" w:hint="eastAsia"/>
          <w:sz w:val="24"/>
          <w:szCs w:val="24"/>
        </w:rPr>
        <w:t>。</w:t>
      </w:r>
      <w:r w:rsidRPr="00E16976">
        <w:rPr>
          <w:rFonts w:ascii="宋体" w:eastAsia="宋体" w:hAnsi="宋体"/>
          <w:sz w:val="24"/>
          <w:szCs w:val="24"/>
        </w:rPr>
        <w:t xml:space="preserve"> </w:t>
      </w:r>
    </w:p>
    <w:p w14:paraId="574F8A86" w14:textId="123800DD" w:rsidR="004B7238" w:rsidRPr="00060F33" w:rsidRDefault="004B7238">
      <w:pPr>
        <w:rPr>
          <w:rFonts w:ascii="黑体" w:eastAsia="黑体" w:hAnsi="黑体"/>
          <w:sz w:val="28"/>
          <w:szCs w:val="28"/>
        </w:rPr>
      </w:pPr>
      <w:r w:rsidRPr="00060F33">
        <w:rPr>
          <w:rFonts w:ascii="黑体" w:eastAsia="黑体" w:hAnsi="黑体" w:hint="eastAsia"/>
          <w:sz w:val="28"/>
          <w:szCs w:val="28"/>
        </w:rPr>
        <w:t>2</w:t>
      </w:r>
      <w:r w:rsidRPr="00060F33">
        <w:rPr>
          <w:rFonts w:ascii="黑体" w:eastAsia="黑体" w:hAnsi="黑体"/>
          <w:sz w:val="28"/>
          <w:szCs w:val="28"/>
        </w:rPr>
        <w:t xml:space="preserve"> </w:t>
      </w:r>
      <w:r w:rsidRPr="00060F33">
        <w:rPr>
          <w:rFonts w:ascii="黑体" w:eastAsia="黑体" w:hAnsi="黑体" w:hint="eastAsia"/>
          <w:sz w:val="28"/>
          <w:szCs w:val="28"/>
        </w:rPr>
        <w:t>状态数据库（State Database）：</w:t>
      </w:r>
    </w:p>
    <w:p w14:paraId="0985E3BF" w14:textId="56F1CA4E" w:rsidR="0021278D" w:rsidRPr="00780865" w:rsidRDefault="0021278D" w:rsidP="00416706">
      <w:pPr>
        <w:spacing w:line="360" w:lineRule="auto"/>
        <w:ind w:firstLineChars="200" w:firstLine="480"/>
        <w:rPr>
          <w:rFonts w:ascii="宋体" w:eastAsia="宋体" w:hAnsi="宋体"/>
          <w:sz w:val="24"/>
          <w:szCs w:val="24"/>
        </w:rPr>
      </w:pPr>
      <w:r w:rsidRPr="0021278D">
        <w:rPr>
          <w:rFonts w:ascii="宋体" w:eastAsia="宋体" w:hAnsi="宋体" w:hint="eastAsia"/>
          <w:sz w:val="24"/>
          <w:szCs w:val="24"/>
        </w:rPr>
        <w:t>状态数据库是存储所有在交易中出现的键值对的最新值，调用链码执行交易可以改变状态数据， LevelDB是默认的内置的数据库。</w:t>
      </w:r>
    </w:p>
    <w:p w14:paraId="3581CCFC" w14:textId="57B8129D" w:rsidR="004B7238" w:rsidRPr="00060F33" w:rsidRDefault="004B7238">
      <w:pPr>
        <w:rPr>
          <w:rFonts w:ascii="黑体" w:eastAsia="黑体" w:hAnsi="黑体"/>
          <w:sz w:val="28"/>
          <w:szCs w:val="28"/>
        </w:rPr>
      </w:pPr>
      <w:r w:rsidRPr="00060F33">
        <w:rPr>
          <w:rFonts w:ascii="黑体" w:eastAsia="黑体" w:hAnsi="黑体" w:hint="eastAsia"/>
          <w:sz w:val="28"/>
          <w:szCs w:val="28"/>
        </w:rPr>
        <w:t>3</w:t>
      </w:r>
      <w:r w:rsidRPr="00060F33">
        <w:rPr>
          <w:rFonts w:ascii="黑体" w:eastAsia="黑体" w:hAnsi="黑体"/>
          <w:sz w:val="28"/>
          <w:szCs w:val="28"/>
        </w:rPr>
        <w:t xml:space="preserve"> </w:t>
      </w:r>
      <w:r w:rsidRPr="00060F33">
        <w:rPr>
          <w:rFonts w:ascii="黑体" w:eastAsia="黑体" w:hAnsi="黑体" w:hint="eastAsia"/>
          <w:sz w:val="28"/>
          <w:szCs w:val="28"/>
        </w:rPr>
        <w:t>智能合约（Smart contract）</w:t>
      </w:r>
    </w:p>
    <w:p w14:paraId="44BE45BA" w14:textId="67B59B76" w:rsidR="004B7238" w:rsidRPr="00780865" w:rsidRDefault="0021278D" w:rsidP="00780865">
      <w:pPr>
        <w:spacing w:line="360" w:lineRule="auto"/>
        <w:rPr>
          <w:rFonts w:ascii="宋体" w:eastAsia="宋体" w:hAnsi="宋体"/>
          <w:sz w:val="24"/>
          <w:szCs w:val="24"/>
        </w:rPr>
      </w:pPr>
      <w:r w:rsidRPr="00780865">
        <w:rPr>
          <w:rFonts w:ascii="宋体" w:eastAsia="宋体" w:hAnsi="宋体"/>
          <w:sz w:val="24"/>
          <w:szCs w:val="24"/>
        </w:rPr>
        <w:t xml:space="preserve">     智能合约又称为链码，是在区块链上运行的一段代码，是应用系统与区块链底层交互的中间件，通过智能合约可以实现各种复杂的应用。</w:t>
      </w:r>
      <w:r w:rsidRPr="00780865">
        <w:rPr>
          <w:rFonts w:ascii="宋体" w:eastAsia="宋体" w:hAnsi="宋体" w:hint="eastAsia"/>
          <w:sz w:val="24"/>
          <w:szCs w:val="24"/>
        </w:rPr>
        <w:t>目前使用</w:t>
      </w:r>
      <w:r w:rsidRPr="00780865">
        <w:rPr>
          <w:rFonts w:ascii="宋体" w:eastAsia="宋体" w:hAnsi="宋体"/>
          <w:sz w:val="24"/>
          <w:szCs w:val="24"/>
        </w:rPr>
        <w:t>Go语言来开发智能合约以外，还可以使用java、node.js开发，支持最好的还是</w:t>
      </w:r>
      <w:r w:rsidRPr="00780865">
        <w:rPr>
          <w:rFonts w:ascii="宋体" w:eastAsia="宋体" w:hAnsi="宋体" w:hint="eastAsia"/>
          <w:sz w:val="24"/>
          <w:szCs w:val="24"/>
        </w:rPr>
        <w:t>Java</w:t>
      </w:r>
      <w:r w:rsidRPr="00780865">
        <w:rPr>
          <w:rFonts w:ascii="宋体" w:eastAsia="宋体" w:hAnsi="宋体"/>
          <w:sz w:val="24"/>
          <w:szCs w:val="24"/>
        </w:rPr>
        <w:t>语言。</w:t>
      </w:r>
    </w:p>
    <w:p w14:paraId="451B257D" w14:textId="1520C438" w:rsidR="004B7238" w:rsidRPr="00780865" w:rsidRDefault="004B7238" w:rsidP="00780865">
      <w:pPr>
        <w:rPr>
          <w:rFonts w:ascii="黑体" w:eastAsia="黑体" w:hAnsi="黑体"/>
          <w:sz w:val="28"/>
          <w:szCs w:val="28"/>
        </w:rPr>
      </w:pPr>
      <w:r w:rsidRPr="00780865">
        <w:rPr>
          <w:rFonts w:ascii="黑体" w:eastAsia="黑体" w:hAnsi="黑体"/>
          <w:sz w:val="28"/>
          <w:szCs w:val="28"/>
        </w:rPr>
        <w:t>4 通道（Channel）</w:t>
      </w:r>
    </w:p>
    <w:p w14:paraId="768AE28F" w14:textId="4E9C011E" w:rsidR="00BE66E9" w:rsidRPr="00416706" w:rsidRDefault="00BE66E9" w:rsidP="00416706">
      <w:pPr>
        <w:spacing w:line="360" w:lineRule="auto"/>
        <w:ind w:firstLineChars="200" w:firstLine="480"/>
        <w:rPr>
          <w:rFonts w:ascii="宋体" w:eastAsia="宋体" w:hAnsi="宋体"/>
          <w:sz w:val="24"/>
          <w:szCs w:val="24"/>
        </w:rPr>
      </w:pPr>
      <w:r w:rsidRPr="00780865">
        <w:rPr>
          <w:rFonts w:ascii="宋体" w:eastAsia="宋体" w:hAnsi="宋体" w:hint="eastAsia"/>
          <w:sz w:val="24"/>
          <w:szCs w:val="24"/>
        </w:rPr>
        <w:t>通道是两个节点（</w:t>
      </w:r>
      <w:r w:rsidRPr="00780865">
        <w:rPr>
          <w:rFonts w:ascii="宋体" w:eastAsia="宋体" w:hAnsi="宋体"/>
          <w:sz w:val="24"/>
          <w:szCs w:val="24"/>
        </w:rPr>
        <w:t>Peer）或多个节点之间信息通信的私有空间，在通道内的交易的数据与通道外隔绝，保证通道内数据的安全。在网络上的交易都要在某个通道（Channel）上执行，参互交易的每个成员都需要进行身份验证和授权，才能在通道（Channel）上进行处理。</w:t>
      </w:r>
    </w:p>
    <w:p w14:paraId="14B77291" w14:textId="6ED471F9" w:rsidR="004B7238" w:rsidRPr="00060F33" w:rsidRDefault="004B7238" w:rsidP="004B7238">
      <w:pPr>
        <w:rPr>
          <w:rFonts w:ascii="黑体" w:eastAsia="黑体" w:hAnsi="黑体"/>
          <w:sz w:val="28"/>
          <w:szCs w:val="28"/>
        </w:rPr>
      </w:pPr>
      <w:r w:rsidRPr="00060F33">
        <w:rPr>
          <w:rFonts w:ascii="黑体" w:eastAsia="黑体" w:hAnsi="黑体" w:hint="eastAsia"/>
          <w:sz w:val="28"/>
          <w:szCs w:val="28"/>
        </w:rPr>
        <w:t>5</w:t>
      </w:r>
      <w:r w:rsidRPr="00060F33">
        <w:rPr>
          <w:rFonts w:ascii="黑体" w:eastAsia="黑体" w:hAnsi="黑体"/>
          <w:sz w:val="28"/>
          <w:szCs w:val="28"/>
        </w:rPr>
        <w:t xml:space="preserve"> </w:t>
      </w:r>
      <w:r w:rsidRPr="00060F33">
        <w:rPr>
          <w:rFonts w:ascii="Calibri" w:eastAsia="黑体" w:hAnsi="Calibri" w:cs="Calibri"/>
          <w:sz w:val="28"/>
          <w:szCs w:val="28"/>
        </w:rPr>
        <w:t> </w:t>
      </w:r>
      <w:r w:rsidRPr="00060F33">
        <w:rPr>
          <w:rFonts w:ascii="黑体" w:eastAsia="黑体" w:hAnsi="黑体" w:hint="eastAsia"/>
          <w:sz w:val="28"/>
          <w:szCs w:val="28"/>
        </w:rPr>
        <w:t>节点（Peer）</w:t>
      </w:r>
    </w:p>
    <w:p w14:paraId="672556D7" w14:textId="1EF57C99" w:rsidR="00BE66E9" w:rsidRPr="00780865" w:rsidRDefault="00BE66E9" w:rsidP="00416706">
      <w:pPr>
        <w:spacing w:line="360" w:lineRule="auto"/>
        <w:ind w:firstLineChars="200" w:firstLine="480"/>
        <w:rPr>
          <w:rFonts w:ascii="宋体" w:eastAsia="宋体" w:hAnsi="宋体"/>
          <w:sz w:val="24"/>
          <w:szCs w:val="24"/>
        </w:rPr>
      </w:pPr>
      <w:r w:rsidRPr="00780865">
        <w:rPr>
          <w:rFonts w:ascii="宋体" w:eastAsia="宋体" w:hAnsi="宋体"/>
          <w:sz w:val="24"/>
          <w:szCs w:val="24"/>
        </w:rPr>
        <w:t xml:space="preserve">  节点（Peer）是区块链的交易处理和账本维护的主体，主要负责参与共识过程和通过执行链码（chaincode）实现对账本的读写操作。节点（Peer）根据</w:t>
      </w:r>
      <w:r w:rsidRPr="00780865">
        <w:rPr>
          <w:rFonts w:ascii="宋体" w:eastAsia="宋体" w:hAnsi="宋体"/>
          <w:sz w:val="24"/>
          <w:szCs w:val="24"/>
        </w:rPr>
        <w:lastRenderedPageBreak/>
        <w:t>功能不同分为背书节点（Endorser peer）和提交节点（Committer peer）；根据通讯不同分为锚节点（Anchor peer）和主节点（Leading peer）。</w:t>
      </w:r>
    </w:p>
    <w:p w14:paraId="63603783" w14:textId="77777777" w:rsidR="00BE66E9" w:rsidRPr="004B7238" w:rsidRDefault="00BE66E9" w:rsidP="004B7238"/>
    <w:p w14:paraId="6DAB9492" w14:textId="5A32CF91" w:rsidR="00CD4FE9" w:rsidRPr="00CA6998" w:rsidRDefault="00CD4FE9">
      <w:pPr>
        <w:rPr>
          <w:rFonts w:ascii="黑体" w:eastAsia="黑体" w:hAnsi="黑体"/>
          <w:sz w:val="28"/>
          <w:szCs w:val="28"/>
        </w:rPr>
      </w:pPr>
      <w:r w:rsidRPr="00CA6998">
        <w:rPr>
          <w:rFonts w:ascii="黑体" w:eastAsia="黑体" w:hAnsi="黑体" w:hint="eastAsia"/>
          <w:sz w:val="28"/>
          <w:szCs w:val="28"/>
        </w:rPr>
        <w:t>6</w:t>
      </w:r>
      <w:r w:rsidRPr="00CA6998">
        <w:rPr>
          <w:rFonts w:ascii="黑体" w:eastAsia="黑体" w:hAnsi="黑体"/>
          <w:sz w:val="28"/>
          <w:szCs w:val="28"/>
        </w:rPr>
        <w:t xml:space="preserve"> </w:t>
      </w:r>
      <w:r w:rsidR="001328C3" w:rsidRPr="00CA6998">
        <w:rPr>
          <w:rFonts w:ascii="黑体" w:eastAsia="黑体" w:hAnsi="黑体"/>
          <w:sz w:val="28"/>
          <w:szCs w:val="28"/>
        </w:rPr>
        <w:t xml:space="preserve">Hyperledger </w:t>
      </w:r>
      <w:r w:rsidRPr="00CA6998">
        <w:rPr>
          <w:rFonts w:ascii="黑体" w:eastAsia="黑体" w:hAnsi="黑体" w:hint="eastAsia"/>
          <w:sz w:val="28"/>
          <w:szCs w:val="28"/>
        </w:rPr>
        <w:t>F</w:t>
      </w:r>
      <w:r w:rsidRPr="00CA6998">
        <w:rPr>
          <w:rFonts w:ascii="黑体" w:eastAsia="黑体" w:hAnsi="黑体"/>
          <w:sz w:val="28"/>
          <w:szCs w:val="28"/>
        </w:rPr>
        <w:t>a</w:t>
      </w:r>
      <w:r w:rsidRPr="00CA6998">
        <w:rPr>
          <w:rFonts w:ascii="黑体" w:eastAsia="黑体" w:hAnsi="黑体" w:hint="eastAsia"/>
          <w:sz w:val="28"/>
          <w:szCs w:val="28"/>
        </w:rPr>
        <w:t>bric的身份管理</w:t>
      </w:r>
      <w:r w:rsidRPr="00CA6998">
        <w:rPr>
          <w:rFonts w:ascii="黑体" w:eastAsia="黑体" w:hAnsi="黑体"/>
          <w:sz w:val="28"/>
          <w:szCs w:val="28"/>
        </w:rPr>
        <w:t xml:space="preserve">Identity management </w:t>
      </w:r>
    </w:p>
    <w:p w14:paraId="584381EB" w14:textId="07F8BB59" w:rsidR="001328C3" w:rsidRPr="0054012F" w:rsidRDefault="001328C3" w:rsidP="0054012F">
      <w:pPr>
        <w:spacing w:line="360" w:lineRule="auto"/>
        <w:ind w:firstLineChars="200" w:firstLine="480"/>
        <w:rPr>
          <w:rFonts w:ascii="宋体" w:eastAsia="宋体" w:hAnsi="宋体"/>
          <w:sz w:val="24"/>
          <w:szCs w:val="24"/>
        </w:rPr>
      </w:pPr>
      <w:r w:rsidRPr="00CA6998">
        <w:rPr>
          <w:rFonts w:ascii="宋体" w:eastAsia="宋体" w:hAnsi="宋体"/>
          <w:sz w:val="24"/>
          <w:szCs w:val="24"/>
        </w:rPr>
        <w:t>Hyperledger Fabric 提供用户识别服务来管理用户的ID和参与者在网络内的授权。访问控制列表可以作为额外的许可层提供特定网络操作授权。比如，一个特定的用户ID可以执行chaincode应用，但是无法部署新的chaincode。</w:t>
      </w:r>
    </w:p>
    <w:p w14:paraId="78BADAD4" w14:textId="393B8B5A" w:rsidR="009D7243" w:rsidRPr="00CA6998" w:rsidRDefault="0054012F">
      <w:pPr>
        <w:rPr>
          <w:rFonts w:ascii="黑体" w:eastAsia="黑体" w:hAnsi="黑体"/>
          <w:sz w:val="28"/>
          <w:szCs w:val="28"/>
        </w:rPr>
      </w:pPr>
      <w:r>
        <w:rPr>
          <w:rFonts w:ascii="黑体" w:eastAsia="黑体" w:hAnsi="黑体"/>
          <w:sz w:val="28"/>
          <w:szCs w:val="28"/>
        </w:rPr>
        <w:t>7</w:t>
      </w:r>
      <w:r w:rsidR="00A26336">
        <w:rPr>
          <w:rFonts w:ascii="黑体" w:eastAsia="黑体" w:hAnsi="黑体" w:hint="eastAsia"/>
          <w:sz w:val="28"/>
          <w:szCs w:val="28"/>
        </w:rPr>
        <w:t xml:space="preserve"> </w:t>
      </w:r>
      <w:r w:rsidR="009D7243" w:rsidRPr="00CA6998">
        <w:rPr>
          <w:rFonts w:ascii="黑体" w:eastAsia="黑体" w:hAnsi="黑体"/>
          <w:sz w:val="28"/>
          <w:szCs w:val="28"/>
        </w:rPr>
        <w:t>Security &amp; Membership Services 安全和成员服务</w:t>
      </w:r>
    </w:p>
    <w:p w14:paraId="281A5328" w14:textId="77777777" w:rsidR="00DD40FA" w:rsidRDefault="009D7243" w:rsidP="00DD40FA">
      <w:pPr>
        <w:spacing w:line="360" w:lineRule="auto"/>
        <w:ind w:firstLineChars="200" w:firstLine="480"/>
        <w:rPr>
          <w:rFonts w:ascii="宋体" w:eastAsia="宋体" w:hAnsi="宋体"/>
          <w:sz w:val="24"/>
          <w:szCs w:val="24"/>
        </w:rPr>
      </w:pPr>
      <w:r w:rsidRPr="00CA6998">
        <w:rPr>
          <w:rFonts w:ascii="宋体" w:eastAsia="宋体" w:hAnsi="宋体"/>
          <w:sz w:val="24"/>
          <w:szCs w:val="24"/>
        </w:rPr>
        <w:t>Hyperledger Fabric 加强了交易网络，所有参与者都有已知的身份。公钥基础设施用来生成与组织，网络组件以及最终用户或客户端应用程序相关联的加密证书。因此，数据访问控制可以在网络和channel层面进行操作和管理。Fabric的“许可”概念，加上channel的存在和功能，有助于解决隐私和机密性至关重要的场景。</w:t>
      </w:r>
    </w:p>
    <w:p w14:paraId="7F10B5A8" w14:textId="01207ED3" w:rsidR="00DD40FA" w:rsidRDefault="00DD40FA">
      <w:pPr>
        <w:rPr>
          <w:rFonts w:hint="eastAsia"/>
        </w:rPr>
      </w:pPr>
    </w:p>
    <w:p w14:paraId="009B9D5C" w14:textId="77777777" w:rsidR="001A15A5" w:rsidRDefault="001A15A5"/>
    <w:p w14:paraId="32769CA4" w14:textId="5961F1EE" w:rsidR="00AD2C17" w:rsidRPr="00E16976" w:rsidRDefault="00AD2C17" w:rsidP="00AD2C17">
      <w:pPr>
        <w:rPr>
          <w:rFonts w:ascii="黑体" w:eastAsia="黑体" w:hAnsi="黑体"/>
          <w:sz w:val="28"/>
          <w:szCs w:val="32"/>
        </w:rPr>
      </w:pPr>
      <w:r>
        <w:rPr>
          <w:rFonts w:ascii="黑体" w:eastAsia="黑体" w:hAnsi="黑体" w:hint="eastAsia"/>
          <w:sz w:val="28"/>
          <w:szCs w:val="32"/>
        </w:rPr>
        <w:t>同步</w:t>
      </w:r>
      <w:r w:rsidRPr="00E16976">
        <w:rPr>
          <w:rFonts w:ascii="黑体" w:eastAsia="黑体" w:hAnsi="黑体" w:hint="eastAsia"/>
          <w:sz w:val="28"/>
          <w:szCs w:val="32"/>
        </w:rPr>
        <w:t>相关技术：</w:t>
      </w:r>
    </w:p>
    <w:p w14:paraId="4D0130F8" w14:textId="77777777" w:rsidR="002E01B0" w:rsidRPr="009D7CC3" w:rsidRDefault="002E01B0" w:rsidP="002E01B0">
      <w:pPr>
        <w:spacing w:line="360" w:lineRule="auto"/>
        <w:ind w:firstLineChars="200" w:firstLine="480"/>
        <w:rPr>
          <w:rFonts w:ascii="Times New Roman" w:eastAsia="宋体" w:hAnsi="Times New Roman" w:cs="Times New Roman"/>
          <w:sz w:val="24"/>
          <w:szCs w:val="24"/>
        </w:rPr>
      </w:pPr>
      <w:r w:rsidRPr="009D7CC3">
        <w:rPr>
          <w:rFonts w:ascii="Times New Roman" w:eastAsia="宋体" w:hAnsi="Times New Roman" w:cs="Times New Roman"/>
          <w:sz w:val="24"/>
          <w:szCs w:val="24"/>
        </w:rPr>
        <w:t>同步策略是整个文件发送、发布和接收以及保证系统内所有用户数据库一致的关键步骤，本系统中的同步策略基于观察者模式进行设计。观察者队列即为已登录用户列表，同时为便于实现同步中的各项操作，每一台客户机在启动系统后都需要始终运行专门用于处理同步操作的守护进程，直至退出系统。守护进程将持续监听指定端口，完成发送广播消息和接收广播消息的操作。根据客户机的不同在线情况，分别采取以下对应的同步策略：</w:t>
      </w:r>
    </w:p>
    <w:p w14:paraId="41C07668" w14:textId="77777777" w:rsidR="002E01B0" w:rsidRPr="009D7CC3" w:rsidRDefault="002E01B0" w:rsidP="002E01B0">
      <w:pPr>
        <w:spacing w:line="360" w:lineRule="auto"/>
        <w:jc w:val="center"/>
        <w:rPr>
          <w:rFonts w:ascii="Times New Roman" w:eastAsia="宋体" w:hAnsi="Times New Roman" w:cs="Times New Roman"/>
          <w:sz w:val="24"/>
          <w:szCs w:val="24"/>
        </w:rPr>
      </w:pPr>
      <w:r w:rsidRPr="009D7CC3">
        <w:rPr>
          <w:rFonts w:ascii="Times New Roman" w:eastAsia="宋体" w:hAnsi="Times New Roman" w:cs="Times New Roman"/>
          <w:noProof/>
          <w:sz w:val="24"/>
          <w:szCs w:val="24"/>
        </w:rPr>
        <w:lastRenderedPageBreak/>
        <w:drawing>
          <wp:inline distT="0" distB="0" distL="0" distR="0" wp14:anchorId="19AAD76E" wp14:editId="4A174C76">
            <wp:extent cx="4768850" cy="3529965"/>
            <wp:effectExtent l="0" t="0" r="0" b="0"/>
            <wp:docPr id="1" name="图片 1" descr="F:\drawio\blockchain-初始化同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awio\blockchain-初始化同步.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850" cy="3529965"/>
                    </a:xfrm>
                    <a:prstGeom prst="rect">
                      <a:avLst/>
                    </a:prstGeom>
                    <a:noFill/>
                    <a:ln>
                      <a:noFill/>
                    </a:ln>
                  </pic:spPr>
                </pic:pic>
              </a:graphicData>
            </a:graphic>
          </wp:inline>
        </w:drawing>
      </w:r>
    </w:p>
    <w:p w14:paraId="0F8B453B" w14:textId="7601D5FA" w:rsidR="002E01B0" w:rsidRPr="009D7CC3" w:rsidRDefault="002E01B0" w:rsidP="002E01B0">
      <w:pPr>
        <w:spacing w:line="360" w:lineRule="auto"/>
        <w:ind w:firstLineChars="200" w:firstLine="480"/>
        <w:jc w:val="center"/>
        <w:rPr>
          <w:rFonts w:ascii="Times New Roman" w:eastAsia="宋体" w:hAnsi="Times New Roman" w:cs="Times New Roman"/>
          <w:sz w:val="24"/>
          <w:szCs w:val="24"/>
        </w:rPr>
      </w:pPr>
      <w:r w:rsidRPr="009D7CC3">
        <w:rPr>
          <w:rFonts w:ascii="Times New Roman" w:eastAsia="宋体" w:hAnsi="Times New Roman" w:cs="Times New Roman"/>
          <w:sz w:val="24"/>
          <w:szCs w:val="24"/>
        </w:rPr>
        <w:t>图</w:t>
      </w:r>
      <w:r w:rsidR="00033BDE">
        <w:rPr>
          <w:rFonts w:ascii="Times New Roman" w:eastAsia="宋体" w:hAnsi="Times New Roman" w:cs="Times New Roman"/>
          <w:sz w:val="24"/>
          <w:szCs w:val="24"/>
        </w:rPr>
        <w:t>1</w:t>
      </w:r>
      <w:r w:rsidRPr="009D7CC3">
        <w:rPr>
          <w:rFonts w:ascii="Times New Roman" w:eastAsia="宋体" w:hAnsi="Times New Roman" w:cs="Times New Roman"/>
          <w:sz w:val="24"/>
          <w:szCs w:val="24"/>
        </w:rPr>
        <w:t xml:space="preserve"> </w:t>
      </w:r>
      <w:r w:rsidRPr="009D7CC3">
        <w:rPr>
          <w:rFonts w:ascii="Times New Roman" w:eastAsia="宋体" w:hAnsi="Times New Roman" w:cs="Times New Roman"/>
          <w:sz w:val="24"/>
          <w:szCs w:val="24"/>
        </w:rPr>
        <w:t>系统初启的数据同步方式</w:t>
      </w:r>
    </w:p>
    <w:p w14:paraId="6CEBACEA" w14:textId="77777777" w:rsidR="002E01B0" w:rsidRPr="008F116B" w:rsidRDefault="002E01B0" w:rsidP="002E01B0">
      <w:pPr>
        <w:spacing w:line="360" w:lineRule="auto"/>
        <w:ind w:firstLine="480"/>
        <w:rPr>
          <w:rFonts w:ascii="黑体" w:eastAsia="黑体" w:hAnsi="黑体" w:cs="Times New Roman"/>
          <w:color w:val="000000" w:themeColor="text1"/>
          <w:sz w:val="24"/>
        </w:rPr>
      </w:pPr>
      <w:r w:rsidRPr="008F116B">
        <w:rPr>
          <w:rFonts w:ascii="黑体" w:eastAsia="黑体" w:hAnsi="黑体" w:cs="Times New Roman"/>
          <w:color w:val="000000" w:themeColor="text1"/>
          <w:sz w:val="24"/>
        </w:rPr>
        <w:t>1. 首次使用客户机登录系统或关闭系统后再次启用的，需初始化数据：</w:t>
      </w:r>
    </w:p>
    <w:p w14:paraId="28558DF6" w14:textId="6B337F0B" w:rsidR="002E01B0" w:rsidRPr="009D7CC3" w:rsidRDefault="002E01B0" w:rsidP="002E01B0">
      <w:pPr>
        <w:spacing w:line="360" w:lineRule="auto"/>
        <w:ind w:firstLine="480"/>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w:t>
      </w:r>
      <w:r w:rsidRPr="009D7CC3">
        <w:rPr>
          <w:rFonts w:ascii="Times New Roman" w:eastAsia="宋体" w:hAnsi="Times New Roman" w:cs="Times New Roman"/>
          <w:color w:val="000000" w:themeColor="text1"/>
          <w:sz w:val="24"/>
        </w:rPr>
        <w:t>1</w:t>
      </w:r>
      <w:r w:rsidRPr="009D7CC3">
        <w:rPr>
          <w:rFonts w:ascii="Times New Roman" w:eastAsia="宋体" w:hAnsi="Times New Roman" w:cs="Times New Roman"/>
          <w:color w:val="000000" w:themeColor="text1"/>
          <w:sz w:val="24"/>
        </w:rPr>
        <w:t>）检查当前网络中的用户在线情况，若网络中已有其他在线用户，如图</w:t>
      </w:r>
      <w:r w:rsidR="00033BDE">
        <w:rPr>
          <w:rFonts w:ascii="Times New Roman" w:eastAsia="宋体" w:hAnsi="Times New Roman" w:cs="Times New Roman"/>
          <w:color w:val="000000" w:themeColor="text1"/>
          <w:sz w:val="24"/>
        </w:rPr>
        <w:t>1</w:t>
      </w:r>
      <w:r w:rsidRPr="009D7CC3">
        <w:rPr>
          <w:rFonts w:ascii="Times New Roman" w:eastAsia="宋体" w:hAnsi="Times New Roman" w:cs="Times New Roman"/>
          <w:color w:val="000000" w:themeColor="text1"/>
          <w:sz w:val="24"/>
        </w:rPr>
        <w:t xml:space="preserve"> a)</w:t>
      </w:r>
      <w:r w:rsidRPr="009D7CC3">
        <w:rPr>
          <w:rFonts w:ascii="Times New Roman" w:eastAsia="宋体" w:hAnsi="Times New Roman" w:cs="Times New Roman"/>
          <w:color w:val="000000" w:themeColor="text1"/>
          <w:sz w:val="24"/>
        </w:rPr>
        <w:t>所示，则从网络中与本机逻辑相邻的客户机处获取观察者队列，将本机加入队后广播更新后的队列，转到第（</w:t>
      </w:r>
      <w:r w:rsidRPr="009D7CC3">
        <w:rPr>
          <w:rFonts w:ascii="Times New Roman" w:eastAsia="宋体" w:hAnsi="Times New Roman" w:cs="Times New Roman"/>
          <w:color w:val="000000" w:themeColor="text1"/>
          <w:sz w:val="24"/>
        </w:rPr>
        <w:t>2</w:t>
      </w:r>
      <w:r w:rsidRPr="009D7CC3">
        <w:rPr>
          <w:rFonts w:ascii="Times New Roman" w:eastAsia="宋体" w:hAnsi="Times New Roman" w:cs="Times New Roman"/>
          <w:color w:val="000000" w:themeColor="text1"/>
          <w:sz w:val="24"/>
        </w:rPr>
        <w:t>）步；若当前网络中只有本机一个在线用户，如图</w:t>
      </w:r>
      <w:r w:rsidR="00033BDE">
        <w:rPr>
          <w:rFonts w:ascii="Times New Roman" w:eastAsia="宋体" w:hAnsi="Times New Roman" w:cs="Times New Roman"/>
          <w:color w:val="000000" w:themeColor="text1"/>
          <w:sz w:val="24"/>
        </w:rPr>
        <w:t>1</w:t>
      </w:r>
      <w:r w:rsidRPr="009D7CC3">
        <w:rPr>
          <w:rFonts w:ascii="Times New Roman" w:eastAsia="宋体" w:hAnsi="Times New Roman" w:cs="Times New Roman"/>
          <w:color w:val="000000" w:themeColor="text1"/>
          <w:sz w:val="24"/>
        </w:rPr>
        <w:t xml:space="preserve"> b)</w:t>
      </w:r>
      <w:r w:rsidRPr="009D7CC3">
        <w:rPr>
          <w:rFonts w:ascii="Times New Roman" w:eastAsia="宋体" w:hAnsi="Times New Roman" w:cs="Times New Roman"/>
          <w:color w:val="000000" w:themeColor="text1"/>
          <w:sz w:val="24"/>
        </w:rPr>
        <w:t>所示，从</w:t>
      </w:r>
      <w:r w:rsidRPr="009D7CC3">
        <w:rPr>
          <w:rFonts w:ascii="Times New Roman" w:eastAsia="宋体" w:hAnsi="Times New Roman" w:cs="Times New Roman"/>
          <w:color w:val="000000" w:themeColor="text1"/>
          <w:sz w:val="24"/>
        </w:rPr>
        <w:t>DSFS</w:t>
      </w:r>
      <w:r w:rsidRPr="009D7CC3">
        <w:rPr>
          <w:rFonts w:ascii="Times New Roman" w:eastAsia="宋体" w:hAnsi="Times New Roman" w:cs="Times New Roman"/>
          <w:color w:val="000000" w:themeColor="text1"/>
          <w:sz w:val="24"/>
        </w:rPr>
        <w:t>上获取所需的数据库文件，并生成观察者队列，将本机入队，转第（</w:t>
      </w:r>
      <w:r w:rsidRPr="009D7CC3">
        <w:rPr>
          <w:rFonts w:ascii="Times New Roman" w:eastAsia="宋体" w:hAnsi="Times New Roman" w:cs="Times New Roman"/>
          <w:color w:val="000000" w:themeColor="text1"/>
          <w:sz w:val="24"/>
        </w:rPr>
        <w:t>3</w:t>
      </w:r>
      <w:r w:rsidRPr="009D7CC3">
        <w:rPr>
          <w:rFonts w:ascii="Times New Roman" w:eastAsia="宋体" w:hAnsi="Times New Roman" w:cs="Times New Roman"/>
          <w:color w:val="000000" w:themeColor="text1"/>
          <w:sz w:val="24"/>
        </w:rPr>
        <w:t>）步。</w:t>
      </w:r>
    </w:p>
    <w:p w14:paraId="7533E111" w14:textId="0BC9AC09" w:rsidR="002E01B0" w:rsidRPr="009D7CC3" w:rsidRDefault="002E01B0" w:rsidP="002E01B0">
      <w:pPr>
        <w:spacing w:line="360" w:lineRule="auto"/>
        <w:ind w:firstLine="480"/>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w:t>
      </w:r>
      <w:r w:rsidRPr="009D7CC3">
        <w:rPr>
          <w:rFonts w:ascii="Times New Roman" w:eastAsia="宋体" w:hAnsi="Times New Roman" w:cs="Times New Roman"/>
          <w:color w:val="000000" w:themeColor="text1"/>
          <w:sz w:val="24"/>
        </w:rPr>
        <w:t>2</w:t>
      </w:r>
      <w:r w:rsidRPr="009D7CC3">
        <w:rPr>
          <w:rFonts w:ascii="Times New Roman" w:eastAsia="宋体" w:hAnsi="Times New Roman" w:cs="Times New Roman"/>
          <w:color w:val="000000" w:themeColor="text1"/>
          <w:sz w:val="24"/>
        </w:rPr>
        <w:t>）如图</w:t>
      </w:r>
      <w:r w:rsidR="00033BDE">
        <w:rPr>
          <w:rFonts w:ascii="Times New Roman" w:eastAsia="宋体" w:hAnsi="Times New Roman" w:cs="Times New Roman"/>
          <w:color w:val="000000" w:themeColor="text1"/>
          <w:sz w:val="24"/>
        </w:rPr>
        <w:t>1</w:t>
      </w:r>
      <w:r w:rsidRPr="009D7CC3">
        <w:rPr>
          <w:rFonts w:ascii="Times New Roman" w:eastAsia="宋体" w:hAnsi="Times New Roman" w:cs="Times New Roman"/>
          <w:color w:val="000000" w:themeColor="text1"/>
          <w:sz w:val="24"/>
        </w:rPr>
        <w:t xml:space="preserve"> a)</w:t>
      </w:r>
      <w:r w:rsidRPr="009D7CC3">
        <w:rPr>
          <w:rFonts w:ascii="Times New Roman" w:eastAsia="宋体" w:hAnsi="Times New Roman" w:cs="Times New Roman"/>
          <w:color w:val="000000" w:themeColor="text1"/>
          <w:sz w:val="24"/>
        </w:rPr>
        <w:t>所示，从与本机逻辑相邻的客户机处获取截止当前时间的数据库文件，相邻主机在传输本机所需的数据文件的同时，将记录截止时间之后发生的数据增量变动，若产生了数据增量，将再次给本机发送造成这些增量的操作详情，本机收到这些增量详情后将在本地执行对应的增量操作，以此防止传输过程中产生数据增量造成数据丢失。</w:t>
      </w:r>
    </w:p>
    <w:p w14:paraId="624E4D0C" w14:textId="77777777" w:rsidR="002E01B0" w:rsidRPr="009D7CC3" w:rsidRDefault="002E01B0" w:rsidP="002E01B0">
      <w:pPr>
        <w:spacing w:line="360" w:lineRule="auto"/>
        <w:ind w:firstLine="480"/>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w:t>
      </w:r>
      <w:r w:rsidRPr="009D7CC3">
        <w:rPr>
          <w:rFonts w:ascii="Times New Roman" w:eastAsia="宋体" w:hAnsi="Times New Roman" w:cs="Times New Roman"/>
          <w:color w:val="000000" w:themeColor="text1"/>
          <w:sz w:val="24"/>
        </w:rPr>
        <w:t>3</w:t>
      </w:r>
      <w:r w:rsidRPr="009D7CC3">
        <w:rPr>
          <w:rFonts w:ascii="Times New Roman" w:eastAsia="宋体" w:hAnsi="Times New Roman" w:cs="Times New Roman"/>
          <w:color w:val="000000" w:themeColor="text1"/>
          <w:sz w:val="24"/>
        </w:rPr>
        <w:t>）数据初始化结束后，根据已获取的数据展示相关信息和通知。应保持守护进程运行直至退出系统。</w:t>
      </w:r>
    </w:p>
    <w:p w14:paraId="70EEB992" w14:textId="77777777" w:rsidR="002E01B0" w:rsidRPr="009D7CC3" w:rsidRDefault="002E01B0" w:rsidP="002E01B0">
      <w:pPr>
        <w:spacing w:line="360" w:lineRule="auto"/>
        <w:jc w:val="center"/>
        <w:rPr>
          <w:rFonts w:ascii="Times New Roman" w:eastAsia="宋体" w:hAnsi="Times New Roman" w:cs="Times New Roman"/>
          <w:color w:val="000000" w:themeColor="text1"/>
          <w:sz w:val="24"/>
        </w:rPr>
      </w:pPr>
      <w:r w:rsidRPr="009D7CC3">
        <w:rPr>
          <w:rFonts w:ascii="Times New Roman" w:eastAsia="宋体" w:hAnsi="Times New Roman" w:cs="Times New Roman"/>
          <w:noProof/>
          <w:color w:val="000000" w:themeColor="text1"/>
          <w:sz w:val="24"/>
        </w:rPr>
        <w:lastRenderedPageBreak/>
        <w:drawing>
          <wp:inline distT="0" distB="0" distL="0" distR="0" wp14:anchorId="7ADD18DD" wp14:editId="0F0FD9DD">
            <wp:extent cx="5274310" cy="1613007"/>
            <wp:effectExtent l="0" t="0" r="2540" b="6350"/>
            <wp:docPr id="12" name="图片 12" descr="F:\drawio\blockchain-在线同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rawio\blockchain-在线同步.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13007"/>
                    </a:xfrm>
                    <a:prstGeom prst="rect">
                      <a:avLst/>
                    </a:prstGeom>
                    <a:noFill/>
                    <a:ln>
                      <a:noFill/>
                    </a:ln>
                  </pic:spPr>
                </pic:pic>
              </a:graphicData>
            </a:graphic>
          </wp:inline>
        </w:drawing>
      </w:r>
    </w:p>
    <w:p w14:paraId="11520BAE" w14:textId="04BBC8F9" w:rsidR="002E01B0" w:rsidRPr="009D7CC3" w:rsidRDefault="002E01B0" w:rsidP="002E01B0">
      <w:pPr>
        <w:spacing w:line="360" w:lineRule="auto"/>
        <w:jc w:val="center"/>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图</w:t>
      </w:r>
      <w:r w:rsidR="00033BDE">
        <w:rPr>
          <w:rFonts w:ascii="Times New Roman" w:eastAsia="宋体" w:hAnsi="Times New Roman" w:cs="Times New Roman"/>
          <w:color w:val="000000" w:themeColor="text1"/>
          <w:sz w:val="24"/>
        </w:rPr>
        <w:t>2</w:t>
      </w:r>
      <w:r w:rsidRPr="009D7CC3">
        <w:rPr>
          <w:rFonts w:ascii="Times New Roman" w:eastAsia="宋体" w:hAnsi="Times New Roman" w:cs="Times New Roman"/>
          <w:color w:val="000000" w:themeColor="text1"/>
          <w:sz w:val="24"/>
        </w:rPr>
        <w:t xml:space="preserve"> </w:t>
      </w:r>
      <w:r w:rsidRPr="009D7CC3">
        <w:rPr>
          <w:rFonts w:ascii="Times New Roman" w:eastAsia="宋体" w:hAnsi="Times New Roman" w:cs="Times New Roman"/>
          <w:color w:val="000000" w:themeColor="text1"/>
          <w:sz w:val="24"/>
        </w:rPr>
        <w:t>已登录系统的客户机上执行数据同步</w:t>
      </w:r>
    </w:p>
    <w:p w14:paraId="1396CC95" w14:textId="77777777" w:rsidR="002E01B0" w:rsidRPr="008F116B" w:rsidRDefault="002E01B0" w:rsidP="002E01B0">
      <w:pPr>
        <w:spacing w:line="360" w:lineRule="auto"/>
        <w:ind w:firstLineChars="200" w:firstLine="480"/>
        <w:rPr>
          <w:rFonts w:ascii="黑体" w:eastAsia="黑体" w:hAnsi="黑体" w:cs="Times New Roman"/>
          <w:color w:val="000000" w:themeColor="text1"/>
          <w:sz w:val="24"/>
        </w:rPr>
      </w:pPr>
      <w:r w:rsidRPr="008F116B">
        <w:rPr>
          <w:rFonts w:ascii="黑体" w:eastAsia="黑体" w:hAnsi="黑体" w:cs="Times New Roman"/>
          <w:color w:val="000000" w:themeColor="text1"/>
          <w:sz w:val="24"/>
        </w:rPr>
        <w:t>2. 已登录系统的客户机上执行数据同步：</w:t>
      </w:r>
    </w:p>
    <w:p w14:paraId="1B3336B7" w14:textId="7998507F" w:rsidR="002E01B0" w:rsidRPr="009D7CC3" w:rsidRDefault="002E01B0" w:rsidP="002E01B0">
      <w:pPr>
        <w:spacing w:line="360" w:lineRule="auto"/>
        <w:ind w:firstLineChars="200" w:firstLine="480"/>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w:t>
      </w:r>
      <w:r w:rsidRPr="009D7CC3">
        <w:rPr>
          <w:rFonts w:ascii="Times New Roman" w:eastAsia="宋体" w:hAnsi="Times New Roman" w:cs="Times New Roman"/>
          <w:color w:val="000000" w:themeColor="text1"/>
          <w:sz w:val="24"/>
        </w:rPr>
        <w:t>1</w:t>
      </w:r>
      <w:r w:rsidRPr="009D7CC3">
        <w:rPr>
          <w:rFonts w:ascii="Times New Roman" w:eastAsia="宋体" w:hAnsi="Times New Roman" w:cs="Times New Roman"/>
          <w:color w:val="000000" w:themeColor="text1"/>
          <w:sz w:val="24"/>
        </w:rPr>
        <w:t>）如图</w:t>
      </w:r>
      <w:r w:rsidR="00033BDE">
        <w:rPr>
          <w:rFonts w:ascii="Times New Roman" w:eastAsia="宋体" w:hAnsi="Times New Roman" w:cs="Times New Roman"/>
          <w:color w:val="000000" w:themeColor="text1"/>
          <w:sz w:val="24"/>
        </w:rPr>
        <w:t>2</w:t>
      </w:r>
      <w:r w:rsidRPr="009D7CC3">
        <w:rPr>
          <w:rFonts w:ascii="Times New Roman" w:eastAsia="宋体" w:hAnsi="Times New Roman" w:cs="Times New Roman"/>
          <w:color w:val="000000" w:themeColor="text1"/>
          <w:sz w:val="24"/>
        </w:rPr>
        <w:t>所示，本机发生数据增量更新时，将本次更新操作通过守护进程在观察者队列内广播。此处的本地增量更新操作与广播操作应为一个事务，具有原子性，即：若由于网络或其他种种原因导致广播失败，本机的增量更新也应中止或回滚。</w:t>
      </w:r>
    </w:p>
    <w:p w14:paraId="16C6C201" w14:textId="77777777" w:rsidR="002E01B0" w:rsidRPr="009D7CC3" w:rsidRDefault="002E01B0" w:rsidP="002E01B0">
      <w:pPr>
        <w:spacing w:line="360" w:lineRule="auto"/>
        <w:ind w:firstLineChars="200" w:firstLine="480"/>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w:t>
      </w:r>
      <w:r w:rsidRPr="009D7CC3">
        <w:rPr>
          <w:rFonts w:ascii="Times New Roman" w:eastAsia="宋体" w:hAnsi="Times New Roman" w:cs="Times New Roman"/>
          <w:color w:val="000000" w:themeColor="text1"/>
          <w:sz w:val="24"/>
        </w:rPr>
        <w:t>2</w:t>
      </w:r>
      <w:r w:rsidRPr="009D7CC3">
        <w:rPr>
          <w:rFonts w:ascii="Times New Roman" w:eastAsia="宋体" w:hAnsi="Times New Roman" w:cs="Times New Roman"/>
          <w:color w:val="000000" w:themeColor="text1"/>
          <w:sz w:val="24"/>
        </w:rPr>
        <w:t>）其他客户机发生数据增量更新时，本机将通过守护进程收到广播消息，根据此广播消息执行对应的增量更新操作即可。</w:t>
      </w:r>
    </w:p>
    <w:p w14:paraId="620D6AB1" w14:textId="77777777" w:rsidR="002E01B0" w:rsidRPr="008F116B" w:rsidRDefault="002E01B0" w:rsidP="002E01B0">
      <w:pPr>
        <w:spacing w:line="360" w:lineRule="auto"/>
        <w:ind w:firstLineChars="200" w:firstLine="480"/>
        <w:rPr>
          <w:rFonts w:ascii="黑体" w:eastAsia="黑体" w:hAnsi="黑体" w:cs="Times New Roman"/>
          <w:color w:val="000000" w:themeColor="text1"/>
          <w:sz w:val="24"/>
        </w:rPr>
      </w:pPr>
      <w:r w:rsidRPr="008F116B">
        <w:rPr>
          <w:rFonts w:ascii="黑体" w:eastAsia="黑体" w:hAnsi="黑体" w:cs="Times New Roman"/>
          <w:color w:val="000000" w:themeColor="text1"/>
          <w:sz w:val="24"/>
        </w:rPr>
        <w:t>3. 客户机即将退出系统时的数据同步：</w:t>
      </w:r>
    </w:p>
    <w:p w14:paraId="37C2E955" w14:textId="77777777" w:rsidR="002E01B0" w:rsidRPr="009D7CC3" w:rsidRDefault="002E01B0" w:rsidP="002E01B0">
      <w:pPr>
        <w:spacing w:line="360" w:lineRule="auto"/>
        <w:ind w:firstLineChars="200" w:firstLine="480"/>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w:t>
      </w:r>
      <w:r w:rsidRPr="009D7CC3">
        <w:rPr>
          <w:rFonts w:ascii="Times New Roman" w:eastAsia="宋体" w:hAnsi="Times New Roman" w:cs="Times New Roman"/>
          <w:color w:val="000000" w:themeColor="text1"/>
          <w:sz w:val="24"/>
        </w:rPr>
        <w:t>1</w:t>
      </w:r>
      <w:r w:rsidRPr="009D7CC3">
        <w:rPr>
          <w:rFonts w:ascii="Times New Roman" w:eastAsia="宋体" w:hAnsi="Times New Roman" w:cs="Times New Roman"/>
          <w:color w:val="000000" w:themeColor="text1"/>
          <w:sz w:val="24"/>
        </w:rPr>
        <w:t>）检查观察者队列，若此时队列中还有其他客户机，则广播本机即将下线的消息，其他客户机收到该广播消息后将本机从观察者队列中移除。基于在线时的所有数据增量操作和广播具有原子性，本机无需再进行其他操作，直接完成下线即可。</w:t>
      </w:r>
    </w:p>
    <w:p w14:paraId="4B7E4456" w14:textId="77777777" w:rsidR="002E01B0" w:rsidRPr="009D7CC3" w:rsidRDefault="002E01B0" w:rsidP="002E01B0">
      <w:pPr>
        <w:spacing w:line="360" w:lineRule="auto"/>
        <w:ind w:firstLineChars="200" w:firstLine="480"/>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w:t>
      </w:r>
      <w:r w:rsidRPr="009D7CC3">
        <w:rPr>
          <w:rFonts w:ascii="Times New Roman" w:eastAsia="宋体" w:hAnsi="Times New Roman" w:cs="Times New Roman"/>
          <w:color w:val="000000" w:themeColor="text1"/>
          <w:sz w:val="24"/>
        </w:rPr>
        <w:t>2</w:t>
      </w:r>
      <w:r w:rsidRPr="009D7CC3">
        <w:rPr>
          <w:rFonts w:ascii="Times New Roman" w:eastAsia="宋体" w:hAnsi="Times New Roman" w:cs="Times New Roman"/>
          <w:color w:val="000000" w:themeColor="text1"/>
          <w:sz w:val="24"/>
        </w:rPr>
        <w:t>）若观察者队列中除本机外没有其他成员，则需要将本机的数据库文件上传至</w:t>
      </w:r>
      <w:r w:rsidRPr="009D7CC3">
        <w:rPr>
          <w:rFonts w:ascii="Times New Roman" w:eastAsia="宋体" w:hAnsi="Times New Roman" w:cs="Times New Roman"/>
          <w:color w:val="000000" w:themeColor="text1"/>
          <w:sz w:val="24"/>
        </w:rPr>
        <w:t>DSFS</w:t>
      </w:r>
      <w:r w:rsidRPr="009D7CC3">
        <w:rPr>
          <w:rFonts w:ascii="Times New Roman" w:eastAsia="宋体" w:hAnsi="Times New Roman" w:cs="Times New Roman"/>
          <w:color w:val="000000" w:themeColor="text1"/>
          <w:sz w:val="24"/>
        </w:rPr>
        <w:t>保存，以保证此后登录的客户机获取的是最新的数据库文件。数据库文件上传成功后本机方可完成下线。</w:t>
      </w:r>
    </w:p>
    <w:p w14:paraId="461064A5" w14:textId="77777777" w:rsidR="002E01B0" w:rsidRPr="008F116B" w:rsidRDefault="002E01B0" w:rsidP="002E01B0">
      <w:pPr>
        <w:spacing w:line="360" w:lineRule="auto"/>
        <w:ind w:firstLineChars="200" w:firstLine="480"/>
        <w:rPr>
          <w:rFonts w:ascii="黑体" w:eastAsia="黑体" w:hAnsi="黑体" w:cs="Times New Roman"/>
          <w:color w:val="000000" w:themeColor="text1"/>
          <w:sz w:val="24"/>
        </w:rPr>
      </w:pPr>
      <w:r w:rsidRPr="008F116B">
        <w:rPr>
          <w:rFonts w:ascii="黑体" w:eastAsia="黑体" w:hAnsi="黑体" w:cs="Times New Roman"/>
          <w:color w:val="000000" w:themeColor="text1"/>
          <w:sz w:val="24"/>
        </w:rPr>
        <w:t>4. 文件收发时的消息推送：</w:t>
      </w:r>
    </w:p>
    <w:p w14:paraId="7DF1D9C4" w14:textId="77777777" w:rsidR="002E01B0" w:rsidRPr="009D7CC3" w:rsidRDefault="002E01B0" w:rsidP="002E01B0">
      <w:pPr>
        <w:spacing w:line="360" w:lineRule="auto"/>
        <w:ind w:firstLineChars="200" w:firstLine="480"/>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w:t>
      </w:r>
      <w:r w:rsidRPr="009D7CC3">
        <w:rPr>
          <w:rFonts w:ascii="Times New Roman" w:eastAsia="宋体" w:hAnsi="Times New Roman" w:cs="Times New Roman"/>
          <w:color w:val="000000" w:themeColor="text1"/>
          <w:sz w:val="24"/>
        </w:rPr>
        <w:t>1</w:t>
      </w:r>
      <w:r w:rsidRPr="009D7CC3">
        <w:rPr>
          <w:rFonts w:ascii="Times New Roman" w:eastAsia="宋体" w:hAnsi="Times New Roman" w:cs="Times New Roman"/>
          <w:color w:val="000000" w:themeColor="text1"/>
          <w:sz w:val="24"/>
        </w:rPr>
        <w:t>）执行文件发送操作：本机将文件保存到</w:t>
      </w:r>
      <w:r w:rsidRPr="009D7CC3">
        <w:rPr>
          <w:rFonts w:ascii="Times New Roman" w:eastAsia="宋体" w:hAnsi="Times New Roman" w:cs="Times New Roman"/>
          <w:color w:val="000000" w:themeColor="text1"/>
          <w:sz w:val="24"/>
        </w:rPr>
        <w:t>DSFS</w:t>
      </w:r>
      <w:r w:rsidRPr="009D7CC3">
        <w:rPr>
          <w:rFonts w:ascii="Times New Roman" w:eastAsia="宋体" w:hAnsi="Times New Roman" w:cs="Times New Roman"/>
          <w:color w:val="000000" w:themeColor="text1"/>
          <w:sz w:val="24"/>
        </w:rPr>
        <w:t>后更新本地文件收发表，并将文件发送的操作在观察者队列广播。</w:t>
      </w:r>
    </w:p>
    <w:p w14:paraId="423C2D83" w14:textId="77777777" w:rsidR="002E01B0" w:rsidRPr="009D7CC3" w:rsidRDefault="002E01B0" w:rsidP="002E01B0">
      <w:pPr>
        <w:spacing w:line="360" w:lineRule="auto"/>
        <w:ind w:firstLineChars="200" w:firstLine="480"/>
        <w:rPr>
          <w:rFonts w:ascii="Times New Roman" w:eastAsia="宋体" w:hAnsi="Times New Roman" w:cs="Times New Roman"/>
          <w:color w:val="000000" w:themeColor="text1"/>
          <w:sz w:val="24"/>
        </w:rPr>
      </w:pPr>
      <w:r w:rsidRPr="009D7CC3">
        <w:rPr>
          <w:rFonts w:ascii="Times New Roman" w:eastAsia="宋体" w:hAnsi="Times New Roman" w:cs="Times New Roman"/>
          <w:color w:val="000000" w:themeColor="text1"/>
          <w:sz w:val="24"/>
        </w:rPr>
        <w:t>（</w:t>
      </w:r>
      <w:r w:rsidRPr="009D7CC3">
        <w:rPr>
          <w:rFonts w:ascii="Times New Roman" w:eastAsia="宋体" w:hAnsi="Times New Roman" w:cs="Times New Roman"/>
          <w:color w:val="000000" w:themeColor="text1"/>
          <w:sz w:val="24"/>
        </w:rPr>
        <w:t>2</w:t>
      </w:r>
      <w:r w:rsidRPr="009D7CC3">
        <w:rPr>
          <w:rFonts w:ascii="Times New Roman" w:eastAsia="宋体" w:hAnsi="Times New Roman" w:cs="Times New Roman"/>
          <w:color w:val="000000" w:themeColor="text1"/>
          <w:sz w:val="24"/>
        </w:rPr>
        <w:t>）接收消息、接收文件和审批文件：当前在线的客户机在收到其他客户机的广播消息后，应在本地数据库执行对应操作以更新文件收发表，</w:t>
      </w:r>
      <w:r>
        <w:rPr>
          <w:rFonts w:ascii="Times New Roman" w:eastAsia="宋体" w:hAnsi="Times New Roman" w:cs="Times New Roman" w:hint="eastAsia"/>
          <w:color w:val="000000" w:themeColor="text1"/>
          <w:sz w:val="24"/>
        </w:rPr>
        <w:t>并</w:t>
      </w:r>
      <w:r w:rsidRPr="009D7CC3">
        <w:rPr>
          <w:rFonts w:ascii="Times New Roman" w:eastAsia="宋体" w:hAnsi="Times New Roman" w:cs="Times New Roman"/>
          <w:color w:val="000000" w:themeColor="text1"/>
          <w:sz w:val="24"/>
        </w:rPr>
        <w:t>检查新记录中本机是否属于审批者或接收者，若是则给出对应提示，否则系统静默；离线的客户机下次登录时直接在初始化数据时同步文件收发表，然后完成后续操作。</w:t>
      </w:r>
    </w:p>
    <w:p w14:paraId="349DC321" w14:textId="5678A047" w:rsidR="009D7243" w:rsidRPr="002E01B0" w:rsidRDefault="009D7243"/>
    <w:sectPr w:rsidR="009D7243" w:rsidRPr="002E01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67A8D" w14:textId="77777777" w:rsidR="003A0DEB" w:rsidRDefault="003A0DEB" w:rsidP="004B7238">
      <w:r>
        <w:separator/>
      </w:r>
    </w:p>
  </w:endnote>
  <w:endnote w:type="continuationSeparator" w:id="0">
    <w:p w14:paraId="5A8923F4" w14:textId="77777777" w:rsidR="003A0DEB" w:rsidRDefault="003A0DEB" w:rsidP="004B7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C7D73" w14:textId="77777777" w:rsidR="003A0DEB" w:rsidRDefault="003A0DEB" w:rsidP="004B7238">
      <w:r>
        <w:separator/>
      </w:r>
    </w:p>
  </w:footnote>
  <w:footnote w:type="continuationSeparator" w:id="0">
    <w:p w14:paraId="13F78B8A" w14:textId="77777777" w:rsidR="003A0DEB" w:rsidRDefault="003A0DEB" w:rsidP="004B7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64A6"/>
    <w:multiLevelType w:val="multilevel"/>
    <w:tmpl w:val="EBBE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D7"/>
    <w:rsid w:val="00033BDE"/>
    <w:rsid w:val="00060F33"/>
    <w:rsid w:val="001328C3"/>
    <w:rsid w:val="001A15A5"/>
    <w:rsid w:val="0021278D"/>
    <w:rsid w:val="002E01B0"/>
    <w:rsid w:val="003A0DEB"/>
    <w:rsid w:val="00416706"/>
    <w:rsid w:val="00457C47"/>
    <w:rsid w:val="004B7238"/>
    <w:rsid w:val="0054012F"/>
    <w:rsid w:val="005F1A8C"/>
    <w:rsid w:val="007577A9"/>
    <w:rsid w:val="00780865"/>
    <w:rsid w:val="008F0A2B"/>
    <w:rsid w:val="008F116B"/>
    <w:rsid w:val="009D7243"/>
    <w:rsid w:val="00A26336"/>
    <w:rsid w:val="00A26485"/>
    <w:rsid w:val="00AA6EFB"/>
    <w:rsid w:val="00AD2C17"/>
    <w:rsid w:val="00BE66E9"/>
    <w:rsid w:val="00C342D7"/>
    <w:rsid w:val="00CA6998"/>
    <w:rsid w:val="00CD4FE9"/>
    <w:rsid w:val="00D5152E"/>
    <w:rsid w:val="00DD40FA"/>
    <w:rsid w:val="00E16976"/>
    <w:rsid w:val="00F66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E744D"/>
  <w15:chartTrackingRefBased/>
  <w15:docId w15:val="{7F97C3B1-F3AE-416F-A576-60261DC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D40F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1A8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4B72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7238"/>
    <w:rPr>
      <w:sz w:val="18"/>
      <w:szCs w:val="18"/>
    </w:rPr>
  </w:style>
  <w:style w:type="paragraph" w:styleId="a6">
    <w:name w:val="footer"/>
    <w:basedOn w:val="a"/>
    <w:link w:val="a7"/>
    <w:uiPriority w:val="99"/>
    <w:unhideWhenUsed/>
    <w:rsid w:val="004B7238"/>
    <w:pPr>
      <w:tabs>
        <w:tab w:val="center" w:pos="4153"/>
        <w:tab w:val="right" w:pos="8306"/>
      </w:tabs>
      <w:snapToGrid w:val="0"/>
      <w:jc w:val="left"/>
    </w:pPr>
    <w:rPr>
      <w:sz w:val="18"/>
      <w:szCs w:val="18"/>
    </w:rPr>
  </w:style>
  <w:style w:type="character" w:customStyle="1" w:styleId="a7">
    <w:name w:val="页脚 字符"/>
    <w:basedOn w:val="a0"/>
    <w:link w:val="a6"/>
    <w:uiPriority w:val="99"/>
    <w:rsid w:val="004B7238"/>
    <w:rPr>
      <w:sz w:val="18"/>
      <w:szCs w:val="18"/>
    </w:rPr>
  </w:style>
  <w:style w:type="character" w:customStyle="1" w:styleId="30">
    <w:name w:val="标题 3 字符"/>
    <w:basedOn w:val="a0"/>
    <w:link w:val="3"/>
    <w:uiPriority w:val="9"/>
    <w:rsid w:val="00DD40F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99750">
      <w:bodyDiv w:val="1"/>
      <w:marLeft w:val="0"/>
      <w:marRight w:val="0"/>
      <w:marTop w:val="0"/>
      <w:marBottom w:val="0"/>
      <w:divBdr>
        <w:top w:val="none" w:sz="0" w:space="0" w:color="auto"/>
        <w:left w:val="none" w:sz="0" w:space="0" w:color="auto"/>
        <w:bottom w:val="none" w:sz="0" w:space="0" w:color="auto"/>
        <w:right w:val="none" w:sz="0" w:space="0" w:color="auto"/>
      </w:divBdr>
    </w:div>
    <w:div w:id="263537483">
      <w:bodyDiv w:val="1"/>
      <w:marLeft w:val="0"/>
      <w:marRight w:val="0"/>
      <w:marTop w:val="0"/>
      <w:marBottom w:val="0"/>
      <w:divBdr>
        <w:top w:val="none" w:sz="0" w:space="0" w:color="auto"/>
        <w:left w:val="none" w:sz="0" w:space="0" w:color="auto"/>
        <w:bottom w:val="none" w:sz="0" w:space="0" w:color="auto"/>
        <w:right w:val="none" w:sz="0" w:space="0" w:color="auto"/>
      </w:divBdr>
    </w:div>
    <w:div w:id="737089781">
      <w:bodyDiv w:val="1"/>
      <w:marLeft w:val="0"/>
      <w:marRight w:val="0"/>
      <w:marTop w:val="0"/>
      <w:marBottom w:val="0"/>
      <w:divBdr>
        <w:top w:val="none" w:sz="0" w:space="0" w:color="auto"/>
        <w:left w:val="none" w:sz="0" w:space="0" w:color="auto"/>
        <w:bottom w:val="none" w:sz="0" w:space="0" w:color="auto"/>
        <w:right w:val="none" w:sz="0" w:space="0" w:color="auto"/>
      </w:divBdr>
    </w:div>
    <w:div w:id="1098331350">
      <w:bodyDiv w:val="1"/>
      <w:marLeft w:val="0"/>
      <w:marRight w:val="0"/>
      <w:marTop w:val="0"/>
      <w:marBottom w:val="0"/>
      <w:divBdr>
        <w:top w:val="none" w:sz="0" w:space="0" w:color="auto"/>
        <w:left w:val="none" w:sz="0" w:space="0" w:color="auto"/>
        <w:bottom w:val="none" w:sz="0" w:space="0" w:color="auto"/>
        <w:right w:val="none" w:sz="0" w:space="0" w:color="auto"/>
      </w:divBdr>
    </w:div>
    <w:div w:id="1127621143">
      <w:bodyDiv w:val="1"/>
      <w:marLeft w:val="0"/>
      <w:marRight w:val="0"/>
      <w:marTop w:val="0"/>
      <w:marBottom w:val="0"/>
      <w:divBdr>
        <w:top w:val="none" w:sz="0" w:space="0" w:color="auto"/>
        <w:left w:val="none" w:sz="0" w:space="0" w:color="auto"/>
        <w:bottom w:val="none" w:sz="0" w:space="0" w:color="auto"/>
        <w:right w:val="none" w:sz="0" w:space="0" w:color="auto"/>
      </w:divBdr>
    </w:div>
    <w:div w:id="1188713407">
      <w:bodyDiv w:val="1"/>
      <w:marLeft w:val="0"/>
      <w:marRight w:val="0"/>
      <w:marTop w:val="0"/>
      <w:marBottom w:val="0"/>
      <w:divBdr>
        <w:top w:val="none" w:sz="0" w:space="0" w:color="auto"/>
        <w:left w:val="none" w:sz="0" w:space="0" w:color="auto"/>
        <w:bottom w:val="none" w:sz="0" w:space="0" w:color="auto"/>
        <w:right w:val="none" w:sz="0" w:space="0" w:color="auto"/>
      </w:divBdr>
    </w:div>
    <w:div w:id="1308436291">
      <w:bodyDiv w:val="1"/>
      <w:marLeft w:val="0"/>
      <w:marRight w:val="0"/>
      <w:marTop w:val="0"/>
      <w:marBottom w:val="0"/>
      <w:divBdr>
        <w:top w:val="none" w:sz="0" w:space="0" w:color="auto"/>
        <w:left w:val="none" w:sz="0" w:space="0" w:color="auto"/>
        <w:bottom w:val="none" w:sz="0" w:space="0" w:color="auto"/>
        <w:right w:val="none" w:sz="0" w:space="0" w:color="auto"/>
      </w:divBdr>
    </w:div>
    <w:div w:id="1490562652">
      <w:bodyDiv w:val="1"/>
      <w:marLeft w:val="0"/>
      <w:marRight w:val="0"/>
      <w:marTop w:val="0"/>
      <w:marBottom w:val="0"/>
      <w:divBdr>
        <w:top w:val="none" w:sz="0" w:space="0" w:color="auto"/>
        <w:left w:val="none" w:sz="0" w:space="0" w:color="auto"/>
        <w:bottom w:val="none" w:sz="0" w:space="0" w:color="auto"/>
        <w:right w:val="none" w:sz="0" w:space="0" w:color="auto"/>
      </w:divBdr>
    </w:div>
    <w:div w:id="1692802153">
      <w:bodyDiv w:val="1"/>
      <w:marLeft w:val="0"/>
      <w:marRight w:val="0"/>
      <w:marTop w:val="0"/>
      <w:marBottom w:val="0"/>
      <w:divBdr>
        <w:top w:val="none" w:sz="0" w:space="0" w:color="auto"/>
        <w:left w:val="none" w:sz="0" w:space="0" w:color="auto"/>
        <w:bottom w:val="none" w:sz="0" w:space="0" w:color="auto"/>
        <w:right w:val="none" w:sz="0" w:space="0" w:color="auto"/>
      </w:divBdr>
    </w:div>
    <w:div w:id="2014644571">
      <w:bodyDiv w:val="1"/>
      <w:marLeft w:val="0"/>
      <w:marRight w:val="0"/>
      <w:marTop w:val="0"/>
      <w:marBottom w:val="0"/>
      <w:divBdr>
        <w:top w:val="none" w:sz="0" w:space="0" w:color="auto"/>
        <w:left w:val="none" w:sz="0" w:space="0" w:color="auto"/>
        <w:bottom w:val="none" w:sz="0" w:space="0" w:color="auto"/>
        <w:right w:val="none" w:sz="0" w:space="0" w:color="auto"/>
      </w:divBdr>
    </w:div>
    <w:div w:id="2058164514">
      <w:bodyDiv w:val="1"/>
      <w:marLeft w:val="0"/>
      <w:marRight w:val="0"/>
      <w:marTop w:val="0"/>
      <w:marBottom w:val="0"/>
      <w:divBdr>
        <w:top w:val="none" w:sz="0" w:space="0" w:color="auto"/>
        <w:left w:val="none" w:sz="0" w:space="0" w:color="auto"/>
        <w:bottom w:val="none" w:sz="0" w:space="0" w:color="auto"/>
        <w:right w:val="none" w:sz="0" w:space="0" w:color="auto"/>
      </w:divBdr>
    </w:div>
    <w:div w:id="21292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eric</dc:creator>
  <cp:keywords/>
  <dc:description/>
  <cp:lastModifiedBy>you xuan</cp:lastModifiedBy>
  <cp:revision>4</cp:revision>
  <dcterms:created xsi:type="dcterms:W3CDTF">2021-03-10T13:20:00Z</dcterms:created>
  <dcterms:modified xsi:type="dcterms:W3CDTF">2021-03-11T12:55:00Z</dcterms:modified>
</cp:coreProperties>
</file>