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Dataset</w:t>
      </w:r>
    </w:p>
    <w:p w:rsidR="00000000" w:rsidDel="00000000" w:rsidP="00000000" w:rsidRDefault="00000000" w:rsidRPr="00000000" w14:paraId="0000000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contains 59911 images taken from flying-cam devices (Phantom 4 RTK) with very high resolutions in range of 12-20 Mpx. The captured areas include mountains, forests and flats. For safety, the images were captured at least 5 meters from the devices with many different shooting angles. Then, they were automatically uploaded and labeled using our system. The dataset is composed of 26 components as described in Table 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Table 1: Dataset description</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190"/>
        <w:gridCol w:w="3029"/>
        <w:tblGridChange w:id="0">
          <w:tblGrid>
            <w:gridCol w:w="810"/>
            <w:gridCol w:w="519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Double insulator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Double insulator composite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Single insulator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Single insulator composite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Sag adjusting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Turnbuckle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Triangle type yoke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Suspension clamp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Tower 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Foundation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Arcing horn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Dampers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Counter weight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Warning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Tension clamp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Compression connector 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Corona 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Warning sign faut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Insulator 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 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Spacer 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Foundation fault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Dampers 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Foreign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2996</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4671386" cy="51292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71386" cy="51292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Fig. 1. Visualization of the dataset composing of: (1) Double insulator, (2) Double insulator composite, (3) Single insulator, (4) Single insulator composite, (5) Sag adjusting plate, (6) Turnbuckle, (7) Triangle type yoke, (8) Suspension clamp, (9) Wire, (10) Spacer, (11) Tower attachment , (12) </w:t>
      </w:r>
      <w:r w:rsidDel="00000000" w:rsidR="00000000" w:rsidRPr="00000000">
        <w:rPr>
          <w:rFonts w:ascii="Times New Roman" w:cs="Times New Roman" w:eastAsia="Times New Roman" w:hAnsi="Times New Roman"/>
          <w:highlight w:val="white"/>
          <w:rtl w:val="0"/>
        </w:rPr>
        <w:t xml:space="preserve">Foundation</w:t>
      </w:r>
      <w:r w:rsidDel="00000000" w:rsidR="00000000" w:rsidRPr="00000000">
        <w:rPr>
          <w:rFonts w:ascii="Times New Roman" w:cs="Times New Roman" w:eastAsia="Times New Roman" w:hAnsi="Times New Roman"/>
          <w:rtl w:val="0"/>
        </w:rPr>
        <w:t xml:space="preserve">, (13) </w:t>
      </w:r>
      <w:r w:rsidDel="00000000" w:rsidR="00000000" w:rsidRPr="00000000">
        <w:rPr>
          <w:rFonts w:ascii="Times New Roman" w:cs="Times New Roman" w:eastAsia="Times New Roman" w:hAnsi="Times New Roman"/>
          <w:highlight w:val="white"/>
          <w:rtl w:val="0"/>
        </w:rPr>
        <w:t xml:space="preserve">Arcing horn</w:t>
      </w:r>
      <w:r w:rsidDel="00000000" w:rsidR="00000000" w:rsidRPr="00000000">
        <w:rPr>
          <w:rFonts w:ascii="Times New Roman" w:cs="Times New Roman" w:eastAsia="Times New Roman" w:hAnsi="Times New Roman"/>
          <w:rtl w:val="0"/>
        </w:rPr>
        <w:t xml:space="preserve">, (14) </w:t>
      </w:r>
      <w:r w:rsidDel="00000000" w:rsidR="00000000" w:rsidRPr="00000000">
        <w:rPr>
          <w:rFonts w:ascii="Times New Roman" w:cs="Times New Roman" w:eastAsia="Times New Roman" w:hAnsi="Times New Roman"/>
          <w:highlight w:val="white"/>
          <w:rtl w:val="0"/>
        </w:rPr>
        <w:t xml:space="preserve">Dampers</w:t>
      </w:r>
      <w:r w:rsidDel="00000000" w:rsidR="00000000" w:rsidRPr="00000000">
        <w:rPr>
          <w:rFonts w:ascii="Times New Roman" w:cs="Times New Roman" w:eastAsia="Times New Roman" w:hAnsi="Times New Roman"/>
          <w:rtl w:val="0"/>
        </w:rPr>
        <w:t xml:space="preserve">, (15) </w:t>
      </w:r>
      <w:r w:rsidDel="00000000" w:rsidR="00000000" w:rsidRPr="00000000">
        <w:rPr>
          <w:rFonts w:ascii="Times New Roman" w:cs="Times New Roman" w:eastAsia="Times New Roman" w:hAnsi="Times New Roman"/>
          <w:highlight w:val="white"/>
          <w:rtl w:val="0"/>
        </w:rPr>
        <w:t xml:space="preserve">Counter weight piece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(16) </w:t>
      </w:r>
      <w:r w:rsidDel="00000000" w:rsidR="00000000" w:rsidRPr="00000000">
        <w:rPr>
          <w:rFonts w:ascii="Times New Roman" w:cs="Times New Roman" w:eastAsia="Times New Roman" w:hAnsi="Times New Roman"/>
          <w:highlight w:val="white"/>
          <w:rtl w:val="0"/>
        </w:rPr>
        <w:t xml:space="preserve">Warning lights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,(17) </w:t>
      </w:r>
      <w:r w:rsidDel="00000000" w:rsidR="00000000" w:rsidRPr="00000000">
        <w:rPr>
          <w:rFonts w:ascii="Times New Roman" w:cs="Times New Roman" w:eastAsia="Times New Roman" w:hAnsi="Times New Roman"/>
          <w:highlight w:val="white"/>
          <w:rtl w:val="0"/>
        </w:rPr>
        <w:t xml:space="preserve">Tension clamp</w:t>
      </w:r>
      <w:r w:rsidDel="00000000" w:rsidR="00000000" w:rsidRPr="00000000">
        <w:rPr>
          <w:rFonts w:ascii="Times New Roman" w:cs="Times New Roman" w:eastAsia="Times New Roman" w:hAnsi="Times New Roman"/>
          <w:rtl w:val="0"/>
        </w:rPr>
        <w:t xml:space="preserve">, (18) </w:t>
      </w:r>
      <w:r w:rsidDel="00000000" w:rsidR="00000000" w:rsidRPr="00000000">
        <w:rPr>
          <w:rFonts w:ascii="Times New Roman" w:cs="Times New Roman" w:eastAsia="Times New Roman" w:hAnsi="Times New Roman"/>
          <w:highlight w:val="white"/>
          <w:rtl w:val="0"/>
        </w:rPr>
        <w:t xml:space="preserve">Compression connector tube</w:t>
      </w:r>
      <w:r w:rsidDel="00000000" w:rsidR="00000000" w:rsidRPr="00000000">
        <w:rPr>
          <w:rFonts w:ascii="Times New Roman" w:cs="Times New Roman" w:eastAsia="Times New Roman" w:hAnsi="Times New Roman"/>
          <w:rtl w:val="0"/>
        </w:rPr>
        <w:t xml:space="preserve">, (19) </w:t>
      </w:r>
      <w:r w:rsidDel="00000000" w:rsidR="00000000" w:rsidRPr="00000000">
        <w:rPr>
          <w:rFonts w:ascii="Times New Roman" w:cs="Times New Roman" w:eastAsia="Times New Roman" w:hAnsi="Times New Roman"/>
          <w:highlight w:val="white"/>
          <w:rtl w:val="0"/>
        </w:rPr>
        <w:t xml:space="preserve">Corona ring</w:t>
      </w:r>
      <w:r w:rsidDel="00000000" w:rsidR="00000000" w:rsidRPr="00000000">
        <w:rPr>
          <w:rFonts w:ascii="Times New Roman" w:cs="Times New Roman" w:eastAsia="Times New Roman" w:hAnsi="Times New Roman"/>
          <w:rtl w:val="0"/>
        </w:rPr>
        <w:t xml:space="preserve"> (20) </w:t>
      </w:r>
      <w:r w:rsidDel="00000000" w:rsidR="00000000" w:rsidRPr="00000000">
        <w:rPr>
          <w:rFonts w:ascii="Times New Roman" w:cs="Times New Roman" w:eastAsia="Times New Roman" w:hAnsi="Times New Roman"/>
          <w:rtl w:val="0"/>
        </w:rPr>
        <w:t xml:space="preserve">Warning sign fault,</w:t>
      </w:r>
      <w:r w:rsidDel="00000000" w:rsidR="00000000" w:rsidRPr="00000000">
        <w:rPr>
          <w:rFonts w:ascii="Times New Roman" w:cs="Times New Roman" w:eastAsia="Times New Roman" w:hAnsi="Times New Roman"/>
          <w:rtl w:val="0"/>
        </w:rPr>
        <w:t xml:space="preserve"> (21) </w:t>
      </w:r>
      <w:r w:rsidDel="00000000" w:rsidR="00000000" w:rsidRPr="00000000">
        <w:rPr>
          <w:rFonts w:ascii="Times New Roman" w:cs="Times New Roman" w:eastAsia="Times New Roman" w:hAnsi="Times New Roman"/>
          <w:rtl w:val="0"/>
        </w:rPr>
        <w:t xml:space="preserve">Insulator fault</w:t>
      </w:r>
      <w:r w:rsidDel="00000000" w:rsidR="00000000" w:rsidRPr="00000000">
        <w:rPr>
          <w:rFonts w:ascii="Times New Roman" w:cs="Times New Roman" w:eastAsia="Times New Roman" w:hAnsi="Times New Roman"/>
          <w:rtl w:val="0"/>
        </w:rPr>
        <w:t xml:space="preserve">, (22) </w:t>
      </w:r>
      <w:r w:rsidDel="00000000" w:rsidR="00000000" w:rsidRPr="00000000">
        <w:rPr>
          <w:rFonts w:ascii="Times New Roman" w:cs="Times New Roman" w:eastAsia="Times New Roman" w:hAnsi="Times New Roman"/>
          <w:rtl w:val="0"/>
        </w:rPr>
        <w:t xml:space="preserve">Wire fault</w:t>
      </w:r>
      <w:r w:rsidDel="00000000" w:rsidR="00000000" w:rsidRPr="00000000">
        <w:rPr>
          <w:rFonts w:ascii="Times New Roman" w:cs="Times New Roman" w:eastAsia="Times New Roman" w:hAnsi="Times New Roman"/>
          <w:rtl w:val="0"/>
        </w:rPr>
        <w:t xml:space="preserve">, (23) </w:t>
      </w:r>
      <w:r w:rsidDel="00000000" w:rsidR="00000000" w:rsidRPr="00000000">
        <w:rPr>
          <w:rFonts w:ascii="Times New Roman" w:cs="Times New Roman" w:eastAsia="Times New Roman" w:hAnsi="Times New Roman"/>
          <w:rtl w:val="0"/>
        </w:rPr>
        <w:t xml:space="preserve">Spacer fault</w:t>
      </w:r>
      <w:r w:rsidDel="00000000" w:rsidR="00000000" w:rsidRPr="00000000">
        <w:rPr>
          <w:rFonts w:ascii="Times New Roman" w:cs="Times New Roman" w:eastAsia="Times New Roman" w:hAnsi="Times New Roman"/>
          <w:rtl w:val="0"/>
        </w:rPr>
        <w:t xml:space="preserve">, (24) </w:t>
      </w:r>
      <w:r w:rsidDel="00000000" w:rsidR="00000000" w:rsidRPr="00000000">
        <w:rPr>
          <w:rFonts w:ascii="Times New Roman" w:cs="Times New Roman" w:eastAsia="Times New Roman" w:hAnsi="Times New Roman"/>
          <w:highlight w:val="white"/>
          <w:rtl w:val="0"/>
        </w:rPr>
        <w:t xml:space="preserve">Foundation fault</w:t>
      </w:r>
      <w:r w:rsidDel="00000000" w:rsidR="00000000" w:rsidRPr="00000000">
        <w:rPr>
          <w:rFonts w:ascii="Times New Roman" w:cs="Times New Roman" w:eastAsia="Times New Roman" w:hAnsi="Times New Roman"/>
          <w:rtl w:val="0"/>
        </w:rPr>
        <w:t xml:space="preserve"> (25) </w:t>
      </w:r>
      <w:r w:rsidDel="00000000" w:rsidR="00000000" w:rsidRPr="00000000">
        <w:rPr>
          <w:rFonts w:ascii="Times New Roman" w:cs="Times New Roman" w:eastAsia="Times New Roman" w:hAnsi="Times New Roman"/>
          <w:highlight w:val="white"/>
          <w:rtl w:val="0"/>
        </w:rPr>
        <w:t xml:space="preserve">Dampers fault, (26) Foreign object.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