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highlight w:val="white"/>
          <w:rtl w:val="0"/>
        </w:rPr>
        <w:t xml:space="preserve">v7.50.0.0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highlight w:val="white"/>
          <w:rtl w:val="0"/>
        </w:rPr>
        <w:t xml:space="preserve">(Sept 30th, 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highlight w:val="white"/>
          <w:rtl w:val="0"/>
        </w:rPr>
        <w:t xml:space="preserve">IDesignSpec™ (IDS)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General Enhancements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060628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F#20369 - Support of memory width other than power of 2 or multiple of bus-width.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highlight w:val="white"/>
            <w:u w:val="single"/>
            <w:rtl w:val="0"/>
          </w:rPr>
          <w:t xml:space="preserve">More Details</w:t>
        </w:r>
      </w:hyperlink>
      <w:r w:rsidDel="00000000" w:rsidR="00000000" w:rsidRPr="00000000">
        <w:rPr>
          <w:color w:val="060628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color w:val="060628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Bug Fixes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color w:val="0606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General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color w:val="0606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F#20757 - Fixed error messaging in case of debug error in field entities.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F#20986 - Fix for repeating a section inside another section with "sv_interface=true" property.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F#21341 - Fixed header indexing issue of AXI flopped widget (axi_widget_ff.v).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F#21425 - Fixed the issue of null pointer error when &lt;block_name&gt;_%d is used with -if switch in htmlalt2 output.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color w:val="060628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F#20681 - Fixed issue with "-tool VCS" switch when used in the command line in IDSWord configuration along with the property {widget=apb::apb_widget}.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color w:val="060628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F#21231/F#20681 - Fixed issue regarding IDSWord-adv-plain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license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unencrypted widget file in IDS-Word.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color w:val="060628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F#20369 - Fixed issue of parity in case of ALM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license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in IDS-Word.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color w:val="060628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F#21425 - Fixed issue of null pointer exception error in HTMLalt2 output generation.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color w:val="060628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F#20435 - Fixed check generate issue in multiple back annotation in IDS-Word.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color w:val="060628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F#20369 - Fixed issue of reg width calculation of memory template with repeat in IDS-Word.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color w:val="060628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F#20965 - Fixed back annotation index calculation issue in IDS-Word.</w:t>
      </w:r>
    </w:p>
    <w:p w:rsidR="00000000" w:rsidDel="00000000" w:rsidP="00000000" w:rsidRDefault="00000000" w:rsidRPr="00000000" w14:paraId="00000018">
      <w:pPr>
        <w:ind w:left="720" w:firstLine="0"/>
        <w:rPr>
          <w:color w:val="060628"/>
          <w:sz w:val="21"/>
          <w:szCs w:val="21"/>
          <w:shd w:fill="eded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RTL 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color w:val="060628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F#21314 - Fixed buffer delay in clock assignment when using VHDL widget with an IDS generated Verilog RTL.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color w:val="060628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F#21288 - Fixed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pprot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connection issue with “reg_clk” property in CDC</w:t>
      </w:r>
      <w:r w:rsidDel="00000000" w:rsidR="00000000" w:rsidRPr="00000000">
        <w:rPr>
          <w:rFonts w:ascii="Verdana" w:cs="Verdana" w:eastAsia="Verdana" w:hAnsi="Verdana"/>
          <w:color w:val="060628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F#21254 - Fix for “-dir_out_specific” switch with VHDL output.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F#21319 - Fixed reserved field issue in CRC.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F#21164 - Fixed reserved field issue in parity when used with “ecc_sniffer” property.</w:t>
      </w:r>
    </w:p>
    <w:p w:rsidR="00000000" w:rsidDel="00000000" w:rsidP="00000000" w:rsidRDefault="00000000" w:rsidRPr="00000000" w14:paraId="00000020">
      <w:pPr>
        <w:ind w:left="72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UVM 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F#21386 - Fixed create and configure declaration issues in case of subblock having an external section.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gnisys.com/release/docs/ids/Memory.html#memory_non_multi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