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Redrob Candidate Ranking System</w:t>
      </w:r>
    </w:p>
    <w:p>
      <w:r>
        <w:rPr>
          <w:b/>
        </w:rPr>
        <w:t>Technical Documentation &amp; System Architecture</w:t>
        <w:br/>
      </w:r>
      <w:r>
        <w:t>Created for: India Runs Data &amp; AI Challenge</w:t>
        <w:br/>
      </w:r>
      <w:r>
        <w:t>Date: June 18, 2026</w:t>
        <w:br/>
      </w:r>
    </w:p>
    <w:p>
      <w:pPr>
        <w:pStyle w:val="Heading1"/>
      </w:pPr>
      <w:r>
        <w:t>1. Overview &amp; Development History</w:t>
      </w:r>
    </w:p>
    <w:p>
      <w:r>
        <w:t>The Redrob Candidate Ranking System is an end-to-end, high-performance candidate selection pipeline designed to identify the top 100 best-fit candidates for a Senior AI Engineer position from a database of approximately 100,000 applicants. The system was built entirely from scratch with a focus on reproducibility, speed, strict compliance with requirements, and resistance to profile manipulation (such as keyword stuffing or honeypot profiles).</w:t>
      </w:r>
    </w:p>
    <w:p>
      <w:r>
        <w:t>The development followed these key phases:</w:t>
      </w:r>
    </w:p>
    <w:p>
      <w:pPr>
        <w:pStyle w:val="ListBullet"/>
      </w:pPr>
      <w:r>
        <w:t>Analyzing the job description and submission specifications to isolate critical skills (NLP, Search, Vector DBs, ML, PyTorch), preferred locations (India, specifically Pune and Noida), and available platform behavioral signals.</w:t>
      </w:r>
    </w:p>
    <w:p>
      <w:pPr>
        <w:pStyle w:val="ListBullet"/>
      </w:pPr>
      <w:r>
        <w:t>Designing a streaming parser to process large JSONL files line-by-line, preventing memory overflows on files up to 500MB.</w:t>
      </w:r>
    </w:p>
    <w:p>
      <w:pPr>
        <w:pStyle w:val="ListBullet"/>
      </w:pPr>
      <w:r>
        <w:t>Implementing a multi-flag honeypot detector to automatically disqualify profiles with impossible timeline overlaps (e.g. claiming to work 150 months at a company in a 2-year window) or future-dated experiences.</w:t>
      </w:r>
    </w:p>
    <w:p>
      <w:pPr>
        <w:pStyle w:val="ListBullet"/>
      </w:pPr>
      <w:r>
        <w:t>Developing five independent modular scorers (Title &amp; Career, Skills with Trust verification, Experience/YoE, Location/Logistics, and Behavioral availability).</w:t>
      </w:r>
    </w:p>
    <w:p>
      <w:pPr>
        <w:pStyle w:val="ListBullet"/>
      </w:pPr>
      <w:r>
        <w:t>Writing an automated reasoning generator that prints unique, fact-grounded, 1-2 sentence justifications without hallucinating any details.</w:t>
      </w:r>
    </w:p>
    <w:p>
      <w:pPr>
        <w:pStyle w:val="Heading1"/>
      </w:pPr>
      <w:r>
        <w:t>2. Tech Stack</w:t>
      </w:r>
    </w:p>
    <w:p>
      <w:r>
        <w:t>To maximize speed, reproducibility, and cross-platform compatibility, the ranking pipeline uses only the Python standard library. There are no large external runtime dependencies, keeping the application light and fast.</w:t>
      </w:r>
    </w:p>
    <w:p>
      <w:pPr>
        <w:pStyle w:val="ListBullet"/>
      </w:pPr>
      <w:r>
        <w:t>Core Language: Python 3.11+ (tested on Python 3.11 and 3.14)</w:t>
      </w:r>
    </w:p>
    <w:p>
      <w:pPr>
        <w:pStyle w:val="ListBullet"/>
      </w:pPr>
      <w:r>
        <w:t>Pipeline Libraries: Python standard library modules only (json, csv, gzip, argparse, re, sys, time, pathlib, datetime, math). No external packages like pandas, numpy, or scikit-learn are used during the ranking run to ensure a lightweight runtime.</w:t>
      </w:r>
    </w:p>
    <w:p>
      <w:pPr>
        <w:pStyle w:val="ListBullet"/>
      </w:pPr>
      <w:r>
        <w:t>Auxiliary Libraries: python-docx and lxml (only utilized for documentation extraction/generation scripts, such as docx-to-txt conversion and generating this document).</w:t>
      </w:r>
    </w:p>
    <w:p>
      <w:pPr>
        <w:pStyle w:val="Heading1"/>
      </w:pPr>
      <w:r>
        <w:t>3. Offline Capabilities</w:t>
      </w:r>
    </w:p>
    <w:p>
      <w:r>
        <w:t>Yes, the ranking system works 100% offline. There are absolutely no network API calls, database connections, or external web service requests during execution. This was a critical design choice for the following reasons:</w:t>
      </w:r>
    </w:p>
    <w:p>
      <w:pPr>
        <w:pStyle w:val="ListBullet"/>
      </w:pPr>
      <w:r>
        <w:t>Zero API Cost &amp; Unlimited Runs: Because it runs completely locally on CPU, there are no token charges or rate-limit concerns.</w:t>
      </w:r>
    </w:p>
    <w:p>
      <w:pPr>
        <w:pStyle w:val="ListBullet"/>
      </w:pPr>
      <w:r>
        <w:t>Absolute Data Privacy: Candidate resumes and profile details never leave the host machine, conforming to standard enterprise data protection standards.</w:t>
      </w:r>
    </w:p>
    <w:p>
      <w:pPr>
        <w:pStyle w:val="ListBullet"/>
      </w:pPr>
      <w:r>
        <w:t>Predictable Performance: Running offline eliminates network latency variation, guaranteeing that the run is consistently completed under the target time limit.</w:t>
      </w:r>
    </w:p>
    <w:p>
      <w:pPr>
        <w:pStyle w:val="Heading1"/>
      </w:pPr>
      <w:r>
        <w:t>4. Challenge Rules &amp; Constraints Compliance</w:t>
      </w:r>
    </w:p>
    <w:p>
      <w:r>
        <w:t>The system has been engineered to strictly satisfy every rule and constraint outlined in the challenge guidelines:</w:t>
      </w:r>
    </w:p>
    <w:p>
      <w:r>
        <w:rPr>
          <w:b/>
        </w:rPr>
        <w:t xml:space="preserve">• Memory Limit (&lt;16GB RAM): </w:t>
      </w:r>
      <w:r>
        <w:t>By streaming candidates line-by-line from candidates.jsonl instead of loading the entire JSON file into memory, the memory footprint remains constant and under 100MB throughout the entire 100,000-candidate run.</w:t>
      </w:r>
    </w:p>
    <w:p>
      <w:r>
        <w:rPr>
          <w:b/>
        </w:rPr>
        <w:t xml:space="preserve">• Time Limit (&lt;5 minutes): </w:t>
      </w:r>
      <w:r>
        <w:t>The full execution runs on CPU in approximately 73.3 seconds (1.2 minutes) for all 100,000 candidates, far below the 300-second constraint.</w:t>
      </w:r>
    </w:p>
    <w:p>
      <w:r>
        <w:rPr>
          <w:b/>
        </w:rPr>
        <w:t xml:space="preserve">• Honeypot Rate (&lt;10% in Top 100): </w:t>
      </w:r>
      <w:r>
        <w:t>A rigorous rule-based honeypot detector validates overlapping timelines, impossible work durations, and future dates. Any profile triggering multiple flags is immediately assigned a score of 0.0, ensuring zero honeypots slip into the top-100 list.</w:t>
      </w:r>
    </w:p>
    <w:p>
      <w:r>
        <w:rPr>
          <w:b/>
        </w:rPr>
        <w:t xml:space="preserve">• Column Names &amp; Exact Count: </w:t>
      </w:r>
      <w:r>
        <w:t>The output CSV has exactly 100 rows (plus header) with columns: candidate_id, rank, score, reasoning. The submission was validated successfully using the provided validate_submission.py utility.</w:t>
      </w:r>
    </w:p>
    <w:p>
      <w:r>
        <w:rPr>
          <w:b/>
        </w:rPr>
        <w:t xml:space="preserve">• Reasoning Quality: </w:t>
      </w:r>
      <w:r>
        <w:t>The generated reasons reference actual facts from the candidate's profile (e.g. current title, experience years, current/previous companies, and active skills) and highlight realistic gaps for lower-ranked entries without making generic statements or hallucinating information.</w:t>
      </w:r>
    </w:p>
    <w:p>
      <w:pPr>
        <w:pStyle w:val="Heading1"/>
      </w:pPr>
      <w:r>
        <w:t>5. Detailed Scoring Architecture</w:t>
      </w:r>
    </w:p>
    <w:p>
      <w:r>
        <w:t>The pipeline scores candidates across five key dimensions. The composite score is then weighted and scaled by a multiplicative behavioral modifier.</w:t>
      </w:r>
    </w:p>
    <w:p>
      <w:pPr>
        <w:pStyle w:val="Heading2"/>
      </w:pPr>
      <w:r>
        <w:t>Component 1: Title &amp; Career History (Weight: 35%)</w:t>
      </w:r>
    </w:p>
    <w:p>
      <w:r>
        <w:t>Evaluates the match between the candidate's current title and the JD's requirements (e.g. AI/ML/NLP/Search Engineer vs standard web developers). Historical titles are checked using a recency decay factor, ensuring that recent ML roles are weighted higher than past generic roles. Additionally, the prestige of the companies (e.g., Apple, Netflix, Zomato, Razorpay) and a title-hopping penalty are incorporated.</w:t>
      </w:r>
    </w:p>
    <w:p>
      <w:pPr>
        <w:pStyle w:val="Heading2"/>
      </w:pPr>
      <w:r>
        <w:t>Component 2: Skills Matcher with Trust Verification (Weight: 25%)</w:t>
      </w:r>
    </w:p>
    <w:p>
      <w:r>
        <w:t>Instead of simple keyword counting, this module cross-checks declared skills against actual work descriptions. Skills are grouped into 'Must-Have' (NLP, Search, Vectors) and 'Nice-to-Have'. A Trust Score is computed for each skill based on endorsements, duration, and assessment scores. If a candidate claims to be an expert in AI but their career history descriptions contain zero mentions of it, they are heavily penalized.</w:t>
      </w:r>
    </w:p>
    <w:p>
      <w:pPr>
        <w:pStyle w:val="Heading2"/>
      </w:pPr>
      <w:r>
        <w:t>Component 3: Experience Curve Scorer (Weight: 15%)</w:t>
      </w:r>
    </w:p>
    <w:p>
      <w:r>
        <w:t>Calculates the candidate's total Years of Experience (YoE). The JD targets a sweet spot of 5 to 9 years. The score follows a bell-curve where 5–9 years receives 1.0, while 10+ years or &lt;4 years are penalized. It also checks education relevance (field, tier, degree level).</w:t>
      </w:r>
    </w:p>
    <w:p>
      <w:pPr>
        <w:pStyle w:val="Heading2"/>
      </w:pPr>
      <w:r>
        <w:t>Component 4: Location &amp; Logistics Scorer (Weight: 15%)</w:t>
      </w:r>
    </w:p>
    <w:p>
      <w:r>
        <w:t>Evaluates geographic proximity to preferred locations (Pune and Noida, followed by other primary Indian cities). Candidates based internationally or with long notice periods (e.g. &gt;90 days) receive lower scores to account for hiring friction.</w:t>
      </w:r>
    </w:p>
    <w:p>
      <w:pPr>
        <w:pStyle w:val="Heading2"/>
      </w:pPr>
      <w:r>
        <w:t>Component 5: Behavioral &amp; Engagement Scorer (Weight: 10%)</w:t>
      </w:r>
    </w:p>
    <w:p>
      <w:r>
        <w:t>Evaluates the candidate's availability and platform activity, including response rate, profile completeness, and last login recency. Active GitHub contributions and recruiter-saves increase this score.</w:t>
      </w:r>
    </w:p>
    <w:p>
      <w:pPr>
        <w:pStyle w:val="Heading2"/>
      </w:pPr>
      <w:r>
        <w:t>Composite Formula &amp; Modifier</w:t>
      </w:r>
    </w:p>
    <w:p>
      <w:r>
        <w:t>The composite score is combined as: Score = (0.35 * TitleCareer) + (0.25 * Skills) + (0.15 * Experience) + (0.15 * Location) + (0.10 * Behavioral). This score is then multiplied by a behavioral modifier (derived from login recency and response rates) to down-weight dormant profiles, and clamped between 0.0 and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