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8159" w14:textId="77777777" w:rsidR="00376BB2" w:rsidRPr="00376BB2" w:rsidRDefault="00376BB2" w:rsidP="00376BB2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Presentation Title: You Can’t Spell “Alternative Text” without AI</w:t>
      </w:r>
    </w:p>
    <w:p w14:paraId="22E81604" w14:textId="77777777" w:rsidR="00376BB2" w:rsidRPr="00376BB2" w:rsidRDefault="00376BB2" w:rsidP="00376B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Section 1: The 30-Year Gap (Introduction)</w:t>
      </w:r>
    </w:p>
    <w:p w14:paraId="3CA15379" w14:textId="77777777" w:rsidR="00376BB2" w:rsidRPr="00376BB2" w:rsidRDefault="00376BB2" w:rsidP="00376BB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1: Title Slide</w:t>
      </w:r>
    </w:p>
    <w:p w14:paraId="140C0F65" w14:textId="77777777" w:rsidR="00376BB2" w:rsidRPr="00376BB2" w:rsidRDefault="00376BB2" w:rsidP="00376BB2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Header: You Can’t Spell “Alternative Text” without AI</w:t>
      </w:r>
    </w:p>
    <w:p w14:paraId="2DB73F47" w14:textId="77777777" w:rsidR="00376BB2" w:rsidRPr="00376BB2" w:rsidRDefault="00376BB2" w:rsidP="00376BB2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Sub-header: Great International Developer Summit (GIDS)</w:t>
      </w:r>
    </w:p>
    <w:p w14:paraId="6A03595D" w14:textId="77777777" w:rsidR="00376BB2" w:rsidRPr="00376BB2" w:rsidRDefault="00376BB2" w:rsidP="00376BB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Visual Note: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A modern AI-generated image juxtaposed with a snippet of 1995-era HTML 2 code.</w:t>
      </w:r>
    </w:p>
    <w:p w14:paraId="1D882512" w14:textId="77777777" w:rsidR="00376BB2" w:rsidRPr="00376BB2" w:rsidRDefault="00376BB2" w:rsidP="00376BB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2: A Brief History of the IMG Element</w:t>
      </w:r>
    </w:p>
    <w:p w14:paraId="0B02E6AE" w14:textId="77777777" w:rsidR="00376BB2" w:rsidRPr="00376BB2" w:rsidRDefault="00376BB2" w:rsidP="00376BB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Key Point: The </w:t>
      </w:r>
      <w:r w:rsidRPr="00376BB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alt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attribute has been around since RFC 1866 (HTML 2.0) in 1995.</w:t>
      </w:r>
    </w:p>
    <w:p w14:paraId="09584B19" w14:textId="77777777" w:rsidR="00376BB2" w:rsidRPr="00376BB2" w:rsidRDefault="00376BB2" w:rsidP="00376BB2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Context: Accessibility isn't "new tech"—it's an intrinsic feature of the web that we've had for over 30 years.</w:t>
      </w:r>
    </w:p>
    <w:p w14:paraId="1B45C62A" w14:textId="77777777" w:rsidR="00376BB2" w:rsidRPr="00376BB2" w:rsidRDefault="00376BB2" w:rsidP="00376BB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Fact: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Developers have had the tools to make images accessible since the dawn of the commercial web.</w:t>
      </w:r>
    </w:p>
    <w:p w14:paraId="5ED0090E" w14:textId="77777777" w:rsidR="00376BB2" w:rsidRPr="00376BB2" w:rsidRDefault="00376BB2" w:rsidP="00376BB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Slide 3: The </w:t>
      </w:r>
      <w:proofErr w:type="spellStart"/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WebAIM</w:t>
      </w:r>
      <w:proofErr w:type="spellEnd"/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Million Reality Check</w:t>
      </w:r>
    </w:p>
    <w:p w14:paraId="6DF84915" w14:textId="77777777" w:rsidR="00376BB2" w:rsidRPr="00376BB2" w:rsidRDefault="00376BB2" w:rsidP="00376BB2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Statistic: Over 50% (53.1%) of the top 1,000,000 home pages are still missing alternative text for images.</w:t>
      </w:r>
    </w:p>
    <w:p w14:paraId="69189327" w14:textId="77777777" w:rsidR="00376BB2" w:rsidRPr="00376BB2" w:rsidRDefault="00376BB2" w:rsidP="00376BB2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The Paradox: In an era of AI and advanced frameworks, we are still failing at the most basic level of inclusive design.</w:t>
      </w:r>
    </w:p>
    <w:p w14:paraId="6ED227FD" w14:textId="77777777" w:rsidR="00376BB2" w:rsidRPr="00376BB2" w:rsidRDefault="00376BB2" w:rsidP="00376BB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4: Google: The World’s Most Active “Blind” User</w:t>
      </w:r>
    </w:p>
    <w:p w14:paraId="0F551989" w14:textId="77777777" w:rsidR="00376BB2" w:rsidRPr="00376BB2" w:rsidRDefault="00376BB2" w:rsidP="00376BB2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Key Point: Alt text isn't just for human screen reader users; it's how Google "sees" your site.</w:t>
      </w:r>
    </w:p>
    <w:p w14:paraId="4EC16394" w14:textId="77777777" w:rsidR="00376BB2" w:rsidRPr="00376BB2" w:rsidRDefault="00376BB2" w:rsidP="00376BB2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Impact: Proper alt text allows Google to index your visuals and present the best search results.</w:t>
      </w:r>
    </w:p>
    <w:p w14:paraId="6C15F131" w14:textId="77777777" w:rsidR="00376BB2" w:rsidRPr="00376BB2" w:rsidRDefault="00376BB2" w:rsidP="00376BB2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Insight: Accessibility and SEO are two sides of the same coin.</w:t>
      </w:r>
    </w:p>
    <w:p w14:paraId="20D2C922" w14:textId="77777777" w:rsidR="00376BB2" w:rsidRPr="00376BB2" w:rsidRDefault="00376BB2" w:rsidP="00376B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Section 2: Lived Experience &amp; Empathy</w:t>
      </w:r>
    </w:p>
    <w:p w14:paraId="517AD938" w14:textId="77777777" w:rsidR="00376BB2" w:rsidRPr="00376BB2" w:rsidRDefault="00376BB2" w:rsidP="00376BB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5: Why We Describe (The Human Cost)</w:t>
      </w:r>
    </w:p>
    <w:p w14:paraId="70EC1833" w14:textId="77777777" w:rsidR="00376BB2" w:rsidRPr="00376BB2" w:rsidRDefault="00376BB2" w:rsidP="00376BB2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Quote: "I've actually missed a few meetings because I can't read the time or date or find the join meeting button." — Hasmukh, Blind Cricketer.</w:t>
      </w:r>
    </w:p>
    <w:p w14:paraId="2C695B15" w14:textId="77777777" w:rsidR="00376BB2" w:rsidRPr="00376BB2" w:rsidRDefault="00376BB2" w:rsidP="00376BB2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Takeaway: Inaccessible images don't just "lack info"—they create barriers to employment and social participation.</w:t>
      </w:r>
    </w:p>
    <w:p w14:paraId="60D80686" w14:textId="77777777" w:rsidR="00376BB2" w:rsidRPr="00376BB2" w:rsidRDefault="00376BB2" w:rsidP="00376BB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6: The Frustration of "Image.jpg"</w:t>
      </w:r>
    </w:p>
    <w:p w14:paraId="5A7F30F9" w14:textId="77777777" w:rsidR="00376BB2" w:rsidRPr="00376BB2" w:rsidRDefault="00376BB2" w:rsidP="00376BB2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Focus: Haben Girma’s Perspective.</w:t>
      </w:r>
    </w:p>
    <w:p w14:paraId="5C86A8AE" w14:textId="77777777" w:rsidR="00376BB2" w:rsidRPr="00376BB2" w:rsidRDefault="00376BB2" w:rsidP="00376BB2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Key Point: Navigating a page only to hear "image," "graphics," or "final_final.jpg" is a reminder of exclusion.</w:t>
      </w:r>
    </w:p>
    <w:p w14:paraId="35020E74" w14:textId="77777777" w:rsidR="00376BB2" w:rsidRPr="00376BB2" w:rsidRDefault="00376BB2" w:rsidP="00376BB2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Call to Action: Alt text should provide the "emotional valence" or the "why" of the content.</w:t>
      </w:r>
    </w:p>
    <w:p w14:paraId="2AF1398E" w14:textId="77777777" w:rsidR="00376BB2" w:rsidRPr="00376BB2" w:rsidRDefault="00376BB2" w:rsidP="00376B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Section 3: Section 508 Specific Guidelines (Examples)</w:t>
      </w:r>
    </w:p>
    <w:p w14:paraId="0339C605" w14:textId="77777777" w:rsidR="00376BB2" w:rsidRPr="00376BB2" w:rsidRDefault="00376BB2" w:rsidP="00376BB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7: Specific Guidelines: Photos and Portraits</w:t>
      </w:r>
    </w:p>
    <w:p w14:paraId="5A6E6197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Example (Section 508):</w:t>
      </w:r>
    </w:p>
    <w:p w14:paraId="57A2CB67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"Dr. Martin Luther King Jr."</w:t>
      </w:r>
    </w:p>
    <w:p w14:paraId="1B620E54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"Black and white photo of Dr. Martin Luther King Jr. wearing a suit and tie."</w:t>
      </w:r>
    </w:p>
    <w:p w14:paraId="1BCC732D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Rule: Describe the </w:t>
      </w: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content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relevant to the context, not every visual detail.</w:t>
      </w:r>
    </w:p>
    <w:p w14:paraId="0D6B43D7" w14:textId="77777777" w:rsidR="00376BB2" w:rsidRPr="00376BB2" w:rsidRDefault="00376BB2" w:rsidP="00376BB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8: Specific Guidelines: Images with Text</w:t>
      </w:r>
    </w:p>
    <w:p w14:paraId="67165550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Example (Section 508):</w:t>
      </w:r>
    </w:p>
    <w:p w14:paraId="5ED3BF78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"Card with text: Acquisition training for the real world - Jan 29th-Feb 9th."</w:t>
      </w:r>
    </w:p>
    <w:p w14:paraId="7C653D86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"Event details with registration button."</w:t>
      </w:r>
    </w:p>
    <w:p w14:paraId="52F64333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Rule: If the image contains text, that text </w:t>
      </w: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must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be in the alt description word-for-word.</w:t>
      </w:r>
    </w:p>
    <w:p w14:paraId="4C7CEF97" w14:textId="77777777" w:rsidR="00376BB2" w:rsidRPr="00376BB2" w:rsidRDefault="00376BB2" w:rsidP="00376BB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9: Specific Guidelines: Logos</w:t>
      </w:r>
    </w:p>
    <w:p w14:paraId="70005B8E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Example (Section 508):</w:t>
      </w:r>
    </w:p>
    <w:p w14:paraId="58C53F69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"GSA logo with text: Section508.gov Buy. Build. Be Accessible."</w:t>
      </w:r>
    </w:p>
    <w:p w14:paraId="221E7D7B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"Logo."</w:t>
      </w:r>
    </w:p>
    <w:p w14:paraId="06C0A577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Rule: Logos are </w:t>
      </w: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never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decorative. Include the brand name and symbols.</w:t>
      </w:r>
    </w:p>
    <w:p w14:paraId="2798682D" w14:textId="77777777" w:rsidR="00376BB2" w:rsidRPr="00376BB2" w:rsidRDefault="00376BB2" w:rsidP="00376BB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10: Specific Guidelines: Decorative Images</w:t>
      </w:r>
    </w:p>
    <w:p w14:paraId="1CE144B1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Example (Section 508):</w:t>
      </w:r>
    </w:p>
    <w:p w14:paraId="0914F293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Image set to "decorative" (alt="") so screen readers skip it.</w:t>
      </w:r>
    </w:p>
    <w:p w14:paraId="03AAB4B1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Alt text says "person typing on a laptop" for a generic background filler.</w:t>
      </w:r>
    </w:p>
    <w:p w14:paraId="46E2A21F" w14:textId="77777777" w:rsidR="00376BB2" w:rsidRPr="00376BB2" w:rsidRDefault="00376BB2" w:rsidP="00376BB2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Rule: Don't clutter the audio experience with meaningless descriptions.</w:t>
      </w:r>
    </w:p>
    <w:p w14:paraId="7F726576" w14:textId="77777777" w:rsidR="00376BB2" w:rsidRPr="00376BB2" w:rsidRDefault="00376BB2" w:rsidP="00376BB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11: Specific Guidelines: Controls and Buttons</w:t>
      </w:r>
    </w:p>
    <w:p w14:paraId="62AB56C7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Example (Section 508):</w:t>
      </w:r>
    </w:p>
    <w:p w14:paraId="622CF452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"Next arrow button" or just "Next."</w:t>
      </w:r>
    </w:p>
    <w:p w14:paraId="71A5DA6F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"Right arrow" or "Graphic 42."</w:t>
      </w:r>
    </w:p>
    <w:p w14:paraId="02B9BCB4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Rule: Describe the </w:t>
      </w: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action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the button performs, not the icon itself.</w:t>
      </w:r>
    </w:p>
    <w:p w14:paraId="2A88F9EB" w14:textId="77777777" w:rsidR="00376BB2" w:rsidRPr="00376BB2" w:rsidRDefault="00376BB2" w:rsidP="00376BB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12: Specific Guidelines: Complex Images (Charts)</w:t>
      </w:r>
    </w:p>
    <w:p w14:paraId="63E86C83" w14:textId="77777777" w:rsidR="00376BB2" w:rsidRPr="00376BB2" w:rsidRDefault="00376BB2" w:rsidP="00376BB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Example (Section 508):</w:t>
      </w:r>
    </w:p>
    <w:p w14:paraId="6697BAA6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A summary of data trends: "Sales show a slight decline Monday to Wednesday, with a peak on Friday."</w:t>
      </w:r>
    </w:p>
    <w:p w14:paraId="65E06312" w14:textId="77777777" w:rsidR="00376BB2" w:rsidRPr="00376BB2" w:rsidRDefault="00376BB2" w:rsidP="00376BB2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Unhelpful:</w:t>
      </w: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"Event sales graph."</w:t>
      </w:r>
    </w:p>
    <w:p w14:paraId="6C45918A" w14:textId="77777777" w:rsidR="00376BB2" w:rsidRPr="00376BB2" w:rsidRDefault="00376BB2" w:rsidP="00376BB2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Rule: Provide a high-level summary in alt text and link to a data table for details.</w:t>
      </w:r>
    </w:p>
    <w:p w14:paraId="43ED3978" w14:textId="77777777" w:rsidR="00376BB2" w:rsidRPr="00376BB2" w:rsidRDefault="00376BB2" w:rsidP="00376B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Section 4: AI &amp; Identity</w:t>
      </w:r>
    </w:p>
    <w:p w14:paraId="7EC27E71" w14:textId="77777777" w:rsidR="00376BB2" w:rsidRPr="00376BB2" w:rsidRDefault="00376BB2" w:rsidP="00376BB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13: Identity and Representation (Thomas Reid)</w:t>
      </w:r>
    </w:p>
    <w:p w14:paraId="0679AAB1" w14:textId="77777777" w:rsidR="00376BB2" w:rsidRPr="00376BB2" w:rsidRDefault="00376BB2" w:rsidP="00376BB2">
      <w:pPr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The Debate: When should we describe race or gender?</w:t>
      </w:r>
    </w:p>
    <w:p w14:paraId="04960286" w14:textId="77777777" w:rsidR="00376BB2" w:rsidRPr="00376BB2" w:rsidRDefault="00376BB2" w:rsidP="00376BB2">
      <w:pPr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Perspective: Omitting identity takes away the choice of the consumer.</w:t>
      </w:r>
    </w:p>
    <w:p w14:paraId="09EB8754" w14:textId="77777777" w:rsidR="00376BB2" w:rsidRPr="00376BB2" w:rsidRDefault="00376BB2" w:rsidP="00376BB2">
      <w:pPr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Advice: Verify identity if possible; if not, describe skin color/physical traits objectively.</w:t>
      </w:r>
    </w:p>
    <w:p w14:paraId="2BB36148" w14:textId="77777777" w:rsidR="00376BB2" w:rsidRPr="00376BB2" w:rsidRDefault="00376BB2" w:rsidP="00376BB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14: The Limits of AI (Pigeon Flames &amp; Hallucinations)</w:t>
      </w:r>
    </w:p>
    <w:p w14:paraId="1BA7D0BD" w14:textId="77777777" w:rsidR="00376BB2" w:rsidRPr="00376BB2" w:rsidRDefault="00376BB2" w:rsidP="00376BB2">
      <w:pPr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Key Point: AI can misidentify (The Statue of Liberty "Pigeon" example).</w:t>
      </w:r>
    </w:p>
    <w:p w14:paraId="0FFFA460" w14:textId="77777777" w:rsidR="00376BB2" w:rsidRPr="00376BB2" w:rsidRDefault="00376BB2" w:rsidP="00376BB2">
      <w:pPr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Finding: AI struggles with context and "emotional valence."</w:t>
      </w:r>
    </w:p>
    <w:p w14:paraId="5D51B5D0" w14:textId="77777777" w:rsidR="00376BB2" w:rsidRPr="00376BB2" w:rsidRDefault="00376BB2" w:rsidP="00376BB2">
      <w:pPr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Conclusion: AI is a springboard, but human review is the safety net.</w:t>
      </w:r>
    </w:p>
    <w:p w14:paraId="22B8DC95" w14:textId="77777777" w:rsidR="00376BB2" w:rsidRPr="00376BB2" w:rsidRDefault="00376BB2" w:rsidP="00376B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Section 5: Conclusion</w:t>
      </w:r>
    </w:p>
    <w:p w14:paraId="28F308D0" w14:textId="77777777" w:rsidR="00376BB2" w:rsidRPr="00376BB2" w:rsidRDefault="00376BB2" w:rsidP="00376BB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15: Taking the "Human Minute"</w:t>
      </w:r>
    </w:p>
    <w:p w14:paraId="0EA5CE62" w14:textId="77777777" w:rsidR="00376BB2" w:rsidRPr="00376BB2" w:rsidRDefault="00376BB2" w:rsidP="00376BB2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Quote: "Someone just taking that minute to be a human being and connect." — Bojana </w:t>
      </w:r>
      <w:proofErr w:type="spellStart"/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Coklyat</w:t>
      </w:r>
      <w:proofErr w:type="spellEnd"/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9EB4FA2" w14:textId="77777777" w:rsidR="00376BB2" w:rsidRPr="00376BB2" w:rsidRDefault="00376BB2" w:rsidP="00376BB2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Closing Thought: Alt text is a 30-year-old promise we are finally using AI to help us keep.</w:t>
      </w:r>
    </w:p>
    <w:p w14:paraId="235ABF03" w14:textId="77777777" w:rsidR="00376BB2" w:rsidRPr="00376BB2" w:rsidRDefault="00376BB2" w:rsidP="00376BB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Slide 16: Resources &amp; Q&amp;A</w:t>
      </w:r>
    </w:p>
    <w:p w14:paraId="6B5EA2AA" w14:textId="77777777" w:rsidR="00376BB2" w:rsidRPr="00376BB2" w:rsidRDefault="00376BB2" w:rsidP="00376BB2">
      <w:pPr>
        <w:numPr>
          <w:ilvl w:val="1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Links: Section508.gov, </w:t>
      </w:r>
      <w:proofErr w:type="spellStart"/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WebAIM</w:t>
      </w:r>
      <w:proofErr w:type="spellEnd"/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 xml:space="preserve"> Million Report, </w:t>
      </w:r>
      <w:proofErr w:type="spellStart"/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TetraLogical</w:t>
      </w:r>
      <w:proofErr w:type="spellEnd"/>
      <w:r w:rsidRPr="00376BB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315CC27" w14:textId="77777777" w:rsidR="002337AB" w:rsidRDefault="002337AB"/>
    <w:sectPr w:rsidR="0023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3CEA"/>
    <w:multiLevelType w:val="multilevel"/>
    <w:tmpl w:val="288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86B7E"/>
    <w:multiLevelType w:val="multilevel"/>
    <w:tmpl w:val="FB9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80871"/>
    <w:multiLevelType w:val="multilevel"/>
    <w:tmpl w:val="F89A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609D0"/>
    <w:multiLevelType w:val="multilevel"/>
    <w:tmpl w:val="417E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74C60"/>
    <w:multiLevelType w:val="multilevel"/>
    <w:tmpl w:val="8A28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834845">
    <w:abstractNumId w:val="1"/>
  </w:num>
  <w:num w:numId="2" w16cid:durableId="1225411248">
    <w:abstractNumId w:val="3"/>
  </w:num>
  <w:num w:numId="3" w16cid:durableId="1249969641">
    <w:abstractNumId w:val="0"/>
  </w:num>
  <w:num w:numId="4" w16cid:durableId="409278100">
    <w:abstractNumId w:val="4"/>
  </w:num>
  <w:num w:numId="5" w16cid:durableId="423188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B2"/>
    <w:rsid w:val="002337AB"/>
    <w:rsid w:val="00376BB2"/>
    <w:rsid w:val="00506B3E"/>
    <w:rsid w:val="00657149"/>
    <w:rsid w:val="00861D60"/>
    <w:rsid w:val="00B9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1C700"/>
  <w15:chartTrackingRefBased/>
  <w15:docId w15:val="{1C22E0CF-BCE4-3F4B-ADF6-3316E465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B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6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6BB2"/>
    <w:rPr>
      <w:b/>
      <w:bCs/>
    </w:rPr>
  </w:style>
  <w:style w:type="character" w:styleId="Emphasis">
    <w:name w:val="Emphasis"/>
    <w:basedOn w:val="DefaultParagraphFont"/>
    <w:uiPriority w:val="20"/>
    <w:qFormat/>
    <w:rsid w:val="00376BB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76B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741</Words>
  <Characters>3805</Characters>
  <Application>Microsoft Office Word</Application>
  <DocSecurity>0</DocSecurity>
  <Lines>94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Davis</dc:creator>
  <cp:keywords/>
  <dc:description/>
  <cp:lastModifiedBy>Scott Davis</cp:lastModifiedBy>
  <cp:revision>1</cp:revision>
  <dcterms:created xsi:type="dcterms:W3CDTF">2026-04-18T08:29:00Z</dcterms:created>
  <dcterms:modified xsi:type="dcterms:W3CDTF">2026-04-19T12:07:00Z</dcterms:modified>
</cp:coreProperties>
</file>