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1D61B3" w14:textId="77777777" w:rsidR="00B314C5" w:rsidRDefault="00000000">
      <w:pPr>
        <w:spacing w:after="80"/>
        <w:jc w:val="center"/>
      </w:pPr>
      <w:r>
        <w:rPr>
          <w:b/>
          <w:bCs/>
          <w:color w:val="1F4E79"/>
          <w:sz w:val="32"/>
          <w:szCs w:val="32"/>
        </w:rPr>
        <w:t>Architecture, Memory Organization, and Fixed-Point Analysis</w:t>
      </w:r>
    </w:p>
    <w:p w14:paraId="7339CF6A" w14:textId="77777777" w:rsidR="00B314C5" w:rsidRDefault="00000000">
      <w:pPr>
        <w:spacing w:after="300"/>
        <w:jc w:val="center"/>
      </w:pPr>
      <w:r>
        <w:rPr>
          <w:color w:val="595959"/>
        </w:rPr>
        <w:t>FPGA-Based 3×3 CNN Convolution Accelerator for Edge-AI Vision</w:t>
      </w:r>
    </w:p>
    <w:p w14:paraId="0BD708FA" w14:textId="77777777" w:rsidR="00B314C5" w:rsidRDefault="00000000">
      <w:pPr>
        <w:pStyle w:val="Heading1"/>
        <w:spacing w:before="240" w:after="120"/>
      </w:pPr>
      <w:r>
        <w:rPr>
          <w:b/>
          <w:bCs/>
          <w:color w:val="1F4E79"/>
        </w:rPr>
        <w:t>1. Architecture Overview</w:t>
      </w:r>
    </w:p>
    <w:p w14:paraId="53800ED9" w14:textId="6AEC9633" w:rsidR="00B314C5" w:rsidRDefault="00000000" w:rsidP="000528EE">
      <w:pPr>
        <w:spacing w:after="120" w:line="276" w:lineRule="auto"/>
        <w:jc w:val="both"/>
      </w:pPr>
      <w:r>
        <w:t xml:space="preserve">The accelerator computes a single-channel 3×3 convolution over a </w:t>
      </w:r>
      <w:r w:rsidR="000528EE">
        <w:t xml:space="preserve">fixed </w:t>
      </w:r>
      <w:r>
        <w:t xml:space="preserve">32×32 grayscale image using </w:t>
      </w:r>
      <w:r>
        <w:rPr>
          <w:b/>
          <w:bCs/>
        </w:rPr>
        <w:t>same (zero-padded) convolution</w:t>
      </w:r>
      <w:r>
        <w:t xml:space="preserve">, producing a 32×32 output feature map of 1024 pixels. It is a fully streaming design: one 8-bit pixel enters per clock cycle and, after an initial fill latency, one 16-bit output pixel is produced per clock cycle. </w:t>
      </w:r>
    </w:p>
    <w:p w14:paraId="2F8AD33E" w14:textId="0A9C6677" w:rsidR="000528EE" w:rsidRDefault="000528EE" w:rsidP="000528EE">
      <w:pPr>
        <w:pStyle w:val="Heading2"/>
      </w:pPr>
      <w:r>
        <w:t>1.1 Window Generation</w:t>
      </w:r>
    </w:p>
    <w:p w14:paraId="7ED51060" w14:textId="619CDB4A" w:rsidR="000528EE" w:rsidRDefault="000528EE" w:rsidP="000528EE">
      <w:pPr>
        <w:spacing w:after="120" w:line="276" w:lineRule="auto"/>
        <w:jc w:val="both"/>
      </w:pPr>
      <w:r>
        <w:t>The design consists of a window generator , which has two 32 deep line buffers and 9 taps , the outputs of the taps are muxxed with zeros (except the center tap) , to handle edge and corner padding , this is done through 4 flags which are controlled by counters in the control unit. The window generator outputs 9 taps which are 8 bits each which directly enters into a 9 element MAC (Multiply and Accumalate) array.</w:t>
      </w:r>
    </w:p>
    <w:p w14:paraId="0A288DCC" w14:textId="46367C8C" w:rsidR="000528EE" w:rsidRDefault="000528EE" w:rsidP="000528EE">
      <w:pPr>
        <w:spacing w:after="120" w:line="276" w:lineRule="auto"/>
        <w:jc w:val="both"/>
      </w:pPr>
      <w:r>
        <w:t>The two line buffers are chained in series. The incoming pixel enters the bottom window row and feeds the first line buffer LB0, t</w:t>
      </w:r>
      <w:r>
        <w:t xml:space="preserve">he output of </w:t>
      </w:r>
      <w:r>
        <w:rPr>
          <w:rFonts w:ascii="Consolas" w:eastAsia="Consolas" w:hAnsi="Consolas" w:cs="Consolas"/>
          <w:sz w:val="20"/>
          <w:szCs w:val="20"/>
        </w:rPr>
        <w:t>LB0</w:t>
      </w:r>
      <w:r>
        <w:t xml:space="preserve"> </w:t>
      </w:r>
      <w:r>
        <w:t xml:space="preserve">, </w:t>
      </w:r>
      <w:r>
        <w:t xml:space="preserve">is the newest pixel of the middle window row and feeds </w:t>
      </w:r>
      <w:r>
        <w:rPr>
          <w:rFonts w:ascii="Consolas" w:eastAsia="Consolas" w:hAnsi="Consolas" w:cs="Consolas"/>
          <w:sz w:val="20"/>
          <w:szCs w:val="20"/>
        </w:rPr>
        <w:t>LB1</w:t>
      </w:r>
      <w:r>
        <w:t xml:space="preserve">. The output of </w:t>
      </w:r>
      <w:r>
        <w:rPr>
          <w:rFonts w:ascii="Consolas" w:eastAsia="Consolas" w:hAnsi="Consolas" w:cs="Consolas"/>
          <w:sz w:val="20"/>
          <w:szCs w:val="20"/>
        </w:rPr>
        <w:t>LB1</w:t>
      </w:r>
      <w:r>
        <w:t>,</w:t>
      </w:r>
      <w:r>
        <w:t xml:space="preserve"> delayed by two image rows </w:t>
      </w:r>
      <w:r>
        <w:t>,</w:t>
      </w:r>
      <w:r>
        <w:t>is the newest pixel of the top window row. Three horizontal tap-register chains (three registers each) shift these three streams sideways to complete the nine-pixel window.</w:t>
      </w:r>
    </w:p>
    <w:p w14:paraId="1E7E9EBA" w14:textId="4682BC69" w:rsidR="00B314C5" w:rsidRDefault="000528EE" w:rsidP="000528EE">
      <w:pPr>
        <w:spacing w:after="120" w:line="276" w:lineRule="auto"/>
        <w:jc w:val="both"/>
      </w:pPr>
      <w:r>
        <w:t>This design choice</w:t>
      </w:r>
      <w:r w:rsidR="00F05F0F">
        <w:t xml:space="preserve"> should</w:t>
      </w:r>
      <w:r>
        <w:t xml:space="preserve"> free us from needing a BRAM block , as 73 bytes are trivial.</w:t>
      </w:r>
    </w:p>
    <w:tbl>
      <w:tblPr>
        <w:tblW w:w="88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000"/>
        <w:gridCol w:w="4200"/>
      </w:tblGrid>
      <w:tr w:rsidR="00B314C5" w14:paraId="0E2A7A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C057B" w14:textId="77777777" w:rsidR="00B314C5" w:rsidRDefault="00000000">
            <w:pPr>
              <w:jc w:val="center"/>
            </w:pPr>
            <w:r>
              <w:rPr>
                <w:b/>
                <w:bCs/>
              </w:rPr>
              <w:t>Storage element</w:t>
            </w:r>
          </w:p>
        </w:tc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B3D90" w14:textId="77777777" w:rsidR="00B314C5" w:rsidRDefault="00000000">
            <w:pPr>
              <w:jc w:val="center"/>
            </w:pPr>
            <w:r>
              <w:rPr>
                <w:b/>
                <w:bCs/>
              </w:rPr>
              <w:t>Size</w:t>
            </w:r>
          </w:p>
        </w:tc>
        <w:tc>
          <w:tcPr>
            <w:tcW w:w="4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59D25" w14:textId="77777777" w:rsidR="00B314C5" w:rsidRDefault="00000000">
            <w:pPr>
              <w:jc w:val="center"/>
            </w:pPr>
            <w:r>
              <w:rPr>
                <w:b/>
                <w:bCs/>
              </w:rPr>
              <w:t>Implementation</w:t>
            </w:r>
          </w:p>
        </w:tc>
      </w:tr>
      <w:tr w:rsidR="00B314C5" w14:paraId="28C070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A1CC0" w14:textId="77777777" w:rsidR="00B314C5" w:rsidRDefault="00000000">
            <w:r>
              <w:t>Line buffer LB0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B796" w14:textId="77777777" w:rsidR="00B314C5" w:rsidRDefault="00000000">
            <w:r>
              <w:t>32 × 8 bits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8B40F" w14:textId="77777777" w:rsidR="00B314C5" w:rsidRDefault="00000000">
            <w:r>
              <w:t>FF / distributed LUTRAM shift register</w:t>
            </w:r>
          </w:p>
        </w:tc>
      </w:tr>
      <w:tr w:rsidR="00B314C5" w14:paraId="35F530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D8768" w14:textId="77777777" w:rsidR="00B314C5" w:rsidRDefault="00000000">
            <w:r>
              <w:t>Line buffer LB1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0A675" w14:textId="77777777" w:rsidR="00B314C5" w:rsidRDefault="00000000">
            <w:r>
              <w:t>32 × 8 bits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8BC8" w14:textId="77777777" w:rsidR="00B314C5" w:rsidRDefault="00000000">
            <w:r>
              <w:t>FF / distributed LUTRAM shift register</w:t>
            </w:r>
          </w:p>
        </w:tc>
      </w:tr>
      <w:tr w:rsidR="00B314C5" w14:paraId="68364C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1F54" w14:textId="77777777" w:rsidR="00B314C5" w:rsidRDefault="00000000">
            <w:r>
              <w:t>Tap registers (a–i)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A8A5E" w14:textId="77777777" w:rsidR="00B314C5" w:rsidRDefault="00000000">
            <w:r>
              <w:t>9 × 8 bits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227A" w14:textId="77777777" w:rsidR="00B314C5" w:rsidRDefault="00000000">
            <w:r>
              <w:t>Flip-flops</w:t>
            </w:r>
          </w:p>
        </w:tc>
      </w:tr>
      <w:tr w:rsidR="00B314C5" w14:paraId="79A8E7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37578" w14:textId="77777777" w:rsidR="00B314C5" w:rsidRDefault="00000000">
            <w:r>
              <w:t>Block RAM (BRAM)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2A27" w14:textId="77777777" w:rsidR="00B314C5" w:rsidRDefault="00000000">
            <w:r>
              <w:t>0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DE6D" w14:textId="77777777" w:rsidR="00B314C5" w:rsidRDefault="00000000">
            <w:r>
              <w:t>None — eliminated by design</w:t>
            </w:r>
          </w:p>
        </w:tc>
      </w:tr>
    </w:tbl>
    <w:p w14:paraId="5FCB7BEE" w14:textId="7D84B74E" w:rsidR="00B314C5" w:rsidRDefault="00000000">
      <w:pPr>
        <w:spacing w:before="80" w:after="200"/>
        <w:jc w:val="center"/>
      </w:pPr>
      <w:r>
        <w:rPr>
          <w:i/>
          <w:iCs/>
          <w:color w:val="595959"/>
          <w:sz w:val="20"/>
          <w:szCs w:val="20"/>
        </w:rPr>
        <w:t>Table 1. Memory organization.</w:t>
      </w:r>
    </w:p>
    <w:p w14:paraId="1C5E5552" w14:textId="26208412" w:rsidR="00B314C5" w:rsidRDefault="000528EE" w:rsidP="000528EE">
      <w:pPr>
        <w:pStyle w:val="Heading2"/>
      </w:pPr>
      <w:r>
        <w:t xml:space="preserve">1.2 </w:t>
      </w:r>
      <w:r w:rsidR="000F7C17">
        <w:t>Bit Width and Arithmetic Analysis</w:t>
      </w:r>
    </w:p>
    <w:p w14:paraId="69FBE7EE" w14:textId="3558D114" w:rsidR="00B314C5" w:rsidRDefault="00000000">
      <w:pPr>
        <w:spacing w:after="120" w:line="276" w:lineRule="auto"/>
        <w:jc w:val="both"/>
      </w:pPr>
      <w:r>
        <w:t xml:space="preserve">All arithmetic is fixed-point. Input pixels are </w:t>
      </w:r>
      <w:r>
        <w:rPr>
          <w:b/>
          <w:bCs/>
        </w:rPr>
        <w:t>8-bit unsigned</w:t>
      </w:r>
      <w:r>
        <w:t xml:space="preserve">, matching 8-bit grayscale. Kernel coefficients are </w:t>
      </w:r>
      <w:r>
        <w:rPr>
          <w:b/>
          <w:bCs/>
        </w:rPr>
        <w:t>8-bit signed</w:t>
      </w:r>
      <w:r w:rsidR="000F7C17">
        <w:rPr>
          <w:b/>
          <w:bCs/>
        </w:rPr>
        <w:t xml:space="preserve"> integers.</w:t>
      </w:r>
      <w:r>
        <w:t xml:space="preserve"> </w:t>
      </w:r>
      <w:r w:rsidR="000F7C17">
        <w:t>S</w:t>
      </w:r>
      <w:r>
        <w:t xml:space="preserve">igned coefficients are required because edge-detection kernels such as Sobel and Laplacian contain negative weights. The datapath widths below are not chosen but </w:t>
      </w:r>
      <w:r>
        <w:rPr>
          <w:b/>
          <w:bCs/>
        </w:rPr>
        <w:t>derived from worst-case bit growth</w:t>
      </w:r>
      <w:r>
        <w:t>, then confirmed against measured ranges from the Python golden model.</w:t>
      </w:r>
    </w:p>
    <w:p w14:paraId="7FFD77B0" w14:textId="77777777" w:rsidR="00B314C5" w:rsidRDefault="00000000">
      <w:pPr>
        <w:spacing w:after="120" w:line="276" w:lineRule="auto"/>
        <w:jc w:val="both"/>
      </w:pPr>
      <w:r>
        <w:rPr>
          <w:b/>
          <w:bCs/>
        </w:rPr>
        <w:t xml:space="preserve">Product width.  </w:t>
      </w:r>
      <w:r>
        <w:t xml:space="preserve">Each tap multiplies an 8-bit unsigned pixel by an 8-bit signed coefficient. The extreme product is 255 × (−128) = −32,640, and 255 × 127 = +32,385, both of which fit in a </w:t>
      </w:r>
      <w:r>
        <w:rPr>
          <w:b/>
          <w:bCs/>
        </w:rPr>
        <w:t>16-bit signed</w:t>
      </w:r>
      <w:r>
        <w:t xml:space="preserve"> value (range −32,768 to +32,767).</w:t>
      </w:r>
    </w:p>
    <w:p w14:paraId="39E5A029" w14:textId="20B3C184" w:rsidR="00B314C5" w:rsidRDefault="00000000">
      <w:pPr>
        <w:spacing w:after="120" w:line="276" w:lineRule="auto"/>
        <w:jc w:val="both"/>
      </w:pPr>
      <w:r>
        <w:rPr>
          <w:b/>
          <w:bCs/>
        </w:rPr>
        <w:t xml:space="preserve">Accumulator width.  </w:t>
      </w:r>
      <w:r>
        <w:t xml:space="preserve">Nine such products are summed. The worst-case magnitude is 9 × 255 × 128 = 293,760, which requires </w:t>
      </w:r>
      <w:r>
        <w:rPr>
          <w:b/>
          <w:bCs/>
        </w:rPr>
        <w:t>20 bits signed</w:t>
      </w:r>
      <w:r>
        <w:t xml:space="preserve"> to represent losslessly. The accumulator is therefore 20 bits</w:t>
      </w:r>
      <w:r w:rsidR="000F7C17">
        <w:t xml:space="preserve">, </w:t>
      </w:r>
      <w:r>
        <w:t xml:space="preserve">the minimum width that guarantees no overflow for any 8-bit unsigned image and any 8-bit signed kernel. </w:t>
      </w:r>
    </w:p>
    <w:p w14:paraId="393E1D16" w14:textId="2A83D665" w:rsidR="00B314C5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 xml:space="preserve">Output width and saturation.  </w:t>
      </w:r>
      <w:r>
        <w:t xml:space="preserve">The output is 16-bit signed (the specified minimum). Because the 20-bit accumulator can exceed the 16-bit range in principle, the result is passed through a </w:t>
      </w:r>
      <w:r>
        <w:rPr>
          <w:b/>
          <w:bCs/>
        </w:rPr>
        <w:t>saturating</w:t>
      </w:r>
      <w:r>
        <w:t xml:space="preserve"> stage that clamps to [−32,768, +32,767] rather than wrapping or truncating, which avoids gross artifacts from overflow. The golden model applies the identical clamp so hardware and reference remain bit-exact. A ReLU stage clips negative results to zero as a post-processing bonus.</w:t>
      </w:r>
    </w:p>
    <w:tbl>
      <w:tblPr>
        <w:tblW w:w="87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1500"/>
        <w:gridCol w:w="3300"/>
      </w:tblGrid>
      <w:tr w:rsidR="00B314C5" w14:paraId="616EB9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EA6D1" w14:textId="77777777" w:rsidR="00B314C5" w:rsidRDefault="00000000">
            <w:pPr>
              <w:jc w:val="center"/>
            </w:pPr>
            <w:r>
              <w:rPr>
                <w:b/>
                <w:bCs/>
              </w:rPr>
              <w:t>Signal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60E3" w14:textId="77777777" w:rsidR="00B314C5" w:rsidRDefault="00000000">
            <w:pPr>
              <w:jc w:val="center"/>
            </w:pPr>
            <w:r>
              <w:rPr>
                <w:b/>
                <w:bCs/>
              </w:rPr>
              <w:t>Format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BD0CF" w14:textId="77777777" w:rsidR="00B314C5" w:rsidRDefault="00000000">
            <w:pPr>
              <w:jc w:val="center"/>
            </w:pPr>
            <w:r>
              <w:rPr>
                <w:b/>
                <w:bCs/>
              </w:rPr>
              <w:t>Width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68811" w14:textId="77777777" w:rsidR="00B314C5" w:rsidRDefault="00000000">
            <w:pPr>
              <w:jc w:val="center"/>
            </w:pPr>
            <w:r>
              <w:rPr>
                <w:b/>
                <w:bCs/>
              </w:rPr>
              <w:t>Worst-case range</w:t>
            </w:r>
          </w:p>
        </w:tc>
      </w:tr>
      <w:tr w:rsidR="00B314C5" w14:paraId="1380B3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04534" w14:textId="77777777" w:rsidR="00B314C5" w:rsidRDefault="00000000">
            <w:r>
              <w:t>Input pixel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BDA85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Q8.0 unsigned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AF91C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8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36404" w14:textId="77777777" w:rsidR="00B314C5" w:rsidRDefault="00000000">
            <w:r>
              <w:t>0 … 255</w:t>
            </w:r>
          </w:p>
        </w:tc>
      </w:tr>
      <w:tr w:rsidR="00B314C5" w14:paraId="760D95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EFB8B" w14:textId="77777777" w:rsidR="00B314C5" w:rsidRDefault="00000000">
            <w:r>
              <w:t>Coefficient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4DA30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Q8.0 signed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34359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8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B73FD" w14:textId="77777777" w:rsidR="00B314C5" w:rsidRDefault="00000000">
            <w:r>
              <w:t>−128 … 127</w:t>
            </w:r>
          </w:p>
        </w:tc>
      </w:tr>
      <w:tr w:rsidR="00B314C5" w14:paraId="41C19C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466A" w14:textId="77777777" w:rsidR="00B314C5" w:rsidRDefault="00000000">
            <w:r>
              <w:t>Product (per tap)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50BA1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signed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BDF07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16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80195" w14:textId="77777777" w:rsidR="00B314C5" w:rsidRDefault="00000000">
            <w:r>
              <w:t>−32,640 … 32,385</w:t>
            </w:r>
          </w:p>
        </w:tc>
      </w:tr>
      <w:tr w:rsidR="00B314C5" w14:paraId="79A0E4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DBF81" w14:textId="77777777" w:rsidR="00B314C5" w:rsidRDefault="00000000">
            <w:r>
              <w:t>Accumulator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88C02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signed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01E5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20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56783" w14:textId="77777777" w:rsidR="00B314C5" w:rsidRDefault="00000000">
            <w:r>
              <w:t>−293,760 … 293,760</w:t>
            </w:r>
          </w:p>
        </w:tc>
      </w:tr>
      <w:tr w:rsidR="00B314C5" w14:paraId="1F0054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D59D" w14:textId="77777777" w:rsidR="00B314C5" w:rsidRDefault="00000000">
            <w:r>
              <w:t>Output pixel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9A40D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signed, saturated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7384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16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78543" w14:textId="77777777" w:rsidR="00B314C5" w:rsidRDefault="00000000">
            <w:r>
              <w:t>−32,768 … 32,767</w:t>
            </w:r>
          </w:p>
        </w:tc>
      </w:tr>
    </w:tbl>
    <w:p w14:paraId="6AB0C195" w14:textId="7C2385DA" w:rsidR="00B314C5" w:rsidRDefault="00000000">
      <w:pPr>
        <w:spacing w:before="80" w:after="200"/>
        <w:jc w:val="center"/>
      </w:pPr>
      <w:r>
        <w:rPr>
          <w:i/>
          <w:iCs/>
          <w:color w:val="595959"/>
          <w:sz w:val="20"/>
          <w:szCs w:val="20"/>
        </w:rPr>
        <w:t>Table 2. Bit-width derivation from worst-case growth.</w:t>
      </w:r>
    </w:p>
    <w:p w14:paraId="19FF5682" w14:textId="77777777" w:rsidR="00B314C5" w:rsidRDefault="00000000">
      <w:pPr>
        <w:spacing w:after="120" w:line="276" w:lineRule="auto"/>
        <w:jc w:val="both"/>
      </w:pPr>
      <w:r>
        <w:rPr>
          <w:b/>
          <w:bCs/>
        </w:rPr>
        <w:t xml:space="preserve">Measured ranges (golden-model evidence).  </w:t>
      </w:r>
      <w:r>
        <w:t>The theoretical 20-bit accumulator bound assumes a pathological kernel. For the actual target kernels, the measured accumulator ranges over the test images (random, horizontal ramp, ring, and an all-maximum stress image) are far smaller, and no real kernel saturates the 16-bit output:</w:t>
      </w:r>
    </w:p>
    <w:tbl>
      <w:tblPr>
        <w:tblW w:w="88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3600"/>
      </w:tblGrid>
      <w:tr w:rsidR="00B314C5" w14:paraId="28AEB9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89D9" w14:textId="77777777" w:rsidR="00B314C5" w:rsidRDefault="00000000">
            <w:pPr>
              <w:jc w:val="center"/>
            </w:pPr>
            <w:r>
              <w:rPr>
                <w:b/>
                <w:bCs/>
              </w:rPr>
              <w:t>Kernel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334C1" w14:textId="77777777" w:rsidR="00B314C5" w:rsidRDefault="00000000">
            <w:pPr>
              <w:jc w:val="center"/>
            </w:pPr>
            <w:r>
              <w:rPr>
                <w:b/>
                <w:bCs/>
              </w:rPr>
              <w:t>Measured acc range</w:t>
            </w:r>
          </w:p>
        </w:tc>
        <w:tc>
          <w:tcPr>
            <w:tcW w:w="3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BB1BF" w14:textId="77777777" w:rsidR="00B314C5" w:rsidRDefault="00000000">
            <w:pPr>
              <w:jc w:val="center"/>
            </w:pPr>
            <w:r>
              <w:rPr>
                <w:b/>
                <w:bCs/>
              </w:rPr>
              <w:t>16-bit output status</w:t>
            </w:r>
          </w:p>
        </w:tc>
      </w:tr>
      <w:tr w:rsidR="00B314C5" w14:paraId="375AAA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D2615" w14:textId="77777777" w:rsidR="00B314C5" w:rsidRDefault="00000000">
            <w:r>
              <w:t>identity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AC274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 … 255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B947" w14:textId="77777777" w:rsidR="00B314C5" w:rsidRDefault="00000000">
            <w:r>
              <w:t>within range</w:t>
            </w:r>
          </w:p>
        </w:tc>
      </w:tr>
      <w:tr w:rsidR="00B314C5" w14:paraId="378042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EF124" w14:textId="77777777" w:rsidR="00B314C5" w:rsidRDefault="00000000">
            <w:r>
              <w:t>sobel_x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AA6E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−1,020 … 1,020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7E1DB" w14:textId="77777777" w:rsidR="00B314C5" w:rsidRDefault="00000000">
            <w:r>
              <w:t>within range</w:t>
            </w:r>
          </w:p>
        </w:tc>
      </w:tr>
      <w:tr w:rsidR="00B314C5" w14:paraId="3C1E5D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AC48E" w14:textId="77777777" w:rsidR="00B314C5" w:rsidRDefault="00000000">
            <w:r>
              <w:t>sobel_y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3489C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−1,020 … 1,020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7E63" w14:textId="77777777" w:rsidR="00B314C5" w:rsidRDefault="00000000">
            <w:r>
              <w:t>within range</w:t>
            </w:r>
          </w:p>
        </w:tc>
      </w:tr>
      <w:tr w:rsidR="00B314C5" w14:paraId="211771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87C0E" w14:textId="77777777" w:rsidR="00B314C5" w:rsidRDefault="00000000">
            <w:r>
              <w:t>sharpen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C2297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−762 … 1,003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7DE49" w14:textId="77777777" w:rsidR="00B314C5" w:rsidRDefault="00000000">
            <w:r>
              <w:t>within range</w:t>
            </w:r>
          </w:p>
        </w:tc>
      </w:tr>
      <w:tr w:rsidR="00B314C5" w14:paraId="6A1C09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4E8A4" w14:textId="77777777" w:rsidR="00B314C5" w:rsidRDefault="00000000">
            <w:r>
              <w:t>laplacian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8D07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−756 … 787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413F" w14:textId="77777777" w:rsidR="00B314C5" w:rsidRDefault="00000000">
            <w:r>
              <w:t>within range</w:t>
            </w:r>
          </w:p>
        </w:tc>
      </w:tr>
      <w:tr w:rsidR="00B314C5" w14:paraId="116444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6158" w14:textId="77777777" w:rsidR="00B314C5" w:rsidRDefault="00000000">
            <w:r>
              <w:t>box (integer sum)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74DED" w14:textId="77777777" w:rsidR="00B314C5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 … 2,295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55896" w14:textId="77777777" w:rsidR="00B314C5" w:rsidRDefault="00000000">
            <w:r>
              <w:t>within range</w:t>
            </w:r>
          </w:p>
        </w:tc>
      </w:tr>
    </w:tbl>
    <w:p w14:paraId="4E9218E8" w14:textId="77777777" w:rsidR="00B314C5" w:rsidRDefault="00000000">
      <w:pPr>
        <w:spacing w:before="80" w:after="200"/>
        <w:jc w:val="center"/>
      </w:pPr>
      <w:r>
        <w:rPr>
          <w:i/>
          <w:iCs/>
          <w:color w:val="595959"/>
          <w:sz w:val="20"/>
          <w:szCs w:val="20"/>
        </w:rPr>
        <w:t>Table 3. Measured accumulator ranges from the Python golden model across all test images. The 20-bit accumulator is sized for the theoretical worst case (293,760); real edge kernels use a small fraction of it, and none saturate the 16-bit output — the saturation stage is a correctness guarantee, not a routine operation.</w:t>
      </w:r>
    </w:p>
    <w:p w14:paraId="55D252BF" w14:textId="77777777" w:rsidR="00B314C5" w:rsidRDefault="00000000">
      <w:pPr>
        <w:spacing w:after="120" w:line="276" w:lineRule="auto"/>
        <w:jc w:val="both"/>
      </w:pPr>
      <w:r>
        <w:t xml:space="preserve">This two-part result is the justification for the chosen widths: the </w:t>
      </w:r>
      <w:r>
        <w:rPr>
          <w:b/>
          <w:bCs/>
        </w:rPr>
        <w:t>20-bit accumulator</w:t>
      </w:r>
      <w:r>
        <w:t xml:space="preserve"> guarantees losslessness for </w:t>
      </w:r>
      <w:r>
        <w:rPr>
          <w:b/>
          <w:bCs/>
        </w:rPr>
        <w:t>any</w:t>
      </w:r>
      <w:r>
        <w:t xml:space="preserve"> admissible input, while the measured ranges confirm that the </w:t>
      </w:r>
      <w:r>
        <w:rPr>
          <w:b/>
          <w:bCs/>
        </w:rPr>
        <w:t>16-bit saturating output</w:t>
      </w:r>
      <w:r>
        <w:t xml:space="preserve"> is more than adequate for the intended edge-detection workload, with saturation serving as a safety clamp rather than a frequent event.</w:t>
      </w:r>
    </w:p>
    <w:sectPr w:rsidR="00B314C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DE5596" w14:textId="77777777" w:rsidR="00D163F5" w:rsidRDefault="00D163F5">
      <w:r>
        <w:separator/>
      </w:r>
    </w:p>
  </w:endnote>
  <w:endnote w:type="continuationSeparator" w:id="0">
    <w:p w14:paraId="784B1D79" w14:textId="77777777" w:rsidR="00D163F5" w:rsidRDefault="00D16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8D1540" w14:textId="77777777" w:rsidR="00B314C5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528E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13D319" w14:textId="77777777" w:rsidR="00D163F5" w:rsidRDefault="00D163F5">
      <w:r>
        <w:separator/>
      </w:r>
    </w:p>
  </w:footnote>
  <w:footnote w:type="continuationSeparator" w:id="0">
    <w:p w14:paraId="3077D761" w14:textId="77777777" w:rsidR="00D163F5" w:rsidRDefault="00D163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A31054" w14:textId="77777777" w:rsidR="00B314C5" w:rsidRDefault="00000000">
    <w:pPr>
      <w:jc w:val="right"/>
    </w:pPr>
    <w:r>
      <w:rPr>
        <w:color w:val="595959"/>
        <w:sz w:val="18"/>
        <w:szCs w:val="18"/>
      </w:rPr>
      <w:t>3×3 Edge-AI Convolution Accelerator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EA7FFE"/>
    <w:multiLevelType w:val="hybridMultilevel"/>
    <w:tmpl w:val="B652F250"/>
    <w:lvl w:ilvl="0" w:tplc="924626DC">
      <w:start w:val="1"/>
      <w:numFmt w:val="bullet"/>
      <w:lvlText w:val="●"/>
      <w:lvlJc w:val="left"/>
      <w:pPr>
        <w:ind w:left="720" w:hanging="360"/>
      </w:pPr>
    </w:lvl>
    <w:lvl w:ilvl="1" w:tplc="319EECF8">
      <w:start w:val="1"/>
      <w:numFmt w:val="bullet"/>
      <w:lvlText w:val="○"/>
      <w:lvlJc w:val="left"/>
      <w:pPr>
        <w:ind w:left="1440" w:hanging="360"/>
      </w:pPr>
    </w:lvl>
    <w:lvl w:ilvl="2" w:tplc="A6407F58">
      <w:start w:val="1"/>
      <w:numFmt w:val="bullet"/>
      <w:lvlText w:val="■"/>
      <w:lvlJc w:val="left"/>
      <w:pPr>
        <w:ind w:left="2160" w:hanging="360"/>
      </w:pPr>
    </w:lvl>
    <w:lvl w:ilvl="3" w:tplc="D00ACC28">
      <w:start w:val="1"/>
      <w:numFmt w:val="bullet"/>
      <w:lvlText w:val="●"/>
      <w:lvlJc w:val="left"/>
      <w:pPr>
        <w:ind w:left="2880" w:hanging="360"/>
      </w:pPr>
    </w:lvl>
    <w:lvl w:ilvl="4" w:tplc="9F12EE9A">
      <w:start w:val="1"/>
      <w:numFmt w:val="bullet"/>
      <w:lvlText w:val="○"/>
      <w:lvlJc w:val="left"/>
      <w:pPr>
        <w:ind w:left="3600" w:hanging="360"/>
      </w:pPr>
    </w:lvl>
    <w:lvl w:ilvl="5" w:tplc="1F10EFC0">
      <w:start w:val="1"/>
      <w:numFmt w:val="bullet"/>
      <w:lvlText w:val="■"/>
      <w:lvlJc w:val="left"/>
      <w:pPr>
        <w:ind w:left="4320" w:hanging="360"/>
      </w:pPr>
    </w:lvl>
    <w:lvl w:ilvl="6" w:tplc="4612762C">
      <w:start w:val="1"/>
      <w:numFmt w:val="bullet"/>
      <w:lvlText w:val="●"/>
      <w:lvlJc w:val="left"/>
      <w:pPr>
        <w:ind w:left="5040" w:hanging="360"/>
      </w:pPr>
    </w:lvl>
    <w:lvl w:ilvl="7" w:tplc="EC8443DC">
      <w:start w:val="1"/>
      <w:numFmt w:val="bullet"/>
      <w:lvlText w:val="●"/>
      <w:lvlJc w:val="left"/>
      <w:pPr>
        <w:ind w:left="5760" w:hanging="360"/>
      </w:pPr>
    </w:lvl>
    <w:lvl w:ilvl="8" w:tplc="B3649874">
      <w:start w:val="1"/>
      <w:numFmt w:val="bullet"/>
      <w:lvlText w:val="●"/>
      <w:lvlJc w:val="left"/>
      <w:pPr>
        <w:ind w:left="6480" w:hanging="360"/>
      </w:pPr>
    </w:lvl>
  </w:abstractNum>
  <w:num w:numId="1" w16cid:durableId="2209916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4C5"/>
    <w:rsid w:val="000528EE"/>
    <w:rsid w:val="000F7C17"/>
    <w:rsid w:val="0043757C"/>
    <w:rsid w:val="00B314C5"/>
    <w:rsid w:val="00C60408"/>
    <w:rsid w:val="00D163F5"/>
    <w:rsid w:val="00F05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451B44"/>
  <w15:docId w15:val="{4B14859F-20F9-8144-B2E0-4BDCF0E8C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E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2599</TotalTime>
  <Pages>2</Pages>
  <Words>710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SSCS 2026 Conv Accelerator</dc:creator>
  <cp:lastModifiedBy>Amir Diaa</cp:lastModifiedBy>
  <cp:revision>2</cp:revision>
  <dcterms:created xsi:type="dcterms:W3CDTF">2026-08-25T15:21:00Z</dcterms:created>
  <dcterms:modified xsi:type="dcterms:W3CDTF">2026-08-31T07:13:00Z</dcterms:modified>
</cp:coreProperties>
</file>