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1f3864" w:val="clear"/>
            <w:tcMar>
              <w:top w:w="375.0" w:type="dxa"/>
              <w:left w:w="375.0" w:type="dxa"/>
              <w:bottom w:w="375.0" w:type="dxa"/>
              <w:right w:w="375.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300" w:lineRule="auto"/>
              <w:jc w:val="center"/>
              <w:rPr>
                <w:rFonts w:ascii="Arial" w:cs="Arial" w:eastAsia="Arial" w:hAnsi="Arial"/>
                <w:b w:val="1"/>
                <w:bCs w:val="1"/>
                <w:color w:val="ffffff"/>
                <w:sz w:val="28"/>
                <w:szCs w:val="28"/>
                <w:shd w:fill="auto" w:val="clear"/>
              </w:rPr>
            </w:pPr>
            <w:r w:rsidDel="00000000" w:rsidR="00000000" w:rsidRPr="00000000">
              <w:rPr>
                <w:rFonts w:ascii="Arial" w:cs="Arial" w:eastAsia="Arial" w:hAnsi="Arial"/>
                <w:b w:val="1"/>
                <w:bCs w:val="1"/>
                <w:color w:val="ffffff"/>
                <w:sz w:val="28"/>
                <w:szCs w:val="28"/>
                <w:shd w:fill="auto" w:val="clear"/>
                <w:rtl w:val="0"/>
              </w:rPr>
              <w:t xml:space="preserve">Airbag ECU Portfolio / HS Harz — Functional Safety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75" w:before="375" w:line="300" w:lineRule="auto"/>
              <w:jc w:val="center"/>
              <w:rPr>
                <w:rFonts w:ascii="Arial" w:cs="Arial" w:eastAsia="Arial" w:hAnsi="Arial"/>
                <w:b w:val="1"/>
                <w:bCs w:val="1"/>
                <w:color w:val="ffffff"/>
                <w:sz w:val="48"/>
                <w:szCs w:val="48"/>
                <w:shd w:fill="auto" w:val="clear"/>
              </w:rPr>
            </w:pPr>
            <w:r w:rsidDel="00000000" w:rsidR="00000000" w:rsidRPr="00000000">
              <w:rPr>
                <w:rFonts w:ascii="Arial" w:cs="Arial" w:eastAsia="Arial" w:hAnsi="Arial"/>
                <w:b w:val="1"/>
                <w:bCs w:val="1"/>
                <w:color w:val="ffffff"/>
                <w:sz w:val="48"/>
                <w:szCs w:val="48"/>
                <w:shd w:fill="auto" w:val="clear"/>
                <w:rtl w:val="0"/>
              </w:rPr>
              <w:t xml:space="preserve">AIRBAG ELECTRONIC CONTROL UNIT</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48"/>
          <w:szCs w:val="48"/>
          <w:shd w:fill="auto" w:val="clear"/>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2e75b6" w:val="clear"/>
            <w:tcMar>
              <w:top w:w="225.0" w:type="dxa"/>
              <w:left w:w="225.0" w:type="dxa"/>
              <w:bottom w:w="225.0" w:type="dxa"/>
              <w:right w:w="225.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before="225" w:line="300" w:lineRule="auto"/>
              <w:jc w:val="center"/>
              <w:rPr>
                <w:rFonts w:ascii="Arial" w:cs="Arial" w:eastAsia="Arial" w:hAnsi="Arial"/>
                <w:b w:val="1"/>
                <w:bCs w:val="1"/>
                <w:color w:val="ffffff"/>
                <w:sz w:val="24"/>
                <w:szCs w:val="24"/>
                <w:shd w:fill="auto" w:val="clear"/>
              </w:rPr>
            </w:pPr>
            <w:r w:rsidDel="00000000" w:rsidR="00000000" w:rsidRPr="00000000">
              <w:rPr>
                <w:rFonts w:ascii="Arial" w:cs="Arial" w:eastAsia="Arial" w:hAnsi="Arial"/>
                <w:b w:val="1"/>
                <w:bCs w:val="1"/>
                <w:color w:val="ffffff"/>
                <w:sz w:val="24"/>
                <w:szCs w:val="24"/>
                <w:shd w:fill="auto" w:val="clear"/>
                <w:rtl w:val="0"/>
              </w:rPr>
              <w:t xml:space="preserve">LIFE CYCLE PHASE 2 — TASK OF THE PROCESS OR PRODUCT</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4"/>
          <w:szCs w:val="24"/>
          <w:shd w:fill="auto" w:val="clear"/>
        </w:rPr>
      </w:pPr>
      <w:r w:rsidDel="00000000" w:rsidR="00000000" w:rsidRPr="00000000">
        <w:rPr>
          <w:rtl w:val="0"/>
        </w:rPr>
      </w:r>
    </w:p>
    <w:tbl>
      <w:tblPr>
        <w:tblStyle w:val="Table3"/>
        <w:tblW w:w="9360.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600"/>
      </w:tblPr>
      <w:tblGrid>
        <w:gridCol w:w="3276"/>
        <w:gridCol w:w="6084"/>
        <w:tblGridChange w:id="0">
          <w:tblGrid>
            <w:gridCol w:w="3276"/>
            <w:gridCol w:w="6084"/>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ebf3fb"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f3864"/>
                <w:sz w:val="20"/>
                <w:szCs w:val="20"/>
                <w:shd w:fill="auto" w:val="clear"/>
              </w:rPr>
            </w:pPr>
            <w:r w:rsidDel="00000000" w:rsidR="00000000" w:rsidRPr="00000000">
              <w:rPr>
                <w:rFonts w:ascii="Arial" w:cs="Arial" w:eastAsia="Arial" w:hAnsi="Arial"/>
                <w:b w:val="1"/>
                <w:bCs w:val="1"/>
                <w:color w:val="1f3864"/>
                <w:sz w:val="20"/>
                <w:szCs w:val="20"/>
                <w:shd w:fill="auto" w:val="clear"/>
                <w:rtl w:val="0"/>
              </w:rPr>
              <w:t xml:space="preserve">Document Number</w:t>
            </w:r>
          </w:p>
        </w:tc>
        <w:tc>
          <w:tcPr>
            <w:tcBorders>
              <w:top w:color="bfbfbf" w:space="0" w:sz="6" w:val="single"/>
              <w:left w:color="bfbfbf" w:space="0" w:sz="6" w:val="single"/>
              <w:bottom w:color="bfbfbf" w:space="0" w:sz="6" w:val="single"/>
              <w:right w:color="bfbfbf"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LCP02-AIRBAG-ECU-001</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bf3fb"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f3864"/>
                <w:sz w:val="20"/>
                <w:szCs w:val="20"/>
                <w:shd w:fill="auto" w:val="clear"/>
              </w:rPr>
            </w:pPr>
            <w:r w:rsidDel="00000000" w:rsidR="00000000" w:rsidRPr="00000000">
              <w:rPr>
                <w:rFonts w:ascii="Arial" w:cs="Arial" w:eastAsia="Arial" w:hAnsi="Arial"/>
                <w:b w:val="1"/>
                <w:bCs w:val="1"/>
                <w:color w:val="1f3864"/>
                <w:sz w:val="20"/>
                <w:szCs w:val="20"/>
                <w:shd w:fill="auto" w:val="clear"/>
                <w:rtl w:val="0"/>
              </w:rPr>
              <w:t xml:space="preserve">Version</w:t>
            </w:r>
          </w:p>
        </w:tc>
        <w:tc>
          <w:tcPr>
            <w:tcBorders>
              <w:top w:color="bfbfbf" w:space="0" w:sz="6" w:val="single"/>
              <w:left w:color="bfbfbf" w:space="0" w:sz="6" w:val="single"/>
              <w:bottom w:color="bfbfbf" w:space="0" w:sz="6" w:val="single"/>
              <w:right w:color="bfbfbf"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1.00</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bf3fb"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f3864"/>
                <w:sz w:val="20"/>
                <w:szCs w:val="20"/>
                <w:shd w:fill="auto" w:val="clear"/>
              </w:rPr>
            </w:pPr>
            <w:r w:rsidDel="00000000" w:rsidR="00000000" w:rsidRPr="00000000">
              <w:rPr>
                <w:rFonts w:ascii="Arial" w:cs="Arial" w:eastAsia="Arial" w:hAnsi="Arial"/>
                <w:b w:val="1"/>
                <w:bCs w:val="1"/>
                <w:color w:val="1f3864"/>
                <w:sz w:val="20"/>
                <w:szCs w:val="20"/>
                <w:shd w:fill="auto" w:val="clear"/>
                <w:rtl w:val="0"/>
              </w:rPr>
              <w:t xml:space="preserve">Date</w:t>
            </w:r>
          </w:p>
        </w:tc>
        <w:tc>
          <w:tcPr>
            <w:tcBorders>
              <w:top w:color="bfbfbf" w:space="0" w:sz="6" w:val="single"/>
              <w:left w:color="bfbfbf" w:space="0" w:sz="6" w:val="single"/>
              <w:bottom w:color="bfbfbf" w:space="0" w:sz="6" w:val="single"/>
              <w:right w:color="bfbfbf"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2026-06-10</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bf3fb"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f3864"/>
                <w:sz w:val="20"/>
                <w:szCs w:val="20"/>
                <w:shd w:fill="auto" w:val="clear"/>
              </w:rPr>
            </w:pPr>
            <w:r w:rsidDel="00000000" w:rsidR="00000000" w:rsidRPr="00000000">
              <w:rPr>
                <w:rFonts w:ascii="Arial" w:cs="Arial" w:eastAsia="Arial" w:hAnsi="Arial"/>
                <w:b w:val="1"/>
                <w:bCs w:val="1"/>
                <w:color w:val="1f3864"/>
                <w:sz w:val="20"/>
                <w:szCs w:val="20"/>
                <w:shd w:fill="auto" w:val="clear"/>
                <w:rtl w:val="0"/>
              </w:rPr>
              <w:t xml:space="preserve">Editor</w:t>
            </w:r>
          </w:p>
        </w:tc>
        <w:tc>
          <w:tcPr>
            <w:tcBorders>
              <w:top w:color="bfbfbf" w:space="0" w:sz="6" w:val="single"/>
              <w:left w:color="bfbfbf" w:space="0" w:sz="6" w:val="single"/>
              <w:bottom w:color="bfbfbf" w:space="0" w:sz="6" w:val="single"/>
              <w:right w:color="bfbfbf"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Alita Shrestha, HS Harz FuSa — Project Management Team</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bf3fb"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f3864"/>
                <w:sz w:val="20"/>
                <w:szCs w:val="20"/>
                <w:shd w:fill="auto" w:val="clear"/>
              </w:rPr>
            </w:pPr>
            <w:r w:rsidDel="00000000" w:rsidR="00000000" w:rsidRPr="00000000">
              <w:rPr>
                <w:rFonts w:ascii="Arial" w:cs="Arial" w:eastAsia="Arial" w:hAnsi="Arial"/>
                <w:b w:val="1"/>
                <w:bCs w:val="1"/>
                <w:color w:val="1f3864"/>
                <w:sz w:val="20"/>
                <w:szCs w:val="20"/>
                <w:shd w:fill="auto" w:val="clear"/>
                <w:rtl w:val="0"/>
              </w:rPr>
              <w:t xml:space="preserve">Applicable Standards</w:t>
            </w:r>
          </w:p>
        </w:tc>
        <w:tc>
          <w:tcPr>
            <w:tcBorders>
              <w:top w:color="bfbfbf" w:space="0" w:sz="6" w:val="single"/>
              <w:left w:color="bfbfbf" w:space="0" w:sz="6" w:val="single"/>
              <w:bottom w:color="bfbfbf" w:space="0" w:sz="6" w:val="single"/>
              <w:right w:color="bfbfbf"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ISO 26262:2018 / IEC 61508:2010</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bf3fb"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f3864"/>
                <w:sz w:val="20"/>
                <w:szCs w:val="20"/>
                <w:shd w:fill="auto" w:val="clear"/>
              </w:rPr>
            </w:pPr>
            <w:r w:rsidDel="00000000" w:rsidR="00000000" w:rsidRPr="00000000">
              <w:rPr>
                <w:rFonts w:ascii="Arial" w:cs="Arial" w:eastAsia="Arial" w:hAnsi="Arial"/>
                <w:b w:val="1"/>
                <w:bCs w:val="1"/>
                <w:color w:val="1f3864"/>
                <w:sz w:val="20"/>
                <w:szCs w:val="20"/>
                <w:shd w:fill="auto" w:val="clear"/>
                <w:rtl w:val="0"/>
              </w:rPr>
              <w:t xml:space="preserve">File Name</w:t>
            </w:r>
          </w:p>
        </w:tc>
        <w:tc>
          <w:tcPr>
            <w:tcBorders>
              <w:top w:color="bfbfbf" w:space="0" w:sz="6" w:val="single"/>
              <w:left w:color="bfbfbf" w:space="0" w:sz="6" w:val="single"/>
              <w:bottom w:color="bfbfbf" w:space="0" w:sz="6" w:val="single"/>
              <w:right w:color="bfbfbf"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LCP02-AIRBAG-ECU-001_Task_of_the_Process_or_Product_v100.docx</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75" w:before="450"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Table of Contents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1. Meetings within the Project ......................................................................................................... 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Unresolved Topics ........................................................................................................................ 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Glossary ........................................................................................................................................ 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Introduction &amp; Objectives of LCP02 ............................................................................................. 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Detailed Functional Description ................................................................................................... 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Inputs and Outputs (I/O) Architecture ........................................................................................... 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System Operating Modes ............................................................................................................ 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Personnel and Laboratory Interactions ...................................................................................... 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Existing Safety Measures ........................................................................................................... 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Figure and Table Listing ............................................................................................................ 12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List of Dependent Documents .................................................................................................... 13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Literature ................................................................................................................................... 14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Version History .......................................................................................................................... 15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75"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1. Meetings within the Project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The following phase-specific coordination and technical review meetings were conducted by the cross-functional engineering team during Lifecycle Phase 2 to define the system's operational task and architecture scope:</w:t>
      </w:r>
    </w:p>
    <w:tbl>
      <w:tblPr>
        <w:tblStyle w:val="Table4"/>
        <w:tblW w:w="9360.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600"/>
      </w:tblPr>
      <w:tblGrid>
        <w:gridCol w:w="2340"/>
        <w:gridCol w:w="1872"/>
        <w:gridCol w:w="1872"/>
        <w:gridCol w:w="3276"/>
        <w:tblGridChange w:id="0">
          <w:tblGrid>
            <w:gridCol w:w="2340"/>
            <w:gridCol w:w="1872"/>
            <w:gridCol w:w="1872"/>
            <w:gridCol w:w="327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Topic</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Date / Time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Participants</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Minutes / Decisions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Task &amp; Scope Definition alignment</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2026-05-20, 11:00</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Alita Shrestha, Atharva Prasad Avsare, Om Naik, Fateme Hosseinzadeh</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Reviewed LCP01 concepts. Defined detailed technical inputs, outputs, and software mode transition criteria for the lab's 2oo2 hardware implementation.</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Operating Modes &amp; Failsafe Review</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2026-05-25, 14:30</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Kruthika S. G., Mariana Chavez Avila, Mrunal S. Ghotekar, Shivbaraje Bhosale</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Mapped out safe state transition triggers (SS-01, SS-03, SS-04). Checked squib loop isolation logic parameters on dual Arduino boards.</w:t>
            </w:r>
          </w:p>
        </w:tc>
      </w:tr>
    </w:tbl>
    <w:p w:rsidR="00000000" w:rsidDel="00000000" w:rsidP="00000000" w:rsidRDefault="00000000" w:rsidRPr="00000000" w14:paraId="00000031">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2. Unresolved Topics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f3864"/>
          <w:sz w:val="32"/>
          <w:szCs w:val="32"/>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600"/>
      </w:tblPr>
      <w:tblGrid>
        <w:gridCol w:w="936"/>
        <w:gridCol w:w="3276"/>
        <w:gridCol w:w="1872"/>
        <w:gridCol w:w="1404"/>
        <w:gridCol w:w="1872"/>
        <w:tblGridChange w:id="0">
          <w:tblGrid>
            <w:gridCol w:w="936"/>
            <w:gridCol w:w="3276"/>
            <w:gridCol w:w="1872"/>
            <w:gridCol w:w="1404"/>
            <w:gridCol w:w="1872"/>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No.</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Topic</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Responsible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Target Date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Status</w:t>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ffffff" w:val="clear"/>
            <w:tcMar>
              <w:top w:w="225.0" w:type="dxa"/>
              <w:left w:w="225.0" w:type="dxa"/>
              <w:bottom w:w="225.0" w:type="dxa"/>
              <w:right w:w="22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before="225" w:line="300" w:lineRule="auto"/>
              <w:jc w:val="center"/>
              <w:rPr>
                <w:rFonts w:ascii="Arial" w:cs="Arial" w:eastAsia="Arial" w:hAnsi="Arial"/>
                <w:i w:val="1"/>
                <w:iCs w:val="1"/>
                <w:color w:val="7f7f7f"/>
                <w:sz w:val="20"/>
                <w:szCs w:val="20"/>
                <w:shd w:fill="auto" w:val="clear"/>
              </w:rPr>
            </w:pPr>
            <w:r w:rsidDel="00000000" w:rsidR="00000000" w:rsidRPr="00000000">
              <w:rPr>
                <w:rFonts w:ascii="Arial" w:cs="Arial" w:eastAsia="Arial" w:hAnsi="Arial"/>
                <w:i w:val="1"/>
                <w:iCs w:val="1"/>
                <w:color w:val="7f7f7f"/>
                <w:sz w:val="20"/>
                <w:szCs w:val="20"/>
                <w:shd w:fill="auto" w:val="clear"/>
                <w:rtl w:val="0"/>
              </w:rPr>
              <w:t xml:space="preserve">There are currently no active unresolved technical topics for this phase. The operational scope and functional parameters have been completely aligned and accepted by the engineering teams.</w:t>
            </w:r>
          </w:p>
        </w:tc>
      </w:tr>
    </w:tbl>
    <w:p w:rsidR="00000000" w:rsidDel="00000000" w:rsidP="00000000" w:rsidRDefault="00000000" w:rsidRPr="00000000" w14:paraId="0000003D">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3. Glossary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f3864"/>
          <w:sz w:val="32"/>
          <w:szCs w:val="32"/>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360.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Term / Abbreviation</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Definition</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2oo2 Architecture</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Two-out-of-Two voting structure; hardware redundancy style where both channels must vote affirmatively to fire the deployment sequence, maximizing safety against accidental fires.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DTC</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Diagnostic Trouble Code; a digital standard indicator stored in the volatile or non-volatile storage marking specific localized sensor or physical failures.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DWI</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Diagnostic Warning Indicator; physical dashboard signaling lamp driven directly by the safety hardware logic to alert vehicle users of internal fault presence.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OCS</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Occupant Classification System; automated tracking system identifying seat occupancy (e.g., separating an adult passenger from a baby safety carrier seat via switches).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Squib</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The small pyro-electric chemical explosive actuator component initiating gas generation loops for actual protective airbag bag scaling expansion.</w:t>
            </w:r>
          </w:p>
        </w:tc>
      </w:tr>
    </w:tbl>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4. Introduction &amp; Objectives of LCP02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The primary purpose of Lifecycle Phase 2 (LCP02 — Task of the Process or Product) is to deliver an exhaustive, deterministic description of the exact behavioral requirements, operational envelopes, interactions, and design tasks allocated to the Airbag Electronic Control Unit (ACU).</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document directly references the high-level baseline specifications established in </w:t>
      </w:r>
      <w:r w:rsidDel="00000000" w:rsidR="00000000" w:rsidRPr="00000000">
        <w:rPr>
          <w:rFonts w:ascii="Arial" w:cs="Arial" w:eastAsia="Arial" w:hAnsi="Arial"/>
          <w:b w:val="1"/>
          <w:bCs w:val="1"/>
          <w:color w:val="000000"/>
          <w:sz w:val="20"/>
          <w:szCs w:val="20"/>
          <w:rtl w:val="0"/>
        </w:rPr>
        <w:t xml:space="preserve">LCP01-AIRBAG-ECU-001_Concept_v110.docx</w:t>
      </w:r>
      <w:r w:rsidDel="00000000" w:rsidR="00000000" w:rsidRPr="00000000">
        <w:rPr>
          <w:rFonts w:ascii="Arial" w:cs="Arial" w:eastAsia="Arial" w:hAnsi="Arial"/>
          <w:color w:val="000000"/>
          <w:sz w:val="20"/>
          <w:szCs w:val="20"/>
          <w:rtl w:val="0"/>
        </w:rPr>
        <w:t xml:space="preserve"> as its foundational input. By expanding those initial functional requirements into an explicit, detailed operational model, LCP02 creates the solid technical basis required to execute the upcoming </w:t>
      </w:r>
      <w:r w:rsidDel="00000000" w:rsidR="00000000" w:rsidRPr="00000000">
        <w:rPr>
          <w:rFonts w:ascii="Arial" w:cs="Arial" w:eastAsia="Arial" w:hAnsi="Arial"/>
          <w:b w:val="1"/>
          <w:bCs w:val="1"/>
          <w:color w:val="000000"/>
          <w:sz w:val="20"/>
          <w:szCs w:val="20"/>
          <w:rtl w:val="0"/>
        </w:rPr>
        <w:t xml:space="preserve">LCP03 (Hazard and Risk Analysis — HARA)</w:t>
      </w:r>
      <w:r w:rsidDel="00000000" w:rsidR="00000000" w:rsidRPr="00000000">
        <w:rPr>
          <w:rFonts w:ascii="Arial" w:cs="Arial" w:eastAsia="Arial" w:hAnsi="Arial"/>
          <w:color w:val="000000"/>
          <w:sz w:val="20"/>
          <w:szCs w:val="20"/>
          <w:rtl w:val="0"/>
        </w:rPr>
        <w:t xml:space="preserve">. This guarantees full end-to-end requirement traceability across the development lifecycle.</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5. Detailed Functional Description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The Airbag ECU acts as the central safety-critical supervisor for crash tracking and rapid energy deployment inside modern vehicle passenger compartments. In our specialized laboratory implementation, the functional core relies on two separate Arduino Due microcontroller units operating in an active dual-channel cross-voted architecture (2oo2 voting format). Both microcontrollers must independently process sensory fields, cross-check telemetry indices, and execute simultaneous matching firing decisions before an actual squib deployment can proceed.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complete functional loop consists of continuous high-frequency digital sensing, signal filtering, parameter fusion, and physical state matching. It runs parallel real-time diagnostic routines to verify structural board execution health and prevent accidental triggering.</w:t>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6. Inputs and Outputs (I/O) Architecture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The specific configuration of physical connections, sensor mappings, and output drivers allocated to the system test board includes the following interfaces: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b w:val="1"/>
          <w:bCs w:val="1"/>
          <w:i w:val="0"/>
          <w:iCs w:val="0"/>
          <w:color w:val="2e75b6"/>
          <w:sz w:val="26"/>
          <w:szCs w:val="26"/>
        </w:rPr>
      </w:pPr>
      <w:r w:rsidDel="00000000" w:rsidR="00000000" w:rsidRPr="00000000">
        <w:rPr>
          <w:rFonts w:ascii="Arial" w:cs="Arial" w:eastAsia="Arial" w:hAnsi="Arial"/>
          <w:b w:val="1"/>
          <w:bCs w:val="1"/>
          <w:i w:val="0"/>
          <w:iCs w:val="0"/>
          <w:color w:val="2e75b6"/>
          <w:sz w:val="26"/>
          <w:szCs w:val="26"/>
          <w:rtl w:val="0"/>
        </w:rPr>
        <w:t xml:space="preserve">6.1 Physical System Inputs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POTI-1 (Analog Acceleration Channel):</w:t>
      </w:r>
      <w:r w:rsidDel="00000000" w:rsidR="00000000" w:rsidRPr="00000000">
        <w:rPr>
          <w:rFonts w:ascii="Arial" w:cs="Arial" w:eastAsia="Arial" w:hAnsi="Arial"/>
          <w:color w:val="000000"/>
          <w:sz w:val="20"/>
          <w:szCs w:val="20"/>
          <w:rtl w:val="0"/>
        </w:rPr>
        <w:t xml:space="preserve"> Linear potentiometer tracking continuous longitudinal deceleration ranges. Simulates crash-impact force vectors fed into the internal algorithmic thresholds.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POTI-2 (Analog Gyroscope Angular Velocity Channel):</w:t>
      </w:r>
      <w:r w:rsidDel="00000000" w:rsidR="00000000" w:rsidRPr="00000000">
        <w:rPr>
          <w:rFonts w:ascii="Arial" w:cs="Arial" w:eastAsia="Arial" w:hAnsi="Arial"/>
          <w:color w:val="000000"/>
          <w:sz w:val="20"/>
          <w:szCs w:val="20"/>
          <w:rtl w:val="0"/>
        </w:rPr>
        <w:t xml:space="preserve"> Linear potentiometer mapping rotational angular velocities to track vehicle yawing, pitching, and rolling changes. Necessary for detecting rollover events.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POTI-3 (Analog Door-Panel Pressure Channel):</w:t>
      </w:r>
      <w:r w:rsidDel="00000000" w:rsidR="00000000" w:rsidRPr="00000000">
        <w:rPr>
          <w:rFonts w:ascii="Arial" w:cs="Arial" w:eastAsia="Arial" w:hAnsi="Arial"/>
          <w:color w:val="000000"/>
          <w:sz w:val="20"/>
          <w:szCs w:val="20"/>
          <w:rtl w:val="0"/>
        </w:rPr>
        <w:t xml:space="preserve"> Linear potentiometer tracking barometric pressure changes within localized side-door volumes to detect rapid lateral compression during side impacts.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Digital Switch (Occupant Classification System / OCS Input):</w:t>
      </w:r>
      <w:r w:rsidDel="00000000" w:rsidR="00000000" w:rsidRPr="00000000">
        <w:rPr>
          <w:rFonts w:ascii="Arial" w:cs="Arial" w:eastAsia="Arial" w:hAnsi="Arial"/>
          <w:color w:val="000000"/>
          <w:sz w:val="20"/>
          <w:szCs w:val="20"/>
          <w:rtl w:val="0"/>
        </w:rPr>
        <w:t xml:space="preserve"> Hardware switch simulating front passenger seat presence classification. Toggling the input flags whether a rear-facing infant safety carrier seat occupies the position, which strictly disables the passenger-side explosive airbag loop.</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b w:val="1"/>
          <w:bCs w:val="1"/>
          <w:i w:val="0"/>
          <w:iCs w:val="0"/>
          <w:color w:val="2e75b6"/>
          <w:sz w:val="26"/>
          <w:szCs w:val="26"/>
        </w:rPr>
      </w:pPr>
      <w:r w:rsidDel="00000000" w:rsidR="00000000" w:rsidRPr="00000000">
        <w:rPr>
          <w:rFonts w:ascii="Arial" w:cs="Arial" w:eastAsia="Arial" w:hAnsi="Arial"/>
          <w:b w:val="1"/>
          <w:bCs w:val="1"/>
          <w:i w:val="0"/>
          <w:iCs w:val="0"/>
          <w:color w:val="2e75b6"/>
          <w:sz w:val="26"/>
          <w:szCs w:val="26"/>
          <w:rtl w:val="0"/>
        </w:rPr>
        <w:t xml:space="preserve">6.2 Physical System Outputs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Driver Airbag Squib Line:</w:t>
      </w:r>
      <w:r w:rsidDel="00000000" w:rsidR="00000000" w:rsidRPr="00000000">
        <w:rPr>
          <w:rFonts w:ascii="Arial" w:cs="Arial" w:eastAsia="Arial" w:hAnsi="Arial"/>
          <w:color w:val="000000"/>
          <w:sz w:val="20"/>
          <w:szCs w:val="20"/>
          <w:rtl w:val="0"/>
        </w:rPr>
        <w:t xml:space="preserve"> Low-impedance dual-pin ignition channel firing driver-side steering column occupant protection upon confirmed collision detection.</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Passenger Airbag Squib Line:</w:t>
      </w:r>
      <w:r w:rsidDel="00000000" w:rsidR="00000000" w:rsidRPr="00000000">
        <w:rPr>
          <w:rFonts w:ascii="Arial" w:cs="Arial" w:eastAsia="Arial" w:hAnsi="Arial"/>
          <w:color w:val="000000"/>
          <w:sz w:val="20"/>
          <w:szCs w:val="20"/>
          <w:rtl w:val="0"/>
        </w:rPr>
        <w:t xml:space="preserve"> Low-impedance dual-pin ignition channel firing passenger dashboard occupant protection, provided suppression is not active via the OCS interface.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DWI (Diagnostic Warning Indicator) Lamp:</w:t>
      </w:r>
      <w:r w:rsidDel="00000000" w:rsidR="00000000" w:rsidRPr="00000000">
        <w:rPr>
          <w:rFonts w:ascii="Arial" w:cs="Arial" w:eastAsia="Arial" w:hAnsi="Arial"/>
          <w:color w:val="000000"/>
          <w:sz w:val="20"/>
          <w:szCs w:val="20"/>
          <w:rtl w:val="0"/>
        </w:rPr>
        <w:t xml:space="preserve"> High-visibility control-panel illumination indicator displaying persistent fault status to users when any interior monitoring routine reports errors.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CAN Bus Interface:</w:t>
      </w:r>
      <w:r w:rsidDel="00000000" w:rsidR="00000000" w:rsidRPr="00000000">
        <w:rPr>
          <w:rFonts w:ascii="Arial" w:cs="Arial" w:eastAsia="Arial" w:hAnsi="Arial"/>
          <w:color w:val="000000"/>
          <w:sz w:val="20"/>
          <w:szCs w:val="20"/>
          <w:rtl w:val="0"/>
        </w:rPr>
        <w:t xml:space="preserve"> Serial controller area network transceiver linkage broadcasting periodic health logs and real-time high-priority accident notification frames directly to the central lab PC.</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7. System Operating Modes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The internal software code state machine transitions between four distinct operational execution zones to maintain functional safety targets:</w:t>
      </w:r>
    </w:p>
    <w:tbl>
      <w:tblPr>
        <w:tblStyle w:val="Table7"/>
        <w:tblW w:w="9360.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Operating Mode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Functional Description and Behavioral Rules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1. Initialization Mode (POST)</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Triggered at power application. Executes full internal Power-On Self-Test (POST) routines within a strict maximum window of 800 ms. Verifies Flash CRC integrity, tests internal RAM registers, verifies watchdog communication, and executes electrical squib line continuity assessments. Deployment outputs are safely clamped low.</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2. Normal Operation Mode</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Unicode MS" w:cs="Arial Unicode MS" w:eastAsia="Arial Unicode MS" w:hAnsi="Arial Unicode MS"/>
                <w:sz w:val="20"/>
                <w:szCs w:val="20"/>
                <w:shd w:fill="auto" w:val="clear"/>
                <w:rtl w:val="0"/>
              </w:rPr>
              <w:t xml:space="preserve">The main system operation zone. Performs high-speed cyclic sampling of analog sensory interfaces at background intervals ≤ 100 ms. Runs continuous sensor fusion algorithms to cross-reference acceleration trends with interior internal door pressure waves. Monitors the state of the OCS baby-seat switch.</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3. Deployment Mode</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Unicode MS" w:cs="Arial Unicode MS" w:eastAsia="Arial Unicode MS" w:hAnsi="Arial Unicode MS"/>
                <w:sz w:val="20"/>
                <w:szCs w:val="20"/>
                <w:shd w:fill="auto" w:val="clear"/>
                <w:rtl w:val="0"/>
              </w:rPr>
              <w:t xml:space="preserve">Entered instantly if acceleration or pressure inputs cross verified collision trigger thresholds. In this mode, both Arduino channels must validate the trigger within ≤ 15 ms, prompting coordinated squib deployment fire pulses. The high-priority CAN crash frame is sent out within ≤ 15 ms of this decision.</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4. Safe / Fallback Mode</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Unicode MS" w:cs="Arial Unicode MS" w:eastAsia="Arial Unicode MS" w:hAnsi="Arial Unicode MS"/>
                <w:sz w:val="20"/>
                <w:szCs w:val="20"/>
                <w:shd w:fill="auto" w:val="clear"/>
                <w:rtl w:val="0"/>
              </w:rPr>
              <w:t xml:space="preserve">Activated within ≤ 800 ms if any routine catches out-of-range anomalies or corrupted memory flags. Based on the fault classification, the system moves to specific states: SS-01 (full deployment inhibit), SS-04 (partial-channel isolation), or SS-03 (passenger airbag suppression due to an OCS switch fault), while lighting the dashboard DWI lamp.</w:t>
            </w:r>
          </w:p>
        </w:tc>
      </w:tr>
    </w:tbl>
    <w:p w:rsidR="00000000" w:rsidDel="00000000" w:rsidP="00000000" w:rsidRDefault="00000000" w:rsidRPr="00000000" w14:paraId="00000069">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8. Personnel and Laboratory Interactions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Safe design execution requires managing human touchpoints across the system lifecycle. The main laboratory personnel profiles and interactions include: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Laboratory Test Engineers:</w:t>
      </w:r>
      <w:r w:rsidDel="00000000" w:rsidR="00000000" w:rsidRPr="00000000">
        <w:rPr>
          <w:rFonts w:ascii="Arial" w:cs="Arial" w:eastAsia="Arial" w:hAnsi="Arial"/>
          <w:color w:val="000000"/>
          <w:sz w:val="20"/>
          <w:szCs w:val="20"/>
          <w:rtl w:val="0"/>
        </w:rPr>
        <w:t xml:space="preserve"> Interact directly with the hardware test board by adjusting potentiometer knobs to simulate various impact profiles. They use manual switches to test the OCS logic and monitor verification telemetry streams on the central lab PC.</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Software and Integration Developers:</w:t>
      </w:r>
      <w:r w:rsidDel="00000000" w:rsidR="00000000" w:rsidRPr="00000000">
        <w:rPr>
          <w:rFonts w:ascii="Arial" w:cs="Arial" w:eastAsia="Arial" w:hAnsi="Arial"/>
          <w:color w:val="000000"/>
          <w:sz w:val="20"/>
          <w:szCs w:val="20"/>
          <w:rtl w:val="0"/>
        </w:rPr>
        <w:t xml:space="preserve"> Flash newly compiled safety code binaries directly to the dual Arduino Due microcontrollers via USB, checking execution trace markers and configuring watchdog parameters.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System Auditors / Evaluators:</w:t>
      </w:r>
      <w:r w:rsidDel="00000000" w:rsidR="00000000" w:rsidRPr="00000000">
        <w:rPr>
          <w:rFonts w:ascii="Arial" w:cs="Arial" w:eastAsia="Arial" w:hAnsi="Arial"/>
          <w:color w:val="000000"/>
          <w:sz w:val="20"/>
          <w:szCs w:val="20"/>
          <w:rtl w:val="0"/>
        </w:rPr>
        <w:t xml:space="preserve"> Review system event logs, evaluate generated Diagnostic Trouble Codes (DTCs), and check the operation of the DWI lamp to confirm compliance with IEC 61508 criteria.</w:t>
      </w:r>
    </w:p>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9. Existing Safety Measures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To manage random hardware faults and prevent accidental deployment commands caused by systematic bugs, the architecture features the following built-in safety controls: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Dual-Channel Microcontroller Integration (2oo2):</w:t>
      </w:r>
      <w:r w:rsidDel="00000000" w:rsidR="00000000" w:rsidRPr="00000000">
        <w:rPr>
          <w:rFonts w:ascii="Arial" w:cs="Arial" w:eastAsia="Arial" w:hAnsi="Arial"/>
          <w:color w:val="000000"/>
          <w:sz w:val="20"/>
          <w:szCs w:val="20"/>
          <w:rtl w:val="0"/>
        </w:rPr>
        <w:t xml:space="preserve"> Hardware design requiring both microcontrollers to confirm impact parameters before routing power to the low-resistance firing squibs. A fault on one channel immediately stops the deployment loop.</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Onboard Energy Storage Autarky:</w:t>
      </w:r>
      <w:r w:rsidDel="00000000" w:rsidR="00000000" w:rsidRPr="00000000">
        <w:rPr>
          <w:rFonts w:ascii="Arial Unicode MS" w:cs="Arial Unicode MS" w:eastAsia="Arial Unicode MS" w:hAnsi="Arial Unicode MS"/>
          <w:color w:val="000000"/>
          <w:sz w:val="20"/>
          <w:szCs w:val="20"/>
          <w:rtl w:val="0"/>
        </w:rPr>
        <w:t xml:space="preserve"> Internal capacitive backup reservoirs that maintain independent system power for ≥ 150 ms if a vehicle crash breaks the battery connection line.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Hardware Loop Pull-Down Restraints:</w:t>
      </w:r>
      <w:r w:rsidDel="00000000" w:rsidR="00000000" w:rsidRPr="00000000">
        <w:rPr>
          <w:rFonts w:ascii="Arial" w:cs="Arial" w:eastAsia="Arial" w:hAnsi="Arial"/>
          <w:color w:val="000000"/>
          <w:sz w:val="20"/>
          <w:szCs w:val="20"/>
          <w:rtl w:val="0"/>
        </w:rPr>
        <w:t xml:space="preserve"> Physical pull-down resistors positioned directly on the squib lines to hold the firing lines in a stable unexcited state, preventing accidental triggering from electrical transients or floating pins.</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color w:val="000000"/>
          <w:sz w:val="20"/>
          <w:szCs w:val="20"/>
          <w:rtl w:val="0"/>
        </w:rPr>
        <w:t xml:space="preserve">Continuous Memory and Algorithmic Surveillance:</w:t>
      </w:r>
      <w:r w:rsidDel="00000000" w:rsidR="00000000" w:rsidRPr="00000000">
        <w:rPr>
          <w:rFonts w:ascii="Arial" w:cs="Arial" w:eastAsia="Arial" w:hAnsi="Arial"/>
          <w:color w:val="000000"/>
          <w:sz w:val="20"/>
          <w:szCs w:val="20"/>
          <w:rtl w:val="0"/>
        </w:rPr>
        <w:t xml:space="preserve"> Background cyclic software surveillance checking internal Flash memory bounds via a persistent CRC matrix, verifying inputs with range filters, and resetting via hardware watchdogs.</w:t>
      </w:r>
    </w:p>
    <w:p w:rsidR="00000000" w:rsidDel="00000000" w:rsidP="00000000" w:rsidRDefault="00000000" w:rsidRPr="00000000" w14:paraId="00000074">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10. Figure and Table Listing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Table 1: Meetings within the Project ................................................................................................ 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Table 2: Glossary ................................................................................................................................ 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Table 3: System Operating Modes Matrix .......................................................................................... 9</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Table 4: Dependent Documents ........................................................................................................ 13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75" w:line="3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Table 5: Historical Version Control Ledger ....................................................................................... 15</w:t>
      </w:r>
    </w:p>
    <w:p w:rsidR="00000000" w:rsidDel="00000000" w:rsidP="00000000" w:rsidRDefault="00000000" w:rsidRPr="00000000" w14:paraId="0000007A">
      <w:pPr>
        <w:pStyle w:val="Heading1"/>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11. List of Dependent Documents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The functional parameters and system operational definitions documented in this LCP02 phase establish dependencies with the following upstream and downstream project files:</w:t>
      </w:r>
    </w:p>
    <w:tbl>
      <w:tblPr>
        <w:tblStyle w:val="Table8"/>
        <w:tblW w:w="9360.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600"/>
      </w:tblPr>
      <w:tblGrid>
        <w:gridCol w:w="936"/>
        <w:gridCol w:w="3744"/>
        <w:gridCol w:w="1404"/>
        <w:gridCol w:w="1404"/>
        <w:gridCol w:w="1872"/>
        <w:tblGridChange w:id="0">
          <w:tblGrid>
            <w:gridCol w:w="936"/>
            <w:gridCol w:w="3744"/>
            <w:gridCol w:w="1404"/>
            <w:gridCol w:w="1404"/>
            <w:gridCol w:w="1872"/>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No.</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Document Name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Version</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Date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File Name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1f3864"/>
                <w:sz w:val="20"/>
                <w:szCs w:val="20"/>
                <w:shd w:fill="auto" w:val="clear"/>
              </w:rPr>
            </w:pPr>
            <w:r w:rsidDel="00000000" w:rsidR="00000000" w:rsidRPr="00000000">
              <w:rPr>
                <w:rFonts w:ascii="Arial" w:cs="Arial" w:eastAsia="Arial" w:hAnsi="Arial"/>
                <w:b w:val="1"/>
                <w:bCs w:val="1"/>
                <w:color w:val="1f3864"/>
                <w:sz w:val="20"/>
                <w:szCs w:val="20"/>
                <w:shd w:fill="auto" w:val="clear"/>
                <w:rtl w:val="0"/>
              </w:rPr>
              <w:t xml:space="preserve">Life Cycle Phase 1 — Concept Document [Input Reference]</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1.10</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2026-05-17</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LCP01-AIRBAG-ECU-001_Concept_v110.docx</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e75b6"/>
                <w:sz w:val="20"/>
                <w:szCs w:val="20"/>
                <w:shd w:fill="auto" w:val="clear"/>
              </w:rPr>
            </w:pPr>
            <w:r w:rsidDel="00000000" w:rsidR="00000000" w:rsidRPr="00000000">
              <w:rPr>
                <w:rFonts w:ascii="Arial" w:cs="Arial" w:eastAsia="Arial" w:hAnsi="Arial"/>
                <w:b w:val="1"/>
                <w:bCs w:val="1"/>
                <w:color w:val="2e75b6"/>
                <w:sz w:val="20"/>
                <w:szCs w:val="20"/>
                <w:shd w:fill="auto" w:val="clear"/>
                <w:rtl w:val="0"/>
              </w:rPr>
              <w:t xml:space="preserve">Hazard and Risk Analysis — Airbag ECU [Output Target]</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2.00</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2026-05-06</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HARA-AIRBAG-ECU-001_2.1.pdf</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3</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Safety Concept Document — Airbag ECU</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2.00</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2026-05-12</w:t>
            </w:r>
          </w:p>
        </w:tc>
        <w:tc>
          <w:tcPr>
            <w:tcBorders>
              <w:top w:color="bfbfbf" w:space="0" w:sz="6" w:val="single"/>
              <w:left w:color="bfbfbf" w:space="0" w:sz="6" w:val="single"/>
              <w:bottom w:color="bfbfbf" w:space="0" w:sz="6" w:val="single"/>
              <w:right w:color="bfbfbf" w:space="0" w:sz="6" w:val="single"/>
            </w:tcBorders>
            <w:shd w:fill="f8fbfe"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SC-AIRBAG-ECU-001_Rev2.0.pdf</w:t>
            </w:r>
          </w:p>
        </w:tc>
      </w:tr>
    </w:tbl>
    <w:p w:rsidR="00000000" w:rsidDel="00000000" w:rsidP="00000000" w:rsidRDefault="00000000" w:rsidRPr="00000000" w14:paraId="00000090">
      <w:pPr>
        <w:pStyle w:val="Heading1"/>
        <w:pBdr>
          <w:top w:space="0" w:sz="0" w:val="nil"/>
          <w:left w:space="0" w:sz="0" w:val="nil"/>
          <w:bottom w:space="0" w:sz="0" w:val="nil"/>
          <w:right w:space="0" w:sz="0" w:val="nil"/>
          <w:between w:space="0" w:sz="0" w:val="nil"/>
        </w:pBdr>
        <w:shd w:fill="auto" w:val="clear"/>
        <w:spacing w:after="300" w:before="375"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12. Literature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b w:val="1"/>
          <w:bCs w:val="1"/>
          <w:color w:val="000000"/>
          <w:sz w:val="20"/>
          <w:szCs w:val="20"/>
          <w:rtl w:val="0"/>
        </w:rPr>
        <w:t xml:space="preserve">ISO 26262:2018</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i w:val="1"/>
          <w:iCs w:val="1"/>
          <w:color w:val="000000"/>
          <w:sz w:val="20"/>
          <w:szCs w:val="20"/>
          <w:rtl w:val="0"/>
        </w:rPr>
        <w:t xml:space="preserve">Road Vehicles — Functional Safety</w:t>
      </w:r>
      <w:r w:rsidDel="00000000" w:rsidR="00000000" w:rsidRPr="00000000">
        <w:rPr>
          <w:rFonts w:ascii="Arial" w:cs="Arial" w:eastAsia="Arial" w:hAnsi="Arial"/>
          <w:color w:val="000000"/>
          <w:sz w:val="20"/>
          <w:szCs w:val="20"/>
          <w:rtl w:val="0"/>
        </w:rPr>
        <w:t xml:space="preserve">, Parts 1–12. International Organization for Standardization.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b w:val="1"/>
          <w:bCs w:val="1"/>
          <w:color w:val="000000"/>
          <w:sz w:val="20"/>
          <w:szCs w:val="20"/>
          <w:rtl w:val="0"/>
        </w:rPr>
        <w:t xml:space="preserve">IEC 61508:2010</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i w:val="1"/>
          <w:iCs w:val="1"/>
          <w:color w:val="000000"/>
          <w:sz w:val="20"/>
          <w:szCs w:val="20"/>
          <w:rtl w:val="0"/>
        </w:rPr>
        <w:t xml:space="preserve">Functional Safety of Electrical/Electronic/Programmable Electronic Safety-related Systems</w:t>
      </w:r>
      <w:r w:rsidDel="00000000" w:rsidR="00000000" w:rsidRPr="00000000">
        <w:rPr>
          <w:rFonts w:ascii="Arial" w:cs="Arial" w:eastAsia="Arial" w:hAnsi="Arial"/>
          <w:color w:val="000000"/>
          <w:sz w:val="20"/>
          <w:szCs w:val="20"/>
          <w:rtl w:val="0"/>
        </w:rPr>
        <w:t xml:space="preserve">, Parts 1–7. International Electrotechnical Commission.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75"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b w:val="1"/>
          <w:bCs w:val="1"/>
          <w:color w:val="000000"/>
          <w:sz w:val="20"/>
          <w:szCs w:val="20"/>
          <w:rtl w:val="0"/>
        </w:rPr>
        <w:t xml:space="preserve">LV124:2013</w:t>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i w:val="1"/>
          <w:iCs w:val="1"/>
          <w:color w:val="000000"/>
          <w:sz w:val="20"/>
          <w:szCs w:val="20"/>
          <w:rtl w:val="0"/>
        </w:rPr>
        <w:t xml:space="preserve">Electric and Electronic Components in Motor Vehicles (Environmental Requirements)</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94">
      <w:pPr>
        <w:pStyle w:val="Heading1"/>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b w:val="1"/>
          <w:bCs w:val="1"/>
          <w:i w:val="0"/>
          <w:iCs w:val="0"/>
          <w:color w:val="1f3864"/>
          <w:sz w:val="32"/>
          <w:szCs w:val="32"/>
        </w:rPr>
      </w:pPr>
      <w:r w:rsidDel="00000000" w:rsidR="00000000" w:rsidRPr="00000000">
        <w:rPr>
          <w:rFonts w:ascii="Arial" w:cs="Arial" w:eastAsia="Arial" w:hAnsi="Arial"/>
          <w:b w:val="1"/>
          <w:bCs w:val="1"/>
          <w:i w:val="0"/>
          <w:iCs w:val="0"/>
          <w:color w:val="1f3864"/>
          <w:sz w:val="32"/>
          <w:szCs w:val="32"/>
          <w:rtl w:val="0"/>
        </w:rPr>
        <w:t xml:space="preserve">13. Version History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f3864"/>
          <w:sz w:val="32"/>
          <w:szCs w:val="32"/>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360.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600"/>
      </w:tblPr>
      <w:tblGrid>
        <w:gridCol w:w="4212"/>
        <w:gridCol w:w="1872"/>
        <w:gridCol w:w="3276"/>
        <w:tblGridChange w:id="0">
          <w:tblGrid>
            <w:gridCol w:w="4212"/>
            <w:gridCol w:w="1872"/>
            <w:gridCol w:w="327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Document Name / File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Date</w:t>
            </w:r>
          </w:p>
        </w:tc>
        <w:tc>
          <w:tcPr>
            <w:tcBorders>
              <w:top w:color="bfbfbf" w:space="0" w:sz="6" w:val="single"/>
              <w:left w:color="bfbfbf" w:space="0" w:sz="6" w:val="single"/>
              <w:bottom w:color="bfbfbf" w:space="0" w:sz="6" w:val="single"/>
              <w:right w:color="bfbfbf" w:space="0" w:sz="6" w:val="single"/>
            </w:tcBorders>
            <w:shd w:fill="1f3864"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ffffff"/>
                <w:sz w:val="20"/>
                <w:szCs w:val="20"/>
                <w:shd w:fill="auto" w:val="clear"/>
              </w:rPr>
            </w:pPr>
            <w:r w:rsidDel="00000000" w:rsidR="00000000" w:rsidRPr="00000000">
              <w:rPr>
                <w:rFonts w:ascii="Arial" w:cs="Arial" w:eastAsia="Arial" w:hAnsi="Arial"/>
                <w:b w:val="1"/>
                <w:bCs w:val="1"/>
                <w:color w:val="ffffff"/>
                <w:sz w:val="20"/>
                <w:szCs w:val="20"/>
                <w:shd w:fill="auto" w:val="clear"/>
                <w:rtl w:val="0"/>
              </w:rPr>
              <w:t xml:space="preserve">Change Log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LCP02-AIRBAG-ECU-001_Task_of_the_Process_or_Product_v100.docx</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2026-06-10</w:t>
            </w:r>
          </w:p>
        </w:tc>
        <w:tc>
          <w:tcPr>
            <w:tcBorders>
              <w:top w:color="bfbfbf" w:space="0" w:sz="6" w:val="single"/>
              <w:left w:color="bfbfbf" w:space="0" w:sz="6" w:val="single"/>
              <w:bottom w:color="bfbfbf" w:space="0" w:sz="6" w:val="single"/>
              <w:right w:color="bfbfbf"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Version 1.00 — Fresh creation of Lifecycle Phase 2 document tracking full functional descriptions, I/O parameters, and operating state logic mapping.</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