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D02B8" w:rsidRPr="00112653" w14:paraId="03E7BEFE" w14:textId="77777777">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57FCD6A6" w14:textId="77777777" w:rsidR="009D02B8" w:rsidRPr="00112653" w:rsidRDefault="006253C3">
            <w:pPr>
              <w:jc w:val="center"/>
            </w:pPr>
            <w:r w:rsidRPr="00112653">
              <w:rPr>
                <w:color w:val="FFFFFF"/>
                <w:sz w:val="24"/>
                <w:szCs w:val="24"/>
              </w:rPr>
              <w:t>Airbag ECU Portfolio</w:t>
            </w:r>
          </w:p>
          <w:p w14:paraId="19C381E3" w14:textId="77777777" w:rsidR="009D02B8" w:rsidRPr="00112653" w:rsidRDefault="006253C3">
            <w:pPr>
              <w:jc w:val="center"/>
            </w:pPr>
            <w:r w:rsidRPr="00112653">
              <w:rPr>
                <w:color w:val="BDD7EE"/>
              </w:rPr>
              <w:t>HS Harz — Functional Safety</w:t>
            </w:r>
          </w:p>
          <w:p w14:paraId="7C5AA44C" w14:textId="77777777" w:rsidR="009D02B8" w:rsidRPr="00112653" w:rsidRDefault="009D02B8"/>
          <w:p w14:paraId="3C5DF8B6" w14:textId="77777777" w:rsidR="009D02B8" w:rsidRPr="00112653" w:rsidRDefault="006253C3">
            <w:pPr>
              <w:jc w:val="center"/>
            </w:pPr>
            <w:r w:rsidRPr="00112653">
              <w:rPr>
                <w:b/>
                <w:bCs/>
                <w:color w:val="FFFFFF"/>
                <w:sz w:val="48"/>
                <w:szCs w:val="48"/>
              </w:rPr>
              <w:t>AIRBAG ELECTRONIC CONTROL UNIT</w:t>
            </w:r>
          </w:p>
          <w:p w14:paraId="7C1B36C1" w14:textId="77777777" w:rsidR="009D02B8" w:rsidRPr="00112653" w:rsidRDefault="009D02B8"/>
          <w:p w14:paraId="3B1085BF" w14:textId="77777777" w:rsidR="009D02B8" w:rsidRPr="00112653" w:rsidRDefault="006253C3">
            <w:pPr>
              <w:jc w:val="center"/>
            </w:pPr>
            <w:r w:rsidRPr="00112653">
              <w:rPr>
                <w:color w:val="BDD7EE"/>
                <w:sz w:val="24"/>
                <w:szCs w:val="24"/>
              </w:rPr>
              <w:t>Measurement and Processing of Sensor Signals to Control Airbag Operation</w:t>
            </w:r>
          </w:p>
        </w:tc>
      </w:tr>
      <w:tr w:rsidR="009D02B8" w:rsidRPr="00112653" w14:paraId="6D231AD0" w14:textId="77777777">
        <w:tc>
          <w:tcPr>
            <w:tcW w:w="936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273FA2BA" w14:textId="0583A7B7" w:rsidR="00193E4A" w:rsidRDefault="006253C3">
            <w:pPr>
              <w:jc w:val="center"/>
              <w:rPr>
                <w:b/>
                <w:bCs/>
                <w:color w:val="FFFFFF"/>
                <w:sz w:val="32"/>
                <w:szCs w:val="32"/>
              </w:rPr>
            </w:pPr>
            <w:r w:rsidRPr="00112653">
              <w:rPr>
                <w:b/>
                <w:bCs/>
                <w:color w:val="FFFFFF"/>
                <w:sz w:val="32"/>
                <w:szCs w:val="32"/>
              </w:rPr>
              <w:t xml:space="preserve">LIFE CYCLE PHASE </w:t>
            </w:r>
            <w:r w:rsidR="00193E4A">
              <w:rPr>
                <w:b/>
                <w:bCs/>
                <w:color w:val="FFFFFF"/>
                <w:sz w:val="32"/>
                <w:szCs w:val="32"/>
              </w:rPr>
              <w:t>2</w:t>
            </w:r>
            <w:r w:rsidRPr="00112653">
              <w:rPr>
                <w:b/>
                <w:bCs/>
                <w:color w:val="FFFFFF"/>
                <w:sz w:val="32"/>
                <w:szCs w:val="32"/>
              </w:rPr>
              <w:t xml:space="preserve"> </w:t>
            </w:r>
          </w:p>
          <w:p w14:paraId="6C96B823" w14:textId="25D99541" w:rsidR="009D02B8" w:rsidRPr="00112653" w:rsidRDefault="00193E4A">
            <w:pPr>
              <w:jc w:val="center"/>
            </w:pPr>
            <w:r w:rsidRPr="00193E4A">
              <w:rPr>
                <w:b/>
                <w:bCs/>
                <w:color w:val="FFFFFF"/>
                <w:sz w:val="32"/>
                <w:szCs w:val="32"/>
              </w:rPr>
              <w:t>TASK OF THE PROCESS OR PRODUCT</w:t>
            </w:r>
          </w:p>
        </w:tc>
      </w:tr>
    </w:tbl>
    <w:p w14:paraId="76C88064" w14:textId="77777777" w:rsidR="009D02B8" w:rsidRPr="00112653" w:rsidRDefault="009D02B8"/>
    <w:p w14:paraId="04F26CA6" w14:textId="77777777" w:rsidR="009D02B8" w:rsidRPr="00112653" w:rsidRDefault="009D02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02B8" w:rsidRPr="00112653" w14:paraId="175FE92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33EDA91" w14:textId="77777777" w:rsidR="009D02B8" w:rsidRPr="00112653" w:rsidRDefault="006253C3">
            <w:r w:rsidRPr="00112653">
              <w:rPr>
                <w:b/>
                <w:bCs/>
                <w:color w:val="1F3864"/>
                <w:sz w:val="18"/>
                <w:szCs w:val="18"/>
              </w:rPr>
              <w:t>Document Number</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D53EAB4" w14:textId="0EFEF40C" w:rsidR="009D02B8" w:rsidRPr="00112653" w:rsidRDefault="006253C3">
            <w:r w:rsidRPr="00112653">
              <w:rPr>
                <w:color w:val="000000"/>
                <w:sz w:val="18"/>
                <w:szCs w:val="18"/>
              </w:rPr>
              <w:t>LCP0</w:t>
            </w:r>
            <w:r w:rsidR="00193E4A">
              <w:rPr>
                <w:color w:val="000000"/>
                <w:sz w:val="18"/>
                <w:szCs w:val="18"/>
              </w:rPr>
              <w:t>2</w:t>
            </w:r>
            <w:r w:rsidRPr="00112653">
              <w:rPr>
                <w:color w:val="000000"/>
                <w:sz w:val="18"/>
                <w:szCs w:val="18"/>
              </w:rPr>
              <w:t>-AIRBAG-ECU-001</w:t>
            </w:r>
          </w:p>
        </w:tc>
      </w:tr>
      <w:tr w:rsidR="009D02B8" w:rsidRPr="00112653" w14:paraId="08D53D9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80A7C7" w14:textId="77777777" w:rsidR="009D02B8" w:rsidRPr="00112653" w:rsidRDefault="006253C3">
            <w:r w:rsidRPr="00112653">
              <w:rPr>
                <w:b/>
                <w:bCs/>
                <w:color w:val="1F3864"/>
                <w:sz w:val="18"/>
                <w:szCs w:val="18"/>
              </w:rPr>
              <w:t>Version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3B16DFC" w14:textId="23B36DDF" w:rsidR="009D02B8" w:rsidRPr="00112653" w:rsidRDefault="006253C3">
            <w:r w:rsidRPr="00112653">
              <w:rPr>
                <w:color w:val="000000"/>
                <w:sz w:val="18"/>
                <w:szCs w:val="18"/>
              </w:rPr>
              <w:t>1.</w:t>
            </w:r>
            <w:r w:rsidR="00193E4A">
              <w:rPr>
                <w:color w:val="000000"/>
                <w:sz w:val="18"/>
                <w:szCs w:val="18"/>
              </w:rPr>
              <w:t>1</w:t>
            </w:r>
            <w:r w:rsidRPr="00112653">
              <w:rPr>
                <w:color w:val="000000"/>
                <w:sz w:val="18"/>
                <w:szCs w:val="18"/>
              </w:rPr>
              <w:t>0</w:t>
            </w:r>
          </w:p>
        </w:tc>
      </w:tr>
      <w:tr w:rsidR="009D02B8" w:rsidRPr="00112653" w14:paraId="490BB713"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A83938" w14:textId="77777777" w:rsidR="009D02B8" w:rsidRPr="00112653" w:rsidRDefault="006253C3">
            <w:r w:rsidRPr="00112653">
              <w:rPr>
                <w:b/>
                <w:bCs/>
                <w:color w:val="1F3864"/>
                <w:sz w:val="18"/>
                <w:szCs w:val="18"/>
              </w:rPr>
              <w:t>Date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BA80D1D" w14:textId="25C47899" w:rsidR="009D02B8" w:rsidRPr="00112653" w:rsidRDefault="006253C3">
            <w:r w:rsidRPr="00112653">
              <w:rPr>
                <w:color w:val="000000"/>
                <w:sz w:val="18"/>
                <w:szCs w:val="18"/>
              </w:rPr>
              <w:t>2026-05-</w:t>
            </w:r>
            <w:r w:rsidR="00193E4A">
              <w:rPr>
                <w:color w:val="000000"/>
                <w:sz w:val="18"/>
                <w:szCs w:val="18"/>
              </w:rPr>
              <w:t>0</w:t>
            </w:r>
            <w:r w:rsidR="000E2A8C">
              <w:rPr>
                <w:color w:val="000000"/>
                <w:sz w:val="18"/>
                <w:szCs w:val="18"/>
              </w:rPr>
              <w:t>5</w:t>
            </w:r>
          </w:p>
        </w:tc>
      </w:tr>
      <w:tr w:rsidR="009D02B8" w:rsidRPr="00112653" w14:paraId="2F8718D0"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837E084" w14:textId="1EED6292" w:rsidR="009D02B8" w:rsidRPr="00112653" w:rsidRDefault="00B46AC0">
            <w:r w:rsidRPr="00112653">
              <w:rPr>
                <w:b/>
                <w:bCs/>
                <w:color w:val="1F3864"/>
                <w:sz w:val="18"/>
                <w:szCs w:val="18"/>
              </w:rPr>
              <w:t>Editor</w:t>
            </w:r>
            <w:r w:rsidR="006253C3" w:rsidRPr="00112653">
              <w:rPr>
                <w:b/>
                <w:bCs/>
                <w:color w:val="1F3864"/>
                <w:sz w:val="18"/>
                <w:szCs w:val="18"/>
              </w:rPr>
              <w:t xml:space="preserve"> </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2ACF02F" w14:textId="3264719D" w:rsidR="009D02B8" w:rsidRPr="00112653" w:rsidRDefault="00B46AC0">
            <w:r w:rsidRPr="00112653">
              <w:rPr>
                <w:color w:val="000000"/>
                <w:sz w:val="18"/>
                <w:szCs w:val="18"/>
              </w:rPr>
              <w:t xml:space="preserve">Alita, </w:t>
            </w:r>
            <w:r w:rsidR="006253C3" w:rsidRPr="00112653">
              <w:rPr>
                <w:color w:val="000000"/>
                <w:sz w:val="18"/>
                <w:szCs w:val="18"/>
              </w:rPr>
              <w:t xml:space="preserve">HS Harz </w:t>
            </w:r>
            <w:proofErr w:type="spellStart"/>
            <w:r w:rsidR="006253C3" w:rsidRPr="00112653">
              <w:rPr>
                <w:color w:val="000000"/>
                <w:sz w:val="18"/>
                <w:szCs w:val="18"/>
              </w:rPr>
              <w:t>FuSa</w:t>
            </w:r>
            <w:proofErr w:type="spellEnd"/>
            <w:r w:rsidR="006253C3" w:rsidRPr="00112653">
              <w:rPr>
                <w:color w:val="000000"/>
                <w:sz w:val="18"/>
                <w:szCs w:val="18"/>
              </w:rPr>
              <w:t xml:space="preserve"> — </w:t>
            </w:r>
            <w:r w:rsidR="00DE3A9B">
              <w:rPr>
                <w:color w:val="000000"/>
                <w:sz w:val="18"/>
                <w:szCs w:val="18"/>
              </w:rPr>
              <w:t>Project Management</w:t>
            </w:r>
            <w:r w:rsidR="006253C3" w:rsidRPr="00112653">
              <w:rPr>
                <w:color w:val="000000"/>
                <w:sz w:val="18"/>
                <w:szCs w:val="18"/>
              </w:rPr>
              <w:t xml:space="preserve"> Team</w:t>
            </w:r>
          </w:p>
        </w:tc>
      </w:tr>
      <w:tr w:rsidR="009D02B8" w:rsidRPr="00112653" w14:paraId="2C85BECA"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CCF9FF4" w14:textId="77777777" w:rsidR="009D02B8" w:rsidRPr="00112653" w:rsidRDefault="006253C3">
            <w:r w:rsidRPr="00112653">
              <w:rPr>
                <w:b/>
                <w:bCs/>
                <w:color w:val="1F3864"/>
                <w:sz w:val="18"/>
                <w:szCs w:val="18"/>
              </w:rPr>
              <w:t>Applicable Standards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4383CE9" w14:textId="77777777" w:rsidR="009D02B8" w:rsidRPr="00112653" w:rsidRDefault="006253C3">
            <w:r w:rsidRPr="00112653">
              <w:rPr>
                <w:color w:val="000000"/>
                <w:sz w:val="18"/>
                <w:szCs w:val="18"/>
              </w:rPr>
              <w:t>ISO 26262:2018 / IEC 61508:2010</w:t>
            </w:r>
          </w:p>
        </w:tc>
      </w:tr>
      <w:tr w:rsidR="009D02B8" w:rsidRPr="00112653" w14:paraId="532D06B7"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795622D" w14:textId="77777777" w:rsidR="009D02B8" w:rsidRPr="00112653" w:rsidRDefault="006253C3">
            <w:r w:rsidRPr="00112653">
              <w:rPr>
                <w:b/>
                <w:bCs/>
                <w:color w:val="1F3864"/>
                <w:sz w:val="18"/>
                <w:szCs w:val="18"/>
              </w:rPr>
              <w:t>File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8E4235A" w14:textId="0D2AE277" w:rsidR="009D02B8" w:rsidRPr="00112653" w:rsidRDefault="006253C3">
            <w:r w:rsidRPr="00112653">
              <w:rPr>
                <w:color w:val="000000"/>
                <w:sz w:val="18"/>
                <w:szCs w:val="18"/>
              </w:rPr>
              <w:t>LCP01-AIRBAG-ECU-001_Concept_v1</w:t>
            </w:r>
            <w:r w:rsidR="00907902">
              <w:rPr>
                <w:color w:val="000000"/>
                <w:sz w:val="18"/>
                <w:szCs w:val="18"/>
              </w:rPr>
              <w:t>10.</w:t>
            </w:r>
            <w:r w:rsidRPr="00112653">
              <w:rPr>
                <w:color w:val="000000"/>
                <w:sz w:val="18"/>
                <w:szCs w:val="18"/>
              </w:rPr>
              <w:t>docx</w:t>
            </w:r>
          </w:p>
        </w:tc>
      </w:tr>
    </w:tbl>
    <w:p w14:paraId="01677E37" w14:textId="77777777" w:rsidR="009D02B8" w:rsidRPr="00112653" w:rsidRDefault="006253C3">
      <w:r w:rsidRPr="00112653">
        <w:br w:type="page"/>
      </w:r>
    </w:p>
    <w:sdt>
      <w:sdtPr>
        <w:rPr>
          <w:rFonts w:ascii="Arial" w:eastAsia="Arial" w:hAnsi="Arial" w:cs="Arial"/>
          <w:b w:val="0"/>
          <w:bCs w:val="0"/>
          <w:color w:val="auto"/>
          <w:sz w:val="20"/>
          <w:szCs w:val="20"/>
          <w:lang w:val="en-IN" w:eastAsia="en-GB"/>
        </w:rPr>
        <w:id w:val="1754922490"/>
        <w:docPartObj>
          <w:docPartGallery w:val="Table of Contents"/>
          <w:docPartUnique/>
        </w:docPartObj>
      </w:sdtPr>
      <w:sdtEndPr>
        <w:rPr>
          <w:noProof/>
        </w:rPr>
      </w:sdtEndPr>
      <w:sdtContent>
        <w:p w14:paraId="5ED9CE59" w14:textId="7FF34FE3" w:rsidR="00B46AC0" w:rsidRPr="00112653" w:rsidRDefault="00B46AC0">
          <w:pPr>
            <w:pStyle w:val="TOCHeading"/>
            <w:rPr>
              <w:rFonts w:ascii="Arial" w:hAnsi="Arial" w:cs="Arial"/>
            </w:rPr>
          </w:pPr>
          <w:r w:rsidRPr="00112653">
            <w:rPr>
              <w:rFonts w:ascii="Arial" w:hAnsi="Arial" w:cs="Arial"/>
            </w:rPr>
            <w:t>Table of Contents</w:t>
          </w:r>
        </w:p>
        <w:p w14:paraId="41CB68DF" w14:textId="70B0DFF3" w:rsidR="00112653" w:rsidRPr="00112653" w:rsidRDefault="00B46AC0">
          <w:pPr>
            <w:pStyle w:val="TOC1"/>
            <w:tabs>
              <w:tab w:val="right" w:leader="dot" w:pos="10070"/>
            </w:tabs>
            <w:rPr>
              <w:rFonts w:ascii="Arial" w:eastAsiaTheme="minorEastAsia" w:hAnsi="Arial"/>
              <w:b w:val="0"/>
              <w:bCs w:val="0"/>
              <w:i w:val="0"/>
              <w:iCs w:val="0"/>
              <w:noProof/>
              <w:kern w:val="2"/>
              <w14:ligatures w14:val="standardContextual"/>
            </w:rPr>
          </w:pPr>
          <w:r w:rsidRPr="00112653">
            <w:rPr>
              <w:rFonts w:ascii="Arial" w:hAnsi="Arial"/>
              <w:b w:val="0"/>
              <w:bCs w:val="0"/>
            </w:rPr>
            <w:fldChar w:fldCharType="begin"/>
          </w:r>
          <w:r w:rsidRPr="00112653">
            <w:rPr>
              <w:rFonts w:ascii="Arial" w:hAnsi="Arial"/>
            </w:rPr>
            <w:instrText xml:space="preserve"> TOC \o "1-3" \h \z \u </w:instrText>
          </w:r>
          <w:r w:rsidRPr="00112653">
            <w:rPr>
              <w:rFonts w:ascii="Arial" w:hAnsi="Arial"/>
              <w:b w:val="0"/>
              <w:bCs w:val="0"/>
            </w:rPr>
            <w:fldChar w:fldCharType="separate"/>
          </w:r>
          <w:hyperlink w:anchor="_Toc231935677" w:history="1">
            <w:r w:rsidR="00112653" w:rsidRPr="00112653">
              <w:rPr>
                <w:rStyle w:val="Hyperlink"/>
                <w:rFonts w:ascii="Arial" w:hAnsi="Arial"/>
                <w:noProof/>
              </w:rPr>
              <w:t>1  Meetings within the Project</w:t>
            </w:r>
            <w:r w:rsidR="00112653" w:rsidRPr="00112653">
              <w:rPr>
                <w:rFonts w:ascii="Arial" w:hAnsi="Arial"/>
                <w:noProof/>
                <w:webHidden/>
              </w:rPr>
              <w:tab/>
            </w:r>
            <w:r w:rsidR="00112653" w:rsidRPr="00112653">
              <w:rPr>
                <w:rFonts w:ascii="Arial" w:hAnsi="Arial"/>
                <w:noProof/>
                <w:webHidden/>
              </w:rPr>
              <w:fldChar w:fldCharType="begin"/>
            </w:r>
            <w:r w:rsidR="00112653" w:rsidRPr="00112653">
              <w:rPr>
                <w:rFonts w:ascii="Arial" w:hAnsi="Arial"/>
                <w:noProof/>
                <w:webHidden/>
              </w:rPr>
              <w:instrText xml:space="preserve"> PAGEREF _Toc231935677 \h </w:instrText>
            </w:r>
            <w:r w:rsidR="00112653" w:rsidRPr="00112653">
              <w:rPr>
                <w:rFonts w:ascii="Arial" w:hAnsi="Arial"/>
                <w:noProof/>
                <w:webHidden/>
              </w:rPr>
            </w:r>
            <w:r w:rsidR="00112653" w:rsidRPr="00112653">
              <w:rPr>
                <w:rFonts w:ascii="Arial" w:hAnsi="Arial"/>
                <w:noProof/>
                <w:webHidden/>
              </w:rPr>
              <w:fldChar w:fldCharType="separate"/>
            </w:r>
            <w:r w:rsidR="00112653" w:rsidRPr="00112653">
              <w:rPr>
                <w:rFonts w:ascii="Arial" w:hAnsi="Arial"/>
                <w:noProof/>
                <w:webHidden/>
              </w:rPr>
              <w:t>3</w:t>
            </w:r>
            <w:r w:rsidR="00112653" w:rsidRPr="00112653">
              <w:rPr>
                <w:rFonts w:ascii="Arial" w:hAnsi="Arial"/>
                <w:noProof/>
                <w:webHidden/>
              </w:rPr>
              <w:fldChar w:fldCharType="end"/>
            </w:r>
          </w:hyperlink>
        </w:p>
        <w:p w14:paraId="3383117F" w14:textId="3F48BC59"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8" w:history="1">
            <w:r w:rsidRPr="00112653">
              <w:rPr>
                <w:rStyle w:val="Hyperlink"/>
                <w:rFonts w:ascii="Arial" w:hAnsi="Arial"/>
                <w:noProof/>
              </w:rPr>
              <w:t>2  Unresolved Topics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4</w:t>
            </w:r>
            <w:r w:rsidRPr="00112653">
              <w:rPr>
                <w:rFonts w:ascii="Arial" w:hAnsi="Arial"/>
                <w:noProof/>
                <w:webHidden/>
              </w:rPr>
              <w:fldChar w:fldCharType="end"/>
            </w:r>
          </w:hyperlink>
        </w:p>
        <w:p w14:paraId="464310D9" w14:textId="7E9E4A25"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79" w:history="1">
            <w:r w:rsidRPr="00112653">
              <w:rPr>
                <w:rStyle w:val="Hyperlink"/>
                <w:rFonts w:ascii="Arial" w:hAnsi="Arial"/>
                <w:noProof/>
              </w:rPr>
              <w:t>3  Glossary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_Toc231935679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5</w:t>
            </w:r>
            <w:r w:rsidRPr="00112653">
              <w:rPr>
                <w:rFonts w:ascii="Arial" w:hAnsi="Arial"/>
                <w:noProof/>
                <w:webHidden/>
              </w:rPr>
              <w:fldChar w:fldCharType="end"/>
            </w:r>
          </w:hyperlink>
        </w:p>
        <w:p w14:paraId="15EA3B43" w14:textId="2B23EA8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0" w:history="1">
            <w:r w:rsidRPr="00112653">
              <w:rPr>
                <w:rStyle w:val="Hyperlink"/>
                <w:rFonts w:ascii="Arial" w:hAnsi="Arial"/>
                <w:noProof/>
              </w:rPr>
              <w:t>4  Basics — Concept of Operation and Safety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55F0386E" w14:textId="384A7C6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1" w:history="1">
            <w:r w:rsidRPr="00112653">
              <w:rPr>
                <w:rStyle w:val="Hyperlink"/>
                <w:rFonts w:ascii="Arial" w:hAnsi="Arial"/>
                <w:noProof/>
              </w:rPr>
              <w:t>4.1  Purpose of the Concept Phase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_Toc231935681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7BB1AB8C" w14:textId="69C50F2B"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2" w:history="1">
            <w:r w:rsidRPr="00112653">
              <w:rPr>
                <w:rStyle w:val="Hyperlink"/>
                <w:rFonts w:ascii="Arial" w:hAnsi="Arial"/>
                <w:noProof/>
              </w:rPr>
              <w:t>4.2  Applicable Standards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_Toc231935682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A0F2706" w14:textId="0C192C7A"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3" w:history="1">
            <w:r w:rsidRPr="00112653">
              <w:rPr>
                <w:rStyle w:val="Hyperlink"/>
                <w:rFonts w:ascii="Arial" w:hAnsi="Arial"/>
                <w:noProof/>
              </w:rPr>
              <w:t>4.3  Team and Responsibilities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_Toc231935683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6</w:t>
            </w:r>
            <w:r w:rsidRPr="00112653">
              <w:rPr>
                <w:rFonts w:ascii="Arial" w:hAnsi="Arial"/>
                <w:noProof/>
                <w:webHidden/>
              </w:rPr>
              <w:fldChar w:fldCharType="end"/>
            </w:r>
          </w:hyperlink>
        </w:p>
        <w:p w14:paraId="6258F31C" w14:textId="7686CEF2"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4" w:history="1">
            <w:r w:rsidRPr="00112653">
              <w:rPr>
                <w:rStyle w:val="Hyperlink"/>
                <w:rFonts w:ascii="Arial" w:hAnsi="Arial"/>
                <w:noProof/>
              </w:rPr>
              <w:t>5  System Description</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_Toc231935684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9736286" w14:textId="10A1493E"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5" w:history="1">
            <w:r w:rsidRPr="00112653">
              <w:rPr>
                <w:rStyle w:val="Hyperlink"/>
                <w:rFonts w:ascii="Arial" w:hAnsi="Arial"/>
                <w:noProof/>
              </w:rPr>
              <w:t>5.1  System Operation Environment</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_Toc231935685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2A9770FE" w14:textId="4EE3818F" w:rsidR="00112653" w:rsidRPr="00112653" w:rsidRDefault="00112653">
          <w:pPr>
            <w:pStyle w:val="TOC2"/>
            <w:tabs>
              <w:tab w:val="right" w:leader="dot" w:pos="10070"/>
            </w:tabs>
            <w:rPr>
              <w:rFonts w:ascii="Arial" w:eastAsiaTheme="minorEastAsia" w:hAnsi="Arial"/>
              <w:b w:val="0"/>
              <w:bCs w:val="0"/>
              <w:noProof/>
              <w:kern w:val="2"/>
              <w:sz w:val="24"/>
              <w:szCs w:val="24"/>
              <w14:ligatures w14:val="standardContextual"/>
            </w:rPr>
          </w:pPr>
          <w:hyperlink w:anchor="_Toc231935686" w:history="1">
            <w:r w:rsidRPr="00112653">
              <w:rPr>
                <w:rStyle w:val="Hyperlink"/>
                <w:rFonts w:ascii="Arial" w:hAnsi="Arial"/>
                <w:noProof/>
              </w:rPr>
              <w:t>5.2  Safety-Relevant Functionalities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_Toc231935686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8</w:t>
            </w:r>
            <w:r w:rsidRPr="00112653">
              <w:rPr>
                <w:rFonts w:ascii="Arial" w:hAnsi="Arial"/>
                <w:noProof/>
                <w:webHidden/>
              </w:rPr>
              <w:fldChar w:fldCharType="end"/>
            </w:r>
          </w:hyperlink>
        </w:p>
        <w:p w14:paraId="0ED6909A" w14:textId="337C05C1"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7" w:history="1">
            <w:r w:rsidRPr="00112653">
              <w:rPr>
                <w:rStyle w:val="Hyperlink"/>
                <w:rFonts w:ascii="Arial" w:hAnsi="Arial"/>
                <w:noProof/>
              </w:rPr>
              <w:t>6  Figure and Table Listing</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_Toc231935687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9</w:t>
            </w:r>
            <w:r w:rsidRPr="00112653">
              <w:rPr>
                <w:rFonts w:ascii="Arial" w:hAnsi="Arial"/>
                <w:noProof/>
                <w:webHidden/>
              </w:rPr>
              <w:fldChar w:fldCharType="end"/>
            </w:r>
          </w:hyperlink>
        </w:p>
        <w:p w14:paraId="58760CA1" w14:textId="61489BDB"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8" w:history="1">
            <w:r w:rsidRPr="00112653">
              <w:rPr>
                <w:rStyle w:val="Hyperlink"/>
                <w:rFonts w:ascii="Arial" w:hAnsi="Arial"/>
                <w:noProof/>
              </w:rPr>
              <w:t>8  List of Dependent Documents</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_Toc231935688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10</w:t>
            </w:r>
            <w:r w:rsidRPr="00112653">
              <w:rPr>
                <w:rFonts w:ascii="Arial" w:hAnsi="Arial"/>
                <w:noProof/>
                <w:webHidden/>
              </w:rPr>
              <w:fldChar w:fldCharType="end"/>
            </w:r>
          </w:hyperlink>
        </w:p>
        <w:p w14:paraId="43CF6E87" w14:textId="6885132D"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89" w:history="1">
            <w:r w:rsidRPr="00112653">
              <w:rPr>
                <w:rStyle w:val="Hyperlink"/>
                <w:rFonts w:ascii="Arial" w:hAnsi="Arial"/>
                <w:noProof/>
              </w:rPr>
              <w:t>9  Literature</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_Toc231935689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11</w:t>
            </w:r>
            <w:r w:rsidRPr="00112653">
              <w:rPr>
                <w:rFonts w:ascii="Arial" w:hAnsi="Arial"/>
                <w:noProof/>
                <w:webHidden/>
              </w:rPr>
              <w:fldChar w:fldCharType="end"/>
            </w:r>
          </w:hyperlink>
        </w:p>
        <w:p w14:paraId="07D01C6B" w14:textId="575639D3" w:rsidR="00112653" w:rsidRPr="00112653" w:rsidRDefault="00112653">
          <w:pPr>
            <w:pStyle w:val="TOC1"/>
            <w:tabs>
              <w:tab w:val="right" w:leader="dot" w:pos="10070"/>
            </w:tabs>
            <w:rPr>
              <w:rFonts w:ascii="Arial" w:eastAsiaTheme="minorEastAsia" w:hAnsi="Arial"/>
              <w:b w:val="0"/>
              <w:bCs w:val="0"/>
              <w:i w:val="0"/>
              <w:iCs w:val="0"/>
              <w:noProof/>
              <w:kern w:val="2"/>
              <w14:ligatures w14:val="standardContextual"/>
            </w:rPr>
          </w:pPr>
          <w:hyperlink w:anchor="_Toc231935690" w:history="1">
            <w:r w:rsidRPr="00112653">
              <w:rPr>
                <w:rStyle w:val="Hyperlink"/>
                <w:rFonts w:ascii="Arial" w:hAnsi="Arial"/>
                <w:noProof/>
              </w:rPr>
              <w:t>12  Version History</w:t>
            </w:r>
            <w:r w:rsidRPr="00112653">
              <w:rPr>
                <w:rFonts w:ascii="Arial" w:hAnsi="Arial"/>
                <w:noProof/>
                <w:webHidden/>
              </w:rPr>
              <w:tab/>
            </w:r>
            <w:r w:rsidRPr="00112653">
              <w:rPr>
                <w:rFonts w:ascii="Arial" w:hAnsi="Arial"/>
                <w:noProof/>
                <w:webHidden/>
              </w:rPr>
              <w:fldChar w:fldCharType="begin"/>
            </w:r>
            <w:r w:rsidRPr="00112653">
              <w:rPr>
                <w:rFonts w:ascii="Arial" w:hAnsi="Arial"/>
                <w:noProof/>
                <w:webHidden/>
              </w:rPr>
              <w:instrText xml:space="preserve"> PAGEREF _Toc231935690 \h </w:instrText>
            </w:r>
            <w:r w:rsidRPr="00112653">
              <w:rPr>
                <w:rFonts w:ascii="Arial" w:hAnsi="Arial"/>
                <w:noProof/>
                <w:webHidden/>
              </w:rPr>
            </w:r>
            <w:r w:rsidRPr="00112653">
              <w:rPr>
                <w:rFonts w:ascii="Arial" w:hAnsi="Arial"/>
                <w:noProof/>
                <w:webHidden/>
              </w:rPr>
              <w:fldChar w:fldCharType="separate"/>
            </w:r>
            <w:r w:rsidRPr="00112653">
              <w:rPr>
                <w:rFonts w:ascii="Arial" w:hAnsi="Arial"/>
                <w:noProof/>
                <w:webHidden/>
              </w:rPr>
              <w:t>12</w:t>
            </w:r>
            <w:r w:rsidRPr="00112653">
              <w:rPr>
                <w:rFonts w:ascii="Arial" w:hAnsi="Arial"/>
                <w:noProof/>
                <w:webHidden/>
              </w:rPr>
              <w:fldChar w:fldCharType="end"/>
            </w:r>
          </w:hyperlink>
        </w:p>
        <w:p w14:paraId="64CE087E" w14:textId="55DEF383" w:rsidR="00B46AC0" w:rsidRPr="00112653" w:rsidRDefault="00B46AC0">
          <w:r w:rsidRPr="00112653">
            <w:rPr>
              <w:b/>
              <w:bCs/>
              <w:noProof/>
            </w:rPr>
            <w:fldChar w:fldCharType="end"/>
          </w:r>
        </w:p>
      </w:sdtContent>
    </w:sdt>
    <w:p w14:paraId="1B01F76F" w14:textId="64F93B78" w:rsidR="009D02B8" w:rsidRPr="00112653" w:rsidRDefault="009D02B8"/>
    <w:p w14:paraId="357E1C91" w14:textId="13EB351D" w:rsidR="009D02B8" w:rsidRPr="00112653" w:rsidRDefault="009D02B8"/>
    <w:p w14:paraId="7706F628" w14:textId="67F2E3C7" w:rsidR="00B46AC0" w:rsidRPr="00112653" w:rsidRDefault="00B46AC0" w:rsidP="00B46AC0">
      <w:pPr>
        <w:pStyle w:val="Heading1"/>
        <w:pageBreakBefore/>
      </w:pPr>
      <w:bookmarkStart w:id="0" w:name="_Toc231935677"/>
      <w:r w:rsidRPr="00112653">
        <w:lastRenderedPageBreak/>
        <w:t>1  Meetings within the Project</w:t>
      </w:r>
      <w:bookmarkEnd w:id="0"/>
    </w:p>
    <w:p w14:paraId="611E626D" w14:textId="77777777" w:rsidR="00B46AC0" w:rsidRPr="00112653" w:rsidRDefault="00B46AC0" w:rsidP="00B46AC0">
      <w:pPr>
        <w:spacing w:after="120"/>
      </w:pPr>
      <w:r w:rsidRPr="00112653">
        <w:t>The following project meetings were held during the Concept Phase:</w:t>
      </w:r>
    </w:p>
    <w:p w14:paraId="74A09757" w14:textId="77777777" w:rsidR="00B46AC0" w:rsidRPr="00112653" w:rsidRDefault="00B46AC0" w:rsidP="00B46AC0">
      <w:pPr>
        <w:spacing w:after="120"/>
      </w:pPr>
    </w:p>
    <w:p w14:paraId="1C0EBD3A" w14:textId="4E47C6E3" w:rsidR="00376ABB" w:rsidRDefault="00376ABB" w:rsidP="00376ABB">
      <w:pPr>
        <w:pStyle w:val="Caption"/>
        <w:keepNext/>
      </w:pPr>
      <w:bookmarkStart w:id="1" w:name="_Toc231988404"/>
      <w:r>
        <w:t xml:space="preserve">Table </w:t>
      </w:r>
      <w:fldSimple w:instr=" SEQ Table \* ARABIC ">
        <w:r>
          <w:rPr>
            <w:noProof/>
          </w:rPr>
          <w:t>1</w:t>
        </w:r>
      </w:fldSimple>
      <w:r>
        <w:t xml:space="preserve"> </w:t>
      </w:r>
      <w:r w:rsidRPr="00A0097A">
        <w:t xml:space="preserve"> Meetings</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7665A2" w14:paraId="0AFB218C" w14:textId="77777777" w:rsidTr="007665A2">
        <w:tc>
          <w:tcPr>
            <w:tcW w:w="155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638A18" w14:textId="77777777" w:rsidR="007665A2" w:rsidRDefault="007665A2" w:rsidP="00A727E6">
            <w:r>
              <w:rPr>
                <w:b/>
                <w:bCs/>
                <w:color w:val="FFFFFF"/>
                <w:sz w:val="18"/>
                <w:szCs w:val="18"/>
              </w:rPr>
              <w:t>Topic</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B567E6" w14:textId="77777777" w:rsidR="007665A2" w:rsidRDefault="007665A2" w:rsidP="00A727E6">
            <w:r>
              <w:rPr>
                <w:b/>
                <w:bCs/>
                <w:color w:val="FFFFFF"/>
                <w:sz w:val="18"/>
                <w:szCs w:val="18"/>
              </w:rPr>
              <w:t>Date / Time</w:t>
            </w:r>
          </w:p>
        </w:tc>
        <w:tc>
          <w:tcPr>
            <w:tcW w:w="2664"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5FD0B3" w14:textId="77777777" w:rsidR="007665A2" w:rsidRDefault="007665A2" w:rsidP="00A727E6">
            <w:r>
              <w:rPr>
                <w:b/>
                <w:bCs/>
                <w:color w:val="FFFFFF"/>
                <w:sz w:val="18"/>
                <w:szCs w:val="18"/>
              </w:rPr>
              <w:t>Participants</w:t>
            </w:r>
          </w:p>
        </w:tc>
        <w:tc>
          <w:tcPr>
            <w:tcW w:w="3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D63D51" w14:textId="77777777" w:rsidR="007665A2" w:rsidRDefault="007665A2" w:rsidP="00A727E6">
            <w:r>
              <w:rPr>
                <w:b/>
                <w:bCs/>
                <w:color w:val="FFFFFF"/>
                <w:sz w:val="18"/>
                <w:szCs w:val="18"/>
              </w:rPr>
              <w:t>Minutes / Decisions</w:t>
            </w:r>
          </w:p>
        </w:tc>
      </w:tr>
      <w:tr w:rsidR="007665A2" w14:paraId="6D05DAD9" w14:textId="77777777" w:rsidTr="007665A2">
        <w:tc>
          <w:tcPr>
            <w:tcW w:w="1555"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16AFE43F" w14:textId="275E8A55" w:rsidR="007665A2" w:rsidRDefault="007665A2" w:rsidP="00A727E6">
            <w:pPr>
              <w:rPr>
                <w:sz w:val="18"/>
                <w:szCs w:val="18"/>
              </w:rPr>
            </w:pPr>
            <w:r>
              <w:rPr>
                <w:sz w:val="18"/>
                <w:szCs w:val="18"/>
              </w:rPr>
              <w:t>Concept Phase,</w:t>
            </w:r>
          </w:p>
          <w:p w14:paraId="5F42B885" w14:textId="3706B08D" w:rsidR="007665A2" w:rsidRDefault="007665A2" w:rsidP="00A727E6">
            <w:r w:rsidRPr="007665A2">
              <w:rPr>
                <w:sz w:val="18"/>
                <w:szCs w:val="18"/>
              </w:rPr>
              <w:t>Task &amp; Scope Definition alignment</w:t>
            </w:r>
          </w:p>
        </w:tc>
        <w:tc>
          <w:tcPr>
            <w:tcW w:w="222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1DADBD28" w14:textId="3FCB1836" w:rsidR="007665A2" w:rsidRDefault="007665A2" w:rsidP="00A727E6">
            <w:r>
              <w:rPr>
                <w:sz w:val="18"/>
                <w:szCs w:val="18"/>
              </w:rPr>
              <w:t>2026-05-02, 9:00</w:t>
            </w:r>
          </w:p>
        </w:tc>
        <w:tc>
          <w:tcPr>
            <w:tcW w:w="2664"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D3E5E28" w14:textId="3A6DFFEB" w:rsidR="007665A2" w:rsidRDefault="007665A2" w:rsidP="00A727E6">
            <w:r>
              <w:rPr>
                <w:sz w:val="18"/>
                <w:szCs w:val="18"/>
              </w:rPr>
              <w:t xml:space="preserve">Safety and Analysis Team, </w:t>
            </w:r>
            <w:r w:rsidRPr="008123BF">
              <w:rPr>
                <w:sz w:val="18"/>
                <w:szCs w:val="18"/>
              </w:rPr>
              <w:t>Quality Manager</w:t>
            </w:r>
            <w:r>
              <w:rPr>
                <w:sz w:val="18"/>
                <w:szCs w:val="18"/>
              </w:rPr>
              <w:t>, Project Manager, HW and SW team</w:t>
            </w:r>
          </w:p>
        </w:tc>
        <w:tc>
          <w:tcPr>
            <w:tcW w:w="3641"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4CAEE7F7" w14:textId="69EAB256" w:rsidR="007665A2" w:rsidRDefault="007665A2" w:rsidP="007665A2">
            <w:r>
              <w:rPr>
                <w:sz w:val="18"/>
                <w:szCs w:val="18"/>
              </w:rPr>
              <w:t xml:space="preserve">Confirmed item boundary from LCP01. Assigned hazard brainstorming tasks. </w:t>
            </w:r>
            <w:r w:rsidRPr="007665A2">
              <w:rPr>
                <w:sz w:val="18"/>
                <w:szCs w:val="18"/>
              </w:rPr>
              <w:t xml:space="preserve">Divided members into groups (Software Dev, Hardware Dev, Test, Project Management). </w:t>
            </w:r>
          </w:p>
        </w:tc>
      </w:tr>
    </w:tbl>
    <w:p w14:paraId="674E6609" w14:textId="77777777" w:rsidR="007665A2" w:rsidRDefault="007665A2" w:rsidP="007665A2"/>
    <w:p w14:paraId="1F0ECEAD" w14:textId="77777777" w:rsidR="007665A2" w:rsidRPr="007665A2" w:rsidRDefault="007665A2" w:rsidP="007665A2"/>
    <w:p w14:paraId="135907AB" w14:textId="48F04314" w:rsidR="009D02B8" w:rsidRPr="00112653" w:rsidRDefault="00B46AC0" w:rsidP="007665A2">
      <w:pPr>
        <w:pStyle w:val="Heading1"/>
        <w:pageBreakBefore/>
      </w:pPr>
      <w:bookmarkStart w:id="2" w:name="_Toc231935678"/>
      <w:r w:rsidRPr="00112653">
        <w:lastRenderedPageBreak/>
        <w:t>2</w:t>
      </w:r>
      <w:r w:rsidR="006253C3" w:rsidRPr="00112653">
        <w:t xml:space="preserve">  Unresolved Topics</w:t>
      </w:r>
      <w:bookmarkEnd w:id="2"/>
    </w:p>
    <w:p w14:paraId="6B03E405" w14:textId="02F41A91" w:rsidR="00376ABB" w:rsidRDefault="00376ABB" w:rsidP="00376ABB">
      <w:pPr>
        <w:pStyle w:val="Caption"/>
        <w:keepNext/>
      </w:pPr>
      <w:bookmarkStart w:id="3" w:name="_Toc231988405"/>
      <w:r>
        <w:t xml:space="preserve">Table </w:t>
      </w:r>
      <w:fldSimple w:instr=" SEQ Table \* ARABIC ">
        <w:r>
          <w:rPr>
            <w:noProof/>
          </w:rPr>
          <w:t>2</w:t>
        </w:r>
      </w:fldSimple>
      <w:r>
        <w:t>: Unresolved Topics</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7665A2" w14:paraId="0A6BEED9" w14:textId="77777777" w:rsidTr="00A727E6">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DCEDB5" w14:textId="77777777" w:rsidR="007665A2" w:rsidRDefault="007665A2" w:rsidP="00A727E6">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A981CC9" w14:textId="77777777" w:rsidR="007665A2" w:rsidRDefault="007665A2" w:rsidP="00A727E6">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895114D" w14:textId="77777777" w:rsidR="007665A2" w:rsidRDefault="007665A2" w:rsidP="00A727E6">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9C59F5A" w14:textId="77777777" w:rsidR="007665A2" w:rsidRDefault="007665A2" w:rsidP="00A727E6">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7EF437" w14:textId="77777777" w:rsidR="007665A2" w:rsidRDefault="007665A2" w:rsidP="00A727E6">
            <w:r>
              <w:rPr>
                <w:b/>
                <w:bCs/>
                <w:color w:val="FFFFFF"/>
                <w:sz w:val="17"/>
                <w:szCs w:val="17"/>
              </w:rPr>
              <w:t>Status</w:t>
            </w:r>
          </w:p>
        </w:tc>
      </w:tr>
      <w:tr w:rsidR="007665A2" w14:paraId="2312BE4D" w14:textId="77777777" w:rsidTr="00A727E6">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69B6C0E3" w14:textId="77777777" w:rsidR="007665A2" w:rsidRDefault="007665A2" w:rsidP="00A727E6">
            <w:r>
              <w:rPr>
                <w:i/>
                <w:iCs/>
                <w:color w:val="999999"/>
                <w:sz w:val="17"/>
                <w:szCs w:val="17"/>
              </w:rPr>
              <w:t>No unresolved topics at time of issue. Any topics arising during review shall be recorded here before the document status is changed to RELEASED.</w:t>
            </w:r>
          </w:p>
        </w:tc>
      </w:tr>
    </w:tbl>
    <w:p w14:paraId="4DC695FE" w14:textId="77777777" w:rsidR="009D02B8" w:rsidRPr="00112653" w:rsidRDefault="009D02B8"/>
    <w:p w14:paraId="168455C6" w14:textId="77777777" w:rsidR="009D02B8" w:rsidRPr="00112653" w:rsidRDefault="006253C3">
      <w:pPr>
        <w:pStyle w:val="Heading1"/>
        <w:pageBreakBefore/>
      </w:pPr>
      <w:bookmarkStart w:id="4" w:name="_Toc231935679"/>
      <w:r w:rsidRPr="00112653">
        <w:lastRenderedPageBreak/>
        <w:t>3  Glossary</w:t>
      </w:r>
      <w:bookmarkEnd w:id="4"/>
    </w:p>
    <w:p w14:paraId="6DDB5D07" w14:textId="57B6F647" w:rsidR="009D02B8" w:rsidRPr="00112653" w:rsidRDefault="006253C3">
      <w:pPr>
        <w:spacing w:after="120"/>
      </w:pPr>
      <w:r w:rsidRPr="00112653">
        <w:t xml:space="preserve">Table </w:t>
      </w:r>
      <w:r w:rsidR="00112653" w:rsidRPr="00112653">
        <w:t>2</w:t>
      </w:r>
      <w:r w:rsidRPr="00112653">
        <w:t xml:space="preserve"> lists all abbreviations and terms used in this document and the wider Airbag ECU project portfolio.</w:t>
      </w:r>
    </w:p>
    <w:p w14:paraId="275E6B17" w14:textId="77777777" w:rsidR="009D02B8" w:rsidRPr="00112653" w:rsidRDefault="009D02B8"/>
    <w:p w14:paraId="23BFF139" w14:textId="1183AC8B" w:rsidR="00112653" w:rsidRPr="00112653" w:rsidRDefault="00112653" w:rsidP="00112653">
      <w:pPr>
        <w:pStyle w:val="Caption"/>
        <w:keepNext/>
      </w:pPr>
    </w:p>
    <w:p w14:paraId="1574C620" w14:textId="3F662508" w:rsidR="00376ABB" w:rsidRDefault="00376ABB" w:rsidP="00376ABB">
      <w:pPr>
        <w:pStyle w:val="Caption"/>
        <w:keepNext/>
      </w:pPr>
      <w:bookmarkStart w:id="5" w:name="_Toc231988406"/>
      <w:r>
        <w:t xml:space="preserve">Table </w:t>
      </w:r>
      <w:fldSimple w:instr=" SEQ Table \* ARABIC ">
        <w:r>
          <w:rPr>
            <w:noProof/>
          </w:rPr>
          <w:t>3</w:t>
        </w:r>
      </w:fldSimple>
      <w:r>
        <w:t>:</w:t>
      </w:r>
      <w:r w:rsidRPr="006220D8">
        <w:t xml:space="preserve"> Glossary</w:t>
      </w:r>
      <w:bookmarkEnd w:id="5"/>
    </w:p>
    <w:tbl>
      <w:tblPr>
        <w:tblStyle w:val="TestStyle1"/>
        <w:tblW w:w="8760" w:type="dxa"/>
        <w:tblLook w:val="04A0" w:firstRow="1" w:lastRow="0" w:firstColumn="1" w:lastColumn="0" w:noHBand="0" w:noVBand="1"/>
      </w:tblPr>
      <w:tblGrid>
        <w:gridCol w:w="2200"/>
        <w:gridCol w:w="6560"/>
      </w:tblGrid>
      <w:tr w:rsidR="00112653" w:rsidRPr="00112653" w14:paraId="63309690" w14:textId="77777777" w:rsidTr="00112653">
        <w:tc>
          <w:tcPr>
            <w:tcW w:w="2200" w:type="dxa"/>
          </w:tcPr>
          <w:p w14:paraId="4BEACB8C" w14:textId="77777777" w:rsidR="00112653" w:rsidRPr="00112653" w:rsidRDefault="00112653" w:rsidP="00112653">
            <w:pPr>
              <w:spacing w:line="360" w:lineRule="auto"/>
              <w:jc w:val="center"/>
            </w:pPr>
            <w:r w:rsidRPr="00112653">
              <w:rPr>
                <w:b/>
                <w:bCs/>
                <w:color w:val="1F3864"/>
              </w:rPr>
              <w:t>Term / Abbreviation</w:t>
            </w:r>
          </w:p>
        </w:tc>
        <w:tc>
          <w:tcPr>
            <w:tcW w:w="6560" w:type="dxa"/>
          </w:tcPr>
          <w:p w14:paraId="098F8D68" w14:textId="77777777" w:rsidR="00112653" w:rsidRPr="00112653" w:rsidRDefault="00112653" w:rsidP="00112653">
            <w:pPr>
              <w:spacing w:line="360" w:lineRule="auto"/>
              <w:jc w:val="center"/>
            </w:pPr>
            <w:r w:rsidRPr="00112653">
              <w:rPr>
                <w:b/>
                <w:bCs/>
                <w:color w:val="1F3864"/>
              </w:rPr>
              <w:t>Definition</w:t>
            </w:r>
          </w:p>
        </w:tc>
      </w:tr>
      <w:tr w:rsidR="00112653" w:rsidRPr="00112653" w14:paraId="3CDB3194" w14:textId="77777777" w:rsidTr="00112653">
        <w:tc>
          <w:tcPr>
            <w:tcW w:w="2200" w:type="dxa"/>
          </w:tcPr>
          <w:p w14:paraId="3CDDA510" w14:textId="77777777" w:rsidR="00112653" w:rsidRPr="00112653" w:rsidRDefault="00112653" w:rsidP="00112653">
            <w:pPr>
              <w:spacing w:line="360" w:lineRule="auto"/>
            </w:pPr>
            <w:r w:rsidRPr="00112653">
              <w:rPr>
                <w:b/>
                <w:bCs/>
                <w:color w:val="000000"/>
              </w:rPr>
              <w:t>ASIL</w:t>
            </w:r>
          </w:p>
        </w:tc>
        <w:tc>
          <w:tcPr>
            <w:tcW w:w="6560" w:type="dxa"/>
          </w:tcPr>
          <w:p w14:paraId="1E123DD7" w14:textId="77777777" w:rsidR="00112653" w:rsidRPr="00112653" w:rsidRDefault="00112653" w:rsidP="00112653">
            <w:pPr>
              <w:spacing w:line="360" w:lineRule="auto"/>
            </w:pPr>
            <w:r w:rsidRPr="00112653">
              <w:rPr>
                <w:color w:val="000000"/>
              </w:rPr>
              <w:t>Automotive Safety Integrity Level — risk classification per ISO 26262 (QM, A, B, C, D)</w:t>
            </w:r>
          </w:p>
        </w:tc>
      </w:tr>
      <w:tr w:rsidR="00112653" w:rsidRPr="00112653" w14:paraId="4EBDA325" w14:textId="77777777" w:rsidTr="00112653">
        <w:tc>
          <w:tcPr>
            <w:tcW w:w="2200" w:type="dxa"/>
          </w:tcPr>
          <w:p w14:paraId="54A6CA8C" w14:textId="77777777" w:rsidR="00112653" w:rsidRPr="00112653" w:rsidRDefault="00112653" w:rsidP="00112653">
            <w:pPr>
              <w:spacing w:line="360" w:lineRule="auto"/>
            </w:pPr>
            <w:r w:rsidRPr="00112653">
              <w:rPr>
                <w:b/>
                <w:bCs/>
                <w:color w:val="000000"/>
              </w:rPr>
              <w:t>ACU</w:t>
            </w:r>
          </w:p>
        </w:tc>
        <w:tc>
          <w:tcPr>
            <w:tcW w:w="6560" w:type="dxa"/>
          </w:tcPr>
          <w:p w14:paraId="1DB548FC" w14:textId="77777777" w:rsidR="00112653" w:rsidRPr="00112653" w:rsidRDefault="00112653" w:rsidP="00112653">
            <w:pPr>
              <w:spacing w:line="360" w:lineRule="auto"/>
            </w:pPr>
            <w:r w:rsidRPr="00112653">
              <w:rPr>
                <w:color w:val="000000"/>
              </w:rPr>
              <w:t>Airbag Control Unit — synonymous with Airbag ECU</w:t>
            </w:r>
          </w:p>
        </w:tc>
      </w:tr>
      <w:tr w:rsidR="00112653" w:rsidRPr="00112653" w14:paraId="146CD1E5" w14:textId="77777777" w:rsidTr="00112653">
        <w:tc>
          <w:tcPr>
            <w:tcW w:w="2200" w:type="dxa"/>
          </w:tcPr>
          <w:p w14:paraId="1BB89693" w14:textId="77777777" w:rsidR="00112653" w:rsidRPr="00112653" w:rsidRDefault="00112653" w:rsidP="00112653">
            <w:pPr>
              <w:spacing w:line="360" w:lineRule="auto"/>
            </w:pPr>
            <w:r w:rsidRPr="00112653">
              <w:rPr>
                <w:b/>
                <w:bCs/>
                <w:color w:val="000000"/>
              </w:rPr>
              <w:t>CAN</w:t>
            </w:r>
          </w:p>
        </w:tc>
        <w:tc>
          <w:tcPr>
            <w:tcW w:w="6560" w:type="dxa"/>
          </w:tcPr>
          <w:p w14:paraId="137541DF" w14:textId="77777777" w:rsidR="00112653" w:rsidRPr="00112653" w:rsidRDefault="00112653" w:rsidP="00112653">
            <w:pPr>
              <w:spacing w:line="360" w:lineRule="auto"/>
            </w:pPr>
            <w:r w:rsidRPr="00112653">
              <w:rPr>
                <w:color w:val="000000"/>
              </w:rPr>
              <w:t>Controller Area Network — serial communication bus for vehicle ECUs</w:t>
            </w:r>
          </w:p>
        </w:tc>
      </w:tr>
      <w:tr w:rsidR="00112653" w:rsidRPr="00112653" w14:paraId="0AA8D83D" w14:textId="77777777" w:rsidTr="00112653">
        <w:tc>
          <w:tcPr>
            <w:tcW w:w="2200" w:type="dxa"/>
          </w:tcPr>
          <w:p w14:paraId="038C1753" w14:textId="77777777" w:rsidR="00112653" w:rsidRPr="00112653" w:rsidRDefault="00112653" w:rsidP="00112653">
            <w:pPr>
              <w:spacing w:line="360" w:lineRule="auto"/>
            </w:pPr>
            <w:r w:rsidRPr="00112653">
              <w:rPr>
                <w:b/>
                <w:bCs/>
                <w:color w:val="000000"/>
              </w:rPr>
              <w:t>ECU</w:t>
            </w:r>
          </w:p>
        </w:tc>
        <w:tc>
          <w:tcPr>
            <w:tcW w:w="6560" w:type="dxa"/>
          </w:tcPr>
          <w:p w14:paraId="30676C0C" w14:textId="77777777" w:rsidR="00112653" w:rsidRPr="00112653" w:rsidRDefault="00112653" w:rsidP="00112653">
            <w:pPr>
              <w:spacing w:line="360" w:lineRule="auto"/>
            </w:pPr>
            <w:r w:rsidRPr="00112653">
              <w:rPr>
                <w:color w:val="000000"/>
              </w:rPr>
              <w:t>Electronic Control Unit</w:t>
            </w:r>
          </w:p>
        </w:tc>
      </w:tr>
      <w:tr w:rsidR="00112653" w:rsidRPr="00112653" w14:paraId="7D879B41" w14:textId="77777777" w:rsidTr="00112653">
        <w:tc>
          <w:tcPr>
            <w:tcW w:w="2200" w:type="dxa"/>
          </w:tcPr>
          <w:p w14:paraId="5BE5CA75" w14:textId="77777777" w:rsidR="00112653" w:rsidRPr="00112653" w:rsidRDefault="00112653" w:rsidP="00112653">
            <w:pPr>
              <w:spacing w:line="360" w:lineRule="auto"/>
            </w:pPr>
            <w:r w:rsidRPr="00112653">
              <w:rPr>
                <w:b/>
                <w:bCs/>
                <w:color w:val="000000"/>
              </w:rPr>
              <w:t>EMC</w:t>
            </w:r>
          </w:p>
        </w:tc>
        <w:tc>
          <w:tcPr>
            <w:tcW w:w="6560" w:type="dxa"/>
          </w:tcPr>
          <w:p w14:paraId="1994D3A2" w14:textId="77777777" w:rsidR="00112653" w:rsidRPr="00112653" w:rsidRDefault="00112653" w:rsidP="00112653">
            <w:pPr>
              <w:spacing w:line="360" w:lineRule="auto"/>
            </w:pPr>
            <w:r w:rsidRPr="00112653">
              <w:rPr>
                <w:color w:val="000000"/>
              </w:rPr>
              <w:t>Electromagnetic Compatibility</w:t>
            </w:r>
          </w:p>
        </w:tc>
      </w:tr>
      <w:tr w:rsidR="00112653" w:rsidRPr="00112653" w14:paraId="37DA1547" w14:textId="77777777" w:rsidTr="00112653">
        <w:tc>
          <w:tcPr>
            <w:tcW w:w="2200" w:type="dxa"/>
          </w:tcPr>
          <w:p w14:paraId="24D1BAC3" w14:textId="77777777" w:rsidR="00112653" w:rsidRPr="00112653" w:rsidRDefault="00112653" w:rsidP="00112653">
            <w:pPr>
              <w:spacing w:line="360" w:lineRule="auto"/>
            </w:pPr>
            <w:r w:rsidRPr="00112653">
              <w:rPr>
                <w:b/>
                <w:bCs/>
                <w:color w:val="000000"/>
              </w:rPr>
              <w:t>EUC</w:t>
            </w:r>
          </w:p>
        </w:tc>
        <w:tc>
          <w:tcPr>
            <w:tcW w:w="6560" w:type="dxa"/>
          </w:tcPr>
          <w:p w14:paraId="1CF681B1" w14:textId="77777777" w:rsidR="00112653" w:rsidRPr="00112653" w:rsidRDefault="00112653" w:rsidP="00112653">
            <w:pPr>
              <w:spacing w:line="360" w:lineRule="auto"/>
            </w:pPr>
            <w:r w:rsidRPr="00112653">
              <w:rPr>
                <w:color w:val="000000"/>
              </w:rPr>
              <w:t>Equipment Under Control — the item/system being safety-assessed</w:t>
            </w:r>
          </w:p>
        </w:tc>
      </w:tr>
      <w:tr w:rsidR="00112653" w:rsidRPr="00112653" w14:paraId="585A24C8" w14:textId="77777777" w:rsidTr="00112653">
        <w:tc>
          <w:tcPr>
            <w:tcW w:w="2200" w:type="dxa"/>
          </w:tcPr>
          <w:p w14:paraId="76DA144E" w14:textId="77777777" w:rsidR="00112653" w:rsidRPr="00112653" w:rsidRDefault="00112653" w:rsidP="00112653">
            <w:pPr>
              <w:spacing w:line="360" w:lineRule="auto"/>
            </w:pPr>
            <w:r w:rsidRPr="00112653">
              <w:rPr>
                <w:b/>
                <w:bCs/>
                <w:color w:val="000000"/>
              </w:rPr>
              <w:t>FSRS</w:t>
            </w:r>
          </w:p>
        </w:tc>
        <w:tc>
          <w:tcPr>
            <w:tcW w:w="6560" w:type="dxa"/>
          </w:tcPr>
          <w:p w14:paraId="2749E16F" w14:textId="77777777" w:rsidR="00112653" w:rsidRPr="00112653" w:rsidRDefault="00112653" w:rsidP="00112653">
            <w:pPr>
              <w:spacing w:line="360" w:lineRule="auto"/>
            </w:pPr>
            <w:r w:rsidRPr="00112653">
              <w:rPr>
                <w:color w:val="000000"/>
              </w:rPr>
              <w:t>Functional Safety Requirements Specification</w:t>
            </w:r>
          </w:p>
        </w:tc>
      </w:tr>
      <w:tr w:rsidR="00112653" w:rsidRPr="00112653" w14:paraId="2E580B9F" w14:textId="77777777" w:rsidTr="00112653">
        <w:tc>
          <w:tcPr>
            <w:tcW w:w="2200" w:type="dxa"/>
          </w:tcPr>
          <w:p w14:paraId="1E64EE98" w14:textId="77777777" w:rsidR="00112653" w:rsidRPr="00112653" w:rsidRDefault="00112653" w:rsidP="00112653">
            <w:pPr>
              <w:spacing w:line="360" w:lineRule="auto"/>
            </w:pPr>
            <w:r w:rsidRPr="00112653">
              <w:rPr>
                <w:b/>
                <w:bCs/>
                <w:color w:val="000000"/>
              </w:rPr>
              <w:t>HARA</w:t>
            </w:r>
          </w:p>
        </w:tc>
        <w:tc>
          <w:tcPr>
            <w:tcW w:w="6560" w:type="dxa"/>
          </w:tcPr>
          <w:p w14:paraId="2121F245" w14:textId="77777777" w:rsidR="00112653" w:rsidRPr="00112653" w:rsidRDefault="00112653" w:rsidP="00112653">
            <w:pPr>
              <w:spacing w:line="360" w:lineRule="auto"/>
            </w:pPr>
            <w:r w:rsidRPr="00112653">
              <w:rPr>
                <w:color w:val="000000"/>
              </w:rPr>
              <w:t>Hazard and Risk Analysis</w:t>
            </w:r>
          </w:p>
        </w:tc>
      </w:tr>
      <w:tr w:rsidR="00112653" w:rsidRPr="00112653" w14:paraId="31EA15C2" w14:textId="77777777" w:rsidTr="00112653">
        <w:tc>
          <w:tcPr>
            <w:tcW w:w="2200" w:type="dxa"/>
          </w:tcPr>
          <w:p w14:paraId="7FDA9355" w14:textId="77777777" w:rsidR="00112653" w:rsidRPr="00112653" w:rsidRDefault="00112653" w:rsidP="00112653">
            <w:pPr>
              <w:spacing w:line="360" w:lineRule="auto"/>
            </w:pPr>
            <w:r w:rsidRPr="00112653">
              <w:rPr>
                <w:b/>
                <w:bCs/>
                <w:color w:val="000000"/>
              </w:rPr>
              <w:t>HW</w:t>
            </w:r>
          </w:p>
        </w:tc>
        <w:tc>
          <w:tcPr>
            <w:tcW w:w="6560" w:type="dxa"/>
          </w:tcPr>
          <w:p w14:paraId="7F5318C4" w14:textId="77777777" w:rsidR="00112653" w:rsidRPr="00112653" w:rsidRDefault="00112653" w:rsidP="00112653">
            <w:pPr>
              <w:spacing w:line="360" w:lineRule="auto"/>
            </w:pPr>
            <w:r w:rsidRPr="00112653">
              <w:rPr>
                <w:color w:val="000000"/>
              </w:rPr>
              <w:t>Hardware</w:t>
            </w:r>
          </w:p>
        </w:tc>
      </w:tr>
      <w:tr w:rsidR="00112653" w:rsidRPr="00112653" w14:paraId="625610B0" w14:textId="77777777" w:rsidTr="00112653">
        <w:tc>
          <w:tcPr>
            <w:tcW w:w="2200" w:type="dxa"/>
          </w:tcPr>
          <w:p w14:paraId="5E767BCE" w14:textId="77777777" w:rsidR="00112653" w:rsidRPr="00112653" w:rsidRDefault="00112653" w:rsidP="00112653">
            <w:pPr>
              <w:spacing w:line="360" w:lineRule="auto"/>
            </w:pPr>
            <w:r w:rsidRPr="00112653">
              <w:rPr>
                <w:b/>
                <w:bCs/>
                <w:color w:val="000000"/>
              </w:rPr>
              <w:t>ISO 26262</w:t>
            </w:r>
          </w:p>
        </w:tc>
        <w:tc>
          <w:tcPr>
            <w:tcW w:w="6560" w:type="dxa"/>
          </w:tcPr>
          <w:p w14:paraId="02787611" w14:textId="77777777" w:rsidR="00112653" w:rsidRPr="00112653" w:rsidRDefault="00112653" w:rsidP="00112653">
            <w:pPr>
              <w:spacing w:line="360" w:lineRule="auto"/>
            </w:pPr>
            <w:r w:rsidRPr="00112653">
              <w:rPr>
                <w:color w:val="000000"/>
              </w:rPr>
              <w:t>Road Vehicles — Functional Safety standard (2018 edition)</w:t>
            </w:r>
          </w:p>
        </w:tc>
      </w:tr>
      <w:tr w:rsidR="00112653" w:rsidRPr="00112653" w14:paraId="02B026A4" w14:textId="77777777" w:rsidTr="00112653">
        <w:tc>
          <w:tcPr>
            <w:tcW w:w="2200" w:type="dxa"/>
          </w:tcPr>
          <w:p w14:paraId="7C59A7E9" w14:textId="77777777" w:rsidR="00112653" w:rsidRPr="00112653" w:rsidRDefault="00112653" w:rsidP="00112653">
            <w:pPr>
              <w:spacing w:line="360" w:lineRule="auto"/>
            </w:pPr>
            <w:r w:rsidRPr="00112653">
              <w:rPr>
                <w:b/>
                <w:bCs/>
                <w:color w:val="000000"/>
              </w:rPr>
              <w:t>IEC 61508</w:t>
            </w:r>
          </w:p>
        </w:tc>
        <w:tc>
          <w:tcPr>
            <w:tcW w:w="6560" w:type="dxa"/>
          </w:tcPr>
          <w:p w14:paraId="168B8D15" w14:textId="77777777" w:rsidR="00112653" w:rsidRPr="00112653" w:rsidRDefault="00112653" w:rsidP="00112653">
            <w:pPr>
              <w:spacing w:line="360" w:lineRule="auto"/>
            </w:pPr>
            <w:r w:rsidRPr="00112653">
              <w:rPr>
                <w:color w:val="000000"/>
              </w:rPr>
              <w:t>Functional Safety of E/E/PE Safety-related Systems (2010 edition)</w:t>
            </w:r>
          </w:p>
        </w:tc>
      </w:tr>
      <w:tr w:rsidR="00112653" w:rsidRPr="00112653" w14:paraId="1DD4EF38" w14:textId="77777777" w:rsidTr="00112653">
        <w:tc>
          <w:tcPr>
            <w:tcW w:w="2200" w:type="dxa"/>
          </w:tcPr>
          <w:p w14:paraId="7FF3091D" w14:textId="77777777" w:rsidR="00112653" w:rsidRPr="00112653" w:rsidRDefault="00112653" w:rsidP="00112653">
            <w:pPr>
              <w:spacing w:line="360" w:lineRule="auto"/>
            </w:pPr>
            <w:r w:rsidRPr="00112653">
              <w:rPr>
                <w:b/>
                <w:bCs/>
                <w:color w:val="000000"/>
              </w:rPr>
              <w:t>LCP01</w:t>
            </w:r>
          </w:p>
        </w:tc>
        <w:tc>
          <w:tcPr>
            <w:tcW w:w="6560" w:type="dxa"/>
          </w:tcPr>
          <w:p w14:paraId="29B19CB1" w14:textId="77777777" w:rsidR="00112653" w:rsidRPr="00112653" w:rsidRDefault="00112653" w:rsidP="00112653">
            <w:pPr>
              <w:spacing w:line="360" w:lineRule="auto"/>
            </w:pPr>
            <w:r w:rsidRPr="00112653">
              <w:rPr>
                <w:color w:val="000000"/>
              </w:rPr>
              <w:t>Life Cycle Phase 01 — Concept Phase (first of 16 IEC 61508 / ISO 26262 phases)</w:t>
            </w:r>
          </w:p>
        </w:tc>
      </w:tr>
      <w:tr w:rsidR="00112653" w:rsidRPr="00112653" w14:paraId="4F0CFB01" w14:textId="77777777" w:rsidTr="00112653">
        <w:tc>
          <w:tcPr>
            <w:tcW w:w="2200" w:type="dxa"/>
          </w:tcPr>
          <w:p w14:paraId="2FEF2C13" w14:textId="77777777" w:rsidR="00112653" w:rsidRPr="00112653" w:rsidRDefault="00112653" w:rsidP="00112653">
            <w:pPr>
              <w:spacing w:line="360" w:lineRule="auto"/>
            </w:pPr>
            <w:r w:rsidRPr="00112653">
              <w:rPr>
                <w:b/>
                <w:bCs/>
                <w:color w:val="000000"/>
              </w:rPr>
              <w:t>POST</w:t>
            </w:r>
          </w:p>
        </w:tc>
        <w:tc>
          <w:tcPr>
            <w:tcW w:w="6560" w:type="dxa"/>
          </w:tcPr>
          <w:p w14:paraId="057AB20B" w14:textId="77777777" w:rsidR="00112653" w:rsidRPr="00112653" w:rsidRDefault="00112653" w:rsidP="00112653">
            <w:pPr>
              <w:spacing w:line="360" w:lineRule="auto"/>
            </w:pPr>
            <w:r w:rsidRPr="00112653">
              <w:rPr>
                <w:color w:val="000000"/>
              </w:rPr>
              <w:t>Power-On Self-Test</w:t>
            </w:r>
          </w:p>
        </w:tc>
      </w:tr>
      <w:tr w:rsidR="00112653" w:rsidRPr="00112653" w14:paraId="7CFAC2C8" w14:textId="77777777" w:rsidTr="00112653">
        <w:tc>
          <w:tcPr>
            <w:tcW w:w="2200" w:type="dxa"/>
          </w:tcPr>
          <w:p w14:paraId="49CEDE3C" w14:textId="77777777" w:rsidR="00112653" w:rsidRPr="00112653" w:rsidRDefault="00112653" w:rsidP="00112653">
            <w:pPr>
              <w:spacing w:line="360" w:lineRule="auto"/>
            </w:pPr>
            <w:r w:rsidRPr="00112653">
              <w:rPr>
                <w:b/>
                <w:bCs/>
                <w:color w:val="000000"/>
              </w:rPr>
              <w:t>QM</w:t>
            </w:r>
          </w:p>
        </w:tc>
        <w:tc>
          <w:tcPr>
            <w:tcW w:w="6560" w:type="dxa"/>
          </w:tcPr>
          <w:p w14:paraId="20306E0E" w14:textId="77777777" w:rsidR="00112653" w:rsidRPr="00112653" w:rsidRDefault="00112653" w:rsidP="00112653">
            <w:pPr>
              <w:spacing w:line="360" w:lineRule="auto"/>
            </w:pPr>
            <w:r w:rsidRPr="00112653">
              <w:rPr>
                <w:color w:val="000000"/>
              </w:rPr>
              <w:t>Quality Management — no specific ASIL requirement</w:t>
            </w:r>
          </w:p>
        </w:tc>
      </w:tr>
      <w:tr w:rsidR="00112653" w:rsidRPr="00112653" w14:paraId="297E0642" w14:textId="77777777" w:rsidTr="00112653">
        <w:tc>
          <w:tcPr>
            <w:tcW w:w="2200" w:type="dxa"/>
          </w:tcPr>
          <w:p w14:paraId="5C9EDDAF" w14:textId="77777777" w:rsidR="00112653" w:rsidRPr="00112653" w:rsidRDefault="00112653" w:rsidP="00112653">
            <w:pPr>
              <w:spacing w:line="360" w:lineRule="auto"/>
            </w:pPr>
            <w:r w:rsidRPr="00112653">
              <w:rPr>
                <w:b/>
                <w:bCs/>
                <w:color w:val="000000"/>
              </w:rPr>
              <w:t>SIL</w:t>
            </w:r>
          </w:p>
        </w:tc>
        <w:tc>
          <w:tcPr>
            <w:tcW w:w="6560" w:type="dxa"/>
          </w:tcPr>
          <w:p w14:paraId="55AB58E4" w14:textId="77777777" w:rsidR="00112653" w:rsidRPr="00112653" w:rsidRDefault="00112653" w:rsidP="00112653">
            <w:pPr>
              <w:spacing w:line="360" w:lineRule="auto"/>
            </w:pPr>
            <w:r w:rsidRPr="00112653">
              <w:rPr>
                <w:color w:val="000000"/>
              </w:rPr>
              <w:t>Safety Integrity Level per IEC 61508 (1–4)</w:t>
            </w:r>
          </w:p>
        </w:tc>
      </w:tr>
    </w:tbl>
    <w:p w14:paraId="58AAF9DA" w14:textId="77777777" w:rsidR="009D02B8" w:rsidRPr="00112653" w:rsidRDefault="009D02B8"/>
    <w:p w14:paraId="32400AF8" w14:textId="0EE11367" w:rsidR="009D02B8" w:rsidRPr="00112653" w:rsidRDefault="006253C3">
      <w:pPr>
        <w:pStyle w:val="Heading1"/>
        <w:pageBreakBefore/>
      </w:pPr>
      <w:bookmarkStart w:id="6" w:name="_Toc231935680"/>
      <w:r w:rsidRPr="00112653">
        <w:lastRenderedPageBreak/>
        <w:t xml:space="preserve">4  </w:t>
      </w:r>
      <w:bookmarkEnd w:id="6"/>
      <w:r w:rsidR="007665A2" w:rsidRPr="007665A2">
        <w:t>Introduction &amp; Objectives of LCP02</w:t>
      </w:r>
    </w:p>
    <w:p w14:paraId="3068AE2D" w14:textId="77777777" w:rsidR="007665A2" w:rsidRPr="007665A2" w:rsidRDefault="007665A2" w:rsidP="007665A2">
      <w:pPr>
        <w:pStyle w:val="Heading2"/>
        <w:rPr>
          <w:b w:val="0"/>
          <w:bCs w:val="0"/>
          <w:color w:val="auto"/>
          <w:sz w:val="20"/>
          <w:szCs w:val="20"/>
        </w:rPr>
      </w:pPr>
      <w:bookmarkStart w:id="7" w:name="_Toc231935681"/>
      <w:r w:rsidRPr="007665A2">
        <w:rPr>
          <w:b w:val="0"/>
          <w:bCs w:val="0"/>
          <w:color w:val="auto"/>
          <w:sz w:val="20"/>
          <w:szCs w:val="20"/>
        </w:rPr>
        <w:t xml:space="preserve">The primary purpose of Lifecycle Phase 2 (LCP02 — Task of the Process or Product) is to deliver an exhaustive, deterministic description of the exact </w:t>
      </w:r>
      <w:proofErr w:type="spellStart"/>
      <w:r w:rsidRPr="007665A2">
        <w:rPr>
          <w:b w:val="0"/>
          <w:bCs w:val="0"/>
          <w:color w:val="auto"/>
          <w:sz w:val="20"/>
          <w:szCs w:val="20"/>
        </w:rPr>
        <w:t>behavioral</w:t>
      </w:r>
      <w:proofErr w:type="spellEnd"/>
      <w:r w:rsidRPr="007665A2">
        <w:rPr>
          <w:b w:val="0"/>
          <w:bCs w:val="0"/>
          <w:color w:val="auto"/>
          <w:sz w:val="20"/>
          <w:szCs w:val="20"/>
        </w:rPr>
        <w:t xml:space="preserve"> requirements, operational envelopes, interactions, and design tasks allocated to the Airbag Electronic Control Unit (ACU).</w:t>
      </w:r>
    </w:p>
    <w:p w14:paraId="10597C8A" w14:textId="77777777" w:rsidR="007665A2" w:rsidRDefault="007665A2" w:rsidP="007665A2">
      <w:pPr>
        <w:pStyle w:val="Heading2"/>
        <w:rPr>
          <w:b w:val="0"/>
          <w:bCs w:val="0"/>
          <w:color w:val="auto"/>
          <w:sz w:val="20"/>
          <w:szCs w:val="20"/>
        </w:rPr>
      </w:pPr>
      <w:r w:rsidRPr="007665A2">
        <w:rPr>
          <w:b w:val="0"/>
          <w:bCs w:val="0"/>
          <w:color w:val="auto"/>
          <w:sz w:val="20"/>
          <w:szCs w:val="20"/>
        </w:rPr>
        <w:t>This document directly references the high-level baseline specifications established in LCP01-AIRBAG-ECU-001_Concept_v110.docx as its foundational input. By expanding those initial functional requirements into an explicit, detailed operational model, LCP02 creates the solid technical basis required to execute the upcoming LCP03 (Hazard and Risk Analysis — HARA). This guarantees full end-to-end requirement traceability across the development lifecycle.</w:t>
      </w:r>
    </w:p>
    <w:p w14:paraId="59445FA1" w14:textId="77777777" w:rsidR="007665A2" w:rsidRDefault="007665A2" w:rsidP="007665A2">
      <w:pPr>
        <w:pStyle w:val="Heading2"/>
        <w:rPr>
          <w:b w:val="0"/>
          <w:bCs w:val="0"/>
          <w:color w:val="auto"/>
          <w:sz w:val="20"/>
          <w:szCs w:val="20"/>
        </w:rPr>
      </w:pPr>
    </w:p>
    <w:bookmarkEnd w:id="7"/>
    <w:p w14:paraId="316BDACB" w14:textId="77777777" w:rsidR="009D02B8" w:rsidRPr="00112653" w:rsidRDefault="009D02B8"/>
    <w:p w14:paraId="11B5592B" w14:textId="72E40C08" w:rsidR="009D02B8" w:rsidRPr="00112653" w:rsidRDefault="006253C3">
      <w:pPr>
        <w:pStyle w:val="Heading1"/>
        <w:pageBreakBefore/>
      </w:pPr>
      <w:bookmarkStart w:id="8" w:name="_Toc231935684"/>
      <w:r w:rsidRPr="00112653">
        <w:lastRenderedPageBreak/>
        <w:t xml:space="preserve">5  </w:t>
      </w:r>
      <w:bookmarkEnd w:id="8"/>
      <w:r w:rsidR="007665A2" w:rsidRPr="007665A2">
        <w:t>Detailed Functional Description</w:t>
      </w:r>
    </w:p>
    <w:p w14:paraId="2B6B3CCE" w14:textId="77777777" w:rsidR="007665A2" w:rsidRDefault="007665A2" w:rsidP="007665A2">
      <w:pPr>
        <w:spacing w:after="120"/>
      </w:pPr>
      <w:r>
        <w:t>The Airbag ECU acts as the central safety-critical supervisor for crash tracking and rapid energy deployment inside modern vehicle passenger compartments. In our specialized laboratory implementation, the functional core relies on two separate Arduino Due microcontroller units operating in an active dual-channel cross-voted architecture (2oo2 voting format). Both microcontrollers must independently process sensory fields, cross-check telemetry indices, and execute simultaneous matching firing decisions before an actual squib deployment can proceed.</w:t>
      </w:r>
    </w:p>
    <w:p w14:paraId="51C08F48" w14:textId="7A3BFC08" w:rsidR="009D02B8" w:rsidRDefault="007665A2" w:rsidP="007665A2">
      <w:pPr>
        <w:spacing w:after="120"/>
      </w:pPr>
      <w:r>
        <w:t>The complete functional loop consists of continuous high-frequency digital sensing, signal filtering, parameter fusion, and physical state matching. It runs parallel real-time diagnostic routines to verify structural board execution health and prevent accidental triggering</w:t>
      </w:r>
      <w:r w:rsidR="006253C3" w:rsidRPr="00112653">
        <w:t>.</w:t>
      </w:r>
    </w:p>
    <w:p w14:paraId="575F59E0" w14:textId="77777777" w:rsidR="007665A2" w:rsidRDefault="007665A2" w:rsidP="007665A2">
      <w:pPr>
        <w:spacing w:after="120"/>
      </w:pPr>
    </w:p>
    <w:p w14:paraId="7344DC46" w14:textId="77777777" w:rsidR="007665A2" w:rsidRDefault="007665A2" w:rsidP="007665A2">
      <w:pPr>
        <w:pStyle w:val="Heading1"/>
      </w:pPr>
      <w:r>
        <w:t>6. Inputs and Outputs (I/O) Architecture</w:t>
      </w:r>
    </w:p>
    <w:p w14:paraId="33C36DFB" w14:textId="77777777" w:rsidR="007665A2" w:rsidRDefault="007665A2" w:rsidP="007665A2">
      <w:pPr>
        <w:spacing w:after="120"/>
      </w:pPr>
      <w:r>
        <w:t xml:space="preserve"> The specific configuration of physical connections, sensor mappings, and output drivers allocated to the system test board includes the following interfaces:</w:t>
      </w:r>
    </w:p>
    <w:p w14:paraId="193D6F8B" w14:textId="1B4FACE1" w:rsidR="007665A2" w:rsidRDefault="007665A2" w:rsidP="007665A2">
      <w:pPr>
        <w:pStyle w:val="Heading2"/>
      </w:pPr>
      <w:r>
        <w:t>6.1 Physical System Inputs</w:t>
      </w:r>
    </w:p>
    <w:p w14:paraId="3513F499" w14:textId="46DF8942" w:rsidR="007665A2" w:rsidRDefault="007665A2" w:rsidP="007665A2">
      <w:pPr>
        <w:pStyle w:val="ListParagraph"/>
        <w:numPr>
          <w:ilvl w:val="0"/>
          <w:numId w:val="3"/>
        </w:numPr>
        <w:spacing w:after="120"/>
      </w:pPr>
      <w:r>
        <w:t>POTI-1 (Analog Acceleration Channel): Linear potentiometer tracking continuous longitudinal deceleration ranges. Simulates crash-impact force vectors fed into the internal algorithmic thresholds.</w:t>
      </w:r>
    </w:p>
    <w:p w14:paraId="599B716A" w14:textId="364FA72B" w:rsidR="007665A2" w:rsidRDefault="007665A2" w:rsidP="007665A2">
      <w:pPr>
        <w:pStyle w:val="ListParagraph"/>
        <w:numPr>
          <w:ilvl w:val="0"/>
          <w:numId w:val="3"/>
        </w:numPr>
        <w:spacing w:after="120"/>
      </w:pPr>
      <w:r>
        <w:t>POTI-2 (Analog Gyroscope Angular Velocity Channel): Linear potentiometer mapping rotational angular velocities to track vehicle yawing, pitching, and rolling changes. Necessary for detecting rollover events.</w:t>
      </w:r>
    </w:p>
    <w:p w14:paraId="3B5AD590" w14:textId="59BBE2AD" w:rsidR="007665A2" w:rsidRDefault="007665A2" w:rsidP="007665A2">
      <w:pPr>
        <w:pStyle w:val="ListParagraph"/>
        <w:numPr>
          <w:ilvl w:val="0"/>
          <w:numId w:val="3"/>
        </w:numPr>
        <w:spacing w:after="120"/>
      </w:pPr>
      <w:r>
        <w:t>POTI-3 (Analog Door-Panel Pressure Channel): Linear potentiometer tracking barometric pressure changes within localized side-door volumes to detect rapid lateral compression during side impacts.</w:t>
      </w:r>
    </w:p>
    <w:p w14:paraId="26BFB7ED" w14:textId="0472356C" w:rsidR="007665A2" w:rsidRDefault="007665A2" w:rsidP="007665A2">
      <w:pPr>
        <w:pStyle w:val="ListParagraph"/>
        <w:numPr>
          <w:ilvl w:val="0"/>
          <w:numId w:val="3"/>
        </w:numPr>
        <w:spacing w:after="120"/>
      </w:pPr>
      <w:r>
        <w:t>Digital Switch (Occupant Classification System / OCS Input): Hardware switch simulating front passenger seat presence classification. Toggling the input flags whether a rear-facing infant safety carrier seat occupies the position, which strictly disables the passenger-side explosive airbag loop.</w:t>
      </w:r>
    </w:p>
    <w:p w14:paraId="23FFC4EF" w14:textId="77777777" w:rsidR="007665A2" w:rsidRDefault="007665A2" w:rsidP="007665A2">
      <w:pPr>
        <w:pStyle w:val="Heading2"/>
      </w:pPr>
      <w:r>
        <w:t>6.2 Physical System Outputs</w:t>
      </w:r>
    </w:p>
    <w:p w14:paraId="2632C364" w14:textId="15866B3E" w:rsidR="007665A2" w:rsidRDefault="007665A2" w:rsidP="007665A2">
      <w:pPr>
        <w:pStyle w:val="ListParagraph"/>
        <w:numPr>
          <w:ilvl w:val="0"/>
          <w:numId w:val="4"/>
        </w:numPr>
        <w:spacing w:after="120"/>
      </w:pPr>
      <w:r>
        <w:t>Driver Airbag Squib Line: Low-impedance dual-pin ignition channel firing driver-side steering column occupant protection upon confirmed collision detection.</w:t>
      </w:r>
    </w:p>
    <w:p w14:paraId="047EA082" w14:textId="31D9318C" w:rsidR="007665A2" w:rsidRDefault="007665A2" w:rsidP="007665A2">
      <w:pPr>
        <w:pStyle w:val="ListParagraph"/>
        <w:numPr>
          <w:ilvl w:val="0"/>
          <w:numId w:val="4"/>
        </w:numPr>
        <w:spacing w:after="120"/>
      </w:pPr>
      <w:r>
        <w:t>Passenger Airbag Squib Line: Low-impedance dual-pin ignition channel firing passenger dashboard occupant protection, provided suppression is not active via the OCS interface.</w:t>
      </w:r>
    </w:p>
    <w:p w14:paraId="08E05227" w14:textId="06A12D15" w:rsidR="007665A2" w:rsidRDefault="007665A2" w:rsidP="007665A2">
      <w:pPr>
        <w:pStyle w:val="ListParagraph"/>
        <w:numPr>
          <w:ilvl w:val="0"/>
          <w:numId w:val="4"/>
        </w:numPr>
        <w:spacing w:after="120"/>
      </w:pPr>
      <w:r>
        <w:t>DWI (Diagnostic Warning Indicator) Lamp: High-visibility control-panel illumination indicator displaying persistent fault status to users when any interior monitoring routine reports errors.</w:t>
      </w:r>
    </w:p>
    <w:p w14:paraId="6E8F3049" w14:textId="1257AA42" w:rsidR="007665A2" w:rsidRDefault="007665A2" w:rsidP="007665A2">
      <w:pPr>
        <w:pStyle w:val="ListParagraph"/>
        <w:numPr>
          <w:ilvl w:val="0"/>
          <w:numId w:val="4"/>
        </w:numPr>
        <w:spacing w:after="120"/>
      </w:pPr>
      <w:r>
        <w:t>CAN Bus Interface: Serial controller area network transceiver linkage broadcasting periodic health logs and real-time high-priority accident notification frames directly to the central lab PC.</w:t>
      </w:r>
    </w:p>
    <w:p w14:paraId="399C9F6F" w14:textId="77777777" w:rsidR="007665A2" w:rsidRDefault="007665A2" w:rsidP="007665A2">
      <w:pPr>
        <w:spacing w:after="120"/>
      </w:pPr>
    </w:p>
    <w:p w14:paraId="30DB6194" w14:textId="77777777" w:rsidR="007665A2" w:rsidRDefault="007665A2" w:rsidP="007665A2">
      <w:pPr>
        <w:spacing w:after="120"/>
      </w:pPr>
    </w:p>
    <w:p w14:paraId="5BFD3D64" w14:textId="77777777" w:rsidR="007665A2" w:rsidRDefault="007665A2" w:rsidP="007665A2">
      <w:pPr>
        <w:spacing w:after="120"/>
      </w:pPr>
    </w:p>
    <w:p w14:paraId="4DA5EEAF" w14:textId="77777777" w:rsidR="007665A2" w:rsidRDefault="007665A2" w:rsidP="007665A2">
      <w:pPr>
        <w:spacing w:after="120"/>
      </w:pPr>
    </w:p>
    <w:p w14:paraId="4DF386A1" w14:textId="77777777" w:rsidR="007665A2" w:rsidRDefault="007665A2" w:rsidP="007665A2">
      <w:pPr>
        <w:spacing w:after="120"/>
      </w:pPr>
    </w:p>
    <w:p w14:paraId="6DB22595" w14:textId="77777777" w:rsidR="007665A2" w:rsidRDefault="007665A2" w:rsidP="007665A2">
      <w:pPr>
        <w:spacing w:after="120"/>
      </w:pPr>
    </w:p>
    <w:p w14:paraId="71DFD5F1" w14:textId="77777777" w:rsidR="007665A2" w:rsidRDefault="007665A2" w:rsidP="007665A2">
      <w:pPr>
        <w:spacing w:after="120"/>
      </w:pPr>
    </w:p>
    <w:p w14:paraId="5D896008" w14:textId="0D19AFF4" w:rsidR="007665A2" w:rsidRDefault="007665A2" w:rsidP="007665A2">
      <w:pPr>
        <w:pStyle w:val="Heading1"/>
        <w:spacing w:before="375" w:after="300" w:line="300" w:lineRule="auto"/>
      </w:pPr>
      <w:r>
        <w:lastRenderedPageBreak/>
        <w:t>7. System Operating Modes</w:t>
      </w:r>
    </w:p>
    <w:p w14:paraId="38A8A893" w14:textId="681E27E9" w:rsidR="007665A2" w:rsidRDefault="007665A2" w:rsidP="007665A2">
      <w:pPr>
        <w:spacing w:after="120"/>
      </w:pPr>
      <w:r w:rsidRPr="007665A2">
        <w:t>The internal software code state machine transitions between four distinct operational execution zones to maintain functional safety targets:</w:t>
      </w:r>
    </w:p>
    <w:p w14:paraId="22153614" w14:textId="77777777" w:rsidR="00376ABB" w:rsidRDefault="00376ABB" w:rsidP="007665A2">
      <w:pPr>
        <w:spacing w:after="120"/>
      </w:pPr>
    </w:p>
    <w:p w14:paraId="1D174DFE" w14:textId="020EE381" w:rsidR="00376ABB" w:rsidRDefault="00376ABB" w:rsidP="00376ABB">
      <w:pPr>
        <w:pStyle w:val="Caption"/>
        <w:keepNext/>
      </w:pPr>
      <w:bookmarkStart w:id="9" w:name="_Toc231988407"/>
      <w:r>
        <w:t xml:space="preserve">Table </w:t>
      </w:r>
      <w:fldSimple w:instr=" SEQ Table \* ARABIC ">
        <w:r>
          <w:rPr>
            <w:noProof/>
          </w:rPr>
          <w:t>4</w:t>
        </w:r>
      </w:fldSimple>
      <w:r>
        <w:t xml:space="preserve">: </w:t>
      </w:r>
      <w:r w:rsidRPr="00C37EE4">
        <w:t>System Operating Modes</w:t>
      </w:r>
      <w:bookmarkEnd w:id="9"/>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2340"/>
        <w:gridCol w:w="7020"/>
      </w:tblGrid>
      <w:tr w:rsidR="007665A2" w14:paraId="43479283" w14:textId="77777777" w:rsidTr="00A727E6">
        <w:tc>
          <w:tcPr>
            <w:tcW w:w="2340"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0C9DBE25"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Operating Mode</w:t>
            </w:r>
          </w:p>
        </w:tc>
        <w:tc>
          <w:tcPr>
            <w:tcW w:w="7020"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1A94387B"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 xml:space="preserve">Functional Description and </w:t>
            </w:r>
            <w:proofErr w:type="spellStart"/>
            <w:r>
              <w:rPr>
                <w:b/>
                <w:bCs/>
                <w:color w:val="FFFFFF"/>
              </w:rPr>
              <w:t>Behavioral</w:t>
            </w:r>
            <w:proofErr w:type="spellEnd"/>
            <w:r>
              <w:rPr>
                <w:b/>
                <w:bCs/>
                <w:color w:val="FFFFFF"/>
              </w:rPr>
              <w:t xml:space="preserve"> Rules</w:t>
            </w:r>
          </w:p>
        </w:tc>
      </w:tr>
      <w:tr w:rsidR="007665A2" w14:paraId="49AF784D" w14:textId="77777777" w:rsidTr="00A727E6">
        <w:tc>
          <w:tcPr>
            <w:tcW w:w="2340"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2BCC7E89" w14:textId="77777777" w:rsidR="007665A2" w:rsidRDefault="007665A2" w:rsidP="00A727E6">
            <w:pPr>
              <w:pBdr>
                <w:top w:val="nil"/>
                <w:left w:val="nil"/>
                <w:bottom w:val="nil"/>
                <w:right w:val="nil"/>
                <w:between w:val="nil"/>
              </w:pBdr>
              <w:spacing w:before="120" w:after="120" w:line="300" w:lineRule="auto"/>
              <w:rPr>
                <w:b/>
                <w:bCs/>
              </w:rPr>
            </w:pPr>
            <w:r>
              <w:rPr>
                <w:b/>
                <w:bCs/>
              </w:rPr>
              <w:t>1. Initialization Mode (POST)</w:t>
            </w:r>
          </w:p>
        </w:tc>
        <w:tc>
          <w:tcPr>
            <w:tcW w:w="7020"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F1F2A87" w14:textId="77777777" w:rsidR="007665A2" w:rsidRDefault="007665A2" w:rsidP="00A727E6">
            <w:pPr>
              <w:pBdr>
                <w:top w:val="nil"/>
                <w:left w:val="nil"/>
                <w:bottom w:val="nil"/>
                <w:right w:val="nil"/>
                <w:between w:val="nil"/>
              </w:pBdr>
              <w:spacing w:before="120" w:after="120" w:line="300" w:lineRule="auto"/>
            </w:pPr>
            <w:r>
              <w:t xml:space="preserve">Triggered at power application. Executes full internal Power-On Self-Test (POST) routines within a strict maximum window of 800 </w:t>
            </w:r>
            <w:proofErr w:type="spellStart"/>
            <w:r>
              <w:t>ms</w:t>
            </w:r>
            <w:proofErr w:type="spellEnd"/>
            <w:r>
              <w:t>. Verifies Flash CRC integrity, tests internal RAM registers, verifies watchdog communication, and executes electrical squib line continuity assessments. Deployment outputs are safely clamped low.</w:t>
            </w:r>
          </w:p>
        </w:tc>
      </w:tr>
      <w:tr w:rsidR="007665A2" w14:paraId="35B43886" w14:textId="77777777" w:rsidTr="00A727E6">
        <w:tc>
          <w:tcPr>
            <w:tcW w:w="2340"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6BA6F417" w14:textId="77777777" w:rsidR="007665A2" w:rsidRDefault="007665A2" w:rsidP="00A727E6">
            <w:pPr>
              <w:pBdr>
                <w:top w:val="nil"/>
                <w:left w:val="nil"/>
                <w:bottom w:val="nil"/>
                <w:right w:val="nil"/>
                <w:between w:val="nil"/>
              </w:pBdr>
              <w:spacing w:before="120" w:after="120" w:line="300" w:lineRule="auto"/>
              <w:rPr>
                <w:b/>
                <w:bCs/>
              </w:rPr>
            </w:pPr>
            <w:r>
              <w:rPr>
                <w:b/>
                <w:bCs/>
              </w:rPr>
              <w:t>2. Normal Operation Mode</w:t>
            </w:r>
          </w:p>
        </w:tc>
        <w:tc>
          <w:tcPr>
            <w:tcW w:w="7020"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7EEF198D" w14:textId="77777777" w:rsidR="007665A2" w:rsidRDefault="007665A2" w:rsidP="00A727E6">
            <w:pPr>
              <w:pBdr>
                <w:top w:val="nil"/>
                <w:left w:val="nil"/>
                <w:bottom w:val="nil"/>
                <w:right w:val="nil"/>
                <w:between w:val="nil"/>
              </w:pBdr>
              <w:spacing w:before="120" w:after="120" w:line="300" w:lineRule="auto"/>
            </w:pPr>
            <w:r>
              <w:rPr>
                <w:rFonts w:ascii="Arial Unicode MS" w:eastAsia="Arial Unicode MS" w:hAnsi="Arial Unicode MS" w:cs="Arial Unicode MS"/>
              </w:rPr>
              <w:t xml:space="preserve">The main system operation zone. Performs high-speed cyclic sampling of </w:t>
            </w:r>
            <w:proofErr w:type="spellStart"/>
            <w:r>
              <w:rPr>
                <w:rFonts w:ascii="Arial Unicode MS" w:eastAsia="Arial Unicode MS" w:hAnsi="Arial Unicode MS" w:cs="Arial Unicode MS"/>
              </w:rPr>
              <w:t>analog</w:t>
            </w:r>
            <w:proofErr w:type="spellEnd"/>
            <w:r>
              <w:rPr>
                <w:rFonts w:ascii="Arial Unicode MS" w:eastAsia="Arial Unicode MS" w:hAnsi="Arial Unicode MS" w:cs="Arial Unicode MS"/>
              </w:rPr>
              <w:t xml:space="preserve"> sensory interfaces at background intervals ≤ 100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Runs continuous sensor fusion algorithms to cross-reference acceleration trends with interior internal door pressure waves. Monitors the state of the OCS baby-seat switch.</w:t>
            </w:r>
          </w:p>
        </w:tc>
      </w:tr>
      <w:tr w:rsidR="007665A2" w14:paraId="6FADA34B" w14:textId="77777777" w:rsidTr="00A727E6">
        <w:tc>
          <w:tcPr>
            <w:tcW w:w="2340"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DE941B9" w14:textId="77777777" w:rsidR="007665A2" w:rsidRDefault="007665A2" w:rsidP="00A727E6">
            <w:pPr>
              <w:pBdr>
                <w:top w:val="nil"/>
                <w:left w:val="nil"/>
                <w:bottom w:val="nil"/>
                <w:right w:val="nil"/>
                <w:between w:val="nil"/>
              </w:pBdr>
              <w:spacing w:before="120" w:after="120" w:line="300" w:lineRule="auto"/>
              <w:rPr>
                <w:b/>
                <w:bCs/>
              </w:rPr>
            </w:pPr>
            <w:r>
              <w:rPr>
                <w:b/>
                <w:bCs/>
              </w:rPr>
              <w:t>3. Deployment Mode</w:t>
            </w:r>
          </w:p>
        </w:tc>
        <w:tc>
          <w:tcPr>
            <w:tcW w:w="7020"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88B3644" w14:textId="77777777" w:rsidR="007665A2" w:rsidRDefault="007665A2" w:rsidP="00A727E6">
            <w:pPr>
              <w:pBdr>
                <w:top w:val="nil"/>
                <w:left w:val="nil"/>
                <w:bottom w:val="nil"/>
                <w:right w:val="nil"/>
                <w:between w:val="nil"/>
              </w:pBdr>
              <w:spacing w:before="120" w:after="120" w:line="300" w:lineRule="auto"/>
            </w:pPr>
            <w:r>
              <w:rPr>
                <w:rFonts w:ascii="Arial Unicode MS" w:eastAsia="Arial Unicode MS" w:hAnsi="Arial Unicode MS" w:cs="Arial Unicode MS"/>
              </w:rPr>
              <w:t xml:space="preserve">Entered instantly if acceleration or pressure inputs cross verified collision trigger thresholds. In this mode, both Arduino channels must validate the trigger within ≤ 15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prompting coordinated squib deployment fire pulses. The high-priority CAN crash frame is sent out within ≤ 15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of this decision.</w:t>
            </w:r>
          </w:p>
        </w:tc>
      </w:tr>
      <w:tr w:rsidR="007665A2" w14:paraId="37F13032" w14:textId="77777777" w:rsidTr="00A727E6">
        <w:tc>
          <w:tcPr>
            <w:tcW w:w="2340"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735E7738" w14:textId="77777777" w:rsidR="007665A2" w:rsidRDefault="007665A2" w:rsidP="00A727E6">
            <w:pPr>
              <w:pBdr>
                <w:top w:val="nil"/>
                <w:left w:val="nil"/>
                <w:bottom w:val="nil"/>
                <w:right w:val="nil"/>
                <w:between w:val="nil"/>
              </w:pBdr>
              <w:spacing w:before="120" w:after="120" w:line="300" w:lineRule="auto"/>
              <w:rPr>
                <w:b/>
                <w:bCs/>
              </w:rPr>
            </w:pPr>
            <w:r>
              <w:rPr>
                <w:b/>
                <w:bCs/>
              </w:rPr>
              <w:t>4. Safe / Fallback Mode</w:t>
            </w:r>
          </w:p>
        </w:tc>
        <w:tc>
          <w:tcPr>
            <w:tcW w:w="7020"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0A108CAB" w14:textId="77777777" w:rsidR="007665A2" w:rsidRDefault="007665A2" w:rsidP="00A727E6">
            <w:pPr>
              <w:pBdr>
                <w:top w:val="nil"/>
                <w:left w:val="nil"/>
                <w:bottom w:val="nil"/>
                <w:right w:val="nil"/>
                <w:between w:val="nil"/>
              </w:pBdr>
              <w:spacing w:before="120" w:after="120" w:line="300" w:lineRule="auto"/>
            </w:pPr>
            <w:r>
              <w:rPr>
                <w:rFonts w:ascii="Arial Unicode MS" w:eastAsia="Arial Unicode MS" w:hAnsi="Arial Unicode MS" w:cs="Arial Unicode MS"/>
              </w:rPr>
              <w:t xml:space="preserve">Activated within ≤ 800 </w:t>
            </w:r>
            <w:proofErr w:type="spellStart"/>
            <w:r>
              <w:rPr>
                <w:rFonts w:ascii="Arial Unicode MS" w:eastAsia="Arial Unicode MS" w:hAnsi="Arial Unicode MS" w:cs="Arial Unicode MS"/>
              </w:rPr>
              <w:t>ms</w:t>
            </w:r>
            <w:proofErr w:type="spellEnd"/>
            <w:r>
              <w:rPr>
                <w:rFonts w:ascii="Arial Unicode MS" w:eastAsia="Arial Unicode MS" w:hAnsi="Arial Unicode MS" w:cs="Arial Unicode MS"/>
              </w:rPr>
              <w:t xml:space="preserve"> if any routine catches out-of-range anomalies or corrupted memory flags. Based on the fault classification, the system moves to specific states: SS-01 (full deployment inhibit), SS-04 (partial-channel isolation), or SS-03 (passenger airbag suppression due to an OCS switch fault), while lighting the dashboard DWI lamp.</w:t>
            </w:r>
          </w:p>
        </w:tc>
      </w:tr>
    </w:tbl>
    <w:p w14:paraId="664EC655" w14:textId="77777777" w:rsidR="007665A2" w:rsidRDefault="007665A2" w:rsidP="007665A2">
      <w:pPr>
        <w:spacing w:after="120"/>
      </w:pPr>
    </w:p>
    <w:p w14:paraId="06782CD6" w14:textId="77777777" w:rsidR="007665A2" w:rsidRDefault="007665A2" w:rsidP="007665A2">
      <w:pPr>
        <w:spacing w:after="120"/>
      </w:pPr>
    </w:p>
    <w:p w14:paraId="40C38F23" w14:textId="77777777" w:rsidR="007665A2" w:rsidRDefault="007665A2" w:rsidP="007665A2">
      <w:pPr>
        <w:spacing w:after="120"/>
      </w:pPr>
    </w:p>
    <w:p w14:paraId="0A0A27C8" w14:textId="77777777" w:rsidR="007665A2" w:rsidRDefault="007665A2" w:rsidP="007665A2">
      <w:pPr>
        <w:spacing w:after="120"/>
      </w:pPr>
    </w:p>
    <w:p w14:paraId="2D642863" w14:textId="41F1D0B5" w:rsidR="007665A2" w:rsidRDefault="007665A2" w:rsidP="007665A2">
      <w:pPr>
        <w:pStyle w:val="Heading1"/>
      </w:pPr>
      <w:r>
        <w:t>8. Existing Safety Measures</w:t>
      </w:r>
    </w:p>
    <w:p w14:paraId="1FE4D79E" w14:textId="77777777" w:rsidR="007665A2" w:rsidRDefault="007665A2" w:rsidP="007665A2">
      <w:pPr>
        <w:pBdr>
          <w:top w:val="nil"/>
          <w:left w:val="nil"/>
          <w:bottom w:val="nil"/>
          <w:right w:val="nil"/>
          <w:between w:val="nil"/>
        </w:pBdr>
        <w:spacing w:after="150" w:line="300" w:lineRule="auto"/>
        <w:rPr>
          <w:color w:val="000000"/>
        </w:rPr>
      </w:pPr>
      <w:r>
        <w:rPr>
          <w:color w:val="000000"/>
        </w:rPr>
        <w:t>To manage random hardware faults and prevent accidental deployment commands caused by systematic bugs, the architecture features the following built-in safety controls:</w:t>
      </w:r>
    </w:p>
    <w:p w14:paraId="29309EB8" w14:textId="77777777" w:rsidR="007665A2" w:rsidRDefault="007665A2" w:rsidP="007665A2">
      <w:pPr>
        <w:widowControl w:val="0"/>
        <w:numPr>
          <w:ilvl w:val="0"/>
          <w:numId w:val="5"/>
        </w:numPr>
        <w:pBdr>
          <w:top w:val="nil"/>
          <w:left w:val="nil"/>
          <w:bottom w:val="nil"/>
          <w:right w:val="nil"/>
          <w:between w:val="nil"/>
        </w:pBdr>
        <w:spacing w:line="300" w:lineRule="auto"/>
      </w:pPr>
      <w:r>
        <w:rPr>
          <w:b/>
          <w:bCs/>
          <w:color w:val="000000"/>
        </w:rPr>
        <w:t>Dual-Channel Microcontroller Integration (2oo2):</w:t>
      </w:r>
      <w:r>
        <w:rPr>
          <w:color w:val="000000"/>
        </w:rPr>
        <w:t xml:space="preserve"> Hardware design requiring both microcontrollers to confirm impact parameters before routing power to the low-resistance firing squibs. A fault on one channel immediately stops the deployment loop.</w:t>
      </w:r>
    </w:p>
    <w:p w14:paraId="4945B5E9" w14:textId="77777777" w:rsidR="007665A2" w:rsidRDefault="007665A2" w:rsidP="007665A2">
      <w:pPr>
        <w:widowControl w:val="0"/>
        <w:numPr>
          <w:ilvl w:val="0"/>
          <w:numId w:val="5"/>
        </w:numPr>
        <w:pBdr>
          <w:top w:val="nil"/>
          <w:left w:val="nil"/>
          <w:bottom w:val="nil"/>
          <w:right w:val="nil"/>
          <w:between w:val="nil"/>
        </w:pBdr>
        <w:spacing w:line="300" w:lineRule="auto"/>
      </w:pPr>
      <w:r>
        <w:rPr>
          <w:b/>
          <w:bCs/>
          <w:color w:val="000000"/>
        </w:rPr>
        <w:t>Onboard Energy Storage Autarky:</w:t>
      </w:r>
      <w:r>
        <w:rPr>
          <w:rFonts w:ascii="Arial Unicode MS" w:eastAsia="Arial Unicode MS" w:hAnsi="Arial Unicode MS" w:cs="Arial Unicode MS"/>
          <w:color w:val="000000"/>
        </w:rPr>
        <w:t xml:space="preserve"> Internal capacitive backup reservoirs that maintain independent system power for ≥ 150 </w:t>
      </w:r>
      <w:proofErr w:type="spellStart"/>
      <w:r>
        <w:rPr>
          <w:rFonts w:ascii="Arial Unicode MS" w:eastAsia="Arial Unicode MS" w:hAnsi="Arial Unicode MS" w:cs="Arial Unicode MS"/>
          <w:color w:val="000000"/>
        </w:rPr>
        <w:t>ms</w:t>
      </w:r>
      <w:proofErr w:type="spellEnd"/>
      <w:r>
        <w:rPr>
          <w:rFonts w:ascii="Arial Unicode MS" w:eastAsia="Arial Unicode MS" w:hAnsi="Arial Unicode MS" w:cs="Arial Unicode MS"/>
          <w:color w:val="000000"/>
        </w:rPr>
        <w:t xml:space="preserve"> if a vehicle crash breaks the battery connection line.</w:t>
      </w:r>
    </w:p>
    <w:p w14:paraId="126086E9" w14:textId="77777777" w:rsidR="007665A2" w:rsidRDefault="007665A2" w:rsidP="007665A2">
      <w:pPr>
        <w:widowControl w:val="0"/>
        <w:numPr>
          <w:ilvl w:val="0"/>
          <w:numId w:val="5"/>
        </w:numPr>
        <w:pBdr>
          <w:top w:val="nil"/>
          <w:left w:val="nil"/>
          <w:bottom w:val="nil"/>
          <w:right w:val="nil"/>
          <w:between w:val="nil"/>
        </w:pBdr>
        <w:spacing w:line="300" w:lineRule="auto"/>
      </w:pPr>
      <w:r>
        <w:rPr>
          <w:b/>
          <w:bCs/>
          <w:color w:val="000000"/>
        </w:rPr>
        <w:t>Hardware Loop Pull-Down Restraints:</w:t>
      </w:r>
      <w:r>
        <w:rPr>
          <w:color w:val="000000"/>
        </w:rPr>
        <w:t xml:space="preserve"> Physical pull-down resistors positioned directly on the squib lines to hold the firing lines in a stable unexcited state, preventing accidental triggering from electrical transients or floating pins.</w:t>
      </w:r>
    </w:p>
    <w:p w14:paraId="1C245544" w14:textId="77777777" w:rsidR="007665A2" w:rsidRDefault="007665A2" w:rsidP="007665A2">
      <w:pPr>
        <w:widowControl w:val="0"/>
        <w:numPr>
          <w:ilvl w:val="0"/>
          <w:numId w:val="5"/>
        </w:numPr>
        <w:pBdr>
          <w:top w:val="nil"/>
          <w:left w:val="nil"/>
          <w:bottom w:val="nil"/>
          <w:right w:val="nil"/>
          <w:between w:val="nil"/>
        </w:pBdr>
        <w:spacing w:line="300" w:lineRule="auto"/>
      </w:pPr>
      <w:r>
        <w:rPr>
          <w:b/>
          <w:bCs/>
          <w:color w:val="000000"/>
        </w:rPr>
        <w:t>Continuous Memory and Algorithmic Surveillance:</w:t>
      </w:r>
      <w:r>
        <w:rPr>
          <w:color w:val="000000"/>
        </w:rPr>
        <w:t xml:space="preserve"> Background cyclic software surveillance checking internal Flash memory bounds via a persistent CRC matrix, verifying inputs with range filters, and resetting via hardware watchdogs.</w:t>
      </w:r>
    </w:p>
    <w:p w14:paraId="2EEF2F60" w14:textId="77777777" w:rsidR="007665A2" w:rsidRDefault="007665A2" w:rsidP="007665A2">
      <w:pPr>
        <w:spacing w:after="120"/>
      </w:pPr>
    </w:p>
    <w:p w14:paraId="095C9B0D" w14:textId="3F5CCE8F" w:rsidR="007665A2" w:rsidRDefault="007665A2" w:rsidP="007665A2">
      <w:pPr>
        <w:pStyle w:val="Heading1"/>
        <w:spacing w:before="0" w:after="300" w:line="300" w:lineRule="auto"/>
      </w:pPr>
      <w:r>
        <w:t>9. List of Dependent Documents</w:t>
      </w:r>
    </w:p>
    <w:p w14:paraId="40B4E90F" w14:textId="1C00A811" w:rsidR="007665A2" w:rsidRDefault="007665A2" w:rsidP="007665A2">
      <w:pPr>
        <w:pBdr>
          <w:top w:val="nil"/>
          <w:left w:val="nil"/>
          <w:bottom w:val="nil"/>
          <w:right w:val="nil"/>
          <w:between w:val="nil"/>
        </w:pBdr>
        <w:spacing w:after="225" w:line="300" w:lineRule="auto"/>
        <w:rPr>
          <w:color w:val="000000"/>
        </w:rPr>
      </w:pPr>
      <w:r>
        <w:rPr>
          <w:color w:val="000000"/>
        </w:rPr>
        <w:t>The functional parameters and system operational definitions documented in this LCP02 phase establish dependencies with the following upstream and downstream project files:</w:t>
      </w:r>
    </w:p>
    <w:p w14:paraId="6F782E23" w14:textId="77777777" w:rsidR="00376ABB" w:rsidRDefault="00376ABB" w:rsidP="007665A2">
      <w:pPr>
        <w:pBdr>
          <w:top w:val="nil"/>
          <w:left w:val="nil"/>
          <w:bottom w:val="nil"/>
          <w:right w:val="nil"/>
          <w:between w:val="nil"/>
        </w:pBdr>
        <w:spacing w:after="225" w:line="300" w:lineRule="auto"/>
        <w:rPr>
          <w:color w:val="000000"/>
        </w:rPr>
      </w:pP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936"/>
        <w:gridCol w:w="3744"/>
        <w:gridCol w:w="1404"/>
        <w:gridCol w:w="1404"/>
        <w:gridCol w:w="1872"/>
      </w:tblGrid>
      <w:tr w:rsidR="007665A2" w14:paraId="2C622169" w14:textId="77777777" w:rsidTr="00A727E6">
        <w:tc>
          <w:tcPr>
            <w:tcW w:w="936"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775DCC26"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No.</w:t>
            </w:r>
          </w:p>
        </w:tc>
        <w:tc>
          <w:tcPr>
            <w:tcW w:w="3744"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646DB6A1"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Document Name</w:t>
            </w:r>
          </w:p>
        </w:tc>
        <w:tc>
          <w:tcPr>
            <w:tcW w:w="1404"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60041CD2"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Version</w:t>
            </w:r>
          </w:p>
        </w:tc>
        <w:tc>
          <w:tcPr>
            <w:tcW w:w="1404"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18D2986E"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Date</w:t>
            </w:r>
          </w:p>
        </w:tc>
        <w:tc>
          <w:tcPr>
            <w:tcW w:w="1872"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622E7C44"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File Name</w:t>
            </w:r>
          </w:p>
        </w:tc>
      </w:tr>
      <w:tr w:rsidR="007665A2" w14:paraId="64B00237" w14:textId="77777777" w:rsidTr="00A727E6">
        <w:tc>
          <w:tcPr>
            <w:tcW w:w="936"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BA8716A" w14:textId="77777777" w:rsidR="007665A2" w:rsidRDefault="007665A2" w:rsidP="00A727E6">
            <w:pPr>
              <w:pBdr>
                <w:top w:val="nil"/>
                <w:left w:val="nil"/>
                <w:bottom w:val="nil"/>
                <w:right w:val="nil"/>
                <w:between w:val="nil"/>
              </w:pBdr>
              <w:spacing w:before="120" w:after="120" w:line="300" w:lineRule="auto"/>
            </w:pPr>
            <w:r>
              <w:t>1</w:t>
            </w:r>
          </w:p>
        </w:tc>
        <w:tc>
          <w:tcPr>
            <w:tcW w:w="374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1813D929" w14:textId="77777777" w:rsidR="007665A2" w:rsidRDefault="007665A2" w:rsidP="00A727E6">
            <w:pPr>
              <w:pBdr>
                <w:top w:val="nil"/>
                <w:left w:val="nil"/>
                <w:bottom w:val="nil"/>
                <w:right w:val="nil"/>
                <w:between w:val="nil"/>
              </w:pBdr>
              <w:spacing w:before="120" w:after="120" w:line="300" w:lineRule="auto"/>
              <w:rPr>
                <w:b/>
                <w:bCs/>
                <w:color w:val="1F3864"/>
              </w:rPr>
            </w:pPr>
            <w:r>
              <w:rPr>
                <w:b/>
                <w:bCs/>
                <w:color w:val="1F3864"/>
              </w:rPr>
              <w:t>Life Cycle Phase 1 — Concept Document [Input Reference]</w:t>
            </w:r>
          </w:p>
        </w:tc>
        <w:tc>
          <w:tcPr>
            <w:tcW w:w="140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C7EB1B7" w14:textId="77777777" w:rsidR="007665A2" w:rsidRDefault="007665A2" w:rsidP="00A727E6">
            <w:pPr>
              <w:pBdr>
                <w:top w:val="nil"/>
                <w:left w:val="nil"/>
                <w:bottom w:val="nil"/>
                <w:right w:val="nil"/>
                <w:between w:val="nil"/>
              </w:pBdr>
              <w:spacing w:before="120" w:after="120" w:line="300" w:lineRule="auto"/>
            </w:pPr>
            <w:r>
              <w:t>1.10</w:t>
            </w:r>
          </w:p>
        </w:tc>
        <w:tc>
          <w:tcPr>
            <w:tcW w:w="140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33749FAF" w14:textId="77777777" w:rsidR="007665A2" w:rsidRDefault="007665A2" w:rsidP="00A727E6">
            <w:pPr>
              <w:pBdr>
                <w:top w:val="nil"/>
                <w:left w:val="nil"/>
                <w:bottom w:val="nil"/>
                <w:right w:val="nil"/>
                <w:between w:val="nil"/>
              </w:pBdr>
              <w:spacing w:before="120" w:after="120" w:line="300" w:lineRule="auto"/>
            </w:pPr>
            <w:r>
              <w:t>2026-05-17</w:t>
            </w:r>
          </w:p>
        </w:tc>
        <w:tc>
          <w:tcPr>
            <w:tcW w:w="1872"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1C1ECD20" w14:textId="77777777" w:rsidR="007665A2" w:rsidRDefault="007665A2" w:rsidP="00A727E6">
            <w:pPr>
              <w:pBdr>
                <w:top w:val="nil"/>
                <w:left w:val="nil"/>
                <w:bottom w:val="nil"/>
                <w:right w:val="nil"/>
                <w:between w:val="nil"/>
              </w:pBdr>
              <w:spacing w:before="120" w:after="120" w:line="300" w:lineRule="auto"/>
            </w:pPr>
            <w:r>
              <w:t>LCP01-AIRBAG-ECU-001_Concept_v110.docx</w:t>
            </w:r>
          </w:p>
        </w:tc>
      </w:tr>
      <w:tr w:rsidR="007665A2" w14:paraId="000AB7A4" w14:textId="77777777" w:rsidTr="00A727E6">
        <w:tc>
          <w:tcPr>
            <w:tcW w:w="936"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4F51DDA8" w14:textId="77777777" w:rsidR="007665A2" w:rsidRDefault="007665A2" w:rsidP="00A727E6">
            <w:pPr>
              <w:pBdr>
                <w:top w:val="nil"/>
                <w:left w:val="nil"/>
                <w:bottom w:val="nil"/>
                <w:right w:val="nil"/>
                <w:between w:val="nil"/>
              </w:pBdr>
              <w:spacing w:before="120" w:after="120" w:line="300" w:lineRule="auto"/>
            </w:pPr>
            <w:r>
              <w:t>2</w:t>
            </w:r>
          </w:p>
        </w:tc>
        <w:tc>
          <w:tcPr>
            <w:tcW w:w="3744"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12B16288" w14:textId="77777777" w:rsidR="007665A2" w:rsidRDefault="007665A2" w:rsidP="00A727E6">
            <w:pPr>
              <w:pBdr>
                <w:top w:val="nil"/>
                <w:left w:val="nil"/>
                <w:bottom w:val="nil"/>
                <w:right w:val="nil"/>
                <w:between w:val="nil"/>
              </w:pBdr>
              <w:spacing w:before="120" w:after="120" w:line="300" w:lineRule="auto"/>
              <w:rPr>
                <w:b/>
                <w:bCs/>
                <w:color w:val="2E75B6"/>
              </w:rPr>
            </w:pPr>
            <w:r>
              <w:rPr>
                <w:b/>
                <w:bCs/>
                <w:color w:val="2E75B6"/>
              </w:rPr>
              <w:t>Hazard and Risk Analysis — Airbag ECU [Output Target]</w:t>
            </w:r>
          </w:p>
        </w:tc>
        <w:tc>
          <w:tcPr>
            <w:tcW w:w="1404"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3A1DAF7B" w14:textId="77777777" w:rsidR="007665A2" w:rsidRDefault="007665A2" w:rsidP="00A727E6">
            <w:pPr>
              <w:pBdr>
                <w:top w:val="nil"/>
                <w:left w:val="nil"/>
                <w:bottom w:val="nil"/>
                <w:right w:val="nil"/>
                <w:between w:val="nil"/>
              </w:pBdr>
              <w:spacing w:before="120" w:after="120" w:line="300" w:lineRule="auto"/>
            </w:pPr>
            <w:r>
              <w:t>2.00</w:t>
            </w:r>
          </w:p>
        </w:tc>
        <w:tc>
          <w:tcPr>
            <w:tcW w:w="1404"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1FE1E4BE" w14:textId="77777777" w:rsidR="007665A2" w:rsidRDefault="007665A2" w:rsidP="00A727E6">
            <w:pPr>
              <w:pBdr>
                <w:top w:val="nil"/>
                <w:left w:val="nil"/>
                <w:bottom w:val="nil"/>
                <w:right w:val="nil"/>
                <w:between w:val="nil"/>
              </w:pBdr>
              <w:spacing w:before="120" w:after="120" w:line="300" w:lineRule="auto"/>
            </w:pPr>
            <w:r>
              <w:t>2026-05-06</w:t>
            </w:r>
          </w:p>
        </w:tc>
        <w:tc>
          <w:tcPr>
            <w:tcW w:w="1872"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38110572" w14:textId="77777777" w:rsidR="007665A2" w:rsidRDefault="007665A2" w:rsidP="00A727E6">
            <w:pPr>
              <w:pBdr>
                <w:top w:val="nil"/>
                <w:left w:val="nil"/>
                <w:bottom w:val="nil"/>
                <w:right w:val="nil"/>
                <w:between w:val="nil"/>
              </w:pBdr>
              <w:spacing w:before="120" w:after="120" w:line="300" w:lineRule="auto"/>
            </w:pPr>
            <w:r>
              <w:t>HARA-AIRBAG-ECU-001_2.1.pdf</w:t>
            </w:r>
          </w:p>
        </w:tc>
      </w:tr>
      <w:tr w:rsidR="007665A2" w14:paraId="130EBBA1" w14:textId="77777777" w:rsidTr="00A727E6">
        <w:tc>
          <w:tcPr>
            <w:tcW w:w="936"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3633BE29" w14:textId="77777777" w:rsidR="007665A2" w:rsidRDefault="007665A2" w:rsidP="00A727E6">
            <w:pPr>
              <w:pBdr>
                <w:top w:val="nil"/>
                <w:left w:val="nil"/>
                <w:bottom w:val="nil"/>
                <w:right w:val="nil"/>
                <w:between w:val="nil"/>
              </w:pBdr>
              <w:spacing w:before="120" w:after="120" w:line="300" w:lineRule="auto"/>
            </w:pPr>
            <w:r>
              <w:t>3</w:t>
            </w:r>
          </w:p>
        </w:tc>
        <w:tc>
          <w:tcPr>
            <w:tcW w:w="374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7A12EB7B" w14:textId="77777777" w:rsidR="007665A2" w:rsidRDefault="007665A2" w:rsidP="00A727E6">
            <w:pPr>
              <w:pBdr>
                <w:top w:val="nil"/>
                <w:left w:val="nil"/>
                <w:bottom w:val="nil"/>
                <w:right w:val="nil"/>
                <w:between w:val="nil"/>
              </w:pBdr>
              <w:spacing w:before="120" w:after="120" w:line="300" w:lineRule="auto"/>
              <w:rPr>
                <w:b/>
                <w:bCs/>
              </w:rPr>
            </w:pPr>
            <w:r>
              <w:rPr>
                <w:b/>
                <w:bCs/>
              </w:rPr>
              <w:t>Safety Concept Document — Airbag ECU</w:t>
            </w:r>
          </w:p>
        </w:tc>
        <w:tc>
          <w:tcPr>
            <w:tcW w:w="140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2E0CB30" w14:textId="77777777" w:rsidR="007665A2" w:rsidRDefault="007665A2" w:rsidP="00A727E6">
            <w:pPr>
              <w:pBdr>
                <w:top w:val="nil"/>
                <w:left w:val="nil"/>
                <w:bottom w:val="nil"/>
                <w:right w:val="nil"/>
                <w:between w:val="nil"/>
              </w:pBdr>
              <w:spacing w:before="120" w:after="120" w:line="300" w:lineRule="auto"/>
            </w:pPr>
            <w:r>
              <w:t>2.00</w:t>
            </w:r>
          </w:p>
        </w:tc>
        <w:tc>
          <w:tcPr>
            <w:tcW w:w="1404"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44DFD3DE" w14:textId="77777777" w:rsidR="007665A2" w:rsidRDefault="007665A2" w:rsidP="00A727E6">
            <w:pPr>
              <w:pBdr>
                <w:top w:val="nil"/>
                <w:left w:val="nil"/>
                <w:bottom w:val="nil"/>
                <w:right w:val="nil"/>
                <w:between w:val="nil"/>
              </w:pBdr>
              <w:spacing w:before="120" w:after="120" w:line="300" w:lineRule="auto"/>
            </w:pPr>
            <w:r>
              <w:t>2026-05-12</w:t>
            </w:r>
          </w:p>
        </w:tc>
        <w:tc>
          <w:tcPr>
            <w:tcW w:w="1872" w:type="dxa"/>
            <w:tcBorders>
              <w:top w:val="single" w:sz="6" w:space="0" w:color="BFBFBF"/>
              <w:left w:val="single" w:sz="6" w:space="0" w:color="BFBFBF"/>
              <w:bottom w:val="single" w:sz="6" w:space="0" w:color="BFBFBF"/>
              <w:right w:val="single" w:sz="6" w:space="0" w:color="BFBFBF"/>
            </w:tcBorders>
            <w:shd w:val="clear" w:color="auto" w:fill="F8FBFE"/>
            <w:tcMar>
              <w:top w:w="120" w:type="dxa"/>
              <w:left w:w="120" w:type="dxa"/>
              <w:bottom w:w="120" w:type="dxa"/>
              <w:right w:w="120" w:type="dxa"/>
            </w:tcMar>
          </w:tcPr>
          <w:p w14:paraId="59CFC6E9" w14:textId="77777777" w:rsidR="007665A2" w:rsidRDefault="007665A2" w:rsidP="00A727E6">
            <w:pPr>
              <w:pBdr>
                <w:top w:val="nil"/>
                <w:left w:val="nil"/>
                <w:bottom w:val="nil"/>
                <w:right w:val="nil"/>
                <w:between w:val="nil"/>
              </w:pBdr>
              <w:spacing w:before="120" w:after="120" w:line="300" w:lineRule="auto"/>
            </w:pPr>
            <w:r>
              <w:t>SC-AIRBAG-ECU-001_Rev2.0.pdf</w:t>
            </w:r>
          </w:p>
        </w:tc>
      </w:tr>
    </w:tbl>
    <w:p w14:paraId="29455096" w14:textId="77777777" w:rsidR="007665A2" w:rsidRDefault="007665A2" w:rsidP="007665A2">
      <w:pPr>
        <w:pStyle w:val="Heading1"/>
        <w:spacing w:before="375" w:after="300" w:line="300" w:lineRule="auto"/>
      </w:pPr>
    </w:p>
    <w:p w14:paraId="7608C366" w14:textId="77777777" w:rsidR="007665A2" w:rsidRDefault="007665A2" w:rsidP="007665A2">
      <w:pPr>
        <w:pStyle w:val="Heading1"/>
        <w:spacing w:before="375" w:after="300" w:line="300" w:lineRule="auto"/>
      </w:pPr>
    </w:p>
    <w:p w14:paraId="53A4EF4F" w14:textId="537D7E8A" w:rsidR="00376ABB" w:rsidRDefault="00376ABB" w:rsidP="00376ABB">
      <w:pPr>
        <w:pStyle w:val="Heading1"/>
      </w:pPr>
      <w:r>
        <w:t xml:space="preserve">10. </w:t>
      </w:r>
      <w:r w:rsidRPr="00376ABB">
        <w:t>Figure</w:t>
      </w:r>
      <w:r w:rsidRPr="00112653">
        <w:t xml:space="preserve"> and Table Listing</w:t>
      </w:r>
    </w:p>
    <w:p w14:paraId="263E2006" w14:textId="2F79A0CD" w:rsidR="00376ABB" w:rsidRDefault="00376ABB">
      <w:pPr>
        <w:pStyle w:val="TableofFigures"/>
        <w:tabs>
          <w:tab w:val="right" w:leader="dot" w:pos="1007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231988404" w:history="1">
        <w:r w:rsidRPr="009813D3">
          <w:rPr>
            <w:rStyle w:val="Hyperlink"/>
            <w:noProof/>
          </w:rPr>
          <w:t>Table 1  Meetings</w:t>
        </w:r>
        <w:r>
          <w:rPr>
            <w:noProof/>
            <w:webHidden/>
          </w:rPr>
          <w:tab/>
        </w:r>
        <w:r>
          <w:rPr>
            <w:noProof/>
            <w:webHidden/>
          </w:rPr>
          <w:fldChar w:fldCharType="begin"/>
        </w:r>
        <w:r>
          <w:rPr>
            <w:noProof/>
            <w:webHidden/>
          </w:rPr>
          <w:instrText xml:space="preserve"> PAGEREF _Toc231988404 \h </w:instrText>
        </w:r>
        <w:r>
          <w:rPr>
            <w:noProof/>
            <w:webHidden/>
          </w:rPr>
        </w:r>
        <w:r>
          <w:rPr>
            <w:noProof/>
            <w:webHidden/>
          </w:rPr>
          <w:fldChar w:fldCharType="separate"/>
        </w:r>
        <w:r>
          <w:rPr>
            <w:noProof/>
            <w:webHidden/>
          </w:rPr>
          <w:t>3</w:t>
        </w:r>
        <w:r>
          <w:rPr>
            <w:noProof/>
            <w:webHidden/>
          </w:rPr>
          <w:fldChar w:fldCharType="end"/>
        </w:r>
      </w:hyperlink>
    </w:p>
    <w:p w14:paraId="385F3F80" w14:textId="61041215" w:rsidR="00376ABB" w:rsidRDefault="00376ABB">
      <w:pPr>
        <w:pStyle w:val="TableofFigures"/>
        <w:tabs>
          <w:tab w:val="right" w:leader="dot" w:pos="10070"/>
        </w:tabs>
        <w:rPr>
          <w:rFonts w:eastAsiaTheme="minorEastAsia" w:cstheme="minorBidi"/>
          <w:smallCaps w:val="0"/>
          <w:noProof/>
          <w:kern w:val="2"/>
          <w:sz w:val="24"/>
          <w:szCs w:val="24"/>
          <w14:ligatures w14:val="standardContextual"/>
        </w:rPr>
      </w:pPr>
      <w:hyperlink w:anchor="_Toc231988405" w:history="1">
        <w:r w:rsidRPr="009813D3">
          <w:rPr>
            <w:rStyle w:val="Hyperlink"/>
            <w:noProof/>
          </w:rPr>
          <w:t>Table 2: Unresolved Topics</w:t>
        </w:r>
        <w:r>
          <w:rPr>
            <w:noProof/>
            <w:webHidden/>
          </w:rPr>
          <w:tab/>
        </w:r>
        <w:r>
          <w:rPr>
            <w:noProof/>
            <w:webHidden/>
          </w:rPr>
          <w:fldChar w:fldCharType="begin"/>
        </w:r>
        <w:r>
          <w:rPr>
            <w:noProof/>
            <w:webHidden/>
          </w:rPr>
          <w:instrText xml:space="preserve"> PAGEREF _Toc231988405 \h </w:instrText>
        </w:r>
        <w:r>
          <w:rPr>
            <w:noProof/>
            <w:webHidden/>
          </w:rPr>
        </w:r>
        <w:r>
          <w:rPr>
            <w:noProof/>
            <w:webHidden/>
          </w:rPr>
          <w:fldChar w:fldCharType="separate"/>
        </w:r>
        <w:r>
          <w:rPr>
            <w:noProof/>
            <w:webHidden/>
          </w:rPr>
          <w:t>4</w:t>
        </w:r>
        <w:r>
          <w:rPr>
            <w:noProof/>
            <w:webHidden/>
          </w:rPr>
          <w:fldChar w:fldCharType="end"/>
        </w:r>
      </w:hyperlink>
    </w:p>
    <w:p w14:paraId="3913E99E" w14:textId="6B83CF6B" w:rsidR="00376ABB" w:rsidRDefault="00376ABB">
      <w:pPr>
        <w:pStyle w:val="TableofFigures"/>
        <w:tabs>
          <w:tab w:val="right" w:leader="dot" w:pos="10070"/>
        </w:tabs>
        <w:rPr>
          <w:rFonts w:eastAsiaTheme="minorEastAsia" w:cstheme="minorBidi"/>
          <w:smallCaps w:val="0"/>
          <w:noProof/>
          <w:kern w:val="2"/>
          <w:sz w:val="24"/>
          <w:szCs w:val="24"/>
          <w14:ligatures w14:val="standardContextual"/>
        </w:rPr>
      </w:pPr>
      <w:hyperlink w:anchor="_Toc231988406" w:history="1">
        <w:r w:rsidRPr="009813D3">
          <w:rPr>
            <w:rStyle w:val="Hyperlink"/>
            <w:noProof/>
          </w:rPr>
          <w:t>Table 3: Glossary</w:t>
        </w:r>
        <w:r>
          <w:rPr>
            <w:noProof/>
            <w:webHidden/>
          </w:rPr>
          <w:tab/>
        </w:r>
        <w:r>
          <w:rPr>
            <w:noProof/>
            <w:webHidden/>
          </w:rPr>
          <w:fldChar w:fldCharType="begin"/>
        </w:r>
        <w:r>
          <w:rPr>
            <w:noProof/>
            <w:webHidden/>
          </w:rPr>
          <w:instrText xml:space="preserve"> PAGEREF _Toc231988406 \h </w:instrText>
        </w:r>
        <w:r>
          <w:rPr>
            <w:noProof/>
            <w:webHidden/>
          </w:rPr>
        </w:r>
        <w:r>
          <w:rPr>
            <w:noProof/>
            <w:webHidden/>
          </w:rPr>
          <w:fldChar w:fldCharType="separate"/>
        </w:r>
        <w:r>
          <w:rPr>
            <w:noProof/>
            <w:webHidden/>
          </w:rPr>
          <w:t>5</w:t>
        </w:r>
        <w:r>
          <w:rPr>
            <w:noProof/>
            <w:webHidden/>
          </w:rPr>
          <w:fldChar w:fldCharType="end"/>
        </w:r>
      </w:hyperlink>
    </w:p>
    <w:p w14:paraId="4BF61D40" w14:textId="6D1A8F7A" w:rsidR="00376ABB" w:rsidRDefault="00376ABB">
      <w:pPr>
        <w:pStyle w:val="TableofFigures"/>
        <w:tabs>
          <w:tab w:val="right" w:leader="dot" w:pos="10070"/>
        </w:tabs>
        <w:rPr>
          <w:rFonts w:eastAsiaTheme="minorEastAsia" w:cstheme="minorBidi"/>
          <w:smallCaps w:val="0"/>
          <w:noProof/>
          <w:kern w:val="2"/>
          <w:sz w:val="24"/>
          <w:szCs w:val="24"/>
          <w14:ligatures w14:val="standardContextual"/>
        </w:rPr>
      </w:pPr>
      <w:hyperlink w:anchor="_Toc231988407" w:history="1">
        <w:r w:rsidRPr="009813D3">
          <w:rPr>
            <w:rStyle w:val="Hyperlink"/>
            <w:noProof/>
          </w:rPr>
          <w:t>Table 4: System Operating Modes</w:t>
        </w:r>
        <w:r>
          <w:rPr>
            <w:noProof/>
            <w:webHidden/>
          </w:rPr>
          <w:tab/>
        </w:r>
        <w:r>
          <w:rPr>
            <w:noProof/>
            <w:webHidden/>
          </w:rPr>
          <w:fldChar w:fldCharType="begin"/>
        </w:r>
        <w:r>
          <w:rPr>
            <w:noProof/>
            <w:webHidden/>
          </w:rPr>
          <w:instrText xml:space="preserve"> PAGEREF _Toc231988407 \h </w:instrText>
        </w:r>
        <w:r>
          <w:rPr>
            <w:noProof/>
            <w:webHidden/>
          </w:rPr>
        </w:r>
        <w:r>
          <w:rPr>
            <w:noProof/>
            <w:webHidden/>
          </w:rPr>
          <w:fldChar w:fldCharType="separate"/>
        </w:r>
        <w:r>
          <w:rPr>
            <w:noProof/>
            <w:webHidden/>
          </w:rPr>
          <w:t>8</w:t>
        </w:r>
        <w:r>
          <w:rPr>
            <w:noProof/>
            <w:webHidden/>
          </w:rPr>
          <w:fldChar w:fldCharType="end"/>
        </w:r>
      </w:hyperlink>
    </w:p>
    <w:p w14:paraId="330F7E51" w14:textId="3BCD0BB3" w:rsidR="00376ABB" w:rsidRDefault="00376ABB" w:rsidP="00376ABB">
      <w:pPr>
        <w:pStyle w:val="Heading1"/>
      </w:pPr>
      <w:r>
        <w:fldChar w:fldCharType="end"/>
      </w:r>
    </w:p>
    <w:p w14:paraId="40DB3B29" w14:textId="77777777" w:rsidR="00376ABB" w:rsidRDefault="00376ABB" w:rsidP="00376ABB">
      <w:pPr>
        <w:pStyle w:val="Heading1"/>
      </w:pPr>
    </w:p>
    <w:p w14:paraId="164A6F6B" w14:textId="77777777" w:rsidR="00376ABB" w:rsidRPr="00112653" w:rsidRDefault="00376ABB" w:rsidP="00376ABB">
      <w:pPr>
        <w:pStyle w:val="Heading1"/>
      </w:pPr>
    </w:p>
    <w:p w14:paraId="4B45E668" w14:textId="77777777" w:rsidR="00376ABB" w:rsidRDefault="00376ABB" w:rsidP="007665A2">
      <w:pPr>
        <w:pStyle w:val="Heading1"/>
        <w:spacing w:before="375" w:after="300" w:line="300" w:lineRule="auto"/>
      </w:pPr>
    </w:p>
    <w:p w14:paraId="3740C0F1" w14:textId="6331514C" w:rsidR="007665A2" w:rsidRDefault="007665A2" w:rsidP="007665A2">
      <w:pPr>
        <w:pStyle w:val="Heading1"/>
        <w:spacing w:before="375" w:after="300" w:line="300" w:lineRule="auto"/>
      </w:pPr>
      <w:r>
        <w:t>12. Literature</w:t>
      </w:r>
    </w:p>
    <w:p w14:paraId="4A36B2E5" w14:textId="493D0462" w:rsidR="007665A2" w:rsidRDefault="007665A2" w:rsidP="007665A2">
      <w:pPr>
        <w:pBdr>
          <w:top w:val="nil"/>
          <w:left w:val="nil"/>
          <w:bottom w:val="nil"/>
          <w:right w:val="nil"/>
          <w:between w:val="nil"/>
        </w:pBdr>
        <w:spacing w:after="75" w:line="300" w:lineRule="auto"/>
        <w:rPr>
          <w:color w:val="000000"/>
        </w:rPr>
      </w:pPr>
      <w:r>
        <w:rPr>
          <w:color w:val="000000"/>
        </w:rPr>
        <w:t xml:space="preserve">[1] </w:t>
      </w:r>
      <w:r>
        <w:rPr>
          <w:b/>
          <w:bCs/>
          <w:color w:val="000000"/>
        </w:rPr>
        <w:t>ISO 26262:2018</w:t>
      </w:r>
      <w:r>
        <w:rPr>
          <w:color w:val="000000"/>
        </w:rPr>
        <w:t xml:space="preserve"> — </w:t>
      </w:r>
      <w:r>
        <w:rPr>
          <w:i/>
          <w:iCs/>
          <w:color w:val="000000"/>
        </w:rPr>
        <w:t>Road Vehicles — Functional Safety</w:t>
      </w:r>
      <w:r>
        <w:rPr>
          <w:color w:val="000000"/>
        </w:rPr>
        <w:t>, Parts 1–12. International Organization for Standardization.</w:t>
      </w:r>
    </w:p>
    <w:p w14:paraId="2F79D0C3" w14:textId="77777777" w:rsidR="007665A2" w:rsidRDefault="007665A2" w:rsidP="007665A2">
      <w:pPr>
        <w:pBdr>
          <w:top w:val="nil"/>
          <w:left w:val="nil"/>
          <w:bottom w:val="nil"/>
          <w:right w:val="nil"/>
          <w:between w:val="nil"/>
        </w:pBdr>
        <w:spacing w:after="75" w:line="300" w:lineRule="auto"/>
        <w:rPr>
          <w:color w:val="000000"/>
        </w:rPr>
      </w:pPr>
      <w:r>
        <w:rPr>
          <w:color w:val="000000"/>
        </w:rPr>
        <w:t xml:space="preserve">[2] </w:t>
      </w:r>
      <w:r>
        <w:rPr>
          <w:b/>
          <w:bCs/>
          <w:color w:val="000000"/>
        </w:rPr>
        <w:t>IEC 61508:2010</w:t>
      </w:r>
      <w:r>
        <w:rPr>
          <w:color w:val="000000"/>
        </w:rPr>
        <w:t xml:space="preserve"> — </w:t>
      </w:r>
      <w:r>
        <w:rPr>
          <w:i/>
          <w:iCs/>
          <w:color w:val="000000"/>
        </w:rPr>
        <w:t>Functional Safety of Electrical/Electronic/Programmable Electronic Safety-related Systems</w:t>
      </w:r>
      <w:r>
        <w:rPr>
          <w:color w:val="000000"/>
        </w:rPr>
        <w:t>, Parts 1–7. International Electrotechnical Commission.</w:t>
      </w:r>
    </w:p>
    <w:p w14:paraId="6F4A8CF2" w14:textId="77777777" w:rsidR="007665A2" w:rsidRDefault="007665A2" w:rsidP="007665A2">
      <w:pPr>
        <w:pBdr>
          <w:top w:val="nil"/>
          <w:left w:val="nil"/>
          <w:bottom w:val="nil"/>
          <w:right w:val="nil"/>
          <w:between w:val="nil"/>
        </w:pBdr>
        <w:spacing w:after="375" w:line="300" w:lineRule="auto"/>
        <w:rPr>
          <w:color w:val="000000"/>
        </w:rPr>
      </w:pPr>
      <w:r>
        <w:rPr>
          <w:color w:val="000000"/>
        </w:rPr>
        <w:t xml:space="preserve">[3] </w:t>
      </w:r>
      <w:r>
        <w:rPr>
          <w:b/>
          <w:bCs/>
          <w:color w:val="000000"/>
        </w:rPr>
        <w:t>LV124:2013</w:t>
      </w:r>
      <w:r>
        <w:rPr>
          <w:color w:val="000000"/>
        </w:rPr>
        <w:t xml:space="preserve"> — </w:t>
      </w:r>
      <w:r>
        <w:rPr>
          <w:i/>
          <w:iCs/>
          <w:color w:val="000000"/>
        </w:rPr>
        <w:t>Electric and Electronic Components in Motor Vehicles (Environmental Requirements)</w:t>
      </w:r>
      <w:r>
        <w:rPr>
          <w:color w:val="000000"/>
        </w:rPr>
        <w:t>.</w:t>
      </w:r>
    </w:p>
    <w:p w14:paraId="2B96C933" w14:textId="06CEBA00" w:rsidR="007665A2" w:rsidRPr="007665A2" w:rsidRDefault="007665A2" w:rsidP="007665A2">
      <w:pPr>
        <w:pStyle w:val="Heading1"/>
        <w:spacing w:before="0" w:after="300" w:line="300" w:lineRule="auto"/>
      </w:pPr>
      <w:r>
        <w:t>13. Version History</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600" w:firstRow="0" w:lastRow="0" w:firstColumn="0" w:lastColumn="0" w:noHBand="1" w:noVBand="1"/>
      </w:tblPr>
      <w:tblGrid>
        <w:gridCol w:w="4212"/>
        <w:gridCol w:w="1872"/>
        <w:gridCol w:w="3276"/>
      </w:tblGrid>
      <w:tr w:rsidR="007665A2" w14:paraId="6D2E9E71" w14:textId="77777777" w:rsidTr="00A727E6">
        <w:tc>
          <w:tcPr>
            <w:tcW w:w="4212"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52B17E32"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Document Name / File</w:t>
            </w:r>
          </w:p>
        </w:tc>
        <w:tc>
          <w:tcPr>
            <w:tcW w:w="1872"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7E4327BE"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Date</w:t>
            </w:r>
          </w:p>
        </w:tc>
        <w:tc>
          <w:tcPr>
            <w:tcW w:w="3276" w:type="dxa"/>
            <w:tcBorders>
              <w:top w:val="single" w:sz="6" w:space="0" w:color="BFBFBF"/>
              <w:left w:val="single" w:sz="6" w:space="0" w:color="BFBFBF"/>
              <w:bottom w:val="single" w:sz="6" w:space="0" w:color="BFBFBF"/>
              <w:right w:val="single" w:sz="6" w:space="0" w:color="BFBFBF"/>
            </w:tcBorders>
            <w:shd w:val="clear" w:color="auto" w:fill="1F3864"/>
            <w:tcMar>
              <w:top w:w="120" w:type="dxa"/>
              <w:left w:w="120" w:type="dxa"/>
              <w:bottom w:w="120" w:type="dxa"/>
              <w:right w:w="120" w:type="dxa"/>
            </w:tcMar>
          </w:tcPr>
          <w:p w14:paraId="71588D38" w14:textId="77777777" w:rsidR="007665A2" w:rsidRDefault="007665A2" w:rsidP="00A727E6">
            <w:pPr>
              <w:pBdr>
                <w:top w:val="nil"/>
                <w:left w:val="nil"/>
                <w:bottom w:val="nil"/>
                <w:right w:val="nil"/>
                <w:between w:val="nil"/>
              </w:pBdr>
              <w:spacing w:before="120" w:after="120" w:line="300" w:lineRule="auto"/>
              <w:rPr>
                <w:b/>
                <w:bCs/>
                <w:color w:val="FFFFFF"/>
              </w:rPr>
            </w:pPr>
            <w:r>
              <w:rPr>
                <w:b/>
                <w:bCs/>
                <w:color w:val="FFFFFF"/>
              </w:rPr>
              <w:t>Change Log</w:t>
            </w:r>
          </w:p>
        </w:tc>
      </w:tr>
      <w:tr w:rsidR="007665A2" w14:paraId="5D631484" w14:textId="77777777" w:rsidTr="00A727E6">
        <w:tc>
          <w:tcPr>
            <w:tcW w:w="4212"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3081540E" w14:textId="77777777" w:rsidR="007665A2" w:rsidRDefault="007665A2" w:rsidP="00A727E6">
            <w:pPr>
              <w:pBdr>
                <w:top w:val="nil"/>
                <w:left w:val="nil"/>
                <w:bottom w:val="nil"/>
                <w:right w:val="nil"/>
                <w:between w:val="nil"/>
              </w:pBdr>
              <w:spacing w:before="120" w:after="120" w:line="300" w:lineRule="auto"/>
            </w:pPr>
            <w:r>
              <w:t>LCP02-AIRBAG-ECU-001_Task_of_the_Process_or_Product_v100.docx</w:t>
            </w:r>
          </w:p>
        </w:tc>
        <w:tc>
          <w:tcPr>
            <w:tcW w:w="1872"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6C82726D" w14:textId="77777777" w:rsidR="007665A2" w:rsidRDefault="007665A2" w:rsidP="00A727E6">
            <w:pPr>
              <w:pBdr>
                <w:top w:val="nil"/>
                <w:left w:val="nil"/>
                <w:bottom w:val="nil"/>
                <w:right w:val="nil"/>
                <w:between w:val="nil"/>
              </w:pBdr>
              <w:spacing w:before="120" w:after="120" w:line="300" w:lineRule="auto"/>
            </w:pPr>
            <w:r>
              <w:t>2026-06-10</w:t>
            </w:r>
          </w:p>
        </w:tc>
        <w:tc>
          <w:tcPr>
            <w:tcW w:w="3276" w:type="dxa"/>
            <w:tcBorders>
              <w:top w:val="single" w:sz="6" w:space="0" w:color="BFBFBF"/>
              <w:left w:val="single" w:sz="6" w:space="0" w:color="BFBFBF"/>
              <w:bottom w:val="single" w:sz="6" w:space="0" w:color="BFBFBF"/>
              <w:right w:val="single" w:sz="6" w:space="0" w:color="BFBFBF"/>
            </w:tcBorders>
            <w:shd w:val="clear" w:color="auto" w:fill="FFFFFF"/>
            <w:tcMar>
              <w:top w:w="120" w:type="dxa"/>
              <w:left w:w="120" w:type="dxa"/>
              <w:bottom w:w="120" w:type="dxa"/>
              <w:right w:w="120" w:type="dxa"/>
            </w:tcMar>
          </w:tcPr>
          <w:p w14:paraId="636CBB87" w14:textId="77777777" w:rsidR="007665A2" w:rsidRDefault="007665A2" w:rsidP="00A727E6">
            <w:pPr>
              <w:pBdr>
                <w:top w:val="nil"/>
                <w:left w:val="nil"/>
                <w:bottom w:val="nil"/>
                <w:right w:val="nil"/>
                <w:between w:val="nil"/>
              </w:pBdr>
              <w:spacing w:before="120" w:after="120" w:line="300" w:lineRule="auto"/>
            </w:pPr>
            <w:r>
              <w:t>Version 1.00 — Fresh creation of Lifecycle Phase 2 document tracking full functional descriptions, I/O parameters, and operating state logic mapping.</w:t>
            </w:r>
          </w:p>
        </w:tc>
      </w:tr>
    </w:tbl>
    <w:p w14:paraId="3D16EA10" w14:textId="77777777" w:rsidR="007665A2" w:rsidRDefault="007665A2" w:rsidP="007665A2">
      <w:pPr>
        <w:pBdr>
          <w:top w:val="nil"/>
          <w:left w:val="nil"/>
          <w:bottom w:val="nil"/>
          <w:right w:val="nil"/>
          <w:between w:val="nil"/>
        </w:pBdr>
        <w:spacing w:line="276" w:lineRule="auto"/>
      </w:pPr>
    </w:p>
    <w:sectPr w:rsidR="007665A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53FAB" w14:textId="77777777" w:rsidR="00AA10EA" w:rsidRDefault="00AA10EA">
      <w:r>
        <w:separator/>
      </w:r>
    </w:p>
  </w:endnote>
  <w:endnote w:type="continuationSeparator" w:id="0">
    <w:p w14:paraId="63E60B76" w14:textId="77777777" w:rsidR="00AA10EA" w:rsidRDefault="00AA1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157C" w14:textId="77777777" w:rsidR="009D02B8" w:rsidRDefault="006253C3">
    <w:pPr>
      <w:pBdr>
        <w:top w:val="single" w:sz="4" w:space="4" w:color="2E75B6"/>
      </w:pBdr>
      <w:tabs>
        <w:tab w:val="right" w:pos="9360"/>
      </w:tabs>
    </w:pPr>
    <w:r>
      <w:rPr>
        <w:color w:val="888888"/>
        <w:sz w:val="16"/>
        <w:szCs w:val="16"/>
      </w:rPr>
      <w:t>LCP01-AIRBAG-ECU-001 — Concept Phase Document  v1.00  |  2026-05-17</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C07E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C07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1F7AB" w14:textId="77777777" w:rsidR="00AA10EA" w:rsidRDefault="00AA10EA">
      <w:r>
        <w:separator/>
      </w:r>
    </w:p>
  </w:footnote>
  <w:footnote w:type="continuationSeparator" w:id="0">
    <w:p w14:paraId="53E91EE1" w14:textId="77777777" w:rsidR="00AA10EA" w:rsidRDefault="00AA1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C3B" w14:textId="77777777" w:rsidR="009D02B8" w:rsidRDefault="006253C3">
    <w:pPr>
      <w:pBdr>
        <w:bottom w:val="single" w:sz="4" w:space="4" w:color="2E75B6"/>
      </w:pBdr>
      <w:tabs>
        <w:tab w:val="center" w:pos="4680"/>
        <w:tab w:val="right" w:pos="9360"/>
      </w:tabs>
    </w:pPr>
    <w:r>
      <w:rPr>
        <w:b/>
        <w:bCs/>
        <w:color w:val="2E75B6"/>
        <w:sz w:val="18"/>
        <w:szCs w:val="18"/>
      </w:rPr>
      <w:t>Airbag ECU Portfolio</w:t>
    </w:r>
    <w:r>
      <w:rPr>
        <w:color w:val="888888"/>
        <w:sz w:val="18"/>
        <w:szCs w:val="18"/>
      </w:rPr>
      <w:tab/>
    </w:r>
    <w:r>
      <w:rPr>
        <w:color w:val="888888"/>
        <w:sz w:val="18"/>
        <w:szCs w:val="18"/>
      </w:rPr>
      <w:tab/>
      <w:t>HS Harz — Functional Safety</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5E0"/>
    <w:multiLevelType w:val="hybridMultilevel"/>
    <w:tmpl w:val="ABDEE224"/>
    <w:lvl w:ilvl="0" w:tplc="331C258A">
      <w:start w:val="1"/>
      <w:numFmt w:val="bullet"/>
      <w:lvlText w:val="•"/>
      <w:lvlJc w:val="left"/>
      <w:pPr>
        <w:ind w:left="720" w:hanging="360"/>
      </w:pPr>
    </w:lvl>
    <w:lvl w:ilvl="1" w:tplc="8AD23B52">
      <w:numFmt w:val="decimal"/>
      <w:lvlText w:val=""/>
      <w:lvlJc w:val="left"/>
    </w:lvl>
    <w:lvl w:ilvl="2" w:tplc="3A1CB1B8">
      <w:numFmt w:val="decimal"/>
      <w:lvlText w:val=""/>
      <w:lvlJc w:val="left"/>
    </w:lvl>
    <w:lvl w:ilvl="3" w:tplc="91469636">
      <w:numFmt w:val="decimal"/>
      <w:lvlText w:val=""/>
      <w:lvlJc w:val="left"/>
    </w:lvl>
    <w:lvl w:ilvl="4" w:tplc="02D26CF4">
      <w:numFmt w:val="decimal"/>
      <w:lvlText w:val=""/>
      <w:lvlJc w:val="left"/>
    </w:lvl>
    <w:lvl w:ilvl="5" w:tplc="37B0EC5C">
      <w:numFmt w:val="decimal"/>
      <w:lvlText w:val=""/>
      <w:lvlJc w:val="left"/>
    </w:lvl>
    <w:lvl w:ilvl="6" w:tplc="4DE6CFC2">
      <w:numFmt w:val="decimal"/>
      <w:lvlText w:val=""/>
      <w:lvlJc w:val="left"/>
    </w:lvl>
    <w:lvl w:ilvl="7" w:tplc="C3B47BC8">
      <w:numFmt w:val="decimal"/>
      <w:lvlText w:val=""/>
      <w:lvlJc w:val="left"/>
    </w:lvl>
    <w:lvl w:ilvl="8" w:tplc="3AA087BA">
      <w:numFmt w:val="decimal"/>
      <w:lvlText w:val=""/>
      <w:lvlJc w:val="left"/>
    </w:lvl>
  </w:abstractNum>
  <w:abstractNum w:abstractNumId="1" w15:restartNumberingAfterBreak="0">
    <w:nsid w:val="253F1ABC"/>
    <w:multiLevelType w:val="multilevel"/>
    <w:tmpl w:val="AE3A60C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46A0382"/>
    <w:multiLevelType w:val="hybridMultilevel"/>
    <w:tmpl w:val="78BA1BAA"/>
    <w:lvl w:ilvl="0" w:tplc="AC7807BE">
      <w:start w:val="1"/>
      <w:numFmt w:val="bullet"/>
      <w:lvlText w:val="●"/>
      <w:lvlJc w:val="left"/>
      <w:pPr>
        <w:ind w:left="720" w:hanging="360"/>
      </w:pPr>
    </w:lvl>
    <w:lvl w:ilvl="1" w:tplc="4B80F23A">
      <w:start w:val="1"/>
      <w:numFmt w:val="bullet"/>
      <w:lvlText w:val="○"/>
      <w:lvlJc w:val="left"/>
      <w:pPr>
        <w:ind w:left="1440" w:hanging="360"/>
      </w:pPr>
    </w:lvl>
    <w:lvl w:ilvl="2" w:tplc="1C64A1DA">
      <w:start w:val="1"/>
      <w:numFmt w:val="bullet"/>
      <w:lvlText w:val="■"/>
      <w:lvlJc w:val="left"/>
      <w:pPr>
        <w:ind w:left="2160" w:hanging="360"/>
      </w:pPr>
    </w:lvl>
    <w:lvl w:ilvl="3" w:tplc="9508D9F0">
      <w:start w:val="1"/>
      <w:numFmt w:val="bullet"/>
      <w:lvlText w:val="●"/>
      <w:lvlJc w:val="left"/>
      <w:pPr>
        <w:ind w:left="2880" w:hanging="360"/>
      </w:pPr>
    </w:lvl>
    <w:lvl w:ilvl="4" w:tplc="57F250B0">
      <w:start w:val="1"/>
      <w:numFmt w:val="bullet"/>
      <w:lvlText w:val="○"/>
      <w:lvlJc w:val="left"/>
      <w:pPr>
        <w:ind w:left="3600" w:hanging="360"/>
      </w:pPr>
    </w:lvl>
    <w:lvl w:ilvl="5" w:tplc="E5EC39B6">
      <w:start w:val="1"/>
      <w:numFmt w:val="bullet"/>
      <w:lvlText w:val="■"/>
      <w:lvlJc w:val="left"/>
      <w:pPr>
        <w:ind w:left="4320" w:hanging="360"/>
      </w:pPr>
    </w:lvl>
    <w:lvl w:ilvl="6" w:tplc="62B2BEC0">
      <w:start w:val="1"/>
      <w:numFmt w:val="bullet"/>
      <w:lvlText w:val="●"/>
      <w:lvlJc w:val="left"/>
      <w:pPr>
        <w:ind w:left="5040" w:hanging="360"/>
      </w:pPr>
    </w:lvl>
    <w:lvl w:ilvl="7" w:tplc="5A144702">
      <w:start w:val="1"/>
      <w:numFmt w:val="bullet"/>
      <w:lvlText w:val="●"/>
      <w:lvlJc w:val="left"/>
      <w:pPr>
        <w:ind w:left="5760" w:hanging="360"/>
      </w:pPr>
    </w:lvl>
    <w:lvl w:ilvl="8" w:tplc="648EFF16">
      <w:start w:val="1"/>
      <w:numFmt w:val="bullet"/>
      <w:lvlText w:val="●"/>
      <w:lvlJc w:val="left"/>
      <w:pPr>
        <w:ind w:left="6480" w:hanging="360"/>
      </w:pPr>
    </w:lvl>
  </w:abstractNum>
  <w:abstractNum w:abstractNumId="3" w15:restartNumberingAfterBreak="0">
    <w:nsid w:val="5A5A7715"/>
    <w:multiLevelType w:val="hybridMultilevel"/>
    <w:tmpl w:val="7464B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66304F"/>
    <w:multiLevelType w:val="hybridMultilevel"/>
    <w:tmpl w:val="F7065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797699">
    <w:abstractNumId w:val="2"/>
    <w:lvlOverride w:ilvl="0">
      <w:startOverride w:val="1"/>
    </w:lvlOverride>
  </w:num>
  <w:num w:numId="2" w16cid:durableId="1051810295">
    <w:abstractNumId w:val="0"/>
    <w:lvlOverride w:ilvl="0">
      <w:startOverride w:val="1"/>
    </w:lvlOverride>
  </w:num>
  <w:num w:numId="3" w16cid:durableId="1105223678">
    <w:abstractNumId w:val="3"/>
  </w:num>
  <w:num w:numId="4" w16cid:durableId="838930185">
    <w:abstractNumId w:val="4"/>
  </w:num>
  <w:num w:numId="5" w16cid:durableId="1474565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2B8"/>
    <w:rsid w:val="000A7847"/>
    <w:rsid w:val="000E2A8C"/>
    <w:rsid w:val="000F1AC2"/>
    <w:rsid w:val="00100AAB"/>
    <w:rsid w:val="00112653"/>
    <w:rsid w:val="00193E4A"/>
    <w:rsid w:val="001D030F"/>
    <w:rsid w:val="002C3F64"/>
    <w:rsid w:val="00376ABB"/>
    <w:rsid w:val="004B643F"/>
    <w:rsid w:val="00502C6D"/>
    <w:rsid w:val="00522AFF"/>
    <w:rsid w:val="005E54EA"/>
    <w:rsid w:val="006253C3"/>
    <w:rsid w:val="007665A2"/>
    <w:rsid w:val="00907902"/>
    <w:rsid w:val="009D02B8"/>
    <w:rsid w:val="00A022EB"/>
    <w:rsid w:val="00AA10EA"/>
    <w:rsid w:val="00B46AC0"/>
    <w:rsid w:val="00C6469A"/>
    <w:rsid w:val="00D66324"/>
    <w:rsid w:val="00DE3A9B"/>
    <w:rsid w:val="00E46F6B"/>
    <w:rsid w:val="00FC0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3181"/>
  <w15:docId w15:val="{2301FF06-A930-C640-9520-754C6AF2D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A2"/>
  </w:style>
  <w:style w:type="paragraph" w:styleId="Heading1">
    <w:name w:val="heading 1"/>
    <w:link w:val="Heading1Char"/>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46AC0"/>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B46AC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46AC0"/>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B46AC0"/>
    <w:pPr>
      <w:ind w:left="400"/>
    </w:pPr>
    <w:rPr>
      <w:rFonts w:asciiTheme="minorHAnsi" w:hAnsiTheme="minorHAnsi"/>
    </w:rPr>
  </w:style>
  <w:style w:type="paragraph" w:styleId="TOC4">
    <w:name w:val="toc 4"/>
    <w:basedOn w:val="Normal"/>
    <w:next w:val="Normal"/>
    <w:autoRedefine/>
    <w:uiPriority w:val="39"/>
    <w:semiHidden/>
    <w:unhideWhenUsed/>
    <w:rsid w:val="00B46AC0"/>
    <w:pPr>
      <w:ind w:left="600"/>
    </w:pPr>
    <w:rPr>
      <w:rFonts w:asciiTheme="minorHAnsi" w:hAnsiTheme="minorHAnsi"/>
    </w:rPr>
  </w:style>
  <w:style w:type="paragraph" w:styleId="TOC5">
    <w:name w:val="toc 5"/>
    <w:basedOn w:val="Normal"/>
    <w:next w:val="Normal"/>
    <w:autoRedefine/>
    <w:uiPriority w:val="39"/>
    <w:semiHidden/>
    <w:unhideWhenUsed/>
    <w:rsid w:val="00B46AC0"/>
    <w:pPr>
      <w:ind w:left="800"/>
    </w:pPr>
    <w:rPr>
      <w:rFonts w:asciiTheme="minorHAnsi" w:hAnsiTheme="minorHAnsi"/>
    </w:rPr>
  </w:style>
  <w:style w:type="paragraph" w:styleId="TOC6">
    <w:name w:val="toc 6"/>
    <w:basedOn w:val="Normal"/>
    <w:next w:val="Normal"/>
    <w:autoRedefine/>
    <w:uiPriority w:val="39"/>
    <w:semiHidden/>
    <w:unhideWhenUsed/>
    <w:rsid w:val="00B46AC0"/>
    <w:pPr>
      <w:ind w:left="1000"/>
    </w:pPr>
    <w:rPr>
      <w:rFonts w:asciiTheme="minorHAnsi" w:hAnsiTheme="minorHAnsi"/>
    </w:rPr>
  </w:style>
  <w:style w:type="paragraph" w:styleId="TOC7">
    <w:name w:val="toc 7"/>
    <w:basedOn w:val="Normal"/>
    <w:next w:val="Normal"/>
    <w:autoRedefine/>
    <w:uiPriority w:val="39"/>
    <w:semiHidden/>
    <w:unhideWhenUsed/>
    <w:rsid w:val="00B46AC0"/>
    <w:pPr>
      <w:ind w:left="1200"/>
    </w:pPr>
    <w:rPr>
      <w:rFonts w:asciiTheme="minorHAnsi" w:hAnsiTheme="minorHAnsi"/>
    </w:rPr>
  </w:style>
  <w:style w:type="paragraph" w:styleId="TOC8">
    <w:name w:val="toc 8"/>
    <w:basedOn w:val="Normal"/>
    <w:next w:val="Normal"/>
    <w:autoRedefine/>
    <w:uiPriority w:val="39"/>
    <w:semiHidden/>
    <w:unhideWhenUsed/>
    <w:rsid w:val="00B46AC0"/>
    <w:pPr>
      <w:ind w:left="1400"/>
    </w:pPr>
    <w:rPr>
      <w:rFonts w:asciiTheme="minorHAnsi" w:hAnsiTheme="minorHAnsi"/>
    </w:rPr>
  </w:style>
  <w:style w:type="paragraph" w:styleId="TOC9">
    <w:name w:val="toc 9"/>
    <w:basedOn w:val="Normal"/>
    <w:next w:val="Normal"/>
    <w:autoRedefine/>
    <w:uiPriority w:val="39"/>
    <w:semiHidden/>
    <w:unhideWhenUsed/>
    <w:rsid w:val="00B46AC0"/>
    <w:pPr>
      <w:ind w:left="1600"/>
    </w:pPr>
    <w:rPr>
      <w:rFonts w:asciiTheme="minorHAnsi" w:hAnsiTheme="minorHAnsi"/>
    </w:rPr>
  </w:style>
  <w:style w:type="character" w:customStyle="1" w:styleId="Heading1Char">
    <w:name w:val="Heading 1 Char"/>
    <w:basedOn w:val="DefaultParagraphFont"/>
    <w:link w:val="Heading1"/>
    <w:uiPriority w:val="9"/>
    <w:rsid w:val="00B46AC0"/>
    <w:rPr>
      <w:b/>
      <w:bCs/>
      <w:color w:val="1F3864"/>
      <w:sz w:val="32"/>
      <w:szCs w:val="32"/>
    </w:rPr>
  </w:style>
  <w:style w:type="paragraph" w:styleId="Caption">
    <w:name w:val="caption"/>
    <w:basedOn w:val="Normal"/>
    <w:next w:val="Normal"/>
    <w:uiPriority w:val="35"/>
    <w:unhideWhenUsed/>
    <w:qFormat/>
    <w:rsid w:val="00112653"/>
    <w:pPr>
      <w:spacing w:after="200"/>
    </w:pPr>
    <w:rPr>
      <w:i/>
      <w:iCs/>
      <w:color w:val="0E2841" w:themeColor="text2"/>
      <w:sz w:val="18"/>
      <w:szCs w:val="18"/>
    </w:rPr>
  </w:style>
  <w:style w:type="paragraph" w:styleId="TableofFigures">
    <w:name w:val="table of figures"/>
    <w:basedOn w:val="Normal"/>
    <w:next w:val="Normal"/>
    <w:uiPriority w:val="99"/>
    <w:unhideWhenUsed/>
    <w:rsid w:val="00112653"/>
    <w:pPr>
      <w:ind w:left="400" w:hanging="400"/>
    </w:pPr>
    <w:rPr>
      <w:rFonts w:asciiTheme="minorHAnsi" w:hAnsiTheme="minorHAnsi"/>
      <w:smallCaps/>
    </w:rPr>
  </w:style>
  <w:style w:type="table" w:styleId="TableGrid">
    <w:name w:val="Table Grid"/>
    <w:basedOn w:val="TableNormal"/>
    <w:uiPriority w:val="39"/>
    <w:rsid w:val="00112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2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265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265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265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estStyle1">
    <w:name w:val="TestStyle1"/>
    <w:basedOn w:val="TableGridLight"/>
    <w:uiPriority w:val="99"/>
    <w:rsid w:val="00112653"/>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0E366-2C2B-8045-9F18-6B04100BD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1711</Words>
  <Characters>9756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orh8da7uj0@officehsharz.onmicrosoft.com</cp:lastModifiedBy>
  <cp:revision>8</cp:revision>
  <dcterms:created xsi:type="dcterms:W3CDTF">2026-05-17T12:29:00Z</dcterms:created>
  <dcterms:modified xsi:type="dcterms:W3CDTF">2026-06-10T10:53:00Z</dcterms:modified>
</cp:coreProperties>
</file>