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3axpga2y7si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Master Brain Chess Academy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uwwbbu7poiq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About Master Brain Chess Academy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Master Brain Chess Academy is a chess coaching center started on </w:t>
      </w:r>
      <w:r w:rsidDel="00000000" w:rsidR="00000000" w:rsidRPr="00000000">
        <w:rPr>
          <w:b w:val="1"/>
          <w:bCs w:val="1"/>
          <w:rtl w:val="0"/>
        </w:rPr>
        <w:t xml:space="preserve">1st February 2024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academy is </w:t>
      </w:r>
      <w:r w:rsidDel="00000000" w:rsidR="00000000" w:rsidRPr="00000000">
        <w:rPr>
          <w:b w:val="1"/>
          <w:bCs w:val="1"/>
          <w:rtl w:val="0"/>
        </w:rPr>
        <w:t xml:space="preserve">duly registered and approved by the Kallakurichi District Chess Association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Mr. Nagaraj K</w:t>
      </w:r>
      <w:r w:rsidDel="00000000" w:rsidR="00000000" w:rsidRPr="00000000">
        <w:rPr>
          <w:rtl w:val="0"/>
        </w:rPr>
        <w:t xml:space="preserve">, TN State Arbiter, School Instructor and Chess Coach, founded the academy with the desire to reimagine the traditional chess learning experience and to develop a strong foundation for students’ future success.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Master Brain Chess Academy is a place for </w:t>
      </w:r>
      <w:r w:rsidDel="00000000" w:rsidR="00000000" w:rsidRPr="00000000">
        <w:rPr>
          <w:b w:val="1"/>
          <w:bCs w:val="1"/>
          <w:rtl w:val="0"/>
        </w:rPr>
        <w:t xml:space="preserve">professional chess training</w:t>
      </w:r>
      <w:r w:rsidDel="00000000" w:rsidR="00000000" w:rsidRPr="00000000">
        <w:rPr>
          <w:rtl w:val="0"/>
        </w:rPr>
        <w:t xml:space="preserve"> and learning the secrets of the brain game.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academy: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Provides a </w:t>
      </w:r>
      <w:r w:rsidDel="00000000" w:rsidR="00000000" w:rsidRPr="00000000">
        <w:rPr>
          <w:b w:val="1"/>
          <w:bCs w:val="1"/>
          <w:rtl w:val="0"/>
        </w:rPr>
        <w:t xml:space="preserve">safe learning environment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Offers </w:t>
      </w:r>
      <w:r w:rsidDel="00000000" w:rsidR="00000000" w:rsidRPr="00000000">
        <w:rPr>
          <w:b w:val="1"/>
          <w:bCs w:val="1"/>
          <w:rtl w:val="0"/>
        </w:rPr>
        <w:t xml:space="preserve">quality training</w:t>
      </w:r>
      <w:r w:rsidDel="00000000" w:rsidR="00000000" w:rsidRPr="00000000">
        <w:rPr>
          <w:rtl w:val="0"/>
        </w:rPr>
        <w:t xml:space="preserve"> to showcase players’ talent at local, state, national, and international tournaments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Shares real examples from collective experience to enhance learning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Constantly encourages students to develop a </w:t>
      </w:r>
      <w:r w:rsidDel="00000000" w:rsidR="00000000" w:rsidRPr="00000000">
        <w:rPr>
          <w:b w:val="1"/>
          <w:bCs w:val="1"/>
          <w:rtl w:val="0"/>
        </w:rPr>
        <w:t xml:space="preserve">lifelong fascination for learning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l1o9buxvrd8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Training Modes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Offline Classes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One-on-One Classes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Online Classes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 Classroom Sessions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wpqq17njelb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Our Features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Dedicated game area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Players can play games by inviting other players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Coach can watch and monitor games played by students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Practice with chess engines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Interactive online classes with real-time board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One-to-one and one-to-many training options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 classroom sessions for all students under the coach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e0t2acb7eve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Contact Information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Academy Name:</w:t>
      </w:r>
      <w:r w:rsidDel="00000000" w:rsidR="00000000" w:rsidRPr="00000000">
        <w:rPr>
          <w:rtl w:val="0"/>
        </w:rPr>
        <w:t xml:space="preserve"> Master Brain Chess Academy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Contact Person:</w:t>
      </w:r>
      <w:r w:rsidDel="00000000" w:rsidR="00000000" w:rsidRPr="00000000">
        <w:rPr>
          <w:rtl w:val="0"/>
        </w:rPr>
        <w:t xml:space="preserve"> Mr. Nagaraj K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Designation:</w:t>
      </w:r>
      <w:r w:rsidDel="00000000" w:rsidR="00000000" w:rsidRPr="00000000">
        <w:rPr>
          <w:rtl w:val="0"/>
        </w:rPr>
        <w:t xml:space="preserve"> TN State Arbiter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Contact Number:</w:t>
      </w:r>
      <w:r w:rsidDel="00000000" w:rsidR="00000000" w:rsidRPr="00000000">
        <w:rPr>
          <w:rtl w:val="0"/>
        </w:rPr>
        <w:t xml:space="preserve"> 8760289729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Email ID:</w:t>
      </w:r>
      <w:r w:rsidDel="00000000" w:rsidR="00000000" w:rsidRPr="00000000">
        <w:rPr>
          <w:rtl w:val="0"/>
        </w:rPr>
        <w:t xml:space="preserve"> masterbrainchess@gmail.com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Location:</w:t>
      </w:r>
      <w:r w:rsidDel="00000000" w:rsidR="00000000" w:rsidRPr="00000000">
        <w:rPr>
          <w:rtl w:val="0"/>
        </w:rPr>
        <w:t xml:space="preserve"> Kallakurichi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