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ind w:left="720" w:hanging="360"/>
        <w:rPr>
          <w:b w:val="1"/>
          <w:bCs w:val="1"/>
        </w:rPr>
      </w:pPr>
      <w:bookmarkStart w:colFirst="0" w:colLast="0" w:name="_f9l773ecg61" w:id="0"/>
      <w:bookmarkEnd w:id="0"/>
      <w:r w:rsidDel="00000000" w:rsidR="00000000" w:rsidRPr="00000000">
        <w:rPr>
          <w:b w:val="1"/>
          <w:bCs w:val="1"/>
          <w:color w:val="1a1a1a"/>
          <w:rtl w:val="0"/>
        </w:rPr>
        <w:t xml:space="preserve">Tamilnadu State Chess Association Office Bearers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https://tamilchess.com/office-bearers/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ind w:left="720" w:hanging="360"/>
        <w:rPr>
          <w:b w:val="1"/>
          <w:bCs w:val="1"/>
          <w:color w:val="1a1a1a"/>
        </w:rPr>
      </w:pPr>
      <w:bookmarkStart w:colFirst="0" w:colLast="0" w:name="_m57k16qsoe5u" w:id="1"/>
      <w:bookmarkEnd w:id="1"/>
      <w:r w:rsidDel="00000000" w:rsidR="00000000" w:rsidRPr="00000000">
        <w:rPr>
          <w:b w:val="1"/>
          <w:bCs w:val="1"/>
          <w:color w:val="1a1a1a"/>
          <w:rtl w:val="0"/>
        </w:rPr>
        <w:t xml:space="preserve">Tamilnadu District Chess Secretaries Contact -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https://tamilchess.com/distric-associations/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3a) Tamilnadu State Chess Association - </w:t>
      </w:r>
    </w:p>
    <w:p w:rsidR="00000000" w:rsidDel="00000000" w:rsidP="00000000" w:rsidRDefault="00000000" w:rsidRPr="00000000" w14:paraId="00000008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View TNSCA -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https://tamilchess.com/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TNSCA Calendar -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https://tamilchess.com/tournament-registration/?y=2025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TNSCA Financial Regulation - https://tamilchess.com/wp-content/uploads/2024/04/Financial-Regulations-of-TNSCA-latest_06.01.2024.pdf</w:t>
      </w:r>
    </w:p>
    <w:p w:rsidR="00000000" w:rsidDel="00000000" w:rsidP="00000000" w:rsidRDefault="00000000" w:rsidRPr="00000000" w14:paraId="0000000B">
      <w:pPr>
        <w:rPr>
          <w:color w:val="1a1a1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3b) All India Chess federation - </w:t>
      </w:r>
    </w:p>
    <w:p w:rsidR="00000000" w:rsidDel="00000000" w:rsidP="00000000" w:rsidRDefault="00000000" w:rsidRPr="00000000" w14:paraId="0000000D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View AICF - https://aicf.in/</w:t>
      </w:r>
    </w:p>
    <w:p w:rsidR="00000000" w:rsidDel="00000000" w:rsidP="00000000" w:rsidRDefault="00000000" w:rsidRPr="00000000" w14:paraId="0000000E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AICF Calendar - https://aicf.in/all-events/</w:t>
      </w:r>
    </w:p>
    <w:p w:rsidR="00000000" w:rsidDel="00000000" w:rsidP="00000000" w:rsidRDefault="00000000" w:rsidRPr="00000000" w14:paraId="0000000F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AICF Financial Regulation - https://aicf.in/wp-content/uploads/2023/05/AICF-FR-26.03.2023-1.pdf</w:t>
      </w:r>
    </w:p>
    <w:p w:rsidR="00000000" w:rsidDel="00000000" w:rsidP="00000000" w:rsidRDefault="00000000" w:rsidRPr="00000000" w14:paraId="00000010">
      <w:pPr>
        <w:rPr>
          <w:color w:val="1a1a1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3c) FIDE - </w:t>
      </w:r>
    </w:p>
    <w:p w:rsidR="00000000" w:rsidDel="00000000" w:rsidP="00000000" w:rsidRDefault="00000000" w:rsidRPr="00000000" w14:paraId="00000012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View FIDE - https://www.fide.com/</w:t>
      </w:r>
    </w:p>
    <w:p w:rsidR="00000000" w:rsidDel="00000000" w:rsidP="00000000" w:rsidRDefault="00000000" w:rsidRPr="00000000" w14:paraId="00000013">
      <w:pPr>
        <w:rPr>
          <w:color w:val="1a1a1c"/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FIDE Calendar - https://calendar.fide.com/calendar.php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color w:val="1a1a1c"/>
          <w:sz w:val="28"/>
          <w:szCs w:val="28"/>
          <w:rtl w:val="0"/>
        </w:rPr>
        <w:t xml:space="preserve">FIDE Financial Regulation - https://handbook.fide.com/chapter/FinancialRegulations2021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milchess.com/tournament-registration/?y=2025" TargetMode="External"/><Relationship Id="rId5" Type="http://schemas.openxmlformats.org/officeDocument/2006/relationships/styles" Target="styles.xml"/><Relationship Id="rId6" Type="http://schemas.openxmlformats.org/officeDocument/2006/relationships/hyperlink" Target="https://tamilchess.com/office-bearers/" TargetMode="External"/><Relationship Id="rId7" Type="http://schemas.openxmlformats.org/officeDocument/2006/relationships/hyperlink" Target="https://tamilchess.com/distric-associations/" TargetMode="External"/><Relationship Id="rId8" Type="http://schemas.openxmlformats.org/officeDocument/2006/relationships/hyperlink" Target="https://tamilche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