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8C8" w:rsidRDefault="008A38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8A38C8" w:rsidRDefault="00E7215B">
      <w:pP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Классы Middleware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прошлых темах используемые компоненты middleware фактически представляли методы, то есть так называемые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Inline Middleware</w:t>
      </w:r>
      <w:r>
        <w:rPr>
          <w:rFonts w:ascii="Verdana" w:eastAsia="Verdana" w:hAnsi="Verdana" w:cs="Verdana"/>
          <w:color w:val="000000"/>
          <w:sz w:val="20"/>
          <w:szCs w:val="20"/>
        </w:rPr>
        <w:t>. Однако также ASP.NET Core позволяет определять middleware в виде отдельных классов.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Итак, добавим в проект новый класс, который назовем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TokenMiddleware</w:t>
      </w:r>
      <w:r>
        <w:rPr>
          <w:rFonts w:ascii="Verdana" w:eastAsia="Verdana" w:hAnsi="Verdana" w:cs="Verdana"/>
          <w:color w:val="000000"/>
          <w:sz w:val="20"/>
          <w:szCs w:val="20"/>
        </w:rPr>
        <w:t> и который будет иметь следующий код: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TokenMiddleware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readonly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RequestDelegate next;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TokenMiddleware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(RequestDelegate next)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.next = next;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Task InvokeAsync(HttpContext context)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token = context.Request.Query[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"token"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];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(token !=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"12345678"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context.Response.StatusCode = 403;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context.Response.WriteAsync(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"Token is invalid"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else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next.Invoke(context);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Класс middleware должен иметь конструктор, который принимает параметр типа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RequestDelegate</w:t>
      </w:r>
      <w:r>
        <w:rPr>
          <w:rFonts w:ascii="Verdana" w:eastAsia="Verdana" w:hAnsi="Verdana" w:cs="Verdana"/>
          <w:color w:val="000000"/>
          <w:sz w:val="20"/>
          <w:szCs w:val="20"/>
        </w:rPr>
        <w:t>. Через этот параметр можно получить ссылку на тот делегат запроса, который стоит следующим в конвейере обработки запроса.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Также в классе должен быть определен метод,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который должен называться либо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Invoke</w:t>
      </w:r>
      <w:r>
        <w:rPr>
          <w:rFonts w:ascii="Verdana" w:eastAsia="Verdana" w:hAnsi="Verdana" w:cs="Verdana"/>
          <w:color w:val="000000"/>
          <w:sz w:val="20"/>
          <w:szCs w:val="20"/>
        </w:rPr>
        <w:t>, либо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InvokeAsync</w:t>
      </w:r>
      <w:r>
        <w:rPr>
          <w:rFonts w:ascii="Verdana" w:eastAsia="Verdana" w:hAnsi="Verdana" w:cs="Verdana"/>
          <w:color w:val="000000"/>
          <w:sz w:val="20"/>
          <w:szCs w:val="20"/>
        </w:rPr>
        <w:t>. Причем этот метод должен возвращать объект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Task</w:t>
      </w:r>
      <w:r>
        <w:rPr>
          <w:rFonts w:ascii="Verdana" w:eastAsia="Verdana" w:hAnsi="Verdana" w:cs="Verdana"/>
          <w:color w:val="000000"/>
          <w:sz w:val="20"/>
          <w:szCs w:val="20"/>
        </w:rPr>
        <w:t> и принимать в качестве параметра контекст запроса - объект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HttpContext</w:t>
      </w:r>
      <w:r>
        <w:rPr>
          <w:rFonts w:ascii="Verdana" w:eastAsia="Verdana" w:hAnsi="Verdana" w:cs="Verdana"/>
          <w:color w:val="000000"/>
          <w:sz w:val="20"/>
          <w:szCs w:val="20"/>
        </w:rPr>
        <w:t>. Данный метод собственно и будет обрабатывать запрос.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Суть действия класса закл</w:t>
      </w:r>
      <w:r>
        <w:rPr>
          <w:rFonts w:ascii="Verdana" w:eastAsia="Verdana" w:hAnsi="Verdana" w:cs="Verdana"/>
          <w:color w:val="000000"/>
          <w:sz w:val="20"/>
          <w:szCs w:val="20"/>
        </w:rPr>
        <w:t>ючается в том, что мы получаем из запроса параметр "token". Если полученный токен равен строке "12345678", то передаем запрос дальше следующему компоненту, вызвав метод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_next.Invoke()</w:t>
      </w:r>
      <w:r>
        <w:rPr>
          <w:rFonts w:ascii="Verdana" w:eastAsia="Verdana" w:hAnsi="Verdana" w:cs="Verdana"/>
          <w:color w:val="000000"/>
          <w:sz w:val="20"/>
          <w:szCs w:val="20"/>
        </w:rPr>
        <w:t>. Иначе возвращаем пользователю сообщение об ошибке.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добавления компо</w:t>
      </w:r>
      <w:r>
        <w:rPr>
          <w:rFonts w:ascii="Verdana" w:eastAsia="Verdana" w:hAnsi="Verdana" w:cs="Verdana"/>
          <w:color w:val="000000"/>
          <w:sz w:val="20"/>
          <w:szCs w:val="20"/>
        </w:rPr>
        <w:t>нента middleware, который представляет класс, в конвейер обработки запроса применяется метод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UseMiddleware()</w:t>
      </w:r>
      <w:r>
        <w:rPr>
          <w:rFonts w:ascii="Verdana" w:eastAsia="Verdana" w:hAnsi="Verdana" w:cs="Verdana"/>
          <w:color w:val="000000"/>
          <w:sz w:val="20"/>
          <w:szCs w:val="20"/>
        </w:rPr>
        <w:t>. Так, изменим файл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> следующим образом: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WebApplication2;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builder = WebApplication.CreateBuilder();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app = builder.Build();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app.UseMiddleware&lt;TokenMiddleware&gt;();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app.Run(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(context) =&gt;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context.Response.WriteAsync(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"Hello world!"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app.Run();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 помощью метода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UseMiddleware&lt;T&gt;</w:t>
      </w:r>
      <w:r>
        <w:rPr>
          <w:rFonts w:ascii="Verdana" w:eastAsia="Verdana" w:hAnsi="Verdana" w:cs="Verdana"/>
          <w:color w:val="000000"/>
          <w:sz w:val="20"/>
          <w:szCs w:val="20"/>
        </w:rPr>
        <w:t> в конструктор объекта TokenMiddleware будет внедряться объект для параметра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RequestDelegate next</w:t>
      </w:r>
      <w:r>
        <w:rPr>
          <w:rFonts w:ascii="Verdana" w:eastAsia="Verdana" w:hAnsi="Verdana" w:cs="Verdana"/>
          <w:color w:val="000000"/>
          <w:sz w:val="20"/>
          <w:szCs w:val="20"/>
        </w:rPr>
        <w:t>. Поэтому явным образом передавать значение для этого параметра нам не нужно.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проект. И если мы не передадим через строку запроса параметр token или передадим для него значение, отличное от "12345678", то браузер отобразит ошиб</w:t>
      </w:r>
      <w:r>
        <w:rPr>
          <w:rFonts w:ascii="Verdana" w:eastAsia="Verdana" w:hAnsi="Verdana" w:cs="Verdana"/>
          <w:color w:val="000000"/>
          <w:sz w:val="20"/>
          <w:szCs w:val="20"/>
        </w:rPr>
        <w:t>ку</w:t>
      </w:r>
    </w:p>
    <w:p w:rsidR="008A38C8" w:rsidRDefault="00E7215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4pt;height:131.25pt">
            <v:imagedata r:id="rId7" o:title="2"/>
          </v:shape>
        </w:pict>
      </w:r>
    </w:p>
    <w:p w:rsidR="008A38C8" w:rsidRDefault="00E7215B">
      <w:pP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Если же будет передан корректный токен, то вызов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app.UseMiddleware&lt;TokenMiddleware&gt;()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передаст обработку запроса в компонент middleware из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app.Run().</w:t>
      </w:r>
    </w:p>
    <w:p w:rsidR="008A38C8" w:rsidRDefault="008A38C8">
      <w:pP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</w:pPr>
    </w:p>
    <w:p w:rsidR="008A38C8" w:rsidRDefault="00E7215B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32"/>
          <w:szCs w:val="32"/>
        </w:rPr>
      </w:pPr>
      <w:bookmarkStart w:id="0" w:name="_heading=h.1fob9te" w:colFirst="0" w:colLast="0"/>
      <w:bookmarkEnd w:id="0"/>
      <w:r>
        <w:rPr>
          <w:rFonts w:ascii="Verdana" w:eastAsia="Verdana" w:hAnsi="Verdana" w:cs="Verdana"/>
          <w:color w:val="000000"/>
          <w:sz w:val="32"/>
          <w:szCs w:val="32"/>
        </w:rPr>
        <w:t>Метод расширения для встраивания middleware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Также нередко для встраивания подобных компонентов middleware определяются специальные методы расширения. Так, добавим в проект новый класс, который назовем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TokenExtensions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TokenExtensions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IApplicationBuilder UseToken(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IApplicationBuilder builder)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builder.UseMiddleware&lt;TokenMiddleware&gt;();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Здесь создается метод расширения для типа IApplicationBuilder. И этот метод встраивает компонент TokenMiddleware в конвейер обработки запроса. Как правило, подобные методы возвращают объект IApplicationBuilder.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Теперь применим этот метод в коде программы в</w:t>
      </w:r>
      <w:r>
        <w:rPr>
          <w:rFonts w:ascii="Verdana" w:eastAsia="Verdana" w:hAnsi="Verdana" w:cs="Verdana"/>
          <w:color w:val="000000"/>
          <w:sz w:val="20"/>
          <w:szCs w:val="20"/>
        </w:rPr>
        <w:t>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WebApplication2;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builder = WebApplication.CreateBuilder();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app = builder.Build();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app.UseToken();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app.Run(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(context) =&gt;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context.Response.WriteAsync(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"Hello world!"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app.Run();</w:t>
      </w:r>
    </w:p>
    <w:p w:rsidR="008A38C8" w:rsidRDefault="00E7215B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32"/>
          <w:szCs w:val="32"/>
        </w:rPr>
      </w:pPr>
      <w:r>
        <w:rPr>
          <w:rFonts w:ascii="Verdana" w:eastAsia="Verdana" w:hAnsi="Verdana" w:cs="Verdana"/>
          <w:color w:val="000000"/>
          <w:sz w:val="32"/>
          <w:szCs w:val="32"/>
        </w:rPr>
        <w:lastRenderedPageBreak/>
        <w:t>Передача параметров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TokenMiddleware</w:t>
      </w:r>
      <w:r>
        <w:rPr>
          <w:rFonts w:ascii="Verdana" w:eastAsia="Verdana" w:hAnsi="Verdana" w:cs="Verdana"/>
          <w:color w:val="000000"/>
          <w:sz w:val="20"/>
          <w:szCs w:val="20"/>
        </w:rPr>
        <w:t>, чтобы он извне получал образец токена для сравнения: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TokenMiddleware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readonly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RequestDelegate next;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pattern;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TokenMiddleware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(RequestDelegate next,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pattern)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.next = next;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.pattern = pattern;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Task InvokeAsync(HttpContext context)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token = context.Request.Query[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"token"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];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(token != pattern)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context.Response.StatusCode = 403;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context.Response.WriteAsync(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"Token is invalid"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else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next.Invoke(context);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A38C8" w:rsidRDefault="00E7215B">
      <w:pP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Образец токена, с которым идет сравнения, устанавливается через конструктор. Чтобы передать его в конструктор, изменим класс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TokenExtensions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TokenExtensions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IApplicationBuilder UseToken(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IApplicationBuil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der builder,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pattern)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builder.UseMiddleware&lt;TokenMiddleware&gt;(pattern);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bookmarkStart w:id="1" w:name="_heading=h.gjdgxs" w:colFirst="0" w:colLast="0"/>
      <w:bookmarkEnd w:id="1"/>
      <w:r>
        <w:rPr>
          <w:rFonts w:ascii="Verdana" w:eastAsia="Verdana" w:hAnsi="Verdana" w:cs="Verdana"/>
          <w:color w:val="000000"/>
          <w:sz w:val="20"/>
          <w:szCs w:val="20"/>
        </w:rPr>
        <w:t>В метод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builder.UseMiddleware</w:t>
      </w:r>
      <w:r>
        <w:rPr>
          <w:rFonts w:ascii="Verdana" w:eastAsia="Verdana" w:hAnsi="Verdana" w:cs="Verdana"/>
          <w:color w:val="000000"/>
          <w:sz w:val="20"/>
          <w:szCs w:val="20"/>
        </w:rPr>
        <w:t> можно передать набор значений, которые передаются в конструктор компонента middleware.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при вызове метода расширения UseToken в него можно передать конкретное значение: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WebApplication2;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builder = WebApplication.CreateBuilder();</w:t>
      </w: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app = builder.Build();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app.UseToken(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"12345"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app.Run(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(context) =&gt;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context.Response.W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riteAsync(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"Hello world!"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));</w:t>
      </w:r>
    </w:p>
    <w:p w:rsidR="008A38C8" w:rsidRDefault="008A38C8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A38C8" w:rsidRDefault="00E7215B">
      <w:pPr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app.Run();</w:t>
      </w:r>
    </w:p>
    <w:p w:rsidR="008A38C8" w:rsidRDefault="00E7215B">
      <w:pP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Verdana" w:eastAsia="Verdana" w:hAnsi="Verdana" w:cs="Verdana"/>
          <w:sz w:val="20"/>
          <w:szCs w:val="20"/>
        </w:rPr>
        <w:t>Или так:</w:t>
      </w:r>
    </w:p>
    <w:p w:rsidR="008A38C8" w:rsidRDefault="00E7215B">
      <w:pPr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lastRenderedPageBreak/>
        <w:t>app.UseMiddleware&lt;TokenMiddleware&gt;("1111");</w:t>
      </w:r>
    </w:p>
    <w:p w:rsidR="008A38C8" w:rsidRDefault="008A38C8">
      <w:pPr>
        <w:rPr>
          <w:rFonts w:ascii="Cascadia Mono" w:eastAsia="Cascadia Mono" w:hAnsi="Cascadia Mono" w:cs="Cascadia Mono"/>
          <w:sz w:val="19"/>
          <w:szCs w:val="19"/>
        </w:rPr>
      </w:pPr>
    </w:p>
    <w:p w:rsidR="008A38C8" w:rsidRDefault="00E7215B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32"/>
          <w:szCs w:val="32"/>
        </w:rPr>
      </w:pPr>
      <w:r>
        <w:rPr>
          <w:rFonts w:ascii="Verdana" w:eastAsia="Verdana" w:hAnsi="Verdana" w:cs="Verdana"/>
          <w:color w:val="000000"/>
          <w:sz w:val="32"/>
          <w:szCs w:val="32"/>
        </w:rPr>
        <w:t>Дополнительный пример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Давайте создадим класс Middleware для установки региональной культуры пользователя. Так, добавим в проект новый класс, который назовем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RequestCultureMiddleware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RequestCultureMiddleware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_next;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RequestCultureMiddleware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_next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cultureQuery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"culture"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00"/>
          <w:sz w:val="21"/>
          <w:szCs w:val="21"/>
        </w:rPr>
        <w:t>!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IsNullOrWhiteSpace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cultureQuery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CultureInfo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cultureQuery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CultureInfo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CurrentCulture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CultureInfo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CurrentUICulture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culture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Вызываем следующие ПО в конвейере.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_next(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Этот middleware позволяет устанавливать текущую культуру для обработки запросов на основе значения параметра </w:t>
      </w:r>
      <w:r>
        <w:rPr>
          <w:rFonts w:ascii="Verdana" w:eastAsia="Verdana" w:hAnsi="Verdana" w:cs="Verdana"/>
          <w:color w:val="000000"/>
          <w:sz w:val="20"/>
          <w:szCs w:val="20"/>
        </w:rPr>
        <w:t>"culture" в запросе. Это может быть полезно для локализации приложения и предоставления контента на разных языках в зависимости от предпочтений пользователя или языка, указанного в запросе.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Втроем данный класс в пайплайн: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System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Globalization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WebApplication1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RequestCultureMiddleware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ContentType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"text/html; charset=utf-8"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$"CurrentCulture.DisplayName: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CultureInfo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CurrentCulture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DisplayName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A38C8" w:rsidRDefault="008A38C8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A38C8" w:rsidRDefault="00E7215B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Протестируем ПО промежуточного слоя, передав язык и региональные параметры. Например, выполним запрос:</w:t>
      </w:r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hyperlink r:id="rId8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https://localhost:5001/?culture=es-es</w:t>
        </w:r>
      </w:hyperlink>
    </w:p>
    <w:p w:rsidR="008A38C8" w:rsidRDefault="00E7215B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3343742" cy="118126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81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38C8" w:rsidRDefault="008A38C8">
      <w:pPr>
        <w:rPr>
          <w:rFonts w:ascii="Cascadia Mono" w:eastAsia="Cascadia Mono" w:hAnsi="Cascadia Mono" w:cs="Cascadia Mono"/>
          <w:sz w:val="19"/>
          <w:szCs w:val="19"/>
        </w:rPr>
      </w:pPr>
      <w:bookmarkStart w:id="2" w:name="_heading=h.3znysh7" w:colFirst="0" w:colLast="0"/>
      <w:bookmarkEnd w:id="2"/>
    </w:p>
    <w:p w:rsidR="008A38C8" w:rsidRDefault="008A38C8">
      <w:pPr>
        <w:rPr>
          <w:rFonts w:ascii="Verdana" w:eastAsia="Verdana" w:hAnsi="Verdana" w:cs="Verdana"/>
          <w:sz w:val="20"/>
          <w:szCs w:val="20"/>
        </w:rPr>
      </w:pPr>
      <w:bookmarkStart w:id="3" w:name="_GoBack"/>
      <w:bookmarkEnd w:id="3"/>
    </w:p>
    <w:sectPr w:rsidR="008A38C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C66B8"/>
    <w:multiLevelType w:val="multilevel"/>
    <w:tmpl w:val="C9DA5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55A1C05"/>
    <w:multiLevelType w:val="multilevel"/>
    <w:tmpl w:val="24EAA62E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</w:compat>
  <w:rsids>
    <w:rsidRoot w:val="008A38C8"/>
    <w:rsid w:val="008A38C8"/>
    <w:rsid w:val="00E7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0F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3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A10F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7C2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7C2065"/>
  </w:style>
  <w:style w:type="character" w:styleId="HTML">
    <w:name w:val="HTML Code"/>
    <w:basedOn w:val="a0"/>
    <w:uiPriority w:val="99"/>
    <w:semiHidden/>
    <w:unhideWhenUsed/>
    <w:rsid w:val="00402A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5438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6">
    <w:name w:val="Hyperlink"/>
    <w:basedOn w:val="a0"/>
    <w:uiPriority w:val="99"/>
    <w:unhideWhenUsed/>
    <w:rsid w:val="00E24A4D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E24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24A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0F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3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A10F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7C2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7C2065"/>
  </w:style>
  <w:style w:type="character" w:styleId="HTML">
    <w:name w:val="HTML Code"/>
    <w:basedOn w:val="a0"/>
    <w:uiPriority w:val="99"/>
    <w:semiHidden/>
    <w:unhideWhenUsed/>
    <w:rsid w:val="00402A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5438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6">
    <w:name w:val="Hyperlink"/>
    <w:basedOn w:val="a0"/>
    <w:uiPriority w:val="99"/>
    <w:unhideWhenUsed/>
    <w:rsid w:val="00E24A4D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E24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24A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5001/?culture=es-es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efDKz7WTAmvBKGldTLx4ADoTA==">CgMxLjAyCWguMWZvYjl0ZTIIaC5namRneHMyCWguM3pueXNoNzIOaC5sZWFjZmd6YzlpN2cyCWguMzBqMHpsbDgAciExQzJxTnhVLVM0TnJxdllGYmEtTEtVemdzYVU1OGsyd1k=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</dc:creator>
  <cp:lastModifiedBy>Home</cp:lastModifiedBy>
  <cp:revision>3</cp:revision>
  <dcterms:created xsi:type="dcterms:W3CDTF">2022-03-11T09:34:00Z</dcterms:created>
  <dcterms:modified xsi:type="dcterms:W3CDTF">2025-07-18T19:52:00Z</dcterms:modified>
</cp:coreProperties>
</file>