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247D8" w14:textId="18BF68BA" w:rsidR="00777788" w:rsidRPr="006A0426" w:rsidRDefault="006A0426">
      <w:pPr>
        <w:rPr>
          <w:color w:val="FF0000"/>
          <w:sz w:val="48"/>
          <w:szCs w:val="48"/>
        </w:rPr>
      </w:pPr>
      <w:r w:rsidRPr="006A0426">
        <w:rPr>
          <w:color w:val="FF0000"/>
          <w:sz w:val="48"/>
          <w:szCs w:val="48"/>
        </w:rPr>
        <w:t>Block elements:</w:t>
      </w:r>
    </w:p>
    <w:p w14:paraId="5785EC50" w14:textId="76E1779C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Standalone elements who have their own area,</w:t>
      </w:r>
    </w:p>
    <w:p w14:paraId="727292F3" w14:textId="32B5A072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Eg:</w:t>
      </w:r>
    </w:p>
    <w:p w14:paraId="2D8A0987" w14:textId="1CD327D0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May you &lt;span id=”one”&gt;be blessed&lt;/span&gt;</w:t>
      </w:r>
    </w:p>
    <w:p w14:paraId="36453F8A" w14:textId="46B14773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Here span is an inline element so height and width can’t be applied.</w:t>
      </w:r>
    </w:p>
    <w:p w14:paraId="4A75206B" w14:textId="6BAB27B5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But if:</w:t>
      </w:r>
    </w:p>
    <w:p w14:paraId="69EA9D93" w14:textId="1D955E43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#one{</w:t>
      </w:r>
    </w:p>
    <w:p w14:paraId="76154FFD" w14:textId="3491399E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Display: block;}</w:t>
      </w:r>
    </w:p>
    <w:p w14:paraId="68C8CC05" w14:textId="0EEE4FF1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Is applied in css, then the span will have its own area thus any attribute can be placed.</w:t>
      </w:r>
    </w:p>
    <w:p w14:paraId="54223F04" w14:textId="7892D6A9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Another approach is to use display: inline-block; which keeps the element in a single line while at the same time applying all possible attributes as a block element.</w:t>
      </w:r>
    </w:p>
    <w:p w14:paraId="22EFBEFD" w14:textId="706779D6" w:rsidR="00EA68EC" w:rsidRDefault="00EA68EC">
      <w:pPr>
        <w:rPr>
          <w:sz w:val="48"/>
          <w:szCs w:val="48"/>
        </w:rPr>
      </w:pPr>
      <w:r>
        <w:rPr>
          <w:sz w:val="48"/>
          <w:szCs w:val="48"/>
        </w:rPr>
        <w:t>Same way a block can be converted to inline using display:inline;</w:t>
      </w:r>
    </w:p>
    <w:p w14:paraId="41CD6F9B" w14:textId="77777777" w:rsidR="00EA68EC" w:rsidRDefault="00EA68EC">
      <w:pPr>
        <w:rPr>
          <w:sz w:val="48"/>
          <w:szCs w:val="48"/>
        </w:rPr>
      </w:pPr>
    </w:p>
    <w:p w14:paraId="7BEDE4DA" w14:textId="77777777" w:rsidR="00EA68EC" w:rsidRDefault="00EA68EC">
      <w:pPr>
        <w:rPr>
          <w:sz w:val="48"/>
          <w:szCs w:val="48"/>
        </w:rPr>
      </w:pPr>
    </w:p>
    <w:p w14:paraId="755CD164" w14:textId="467A0D69" w:rsidR="00EA68EC" w:rsidRPr="00EA68EC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t xml:space="preserve">Margin </w:t>
      </w:r>
      <w:r>
        <w:rPr>
          <w:color w:val="FF0000"/>
          <w:sz w:val="48"/>
          <w:szCs w:val="48"/>
        </w:rPr>
        <w:t xml:space="preserve">and </w:t>
      </w:r>
      <w:r w:rsidRPr="00EA68EC">
        <w:rPr>
          <w:color w:val="FF0000"/>
          <w:sz w:val="48"/>
          <w:szCs w:val="48"/>
        </w:rPr>
        <w:t>Padding:</w:t>
      </w:r>
    </w:p>
    <w:p w14:paraId="18555B16" w14:textId="74717383" w:rsidR="00EA68EC" w:rsidRDefault="00EA68EC">
      <w:pPr>
        <w:rPr>
          <w:sz w:val="48"/>
          <w:szCs w:val="48"/>
        </w:rPr>
      </w:pPr>
      <w:r w:rsidRPr="00EA68EC">
        <w:rPr>
          <w:sz w:val="48"/>
          <w:szCs w:val="48"/>
        </w:rPr>
        <w:drawing>
          <wp:inline distT="0" distB="0" distL="0" distR="0" wp14:anchorId="3F696738" wp14:editId="4EE4770B">
            <wp:extent cx="5396593" cy="3722265"/>
            <wp:effectExtent l="0" t="0" r="0" b="0"/>
            <wp:docPr id="3657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8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6669" cy="3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7BB2" w14:textId="39086564" w:rsidR="00EA68EC" w:rsidRDefault="00EA68EC">
      <w:pPr>
        <w:rPr>
          <w:sz w:val="48"/>
          <w:szCs w:val="48"/>
        </w:rPr>
      </w:pPr>
      <w:r w:rsidRPr="00EA68EC">
        <w:rPr>
          <w:sz w:val="48"/>
          <w:szCs w:val="48"/>
        </w:rPr>
        <w:lastRenderedPageBreak/>
        <w:drawing>
          <wp:inline distT="0" distB="0" distL="0" distR="0" wp14:anchorId="122675A3" wp14:editId="088CA722">
            <wp:extent cx="5943600" cy="3714750"/>
            <wp:effectExtent l="0" t="0" r="0" b="0"/>
            <wp:docPr id="152517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6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D5A" w14:textId="7BE65339" w:rsidR="00EA68EC" w:rsidRPr="00EA68EC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t>Width:</w:t>
      </w:r>
    </w:p>
    <w:p w14:paraId="63F09126" w14:textId="24FA84B8" w:rsidR="00EA68EC" w:rsidRDefault="00EA68EC">
      <w:pPr>
        <w:rPr>
          <w:sz w:val="48"/>
          <w:szCs w:val="48"/>
        </w:rPr>
      </w:pPr>
      <w:r w:rsidRPr="00EA68EC">
        <w:rPr>
          <w:sz w:val="48"/>
          <w:szCs w:val="48"/>
        </w:rPr>
        <w:drawing>
          <wp:inline distT="0" distB="0" distL="0" distR="0" wp14:anchorId="39C25E83" wp14:editId="059D0420">
            <wp:extent cx="6425293" cy="3070225"/>
            <wp:effectExtent l="0" t="0" r="0" b="0"/>
            <wp:docPr id="159670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6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2352" cy="31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599" w14:textId="77777777" w:rsidR="00EA68EC" w:rsidRDefault="00EA68EC">
      <w:pPr>
        <w:rPr>
          <w:sz w:val="48"/>
          <w:szCs w:val="48"/>
        </w:rPr>
      </w:pPr>
    </w:p>
    <w:p w14:paraId="767223BB" w14:textId="491F1310" w:rsidR="00EA68EC" w:rsidRPr="00EA68EC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lastRenderedPageBreak/>
        <w:t xml:space="preserve">Border-radius: </w:t>
      </w:r>
    </w:p>
    <w:p w14:paraId="39E9CCAD" w14:textId="6D019CD8" w:rsidR="00EA68EC" w:rsidRPr="006A0426" w:rsidRDefault="00EA68EC">
      <w:pPr>
        <w:rPr>
          <w:sz w:val="48"/>
          <w:szCs w:val="48"/>
        </w:rPr>
      </w:pPr>
      <w:r w:rsidRPr="00EA68EC">
        <w:rPr>
          <w:sz w:val="48"/>
          <w:szCs w:val="48"/>
        </w:rPr>
        <w:drawing>
          <wp:inline distT="0" distB="0" distL="0" distR="0" wp14:anchorId="71EB04AD" wp14:editId="5B2AB854">
            <wp:extent cx="6278336" cy="3486149"/>
            <wp:effectExtent l="0" t="0" r="8255" b="635"/>
            <wp:docPr id="28117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1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8336" cy="34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8EC" w:rsidRPr="006A0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FF"/>
    <w:rsid w:val="006111C4"/>
    <w:rsid w:val="006A0426"/>
    <w:rsid w:val="00777788"/>
    <w:rsid w:val="00A06BAD"/>
    <w:rsid w:val="00CA54FF"/>
    <w:rsid w:val="00EA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6DE3"/>
  <w15:chartTrackingRefBased/>
  <w15:docId w15:val="{9E04EA6B-F834-4065-816C-EB494F110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 Masrafi</dc:creator>
  <cp:keywords/>
  <dc:description/>
  <cp:lastModifiedBy>Mahim Masrafi</cp:lastModifiedBy>
  <cp:revision>3</cp:revision>
  <dcterms:created xsi:type="dcterms:W3CDTF">2023-07-04T13:37:00Z</dcterms:created>
  <dcterms:modified xsi:type="dcterms:W3CDTF">2023-07-04T16:17:00Z</dcterms:modified>
</cp:coreProperties>
</file>