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7607E" w14:textId="0A04E187" w:rsidR="00E16C91" w:rsidRPr="008A28B7" w:rsidRDefault="0013439A">
      <w:pPr>
        <w:spacing w:before="240" w:after="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Name </w:t>
      </w:r>
      <w:r w:rsidRPr="008A28B7">
        <w:rPr>
          <w:rFonts w:ascii="Times New Roman" w:eastAsia="Times New Roman" w:hAnsi="Times New Roman" w:cs="Times New Roman"/>
          <w:sz w:val="24"/>
          <w:szCs w:val="24"/>
          <w:u w:val="single"/>
        </w:rPr>
        <w:t xml:space="preserve">     Qin Du, Ziyu Lin, Lu Huang     </w:t>
      </w:r>
      <w:r w:rsidRPr="008A28B7">
        <w:rPr>
          <w:rFonts w:ascii="Times New Roman" w:eastAsia="Times New Roman" w:hAnsi="Times New Roman" w:cs="Times New Roman"/>
          <w:sz w:val="24"/>
          <w:szCs w:val="24"/>
          <w:u w:val="single"/>
        </w:rPr>
        <w:tab/>
      </w:r>
      <w:r w:rsidRPr="008A28B7">
        <w:rPr>
          <w:rFonts w:ascii="Times New Roman" w:eastAsia="Times New Roman" w:hAnsi="Times New Roman" w:cs="Times New Roman"/>
          <w:sz w:val="24"/>
          <w:szCs w:val="24"/>
        </w:rPr>
        <w:t xml:space="preserve"> Date: </w:t>
      </w:r>
      <w:r w:rsidRPr="008A28B7">
        <w:rPr>
          <w:rFonts w:ascii="Times New Roman" w:eastAsia="Times New Roman" w:hAnsi="Times New Roman" w:cs="Times New Roman"/>
          <w:sz w:val="24"/>
          <w:szCs w:val="24"/>
          <w:u w:val="single"/>
        </w:rPr>
        <w:t xml:space="preserve">  2024</w:t>
      </w:r>
      <w:r w:rsidR="00E91475">
        <w:rPr>
          <w:rFonts w:ascii="Times New Roman" w:eastAsia="Times New Roman" w:hAnsi="Times New Roman" w:cs="Times New Roman"/>
          <w:sz w:val="24"/>
          <w:szCs w:val="24"/>
          <w:u w:val="single"/>
        </w:rPr>
        <w:t>/</w:t>
      </w:r>
      <w:r w:rsidRPr="008A28B7">
        <w:rPr>
          <w:rFonts w:ascii="Times New Roman" w:eastAsia="Times New Roman" w:hAnsi="Times New Roman" w:cs="Times New Roman"/>
          <w:sz w:val="24"/>
          <w:szCs w:val="24"/>
          <w:u w:val="single"/>
        </w:rPr>
        <w:t>12</w:t>
      </w:r>
      <w:r w:rsidR="00E91475">
        <w:rPr>
          <w:rFonts w:ascii="Times New Roman" w:eastAsia="Times New Roman" w:hAnsi="Times New Roman" w:cs="Times New Roman"/>
          <w:sz w:val="24"/>
          <w:szCs w:val="24"/>
          <w:u w:val="single"/>
        </w:rPr>
        <w:t>/</w:t>
      </w:r>
      <w:r w:rsidRPr="008A28B7">
        <w:rPr>
          <w:rFonts w:ascii="Times New Roman" w:eastAsia="Times New Roman" w:hAnsi="Times New Roman" w:cs="Times New Roman"/>
          <w:sz w:val="24"/>
          <w:szCs w:val="24"/>
          <w:u w:val="single"/>
        </w:rPr>
        <w:t xml:space="preserve">05 </w:t>
      </w:r>
      <w:r w:rsidRPr="008A28B7">
        <w:rPr>
          <w:rFonts w:ascii="Times New Roman" w:eastAsia="Times New Roman" w:hAnsi="Times New Roman" w:cs="Times New Roman"/>
          <w:sz w:val="24"/>
          <w:szCs w:val="24"/>
          <w:u w:val="single"/>
        </w:rPr>
        <w:tab/>
      </w:r>
      <w:r w:rsidRPr="008A28B7">
        <w:rPr>
          <w:rFonts w:ascii="Times New Roman" w:eastAsia="Times New Roman" w:hAnsi="Times New Roman" w:cs="Times New Roman"/>
          <w:sz w:val="24"/>
          <w:szCs w:val="24"/>
        </w:rPr>
        <w:t xml:space="preserve"> </w:t>
      </w:r>
    </w:p>
    <w:p w14:paraId="65FD8C7A" w14:textId="77777777" w:rsidR="00E16C91" w:rsidRPr="008A28B7" w:rsidRDefault="0013439A">
      <w:pPr>
        <w:spacing w:before="240" w:after="240"/>
        <w:ind w:firstLine="120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(last name, first name)</w:t>
      </w:r>
    </w:p>
    <w:p w14:paraId="4B0301D5" w14:textId="53E8B50B" w:rsidR="00E16C91" w:rsidRPr="008A28B7" w:rsidRDefault="00E16C91">
      <w:pPr>
        <w:spacing w:before="240" w:after="240"/>
        <w:rPr>
          <w:rFonts w:ascii="Times New Roman" w:eastAsia="Times New Roman" w:hAnsi="Times New Roman" w:cs="Times New Roman"/>
          <w:sz w:val="24"/>
          <w:szCs w:val="24"/>
          <w:u w:val="single"/>
        </w:rPr>
      </w:pPr>
    </w:p>
    <w:p w14:paraId="4D6A163B" w14:textId="77777777" w:rsidR="00E16C91" w:rsidRPr="008A28B7" w:rsidRDefault="0013439A">
      <w:pPr>
        <w:spacing w:before="240" w:after="240"/>
        <w:rPr>
          <w:rFonts w:ascii="Times New Roman" w:eastAsia="Times New Roman" w:hAnsi="Times New Roman" w:cs="Times New Roman"/>
          <w:sz w:val="24"/>
          <w:szCs w:val="24"/>
          <w:u w:val="single"/>
        </w:rPr>
      </w:pPr>
      <w:r w:rsidRPr="008A28B7">
        <w:rPr>
          <w:rFonts w:ascii="Times New Roman" w:eastAsia="Times New Roman" w:hAnsi="Times New Roman" w:cs="Times New Roman"/>
          <w:sz w:val="24"/>
          <w:szCs w:val="24"/>
        </w:rPr>
        <w:t xml:space="preserve">Course Section Number: </w:t>
      </w:r>
      <w:r w:rsidRPr="008A28B7">
        <w:rPr>
          <w:rFonts w:ascii="Times New Roman" w:eastAsia="Times New Roman" w:hAnsi="Times New Roman" w:cs="Times New Roman"/>
          <w:sz w:val="24"/>
          <w:szCs w:val="24"/>
          <w:u w:val="single"/>
        </w:rPr>
        <w:t xml:space="preserve"> CSCI-GA.2433-001</w:t>
      </w:r>
    </w:p>
    <w:p w14:paraId="79E3A4B4" w14:textId="1E88F8E1" w:rsidR="00E16C91" w:rsidRPr="0013439A" w:rsidRDefault="0013439A">
      <w:pPr>
        <w:spacing w:before="240" w:after="240"/>
        <w:jc w:val="center"/>
        <w:rPr>
          <w:rFonts w:ascii="Times New Roman" w:eastAsia="Times New Roman" w:hAnsi="Times New Roman" w:cs="Times New Roman"/>
          <w:b/>
          <w:sz w:val="28"/>
          <w:szCs w:val="28"/>
        </w:rPr>
      </w:pPr>
      <w:r w:rsidRPr="0013439A">
        <w:rPr>
          <w:rFonts w:ascii="Times New Roman" w:eastAsia="Times New Roman" w:hAnsi="Times New Roman" w:cs="Times New Roman"/>
          <w:b/>
          <w:sz w:val="28"/>
          <w:szCs w:val="28"/>
        </w:rPr>
        <w:t>Project 3</w:t>
      </w:r>
      <w:r w:rsidR="00F825F7">
        <w:rPr>
          <w:rFonts w:ascii="Times New Roman" w:eastAsia="Times New Roman" w:hAnsi="Times New Roman" w:cs="Times New Roman"/>
          <w:b/>
          <w:sz w:val="28"/>
          <w:szCs w:val="28"/>
        </w:rPr>
        <w:t xml:space="preserve"> Part III</w:t>
      </w:r>
    </w:p>
    <w:p w14:paraId="2D329457" w14:textId="77777777" w:rsidR="00E16C91" w:rsidRPr="008A28B7" w:rsidRDefault="0013439A">
      <w:pPr>
        <w:spacing w:before="240" w:after="240"/>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 xml:space="preserve">Total in points </w:t>
      </w:r>
      <w:r w:rsidRPr="008A28B7">
        <w:rPr>
          <w:rFonts w:ascii="Times New Roman" w:eastAsia="Times New Roman" w:hAnsi="Times New Roman" w:cs="Times New Roman"/>
          <w:sz w:val="24"/>
          <w:szCs w:val="24"/>
        </w:rPr>
        <w:t xml:space="preserve">(100 points total):       </w:t>
      </w:r>
      <w:r w:rsidRPr="008A28B7">
        <w:rPr>
          <w:rFonts w:ascii="Times New Roman" w:eastAsia="Times New Roman" w:hAnsi="Times New Roman" w:cs="Times New Roman"/>
          <w:sz w:val="24"/>
          <w:szCs w:val="24"/>
        </w:rPr>
        <w:tab/>
        <w:t>___________________</w:t>
      </w:r>
    </w:p>
    <w:p w14:paraId="08718654" w14:textId="77777777" w:rsidR="00E16C91" w:rsidRPr="008A28B7" w:rsidRDefault="0013439A">
      <w:pPr>
        <w:spacing w:before="240" w:after="240"/>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Professor’s Comments:</w:t>
      </w:r>
    </w:p>
    <w:p w14:paraId="063B0B40" w14:textId="77777777" w:rsidR="00E16C91" w:rsidRPr="008A28B7" w:rsidRDefault="0013439A">
      <w:pPr>
        <w:spacing w:before="240" w:after="240"/>
        <w:rPr>
          <w:rFonts w:ascii="Times New Roman" w:eastAsia="Times New Roman" w:hAnsi="Times New Roman" w:cs="Times New Roman"/>
          <w:b/>
          <w:color w:val="919396"/>
          <w:sz w:val="18"/>
          <w:szCs w:val="18"/>
        </w:rPr>
      </w:pPr>
      <w:r w:rsidRPr="008A28B7">
        <w:rPr>
          <w:rFonts w:ascii="Times New Roman" w:eastAsia="Times New Roman" w:hAnsi="Times New Roman" w:cs="Times New Roman"/>
          <w:b/>
          <w:color w:val="919396"/>
          <w:sz w:val="18"/>
          <w:szCs w:val="18"/>
        </w:rPr>
        <w:t xml:space="preserve"> </w:t>
      </w:r>
    </w:p>
    <w:p w14:paraId="222B5BB6" w14:textId="77777777" w:rsidR="00E16C91" w:rsidRPr="008A28B7" w:rsidRDefault="0013439A">
      <w:pPr>
        <w:rPr>
          <w:rFonts w:ascii="Times New Roman" w:eastAsia="Times New Roman" w:hAnsi="Times New Roman" w:cs="Times New Roman"/>
          <w:sz w:val="24"/>
          <w:szCs w:val="24"/>
          <w:u w:val="single"/>
        </w:rPr>
      </w:pPr>
      <w:r w:rsidRPr="008A28B7">
        <w:rPr>
          <w:rFonts w:ascii="Times New Roman" w:eastAsia="Times New Roman" w:hAnsi="Times New Roman" w:cs="Times New Roman"/>
          <w:b/>
          <w:sz w:val="24"/>
          <w:szCs w:val="24"/>
        </w:rPr>
        <w:t xml:space="preserve">Affirmation of my Independent Effort  </w:t>
      </w:r>
      <w:r w:rsidRPr="008A28B7">
        <w:rPr>
          <w:rFonts w:ascii="Times New Roman" w:eastAsia="Times New Roman" w:hAnsi="Times New Roman" w:cs="Times New Roman"/>
          <w:b/>
          <w:sz w:val="24"/>
          <w:szCs w:val="24"/>
        </w:rPr>
        <w:tab/>
      </w:r>
      <w:r w:rsidRPr="008A28B7">
        <w:rPr>
          <w:rFonts w:ascii="Times New Roman" w:eastAsia="Times New Roman" w:hAnsi="Times New Roman" w:cs="Times New Roman"/>
          <w:sz w:val="24"/>
          <w:szCs w:val="24"/>
          <w:u w:val="single"/>
        </w:rPr>
        <w:t xml:space="preserve">     Qin Du, Ziyu Lin, Lu Huang   </w:t>
      </w:r>
      <w:r w:rsidRPr="008A28B7">
        <w:rPr>
          <w:rFonts w:ascii="Times New Roman" w:eastAsia="Times New Roman" w:hAnsi="Times New Roman" w:cs="Times New Roman"/>
          <w:sz w:val="24"/>
          <w:szCs w:val="24"/>
          <w:u w:val="single"/>
        </w:rPr>
        <w:tab/>
        <w:t xml:space="preserve">     </w:t>
      </w:r>
    </w:p>
    <w:p w14:paraId="746A1733" w14:textId="77777777" w:rsidR="00E16C91" w:rsidRPr="008A28B7" w:rsidRDefault="0013439A">
      <w:pPr>
        <w:rPr>
          <w:rFonts w:ascii="Times New Roman" w:eastAsia="Times New Roman" w:hAnsi="Times New Roman" w:cs="Times New Roman"/>
          <w:b/>
          <w:sz w:val="24"/>
          <w:szCs w:val="24"/>
        </w:rPr>
      </w:pPr>
      <w:r w:rsidRPr="008A28B7">
        <w:rPr>
          <w:rFonts w:ascii="Times New Roman" w:eastAsia="Times New Roman" w:hAnsi="Times New Roman" w:cs="Times New Roman"/>
          <w:b/>
          <w:color w:val="919396"/>
          <w:sz w:val="18"/>
          <w:szCs w:val="18"/>
        </w:rPr>
        <w:t xml:space="preserve">                                                        </w:t>
      </w:r>
      <w:r w:rsidRPr="008A28B7">
        <w:rPr>
          <w:rFonts w:ascii="Times New Roman" w:eastAsia="Times New Roman" w:hAnsi="Times New Roman" w:cs="Times New Roman"/>
          <w:b/>
          <w:color w:val="919396"/>
          <w:sz w:val="18"/>
          <w:szCs w:val="18"/>
        </w:rPr>
        <w:tab/>
      </w:r>
      <w:r w:rsidRPr="008A28B7">
        <w:rPr>
          <w:rFonts w:ascii="Times New Roman" w:eastAsia="Times New Roman" w:hAnsi="Times New Roman" w:cs="Times New Roman"/>
          <w:b/>
          <w:sz w:val="24"/>
          <w:szCs w:val="24"/>
        </w:rPr>
        <w:t>(Sign here)</w:t>
      </w:r>
    </w:p>
    <w:p w14:paraId="250907AD"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6782CF8"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2B621DFB"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E24F1A2"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1A56D0AF"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0F9094BB"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38A68487"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7370A87"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459BD4EE"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064479EB"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0C05DC7B"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57E7FF53"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A3AE62B"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409D09B7"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38A8254"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53B6A9FB"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21A3D761"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258A6BDF"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4A59165D"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56BBCB25"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D6D30B7"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0F2DA5C" w14:textId="4A5F456D" w:rsidR="00E16C91"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43F74E13" w14:textId="77777777" w:rsidR="00AE7719" w:rsidRPr="008A28B7" w:rsidRDefault="00AE7719">
      <w:pPr>
        <w:rPr>
          <w:rFonts w:ascii="Times New Roman" w:eastAsia="SimSun" w:hAnsi="Times New Roman" w:cs="Times New Roman"/>
          <w:sz w:val="24"/>
          <w:szCs w:val="24"/>
        </w:rPr>
      </w:pPr>
    </w:p>
    <w:p w14:paraId="5FAFDB41"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87B32AA" w14:textId="77777777" w:rsidR="00E16C91" w:rsidRPr="006E2DAA" w:rsidRDefault="0013439A">
      <w:pPr>
        <w:spacing w:line="300" w:lineRule="auto"/>
        <w:ind w:left="360" w:hanging="360"/>
        <w:rPr>
          <w:rFonts w:ascii="Times New Roman" w:eastAsia="Times New Roman" w:hAnsi="Times New Roman" w:cs="Times New Roman"/>
          <w:b/>
          <w:sz w:val="28"/>
          <w:szCs w:val="28"/>
        </w:rPr>
      </w:pPr>
      <w:r w:rsidRPr="006E2DAA">
        <w:rPr>
          <w:rFonts w:ascii="Times New Roman" w:eastAsia="Times New Roman" w:hAnsi="Times New Roman" w:cs="Times New Roman"/>
          <w:b/>
          <w:sz w:val="28"/>
          <w:szCs w:val="28"/>
        </w:rPr>
        <w:lastRenderedPageBreak/>
        <w:t>1.</w:t>
      </w:r>
      <w:r w:rsidRPr="006E2DAA">
        <w:rPr>
          <w:rFonts w:ascii="Times New Roman" w:eastAsia="Times New Roman" w:hAnsi="Times New Roman" w:cs="Times New Roman"/>
          <w:sz w:val="28"/>
          <w:szCs w:val="28"/>
        </w:rPr>
        <w:t xml:space="preserve"> </w:t>
      </w:r>
      <w:r w:rsidRPr="006E2DAA">
        <w:rPr>
          <w:rFonts w:ascii="Times New Roman" w:eastAsia="Times New Roman" w:hAnsi="Times New Roman" w:cs="Times New Roman"/>
          <w:sz w:val="28"/>
          <w:szCs w:val="28"/>
        </w:rPr>
        <w:tab/>
      </w:r>
      <w:r w:rsidRPr="006E2DAA">
        <w:rPr>
          <w:rFonts w:ascii="Times New Roman" w:eastAsia="Times New Roman" w:hAnsi="Times New Roman" w:cs="Times New Roman"/>
          <w:b/>
          <w:sz w:val="28"/>
          <w:szCs w:val="28"/>
        </w:rPr>
        <w:t>Create a physical database design.</w:t>
      </w:r>
    </w:p>
    <w:p w14:paraId="29538CBC" w14:textId="1A39159F" w:rsidR="00E16C91" w:rsidRPr="008A28B7" w:rsidRDefault="0013439A" w:rsidP="0037313D">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1.1</w:t>
      </w:r>
      <w:r w:rsidR="0037313D">
        <w:rPr>
          <w:rFonts w:ascii="Times New Roman" w:hAnsi="Times New Roman" w:cs="Times New Roman" w:hint="eastAsia"/>
          <w:b/>
          <w:sz w:val="24"/>
          <w:szCs w:val="24"/>
        </w:rPr>
        <w:t xml:space="preserve"> </w:t>
      </w:r>
      <w:r w:rsidRPr="008A28B7">
        <w:rPr>
          <w:rFonts w:ascii="Times New Roman" w:eastAsia="Times New Roman" w:hAnsi="Times New Roman" w:cs="Times New Roman"/>
          <w:b/>
          <w:sz w:val="24"/>
          <w:szCs w:val="24"/>
        </w:rPr>
        <w:t>Create a database table.</w:t>
      </w:r>
    </w:p>
    <w:p w14:paraId="054ACE35" w14:textId="77777777" w:rsidR="00E16C91" w:rsidRPr="008A28B7" w:rsidRDefault="0013439A" w:rsidP="0037313D">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In this part, we use Azure Data Studio to create our database table according to our logical scheme. We can get our table in here</w:t>
      </w:r>
    </w:p>
    <w:p w14:paraId="41B1A685" w14:textId="136B4E0B" w:rsidR="00E16C91" w:rsidRDefault="0013439A" w:rsidP="00BC569E">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noProof/>
          <w:sz w:val="24"/>
          <w:szCs w:val="24"/>
        </w:rPr>
        <w:drawing>
          <wp:inline distT="114300" distB="114300" distL="114300" distR="114300" wp14:anchorId="1CE263D0" wp14:editId="341BEF11">
            <wp:extent cx="5943600" cy="41656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4165600"/>
                    </a:xfrm>
                    <a:prstGeom prst="rect">
                      <a:avLst/>
                    </a:prstGeom>
                    <a:ln/>
                  </pic:spPr>
                </pic:pic>
              </a:graphicData>
            </a:graphic>
          </wp:inline>
        </w:drawing>
      </w:r>
    </w:p>
    <w:p w14:paraId="169DB565" w14:textId="77777777" w:rsidR="00BC569E" w:rsidRPr="008A28B7" w:rsidRDefault="00BC569E" w:rsidP="00BC569E">
      <w:pPr>
        <w:spacing w:line="300" w:lineRule="auto"/>
        <w:ind w:firstLine="240"/>
        <w:rPr>
          <w:rFonts w:ascii="Times New Roman" w:eastAsia="Times New Roman" w:hAnsi="Times New Roman" w:cs="Times New Roman"/>
          <w:sz w:val="24"/>
          <w:szCs w:val="24"/>
        </w:rPr>
      </w:pPr>
    </w:p>
    <w:p w14:paraId="574E230B" w14:textId="5231553D" w:rsidR="00E16C91" w:rsidRPr="008A28B7" w:rsidRDefault="0013439A" w:rsidP="00F05FAF">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We can get our detailed data structure in here</w:t>
      </w:r>
      <w:r w:rsidR="00BC569E">
        <w:rPr>
          <w:rFonts w:ascii="Times New Roman" w:eastAsia="Times New Roman" w:hAnsi="Times New Roman" w:cs="Times New Roman"/>
          <w:sz w:val="24"/>
          <w:szCs w:val="24"/>
        </w:rPr>
        <w:t>:</w:t>
      </w:r>
    </w:p>
    <w:p w14:paraId="6BA337F5" w14:textId="77777777" w:rsidR="00E16C91" w:rsidRPr="008A28B7" w:rsidRDefault="0013439A">
      <w:pPr>
        <w:spacing w:line="300" w:lineRule="auto"/>
        <w:ind w:firstLine="360"/>
        <w:rPr>
          <w:rFonts w:ascii="Times New Roman" w:eastAsia="Times New Roman" w:hAnsi="Times New Roman" w:cs="Times New Roman"/>
          <w:sz w:val="24"/>
          <w:szCs w:val="24"/>
        </w:rPr>
      </w:pPr>
      <w:r w:rsidRPr="008A28B7">
        <w:rPr>
          <w:rFonts w:ascii="Times New Roman" w:eastAsia="Times New Roman" w:hAnsi="Times New Roman" w:cs="Times New Roman"/>
          <w:noProof/>
          <w:sz w:val="24"/>
          <w:szCs w:val="24"/>
        </w:rPr>
        <w:lastRenderedPageBreak/>
        <w:drawing>
          <wp:inline distT="114300" distB="114300" distL="114300" distR="114300" wp14:anchorId="2EAF241C" wp14:editId="10092436">
            <wp:extent cx="4233526" cy="50815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233526" cy="5081588"/>
                    </a:xfrm>
                    <a:prstGeom prst="rect">
                      <a:avLst/>
                    </a:prstGeom>
                    <a:ln/>
                  </pic:spPr>
                </pic:pic>
              </a:graphicData>
            </a:graphic>
          </wp:inline>
        </w:drawing>
      </w:r>
    </w:p>
    <w:p w14:paraId="6FA69F79" w14:textId="77777777" w:rsidR="00E16C91" w:rsidRPr="008A28B7" w:rsidRDefault="0013439A">
      <w:pPr>
        <w:spacing w:line="300" w:lineRule="auto"/>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640CD55" w14:textId="77777777" w:rsidR="00E16C91" w:rsidRPr="008A28B7" w:rsidRDefault="0013439A" w:rsidP="00F05FAF">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1.2. Design Reasons.</w:t>
      </w:r>
    </w:p>
    <w:p w14:paraId="5F1210C4" w14:textId="77777777" w:rsidR="00E16C91" w:rsidRPr="008A28B7" w:rsidRDefault="0013439A" w:rsidP="00F05FAF">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1.2.1.</w:t>
      </w:r>
      <w:r w:rsidRPr="008A28B7">
        <w:rPr>
          <w:rFonts w:ascii="Times New Roman" w:eastAsia="Times New Roman" w:hAnsi="Times New Roman" w:cs="Times New Roman"/>
          <w:sz w:val="14"/>
          <w:szCs w:val="14"/>
        </w:rPr>
        <w:t xml:space="preserve"> </w:t>
      </w:r>
      <w:r w:rsidRPr="008A28B7">
        <w:rPr>
          <w:rFonts w:ascii="Times New Roman" w:eastAsia="Times New Roman" w:hAnsi="Times New Roman" w:cs="Times New Roman"/>
          <w:sz w:val="14"/>
          <w:szCs w:val="14"/>
        </w:rPr>
        <w:tab/>
      </w:r>
      <w:r w:rsidRPr="008A28B7">
        <w:rPr>
          <w:rFonts w:ascii="Times New Roman" w:eastAsia="Times New Roman" w:hAnsi="Times New Roman" w:cs="Times New Roman"/>
          <w:b/>
          <w:sz w:val="24"/>
          <w:szCs w:val="24"/>
        </w:rPr>
        <w:t>Indexing</w:t>
      </w:r>
    </w:p>
    <w:p w14:paraId="531A15B4"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Indexes can speed up the retrieval of rows from a table and are especially useful for frequently searched, sorted, or joined columns. We use the following SQL commands to create indexes:</w:t>
      </w:r>
    </w:p>
    <w:p w14:paraId="2ABF86D0"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We create indexes to optimize the most frequently accessed columns in our medical database:</w:t>
      </w:r>
    </w:p>
    <w:p w14:paraId="10A3AD09" w14:textId="77777777" w:rsidR="00E16C91" w:rsidRPr="008A28B7" w:rsidRDefault="00E16C91">
      <w:pPr>
        <w:spacing w:line="300" w:lineRule="auto"/>
        <w:rPr>
          <w:rFonts w:ascii="Times New Roman" w:eastAsia="Times New Roman" w:hAnsi="Times New Roman" w:cs="Times New Roman"/>
          <w:i/>
          <w:sz w:val="21"/>
          <w:szCs w:val="21"/>
        </w:rPr>
      </w:pPr>
    </w:p>
    <w:p w14:paraId="7231F314"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Patient SSN is frequently used for joins and lookups</w:t>
      </w:r>
    </w:p>
    <w:p w14:paraId="01474B0B"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CREATE INDEX idx_patient_ssn ON Patient (SSN);</w:t>
      </w:r>
    </w:p>
    <w:p w14:paraId="27169361" w14:textId="77777777" w:rsidR="00E16C91" w:rsidRPr="008A28B7" w:rsidRDefault="00E16C91">
      <w:pPr>
        <w:spacing w:line="300" w:lineRule="auto"/>
        <w:rPr>
          <w:rFonts w:ascii="Times New Roman" w:eastAsia="Times New Roman" w:hAnsi="Times New Roman" w:cs="Times New Roman"/>
          <w:i/>
          <w:sz w:val="21"/>
          <w:szCs w:val="21"/>
        </w:rPr>
      </w:pPr>
    </w:p>
    <w:p w14:paraId="2820B46D"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Disease lookups and joins are common</w:t>
      </w:r>
    </w:p>
    <w:p w14:paraId="09B683D1"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CREATE INDEX idx_disease_name ON Disease (Disease_Name);</w:t>
      </w:r>
    </w:p>
    <w:p w14:paraId="39EBAC53" w14:textId="77777777" w:rsidR="00E16C91" w:rsidRPr="008A28B7" w:rsidRDefault="00E16C91">
      <w:pPr>
        <w:spacing w:line="300" w:lineRule="auto"/>
        <w:rPr>
          <w:rFonts w:ascii="Times New Roman" w:eastAsia="Times New Roman" w:hAnsi="Times New Roman" w:cs="Times New Roman"/>
          <w:i/>
          <w:sz w:val="21"/>
          <w:szCs w:val="21"/>
        </w:rPr>
      </w:pPr>
    </w:p>
    <w:p w14:paraId="213EC19C"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Common demographic queries for analysis</w:t>
      </w:r>
    </w:p>
    <w:p w14:paraId="7F964A8B"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CREATE INDEX idx_patient_age_group ON Patient (Age_Group);</w:t>
      </w:r>
    </w:p>
    <w:p w14:paraId="43B6C4A3"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lastRenderedPageBreak/>
        <w:t>CREATE INDEX idx_patient_state ON Patient (State);</w:t>
      </w:r>
    </w:p>
    <w:p w14:paraId="55A26AB8"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CREATE INDEX idx_patient_income ON Patient_Demographics (Income_Level);</w:t>
      </w:r>
    </w:p>
    <w:p w14:paraId="52E4F5F3" w14:textId="77777777" w:rsidR="00E16C91" w:rsidRPr="008A28B7" w:rsidRDefault="00E16C91">
      <w:pPr>
        <w:spacing w:line="300" w:lineRule="auto"/>
        <w:rPr>
          <w:rFonts w:ascii="Times New Roman" w:eastAsia="Times New Roman" w:hAnsi="Times New Roman" w:cs="Times New Roman"/>
          <w:i/>
          <w:sz w:val="21"/>
          <w:szCs w:val="21"/>
        </w:rPr>
      </w:pPr>
    </w:p>
    <w:p w14:paraId="34BC54B4"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Health status queries for risk assessment</w:t>
      </w:r>
    </w:p>
    <w:p w14:paraId="380A46AC"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CREATE INDEX idx_health_bmi ON Health_Status (BMI_Category);</w:t>
      </w:r>
    </w:p>
    <w:p w14:paraId="7D4600AF"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CREATE INDEX idx_lifestyle_smoking ON Lifestyle (Smoking_Status);</w:t>
      </w:r>
    </w:p>
    <w:p w14:paraId="01952F5E" w14:textId="77777777" w:rsidR="00E16C91" w:rsidRPr="008A28B7" w:rsidRDefault="00E16C91">
      <w:pPr>
        <w:spacing w:line="300" w:lineRule="auto"/>
        <w:rPr>
          <w:rFonts w:ascii="Times New Roman" w:eastAsia="Times New Roman" w:hAnsi="Times New Roman" w:cs="Times New Roman"/>
          <w:i/>
          <w:sz w:val="21"/>
          <w:szCs w:val="21"/>
        </w:rPr>
      </w:pPr>
    </w:p>
    <w:p w14:paraId="5346CAF1" w14:textId="77777777" w:rsidR="00E16C91" w:rsidRPr="008A28B7" w:rsidRDefault="0013439A" w:rsidP="0000110F">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1.2.2.</w:t>
      </w:r>
      <w:r w:rsidRPr="008A28B7">
        <w:rPr>
          <w:rFonts w:ascii="Times New Roman" w:eastAsia="Times New Roman" w:hAnsi="Times New Roman" w:cs="Times New Roman"/>
          <w:sz w:val="14"/>
          <w:szCs w:val="14"/>
        </w:rPr>
        <w:t xml:space="preserve"> </w:t>
      </w:r>
      <w:r w:rsidRPr="008A28B7">
        <w:rPr>
          <w:rFonts w:ascii="Times New Roman" w:eastAsia="Times New Roman" w:hAnsi="Times New Roman" w:cs="Times New Roman"/>
          <w:sz w:val="14"/>
          <w:szCs w:val="14"/>
        </w:rPr>
        <w:tab/>
      </w:r>
      <w:r w:rsidRPr="008A28B7">
        <w:rPr>
          <w:rFonts w:ascii="Times New Roman" w:eastAsia="Times New Roman" w:hAnsi="Times New Roman" w:cs="Times New Roman"/>
          <w:b/>
          <w:sz w:val="24"/>
          <w:szCs w:val="24"/>
        </w:rPr>
        <w:t>Partitioning</w:t>
      </w:r>
    </w:p>
    <w:p w14:paraId="5DE45651"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Partitioning can improve the management and query performance of large tables, particularly when a table contains a significant amount of data. To create partitions, use the following SQL command:</w:t>
      </w:r>
    </w:p>
    <w:p w14:paraId="1BD053C5"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ALTER TABLE Patient PARTITION BY LIST (State) (</w:t>
      </w:r>
    </w:p>
    <w:p w14:paraId="222A6716"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p_northeast VALUES IN ('New York', 'Massachusetts'),</w:t>
      </w:r>
    </w:p>
    <w:p w14:paraId="4FC18B83"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p_southeast VALUES IN ('Florida', 'Georgia', 'North Carolina'),</w:t>
      </w:r>
    </w:p>
    <w:p w14:paraId="4F11F63B"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p_midwest VALUES IN ('Illinois', 'Michigan', 'Ohio'),</w:t>
      </w:r>
    </w:p>
    <w:p w14:paraId="7F2026DF"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p_west VALUES IN ('California', 'Washington', 'Arizona', 'Colorado'),</w:t>
      </w:r>
    </w:p>
    <w:p w14:paraId="0F80395E"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p_other VALUES IN (DEFAULT)</w:t>
      </w:r>
    </w:p>
    <w:p w14:paraId="45258478"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w:t>
      </w:r>
    </w:p>
    <w:p w14:paraId="4B57C7B6" w14:textId="77777777" w:rsidR="00E16C91" w:rsidRPr="008A28B7" w:rsidRDefault="00E16C91">
      <w:pPr>
        <w:spacing w:line="300" w:lineRule="auto"/>
        <w:rPr>
          <w:rFonts w:ascii="Times New Roman" w:eastAsia="Times New Roman" w:hAnsi="Times New Roman" w:cs="Times New Roman"/>
          <w:i/>
          <w:sz w:val="21"/>
          <w:szCs w:val="21"/>
        </w:rPr>
      </w:pPr>
    </w:p>
    <w:p w14:paraId="01955BFA"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Partition patient disease records by year</w:t>
      </w:r>
    </w:p>
    <w:p w14:paraId="59F6248A"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ALTER TABLE Patient_Disease PARTITION BY RANGE (YEAR(Diagnosis_Date)) (</w:t>
      </w:r>
    </w:p>
    <w:p w14:paraId="52E4AE1B"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p2022 VALUES LESS THAN (2023),</w:t>
      </w:r>
    </w:p>
    <w:p w14:paraId="29F81D4C"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p2023 VALUES LESS THAN (2024),</w:t>
      </w:r>
    </w:p>
    <w:p w14:paraId="2E88BE22"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p2024 VALUES LESS THAN (2025),</w:t>
      </w:r>
    </w:p>
    <w:p w14:paraId="4EF2E9CE" w14:textId="77777777" w:rsidR="00E16C91" w:rsidRPr="008A28B7"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 xml:space="preserve">    PARTITION p_future VALUES LESS THAN MAXVALUE</w:t>
      </w:r>
    </w:p>
    <w:p w14:paraId="58005A4D" w14:textId="255C4642" w:rsidR="00E16C91" w:rsidRDefault="0013439A">
      <w:pPr>
        <w:spacing w:line="300" w:lineRule="auto"/>
        <w:rPr>
          <w:rFonts w:ascii="Times New Roman" w:eastAsia="Times New Roman" w:hAnsi="Times New Roman" w:cs="Times New Roman"/>
          <w:i/>
          <w:sz w:val="21"/>
          <w:szCs w:val="21"/>
        </w:rPr>
      </w:pPr>
      <w:r w:rsidRPr="008A28B7">
        <w:rPr>
          <w:rFonts w:ascii="Times New Roman" w:eastAsia="Times New Roman" w:hAnsi="Times New Roman" w:cs="Times New Roman"/>
          <w:i/>
          <w:sz w:val="21"/>
          <w:szCs w:val="21"/>
        </w:rPr>
        <w:t>);</w:t>
      </w:r>
    </w:p>
    <w:p w14:paraId="6000218C" w14:textId="77777777" w:rsidR="0000110F" w:rsidRPr="008A28B7" w:rsidRDefault="0000110F">
      <w:pPr>
        <w:spacing w:line="300" w:lineRule="auto"/>
        <w:rPr>
          <w:rFonts w:ascii="Times New Roman" w:eastAsia="Times New Roman" w:hAnsi="Times New Roman" w:cs="Times New Roman"/>
          <w:i/>
          <w:sz w:val="21"/>
          <w:szCs w:val="21"/>
        </w:rPr>
      </w:pPr>
    </w:p>
    <w:p w14:paraId="20952D57" w14:textId="77777777" w:rsidR="00E16C91" w:rsidRPr="008A28B7" w:rsidRDefault="0013439A" w:rsidP="0000110F">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1.2.3.</w:t>
      </w:r>
      <w:r w:rsidRPr="008A28B7">
        <w:rPr>
          <w:rFonts w:ascii="Times New Roman" w:eastAsia="Times New Roman" w:hAnsi="Times New Roman" w:cs="Times New Roman"/>
          <w:sz w:val="14"/>
          <w:szCs w:val="14"/>
        </w:rPr>
        <w:t xml:space="preserve"> </w:t>
      </w:r>
      <w:r w:rsidRPr="008A28B7">
        <w:rPr>
          <w:rFonts w:ascii="Times New Roman" w:eastAsia="Times New Roman" w:hAnsi="Times New Roman" w:cs="Times New Roman"/>
          <w:sz w:val="14"/>
          <w:szCs w:val="14"/>
        </w:rPr>
        <w:tab/>
      </w:r>
      <w:r w:rsidRPr="008A28B7">
        <w:rPr>
          <w:rFonts w:ascii="Times New Roman" w:eastAsia="Times New Roman" w:hAnsi="Times New Roman" w:cs="Times New Roman"/>
          <w:b/>
          <w:sz w:val="24"/>
          <w:szCs w:val="24"/>
        </w:rPr>
        <w:t>Selective Materialization</w:t>
      </w:r>
    </w:p>
    <w:p w14:paraId="15F935A1"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We create materialized views for commonly accessed aggregate data:</w:t>
      </w:r>
    </w:p>
    <w:p w14:paraId="148B1EDC" w14:textId="77777777" w:rsidR="00E16C91" w:rsidRPr="008A28B7" w:rsidRDefault="00E16C91">
      <w:pPr>
        <w:spacing w:line="300" w:lineRule="auto"/>
        <w:rPr>
          <w:rFonts w:ascii="Times New Roman" w:eastAsia="Times New Roman" w:hAnsi="Times New Roman" w:cs="Times New Roman"/>
          <w:sz w:val="24"/>
          <w:szCs w:val="24"/>
        </w:rPr>
      </w:pPr>
    </w:p>
    <w:p w14:paraId="382B8855"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Disease prevalence by demographic groups</w:t>
      </w:r>
    </w:p>
    <w:p w14:paraId="7919F75F"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CREATE TABLE Disease_Demographics_Summary AS</w:t>
      </w:r>
    </w:p>
    <w:p w14:paraId="7433F730"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SELECT </w:t>
      </w:r>
    </w:p>
    <w:p w14:paraId="089EDA10"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d.Disease_Name,</w:t>
      </w:r>
    </w:p>
    <w:p w14:paraId="51204166"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p.Age_Group,</w:t>
      </w:r>
    </w:p>
    <w:p w14:paraId="5D79B8A0"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p.Gender,</w:t>
      </w:r>
    </w:p>
    <w:p w14:paraId="21ACB269"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COUNT(*) as Patient_Count,</w:t>
      </w:r>
    </w:p>
    <w:p w14:paraId="79452947"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COUNT(*) * 100.0 / (SELECT COUNT(*) FROM Patient) as Prevalence_Percentage</w:t>
      </w:r>
    </w:p>
    <w:p w14:paraId="6D4D7F67"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FROM Patient p</w:t>
      </w:r>
    </w:p>
    <w:p w14:paraId="511D80F0"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JOIN Patient_Disease pd ON p.SSN = pd.SSN</w:t>
      </w:r>
    </w:p>
    <w:p w14:paraId="73E84E07"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lastRenderedPageBreak/>
        <w:t>JOIN Disease d ON pd.Disease_ID = d.Disease_ID</w:t>
      </w:r>
    </w:p>
    <w:p w14:paraId="32065064"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GROUP BY d.Disease_Name, p.Age_Group, p.Gender;</w:t>
      </w:r>
    </w:p>
    <w:p w14:paraId="3746CAE5" w14:textId="77777777" w:rsidR="00E16C91" w:rsidRPr="008A28B7" w:rsidRDefault="00E16C91">
      <w:pPr>
        <w:spacing w:line="300" w:lineRule="auto"/>
        <w:rPr>
          <w:rFonts w:ascii="Times New Roman" w:eastAsia="Times New Roman" w:hAnsi="Times New Roman" w:cs="Times New Roman"/>
          <w:sz w:val="24"/>
          <w:szCs w:val="24"/>
        </w:rPr>
      </w:pPr>
    </w:p>
    <w:p w14:paraId="31E2805E"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Lifestyle impact summary</w:t>
      </w:r>
    </w:p>
    <w:p w14:paraId="5963736F"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CREATE TABLE Lifestyle_Health_Summary AS</w:t>
      </w:r>
    </w:p>
    <w:p w14:paraId="575048A2"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SELECT </w:t>
      </w:r>
    </w:p>
    <w:p w14:paraId="3DFF4A7D"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l.Exercise_Frequency,</w:t>
      </w:r>
    </w:p>
    <w:p w14:paraId="05D97CDF"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l.Diet_Quality,</w:t>
      </w:r>
    </w:p>
    <w:p w14:paraId="03983A3A"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l.Smoking_Status,</w:t>
      </w:r>
    </w:p>
    <w:p w14:paraId="01FE73ED"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COUNT(DISTINCT pd.Disease_ID) as Avg_Disease_Count,</w:t>
      </w:r>
    </w:p>
    <w:p w14:paraId="19B20F0F"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AVG(CASE WHEN h.BMI_Category = 'Obese' THEN 1 ELSE 0 END) as Obesity_Rate</w:t>
      </w:r>
    </w:p>
    <w:p w14:paraId="5EF882A0"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FROM Lifestyle l</w:t>
      </w:r>
    </w:p>
    <w:p w14:paraId="7EB80C3D"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JOIN Patient p ON l.SSN = p.SSN</w:t>
      </w:r>
    </w:p>
    <w:p w14:paraId="75BA7160"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JOIN Health_Status h ON p.SSN = h.SSN</w:t>
      </w:r>
    </w:p>
    <w:p w14:paraId="0C9C5B67"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LEFT JOIN Patient_Disease pd ON p.SSN = pd.SSN</w:t>
      </w:r>
    </w:p>
    <w:p w14:paraId="656B24B4"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GROUP BY l.Exercise_Frequency, l.Diet_Quality, l.Smoking_Status;</w:t>
      </w:r>
    </w:p>
    <w:p w14:paraId="5A6C06A0" w14:textId="77777777" w:rsidR="00E16C91" w:rsidRPr="008A28B7" w:rsidRDefault="00E16C91">
      <w:pPr>
        <w:spacing w:line="300" w:lineRule="auto"/>
        <w:rPr>
          <w:rFonts w:ascii="Times New Roman" w:eastAsia="Times New Roman" w:hAnsi="Times New Roman" w:cs="Times New Roman"/>
          <w:sz w:val="24"/>
          <w:szCs w:val="24"/>
        </w:rPr>
      </w:pPr>
    </w:p>
    <w:p w14:paraId="7D46FDEA"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Regional health patterns</w:t>
      </w:r>
    </w:p>
    <w:p w14:paraId="2787F963"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CREATE TABLE Regional_Health_Summary AS</w:t>
      </w:r>
    </w:p>
    <w:p w14:paraId="26771CB7"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SELECT </w:t>
      </w:r>
    </w:p>
    <w:p w14:paraId="4295527A"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p.State,</w:t>
      </w:r>
    </w:p>
    <w:p w14:paraId="7589DC6C"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d.Disease_Name,</w:t>
      </w:r>
    </w:p>
    <w:p w14:paraId="44DA0DBA"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COUNT(*) as Case_Count,</w:t>
      </w:r>
    </w:p>
    <w:p w14:paraId="7C4D6106"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pd.Insurance_Type,</w:t>
      </w:r>
    </w:p>
    <w:p w14:paraId="3F9015D2"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AVG(CASE WHEN h.Stress_Level = 'High' THEN 1 ELSE 0 END) as High_Stress_Rate</w:t>
      </w:r>
    </w:p>
    <w:p w14:paraId="15A1EFD6"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FROM Patient p</w:t>
      </w:r>
    </w:p>
    <w:p w14:paraId="007A905B"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JOIN Patient_Demographics pd ON p.SSN = pd.SSN</w:t>
      </w:r>
    </w:p>
    <w:p w14:paraId="79009B97"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JOIN Patient_Disease pdi ON p.SSN = pdi.SSN</w:t>
      </w:r>
    </w:p>
    <w:p w14:paraId="275DFA53"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JOIN Disease d ON pdi.Disease_ID = d.Disease_ID</w:t>
      </w:r>
    </w:p>
    <w:p w14:paraId="5B591AF1"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JOIN Health_Status h ON p.SSN = h.SSN</w:t>
      </w:r>
    </w:p>
    <w:p w14:paraId="046B72C3"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GROUP BY p.State, d.Disease_Name, pd.Insurance_Type;</w:t>
      </w:r>
    </w:p>
    <w:p w14:paraId="291E42D6" w14:textId="77777777" w:rsidR="00E16C91" w:rsidRPr="008A28B7" w:rsidRDefault="00E16C91">
      <w:pPr>
        <w:spacing w:line="300" w:lineRule="auto"/>
        <w:rPr>
          <w:rFonts w:ascii="Times New Roman" w:eastAsia="Times New Roman" w:hAnsi="Times New Roman" w:cs="Times New Roman"/>
          <w:sz w:val="24"/>
          <w:szCs w:val="24"/>
        </w:rPr>
      </w:pPr>
    </w:p>
    <w:p w14:paraId="08F6D4BA" w14:textId="272539CD" w:rsidR="00E16C91" w:rsidRPr="001E6FE0" w:rsidRDefault="0013439A">
      <w:pPr>
        <w:spacing w:line="300" w:lineRule="auto"/>
        <w:ind w:left="360" w:hanging="360"/>
        <w:rPr>
          <w:rFonts w:ascii="Times New Roman" w:eastAsia="Times New Roman" w:hAnsi="Times New Roman" w:cs="Times New Roman"/>
          <w:b/>
          <w:sz w:val="28"/>
          <w:szCs w:val="28"/>
        </w:rPr>
      </w:pPr>
      <w:r w:rsidRPr="001E6FE0">
        <w:rPr>
          <w:rFonts w:ascii="Times New Roman" w:eastAsia="Times New Roman" w:hAnsi="Times New Roman" w:cs="Times New Roman"/>
          <w:b/>
          <w:sz w:val="28"/>
          <w:szCs w:val="28"/>
        </w:rPr>
        <w:t>2.</w:t>
      </w:r>
      <w:r w:rsidRPr="001E6FE0">
        <w:rPr>
          <w:rFonts w:ascii="Times New Roman" w:eastAsia="Times New Roman" w:hAnsi="Times New Roman" w:cs="Times New Roman"/>
          <w:sz w:val="28"/>
          <w:szCs w:val="28"/>
        </w:rPr>
        <w:t xml:space="preserve"> </w:t>
      </w:r>
      <w:r w:rsidRPr="001E6FE0">
        <w:rPr>
          <w:rFonts w:ascii="Times New Roman" w:eastAsia="Times New Roman" w:hAnsi="Times New Roman" w:cs="Times New Roman"/>
          <w:sz w:val="28"/>
          <w:szCs w:val="28"/>
        </w:rPr>
        <w:tab/>
      </w:r>
      <w:r w:rsidRPr="001E6FE0">
        <w:rPr>
          <w:rFonts w:ascii="Times New Roman" w:eastAsia="Times New Roman" w:hAnsi="Times New Roman" w:cs="Times New Roman"/>
          <w:b/>
          <w:sz w:val="28"/>
          <w:szCs w:val="28"/>
        </w:rPr>
        <w:t>Deploy design on the Microsoft Azure</w:t>
      </w:r>
    </w:p>
    <w:p w14:paraId="004B93E7" w14:textId="77777777" w:rsidR="00E16C91" w:rsidRPr="008A28B7" w:rsidRDefault="0013439A">
      <w:pPr>
        <w:spacing w:line="300" w:lineRule="auto"/>
        <w:ind w:left="720" w:hanging="360"/>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2.1. Create a server for mysql in Microsoft Azure.</w:t>
      </w:r>
    </w:p>
    <w:p w14:paraId="6E75BE76" w14:textId="77777777" w:rsidR="00E16C91" w:rsidRPr="008A28B7" w:rsidRDefault="0013439A">
      <w:pPr>
        <w:spacing w:line="300" w:lineRule="auto"/>
        <w:rPr>
          <w:rFonts w:ascii="Times New Roman" w:eastAsia="SimSun" w:hAnsi="Times New Roman" w:cs="Times New Roman"/>
          <w:sz w:val="24"/>
          <w:szCs w:val="24"/>
        </w:rPr>
      </w:pPr>
      <w:r w:rsidRPr="008A28B7">
        <w:rPr>
          <w:rFonts w:ascii="Times New Roman" w:eastAsia="SimSun" w:hAnsi="Times New Roman" w:cs="Times New Roman"/>
          <w:sz w:val="24"/>
          <w:szCs w:val="24"/>
        </w:rPr>
        <w:lastRenderedPageBreak/>
        <w:t xml:space="preserve"> </w:t>
      </w:r>
      <w:r w:rsidRPr="008A28B7">
        <w:rPr>
          <w:rFonts w:ascii="Times New Roman" w:eastAsia="SimSun" w:hAnsi="Times New Roman" w:cs="Times New Roman"/>
          <w:noProof/>
          <w:sz w:val="24"/>
          <w:szCs w:val="24"/>
        </w:rPr>
        <w:drawing>
          <wp:inline distT="114300" distB="114300" distL="114300" distR="114300" wp14:anchorId="49BEDD85" wp14:editId="3A45101B">
            <wp:extent cx="5338763" cy="3482174"/>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338763" cy="3482174"/>
                    </a:xfrm>
                    <a:prstGeom prst="rect">
                      <a:avLst/>
                    </a:prstGeom>
                    <a:ln/>
                  </pic:spPr>
                </pic:pic>
              </a:graphicData>
            </a:graphic>
          </wp:inline>
        </w:drawing>
      </w:r>
    </w:p>
    <w:p w14:paraId="3618A1E4" w14:textId="77777777" w:rsidR="00E16C91" w:rsidRPr="008A28B7" w:rsidRDefault="0013439A" w:rsidP="00F05FAF">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 xml:space="preserve">2.2. Connect to </w:t>
      </w:r>
      <w:r w:rsidRPr="008A28B7">
        <w:rPr>
          <w:rFonts w:ascii="Times New Roman" w:eastAsia="Times New Roman" w:hAnsi="Times New Roman" w:cs="Times New Roman"/>
          <w:sz w:val="24"/>
          <w:szCs w:val="24"/>
        </w:rPr>
        <w:t>Azure Data Studio</w:t>
      </w:r>
      <w:r w:rsidRPr="008A28B7">
        <w:rPr>
          <w:rFonts w:ascii="Times New Roman" w:eastAsia="Times New Roman" w:hAnsi="Times New Roman" w:cs="Times New Roman"/>
          <w:b/>
          <w:sz w:val="24"/>
          <w:szCs w:val="24"/>
        </w:rPr>
        <w:t>.</w:t>
      </w:r>
    </w:p>
    <w:p w14:paraId="3B17E50A" w14:textId="758BCD6D" w:rsidR="00E16C91" w:rsidRPr="00F05FAF" w:rsidRDefault="0013439A" w:rsidP="00F05FAF">
      <w:pPr>
        <w:spacing w:line="300" w:lineRule="auto"/>
        <w:rPr>
          <w:rFonts w:ascii="Times New Roman" w:hAnsi="Times New Roman" w:cs="Times New Roman" w:hint="eastAsia"/>
          <w:sz w:val="24"/>
          <w:szCs w:val="24"/>
        </w:rPr>
      </w:pPr>
      <w:r w:rsidRPr="008A28B7">
        <w:rPr>
          <w:rFonts w:ascii="Times New Roman" w:eastAsia="Times New Roman" w:hAnsi="Times New Roman" w:cs="Times New Roman"/>
          <w:sz w:val="24"/>
          <w:szCs w:val="24"/>
        </w:rPr>
        <w:t>First, we open the Azure Data Studio. Then we create a new connection like the following:</w:t>
      </w:r>
    </w:p>
    <w:p w14:paraId="1EBA75F2"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noProof/>
          <w:sz w:val="24"/>
          <w:szCs w:val="24"/>
        </w:rPr>
        <w:drawing>
          <wp:inline distT="114300" distB="114300" distL="114300" distR="114300" wp14:anchorId="0687BF04" wp14:editId="20B7C2D0">
            <wp:extent cx="4843463" cy="340046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843463" cy="3400462"/>
                    </a:xfrm>
                    <a:prstGeom prst="rect">
                      <a:avLst/>
                    </a:prstGeom>
                    <a:ln/>
                  </pic:spPr>
                </pic:pic>
              </a:graphicData>
            </a:graphic>
          </wp:inline>
        </w:drawing>
      </w:r>
    </w:p>
    <w:p w14:paraId="724B7910" w14:textId="77777777" w:rsidR="00E16C91" w:rsidRPr="008A28B7" w:rsidRDefault="0013439A">
      <w:pPr>
        <w:spacing w:line="300" w:lineRule="auto"/>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547044D6" w14:textId="77777777" w:rsidR="00E16C91" w:rsidRPr="008A28B7" w:rsidRDefault="0013439A" w:rsidP="00F05FAF">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2.3. Operate in Azure Data Studio.</w:t>
      </w:r>
    </w:p>
    <w:p w14:paraId="0FD26741" w14:textId="48BD6298" w:rsidR="00E16C91" w:rsidRPr="008A28B7" w:rsidRDefault="0013439A" w:rsidP="00F05FAF">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lastRenderedPageBreak/>
        <w:t>We create a database health.insuranceDB, add related data from the data we stored at blob service</w:t>
      </w:r>
      <w:r w:rsidR="00F05FAF">
        <w:rPr>
          <w:rFonts w:ascii="SimSun" w:eastAsia="SimSun" w:hAnsi="SimSun" w:cs="SimSun" w:hint="eastAsia"/>
          <w:sz w:val="24"/>
          <w:szCs w:val="24"/>
        </w:rPr>
        <w:t xml:space="preserve">. </w:t>
      </w:r>
      <w:r w:rsidRPr="008A28B7">
        <w:rPr>
          <w:rFonts w:ascii="Times New Roman" w:eastAsia="Times New Roman" w:hAnsi="Times New Roman" w:cs="Times New Roman"/>
          <w:sz w:val="24"/>
          <w:szCs w:val="24"/>
        </w:rPr>
        <w:t>Then we design our database like before to create indexing, partitioning, and Selective Materialization.</w:t>
      </w:r>
    </w:p>
    <w:p w14:paraId="15CFD0B4" w14:textId="77777777" w:rsidR="00E16C91" w:rsidRPr="008A28B7" w:rsidRDefault="0013439A">
      <w:pPr>
        <w:spacing w:line="300" w:lineRule="auto"/>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08643AF" w14:textId="31F55014" w:rsidR="00E16C91" w:rsidRPr="0062610B" w:rsidRDefault="0013439A">
      <w:pPr>
        <w:spacing w:line="300" w:lineRule="auto"/>
        <w:ind w:left="360" w:hanging="360"/>
        <w:rPr>
          <w:rFonts w:ascii="Times New Roman" w:eastAsia="Times New Roman" w:hAnsi="Times New Roman" w:cs="Times New Roman"/>
          <w:b/>
          <w:sz w:val="28"/>
          <w:szCs w:val="28"/>
        </w:rPr>
      </w:pPr>
      <w:r w:rsidRPr="0062610B">
        <w:rPr>
          <w:rFonts w:ascii="Times New Roman" w:eastAsia="Times New Roman" w:hAnsi="Times New Roman" w:cs="Times New Roman"/>
          <w:b/>
          <w:sz w:val="28"/>
          <w:szCs w:val="28"/>
        </w:rPr>
        <w:t>3.</w:t>
      </w:r>
      <w:r w:rsidRPr="0062610B">
        <w:rPr>
          <w:rFonts w:ascii="Times New Roman" w:eastAsia="Times New Roman" w:hAnsi="Times New Roman" w:cs="Times New Roman"/>
          <w:sz w:val="28"/>
          <w:szCs w:val="28"/>
        </w:rPr>
        <w:t xml:space="preserve"> </w:t>
      </w:r>
      <w:r w:rsidRPr="0062610B">
        <w:rPr>
          <w:rFonts w:ascii="Times New Roman" w:eastAsia="Times New Roman" w:hAnsi="Times New Roman" w:cs="Times New Roman"/>
          <w:sz w:val="28"/>
          <w:szCs w:val="28"/>
        </w:rPr>
        <w:tab/>
      </w:r>
      <w:r w:rsidRPr="0062610B">
        <w:rPr>
          <w:rFonts w:ascii="Times New Roman" w:eastAsia="Times New Roman" w:hAnsi="Times New Roman" w:cs="Times New Roman"/>
          <w:b/>
          <w:sz w:val="28"/>
          <w:szCs w:val="28"/>
        </w:rPr>
        <w:t>Short, medium, and long-term benefits</w:t>
      </w:r>
    </w:p>
    <w:p w14:paraId="19DF768E"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Short-Term Benefits</w:t>
      </w:r>
    </w:p>
    <w:p w14:paraId="2CD3E13B"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Rapid Risk Assessment: Through basic data analysis and simple machine learning models, insurance companies can quickly identify high-risk customer groups, allowing for more effective risk management and pricing strategies.</w:t>
      </w:r>
    </w:p>
    <w:p w14:paraId="57745E63"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Cost Efficiency: In the short term, Big Data analytics can help identify and reduce unnecessary expenditures, such as avoiding fraud or unnecessary claims.</w:t>
      </w:r>
    </w:p>
    <w:p w14:paraId="2655E085"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Enhanced Customer Satisfaction: By better understanding customer needs and risks, insurance companies can offer more personalized services, enhancing customer satisfaction and loyalty.</w:t>
      </w:r>
    </w:p>
    <w:p w14:paraId="47931F04" w14:textId="77777777" w:rsidR="00E16C91" w:rsidRPr="008A28B7" w:rsidRDefault="00E16C91">
      <w:pPr>
        <w:spacing w:line="300" w:lineRule="auto"/>
        <w:ind w:firstLine="240"/>
        <w:rPr>
          <w:rFonts w:ascii="Times New Roman" w:eastAsia="Times New Roman" w:hAnsi="Times New Roman" w:cs="Times New Roman"/>
          <w:sz w:val="24"/>
          <w:szCs w:val="24"/>
        </w:rPr>
      </w:pPr>
    </w:p>
    <w:p w14:paraId="7219A7FA"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Medium-Term Benefits</w:t>
      </w:r>
    </w:p>
    <w:p w14:paraId="5D4E259E"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Product and Service Innovation: Through in-depth machine learning, insurance companies can develop new insurance products and services that better meet market needs and customer expectations.</w:t>
      </w:r>
    </w:p>
    <w:p w14:paraId="1A060BB9"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Refined Management: Using more complex data models, insurance companies can perform more precise risk assessments and pricing, optimizing resource allocation.</w:t>
      </w:r>
    </w:p>
    <w:p w14:paraId="74FC6C34"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Enhanced Market Competitiveness: Through continuous data analysis and application, insurance companies can better understand market dynamics, gaining an advantageous position in the competition.</w:t>
      </w:r>
    </w:p>
    <w:p w14:paraId="12D00958" w14:textId="77777777" w:rsidR="00E16C91" w:rsidRPr="008A28B7" w:rsidRDefault="00E16C91">
      <w:pPr>
        <w:spacing w:line="300" w:lineRule="auto"/>
        <w:ind w:firstLine="240"/>
        <w:rPr>
          <w:rFonts w:ascii="Times New Roman" w:eastAsia="Times New Roman" w:hAnsi="Times New Roman" w:cs="Times New Roman"/>
          <w:b/>
          <w:sz w:val="24"/>
          <w:szCs w:val="24"/>
        </w:rPr>
      </w:pPr>
    </w:p>
    <w:p w14:paraId="52033196"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Long-Term Benefits</w:t>
      </w:r>
    </w:p>
    <w:p w14:paraId="5F921F4E"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Continuous Learning and Adaptation: Long-term investment in advanced data analytics and artificial intelligence technologies will enable insurance companies to continuously learn and adapt to market changes, improving decision-making accuracy and efficiency.</w:t>
      </w:r>
    </w:p>
    <w:p w14:paraId="03C7EF0C"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Sustained Customer Relationships: Through ongoing customer data analysis, insurance companies can better predict customer needs, offer personalized services, and build long-term customer relationships.</w:t>
      </w:r>
    </w:p>
    <w:p w14:paraId="282A4E91" w14:textId="77777777" w:rsidR="00E16C91" w:rsidRPr="008A28B7" w:rsidRDefault="0013439A">
      <w:pPr>
        <w:spacing w:line="300" w:lineRule="auto"/>
        <w:ind w:firstLine="24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Innovative Leadership: Long-term investment in Big Data and AI will help insurance companies maintain a leading position in technological innovation, setting industry trends.</w:t>
      </w:r>
    </w:p>
    <w:p w14:paraId="7A14D4C8" w14:textId="77777777" w:rsidR="00E16C91" w:rsidRPr="008A28B7" w:rsidRDefault="00E16C91">
      <w:pPr>
        <w:spacing w:line="300" w:lineRule="auto"/>
        <w:rPr>
          <w:rFonts w:ascii="Times New Roman" w:eastAsia="Times New Roman" w:hAnsi="Times New Roman" w:cs="Times New Roman"/>
          <w:sz w:val="24"/>
          <w:szCs w:val="24"/>
        </w:rPr>
      </w:pPr>
    </w:p>
    <w:p w14:paraId="0C340122" w14:textId="77777777" w:rsidR="00E16C91" w:rsidRPr="001902E5" w:rsidRDefault="0013439A">
      <w:pPr>
        <w:spacing w:line="300" w:lineRule="auto"/>
        <w:rPr>
          <w:rFonts w:ascii="Times New Roman" w:eastAsia="Times New Roman" w:hAnsi="Times New Roman" w:cs="Times New Roman"/>
          <w:b/>
          <w:color w:val="29261B"/>
          <w:sz w:val="28"/>
          <w:szCs w:val="28"/>
        </w:rPr>
      </w:pPr>
      <w:r w:rsidRPr="001902E5">
        <w:rPr>
          <w:rFonts w:ascii="Times New Roman" w:eastAsia="Times New Roman" w:hAnsi="Times New Roman" w:cs="Times New Roman"/>
          <w:b/>
          <w:sz w:val="28"/>
          <w:szCs w:val="28"/>
        </w:rPr>
        <w:t xml:space="preserve">4. </w:t>
      </w:r>
      <w:r w:rsidRPr="001902E5">
        <w:rPr>
          <w:rFonts w:ascii="Times New Roman" w:eastAsia="Times New Roman" w:hAnsi="Times New Roman" w:cs="Times New Roman"/>
          <w:sz w:val="28"/>
          <w:szCs w:val="28"/>
        </w:rPr>
        <w:t xml:space="preserve"> </w:t>
      </w:r>
      <w:r w:rsidRPr="001902E5">
        <w:rPr>
          <w:rFonts w:ascii="Times New Roman" w:eastAsia="Times New Roman" w:hAnsi="Times New Roman" w:cs="Times New Roman"/>
          <w:b/>
          <w:color w:val="29261B"/>
          <w:sz w:val="28"/>
          <w:szCs w:val="28"/>
        </w:rPr>
        <w:t>Insurance Quote and Policy Application Workflow</w:t>
      </w:r>
    </w:p>
    <w:p w14:paraId="421C2E39" w14:textId="77777777" w:rsidR="00E16C91" w:rsidRPr="008A28B7" w:rsidRDefault="0013439A">
      <w:pPr>
        <w:spacing w:line="300" w:lineRule="auto"/>
        <w:ind w:left="720" w:hanging="360"/>
        <w:rPr>
          <w:rFonts w:ascii="Times New Roman" w:eastAsia="Times New Roman" w:hAnsi="Times New Roman" w:cs="Times New Roman"/>
          <w:b/>
          <w:color w:val="29261B"/>
          <w:sz w:val="24"/>
          <w:szCs w:val="24"/>
        </w:rPr>
      </w:pPr>
      <w:r w:rsidRPr="008A28B7">
        <w:rPr>
          <w:rFonts w:ascii="Times New Roman" w:eastAsia="Times New Roman" w:hAnsi="Times New Roman" w:cs="Times New Roman"/>
          <w:b/>
          <w:noProof/>
          <w:color w:val="29261B"/>
          <w:sz w:val="24"/>
          <w:szCs w:val="24"/>
        </w:rPr>
        <w:lastRenderedPageBreak/>
        <w:drawing>
          <wp:inline distT="114300" distB="114300" distL="114300" distR="114300" wp14:anchorId="44B96E8B" wp14:editId="18D2A131">
            <wp:extent cx="5943600" cy="18415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1841500"/>
                    </a:xfrm>
                    <a:prstGeom prst="rect">
                      <a:avLst/>
                    </a:prstGeom>
                    <a:ln/>
                  </pic:spPr>
                </pic:pic>
              </a:graphicData>
            </a:graphic>
          </wp:inline>
        </w:drawing>
      </w:r>
    </w:p>
    <w:p w14:paraId="4E261560"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1. Initial Customer Interaction</w:t>
      </w:r>
    </w:p>
    <w:p w14:paraId="260EE775"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When a customer begins the insurance application process, the first step is creating a customer record in the system. This involves collecting basic personal information which is stored in the Customer table. If the customer has family members to be insured, this information is also collected and stored in the Customer_Family table.</w:t>
      </w:r>
    </w:p>
    <w:p w14:paraId="24D23658"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 xml:space="preserve"> </w:t>
      </w:r>
    </w:p>
    <w:p w14:paraId="2F7B8258"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2. Account Creation</w:t>
      </w:r>
    </w:p>
    <w:p w14:paraId="30444289"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Once the customer record is established, an Account is created in the system. This account serves as the central point for managing all customer interactions. Related information is stored across multiple tables:</w:t>
      </w:r>
    </w:p>
    <w:p w14:paraId="45B95012" w14:textId="2573DAFC" w:rsidR="00E16C91" w:rsidRPr="00D400A5" w:rsidRDefault="0013439A" w:rsidP="00D400A5">
      <w:pPr>
        <w:pStyle w:val="a5"/>
        <w:numPr>
          <w:ilvl w:val="0"/>
          <w:numId w:val="12"/>
        </w:numPr>
        <w:spacing w:line="300" w:lineRule="auto"/>
        <w:ind w:firstLineChars="0"/>
        <w:jc w:val="both"/>
        <w:rPr>
          <w:rFonts w:ascii="Times New Roman" w:eastAsia="Times New Roman" w:hAnsi="Times New Roman" w:cs="Times New Roman"/>
          <w:color w:val="29261B"/>
          <w:sz w:val="24"/>
          <w:szCs w:val="24"/>
        </w:rPr>
      </w:pPr>
      <w:r w:rsidRPr="00D400A5">
        <w:rPr>
          <w:rFonts w:ascii="Times New Roman" w:eastAsia="Times New Roman" w:hAnsi="Times New Roman" w:cs="Times New Roman"/>
          <w:color w:val="29261B"/>
          <w:sz w:val="24"/>
          <w:szCs w:val="24"/>
        </w:rPr>
        <w:t>AccountAlias for alternative contact information</w:t>
      </w:r>
    </w:p>
    <w:p w14:paraId="71419542" w14:textId="53733317" w:rsidR="00E16C91" w:rsidRPr="00D400A5" w:rsidRDefault="0013439A" w:rsidP="00D400A5">
      <w:pPr>
        <w:pStyle w:val="a5"/>
        <w:numPr>
          <w:ilvl w:val="0"/>
          <w:numId w:val="12"/>
        </w:numPr>
        <w:spacing w:line="300" w:lineRule="auto"/>
        <w:ind w:firstLineChars="0"/>
        <w:jc w:val="both"/>
        <w:rPr>
          <w:rFonts w:ascii="Times New Roman" w:eastAsia="Times New Roman" w:hAnsi="Times New Roman" w:cs="Times New Roman"/>
          <w:color w:val="29261B"/>
          <w:sz w:val="24"/>
          <w:szCs w:val="24"/>
        </w:rPr>
      </w:pPr>
      <w:r w:rsidRPr="00D400A5">
        <w:rPr>
          <w:rFonts w:ascii="Times New Roman" w:eastAsia="Times New Roman" w:hAnsi="Times New Roman" w:cs="Times New Roman"/>
          <w:color w:val="29261B"/>
          <w:sz w:val="24"/>
          <w:szCs w:val="24"/>
        </w:rPr>
        <w:t>AccountMember for additional account users</w:t>
      </w:r>
    </w:p>
    <w:p w14:paraId="7C07F331" w14:textId="59C7ACCE" w:rsidR="00E16C91" w:rsidRPr="00D400A5" w:rsidRDefault="0013439A" w:rsidP="00D400A5">
      <w:pPr>
        <w:pStyle w:val="a5"/>
        <w:numPr>
          <w:ilvl w:val="0"/>
          <w:numId w:val="12"/>
        </w:numPr>
        <w:spacing w:line="300" w:lineRule="auto"/>
        <w:ind w:firstLineChars="0"/>
        <w:jc w:val="both"/>
        <w:rPr>
          <w:rFonts w:ascii="Times New Roman" w:eastAsia="Times New Roman" w:hAnsi="Times New Roman" w:cs="Times New Roman"/>
          <w:color w:val="29261B"/>
          <w:sz w:val="24"/>
          <w:szCs w:val="24"/>
        </w:rPr>
      </w:pPr>
      <w:r w:rsidRPr="00D400A5">
        <w:rPr>
          <w:rFonts w:ascii="Times New Roman" w:eastAsia="Times New Roman" w:hAnsi="Times New Roman" w:cs="Times New Roman"/>
          <w:color w:val="29261B"/>
          <w:sz w:val="24"/>
          <w:szCs w:val="24"/>
        </w:rPr>
        <w:t>BillingAccount for payment-related information</w:t>
      </w:r>
    </w:p>
    <w:p w14:paraId="5809A67F"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 xml:space="preserve"> </w:t>
      </w:r>
    </w:p>
    <w:p w14:paraId="05452E2E"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3. Risk Assessment Phase</w:t>
      </w:r>
    </w:p>
    <w:p w14:paraId="4A095E98"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The system then begins the risk evaluation process:</w:t>
      </w:r>
    </w:p>
    <w:p w14:paraId="647EDCC9" w14:textId="14770D9B" w:rsidR="00E16C91" w:rsidRPr="00D400A5" w:rsidRDefault="0013439A" w:rsidP="00D400A5">
      <w:pPr>
        <w:pStyle w:val="a5"/>
        <w:numPr>
          <w:ilvl w:val="0"/>
          <w:numId w:val="15"/>
        </w:numPr>
        <w:spacing w:line="300" w:lineRule="auto"/>
        <w:ind w:firstLineChars="0"/>
        <w:jc w:val="both"/>
        <w:rPr>
          <w:rFonts w:ascii="Times New Roman" w:eastAsia="Times New Roman" w:hAnsi="Times New Roman" w:cs="Times New Roman"/>
          <w:color w:val="29261B"/>
          <w:sz w:val="24"/>
          <w:szCs w:val="24"/>
        </w:rPr>
      </w:pPr>
      <w:r w:rsidRPr="00D400A5">
        <w:rPr>
          <w:rFonts w:ascii="Times New Roman" w:eastAsia="Times New Roman" w:hAnsi="Times New Roman" w:cs="Times New Roman"/>
          <w:color w:val="29261B"/>
          <w:sz w:val="24"/>
          <w:szCs w:val="24"/>
        </w:rPr>
        <w:t>For new customers, a fresh risk profile is created</w:t>
      </w:r>
    </w:p>
    <w:p w14:paraId="71E8F69D" w14:textId="064F1BAA" w:rsidR="00E16C91" w:rsidRPr="00D400A5" w:rsidRDefault="0013439A" w:rsidP="00D400A5">
      <w:pPr>
        <w:pStyle w:val="a5"/>
        <w:numPr>
          <w:ilvl w:val="0"/>
          <w:numId w:val="15"/>
        </w:numPr>
        <w:spacing w:line="300" w:lineRule="auto"/>
        <w:ind w:firstLineChars="0"/>
        <w:jc w:val="both"/>
        <w:rPr>
          <w:rFonts w:ascii="Times New Roman" w:eastAsia="Times New Roman" w:hAnsi="Times New Roman" w:cs="Times New Roman"/>
          <w:color w:val="29261B"/>
          <w:sz w:val="24"/>
          <w:szCs w:val="24"/>
        </w:rPr>
      </w:pPr>
      <w:r w:rsidRPr="00D400A5">
        <w:rPr>
          <w:rFonts w:ascii="Times New Roman" w:eastAsia="Times New Roman" w:hAnsi="Times New Roman" w:cs="Times New Roman"/>
          <w:color w:val="29261B"/>
          <w:sz w:val="24"/>
          <w:szCs w:val="24"/>
        </w:rPr>
        <w:t>For existing customers, their historical data is retrieved and analyzed</w:t>
      </w:r>
    </w:p>
    <w:p w14:paraId="1149DEF2" w14:textId="54A070AD" w:rsidR="00E16C91" w:rsidRPr="00D400A5" w:rsidRDefault="0013439A" w:rsidP="00D400A5">
      <w:pPr>
        <w:pStyle w:val="a5"/>
        <w:numPr>
          <w:ilvl w:val="0"/>
          <w:numId w:val="15"/>
        </w:numPr>
        <w:spacing w:line="300" w:lineRule="auto"/>
        <w:ind w:firstLineChars="0"/>
        <w:jc w:val="both"/>
        <w:rPr>
          <w:rFonts w:ascii="Times New Roman" w:eastAsia="Times New Roman" w:hAnsi="Times New Roman" w:cs="Times New Roman"/>
          <w:color w:val="29261B"/>
          <w:sz w:val="24"/>
          <w:szCs w:val="24"/>
        </w:rPr>
      </w:pPr>
      <w:r w:rsidRPr="00D400A5">
        <w:rPr>
          <w:rFonts w:ascii="Times New Roman" w:eastAsia="Times New Roman" w:hAnsi="Times New Roman" w:cs="Times New Roman"/>
          <w:color w:val="29261B"/>
          <w:sz w:val="24"/>
          <w:szCs w:val="24"/>
        </w:rPr>
        <w:t>The assessment considers various factors stored in the database</w:t>
      </w:r>
    </w:p>
    <w:p w14:paraId="59FAB1C5" w14:textId="494C5061" w:rsidR="00E16C91" w:rsidRPr="00D400A5" w:rsidRDefault="0013439A" w:rsidP="00D400A5">
      <w:pPr>
        <w:pStyle w:val="a5"/>
        <w:numPr>
          <w:ilvl w:val="0"/>
          <w:numId w:val="15"/>
        </w:numPr>
        <w:spacing w:line="300" w:lineRule="auto"/>
        <w:ind w:firstLineChars="0"/>
        <w:jc w:val="both"/>
        <w:rPr>
          <w:rFonts w:ascii="Times New Roman" w:eastAsia="Times New Roman" w:hAnsi="Times New Roman" w:cs="Times New Roman"/>
          <w:color w:val="29261B"/>
          <w:sz w:val="24"/>
          <w:szCs w:val="24"/>
        </w:rPr>
      </w:pPr>
      <w:r w:rsidRPr="00D400A5">
        <w:rPr>
          <w:rFonts w:ascii="Times New Roman" w:eastAsia="Times New Roman" w:hAnsi="Times New Roman" w:cs="Times New Roman"/>
          <w:color w:val="29261B"/>
          <w:sz w:val="24"/>
          <w:szCs w:val="24"/>
        </w:rPr>
        <w:t>High-risk cases are flagged for special underwriting review</w:t>
      </w:r>
    </w:p>
    <w:p w14:paraId="0182B3D4"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 xml:space="preserve"> </w:t>
      </w:r>
    </w:p>
    <w:p w14:paraId="0E3976A7"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4. Quote Generation</w:t>
      </w:r>
    </w:p>
    <w:p w14:paraId="4D89A5B5"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Based on the risk assessment:</w:t>
      </w:r>
    </w:p>
    <w:p w14:paraId="34A6E935" w14:textId="65ED6B12" w:rsidR="00E16C91" w:rsidRPr="001E06B0" w:rsidRDefault="0013439A" w:rsidP="001E06B0">
      <w:pPr>
        <w:pStyle w:val="a5"/>
        <w:numPr>
          <w:ilvl w:val="0"/>
          <w:numId w:val="18"/>
        </w:numPr>
        <w:spacing w:line="300" w:lineRule="auto"/>
        <w:ind w:firstLineChars="0"/>
        <w:jc w:val="both"/>
        <w:rPr>
          <w:rFonts w:ascii="Times New Roman" w:eastAsia="Times New Roman" w:hAnsi="Times New Roman" w:cs="Times New Roman"/>
          <w:color w:val="29261B"/>
          <w:sz w:val="24"/>
          <w:szCs w:val="24"/>
        </w:rPr>
      </w:pPr>
      <w:r w:rsidRPr="001E06B0">
        <w:rPr>
          <w:rFonts w:ascii="Times New Roman" w:eastAsia="Times New Roman" w:hAnsi="Times New Roman" w:cs="Times New Roman"/>
          <w:color w:val="29261B"/>
          <w:sz w:val="24"/>
          <w:szCs w:val="24"/>
        </w:rPr>
        <w:t>For standard risk cases, the system automatically generates a quote using predefined rules</w:t>
      </w:r>
    </w:p>
    <w:p w14:paraId="024D6D53" w14:textId="7D68D985" w:rsidR="00E16C91" w:rsidRPr="001E06B0" w:rsidRDefault="0013439A" w:rsidP="001E06B0">
      <w:pPr>
        <w:pStyle w:val="a5"/>
        <w:numPr>
          <w:ilvl w:val="0"/>
          <w:numId w:val="18"/>
        </w:numPr>
        <w:spacing w:line="300" w:lineRule="auto"/>
        <w:ind w:firstLineChars="0"/>
        <w:jc w:val="both"/>
        <w:rPr>
          <w:rFonts w:ascii="Times New Roman" w:eastAsia="Times New Roman" w:hAnsi="Times New Roman" w:cs="Times New Roman"/>
          <w:color w:val="29261B"/>
          <w:sz w:val="24"/>
          <w:szCs w:val="24"/>
        </w:rPr>
      </w:pPr>
      <w:r w:rsidRPr="001E06B0">
        <w:rPr>
          <w:rFonts w:ascii="Times New Roman" w:eastAsia="Times New Roman" w:hAnsi="Times New Roman" w:cs="Times New Roman"/>
          <w:color w:val="29261B"/>
          <w:sz w:val="24"/>
          <w:szCs w:val="24"/>
        </w:rPr>
        <w:t>For high-risk cases, the application is routed to underwriting for manual review</w:t>
      </w:r>
    </w:p>
    <w:p w14:paraId="6F67BF2C" w14:textId="5AE31740" w:rsidR="00E16C91" w:rsidRPr="001E06B0" w:rsidRDefault="0013439A" w:rsidP="001E06B0">
      <w:pPr>
        <w:pStyle w:val="a5"/>
        <w:numPr>
          <w:ilvl w:val="0"/>
          <w:numId w:val="18"/>
        </w:numPr>
        <w:spacing w:line="300" w:lineRule="auto"/>
        <w:ind w:firstLineChars="0"/>
        <w:jc w:val="both"/>
        <w:rPr>
          <w:rFonts w:ascii="Times New Roman" w:eastAsia="Times New Roman" w:hAnsi="Times New Roman" w:cs="Times New Roman"/>
          <w:color w:val="29261B"/>
          <w:sz w:val="24"/>
          <w:szCs w:val="24"/>
        </w:rPr>
      </w:pPr>
      <w:r w:rsidRPr="001E06B0">
        <w:rPr>
          <w:rFonts w:ascii="Times New Roman" w:eastAsia="Times New Roman" w:hAnsi="Times New Roman" w:cs="Times New Roman"/>
          <w:color w:val="29261B"/>
          <w:sz w:val="24"/>
          <w:szCs w:val="24"/>
        </w:rPr>
        <w:t>The underwriting team can either approve with modified terms or reject the application</w:t>
      </w:r>
    </w:p>
    <w:p w14:paraId="7A1DF9C3" w14:textId="7821BFB2" w:rsidR="00E16C91" w:rsidRPr="001E06B0" w:rsidRDefault="0013439A" w:rsidP="001E06B0">
      <w:pPr>
        <w:pStyle w:val="a5"/>
        <w:numPr>
          <w:ilvl w:val="0"/>
          <w:numId w:val="18"/>
        </w:numPr>
        <w:spacing w:line="300" w:lineRule="auto"/>
        <w:ind w:firstLineChars="0"/>
        <w:jc w:val="both"/>
        <w:rPr>
          <w:rFonts w:ascii="Times New Roman" w:eastAsia="Times New Roman" w:hAnsi="Times New Roman" w:cs="Times New Roman"/>
          <w:color w:val="29261B"/>
          <w:sz w:val="24"/>
          <w:szCs w:val="24"/>
        </w:rPr>
      </w:pPr>
      <w:r w:rsidRPr="001E06B0">
        <w:rPr>
          <w:rFonts w:ascii="Times New Roman" w:eastAsia="Times New Roman" w:hAnsi="Times New Roman" w:cs="Times New Roman"/>
          <w:color w:val="29261B"/>
          <w:sz w:val="24"/>
          <w:szCs w:val="24"/>
        </w:rPr>
        <w:t>Approved quotes are stored in the Contract and ContractPremium tables</w:t>
      </w:r>
    </w:p>
    <w:p w14:paraId="6B03ABA4"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 xml:space="preserve"> </w:t>
      </w:r>
    </w:p>
    <w:p w14:paraId="06DCB1E3"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5. Contract Creation</w:t>
      </w:r>
    </w:p>
    <w:p w14:paraId="5BA0F5F4"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lastRenderedPageBreak/>
        <w:t>Once a quote is accepted:</w:t>
      </w:r>
    </w:p>
    <w:p w14:paraId="49087D16" w14:textId="5E8D0EE4" w:rsidR="00E16C91" w:rsidRPr="00A3102B"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A3102B">
        <w:rPr>
          <w:rFonts w:ascii="Times New Roman" w:eastAsia="Times New Roman" w:hAnsi="Times New Roman" w:cs="Times New Roman"/>
          <w:color w:val="29261B"/>
          <w:sz w:val="24"/>
          <w:szCs w:val="24"/>
        </w:rPr>
        <w:t>A formal contract is generated with a unique Contract_number</w:t>
      </w:r>
    </w:p>
    <w:p w14:paraId="65B3A0F6" w14:textId="2298E266" w:rsidR="00E16C91" w:rsidRPr="00A3102B"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A3102B">
        <w:rPr>
          <w:rFonts w:ascii="Times New Roman" w:eastAsia="Times New Roman" w:hAnsi="Times New Roman" w:cs="Times New Roman"/>
          <w:color w:val="29261B"/>
          <w:sz w:val="24"/>
          <w:szCs w:val="24"/>
        </w:rPr>
        <w:t>Contract benefits are documented in ContractBenefit</w:t>
      </w:r>
    </w:p>
    <w:p w14:paraId="3732F3C1" w14:textId="0340A9E5" w:rsidR="00E16C91" w:rsidRPr="00A3102B"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A3102B">
        <w:rPr>
          <w:rFonts w:ascii="Times New Roman" w:eastAsia="Times New Roman" w:hAnsi="Times New Roman" w:cs="Times New Roman"/>
          <w:color w:val="29261B"/>
          <w:sz w:val="24"/>
          <w:szCs w:val="24"/>
        </w:rPr>
        <w:t>Premium information is recorded in ContractPremium and PremiumMgmtContract</w:t>
      </w:r>
    </w:p>
    <w:p w14:paraId="38BE0CA7" w14:textId="1EB6793E" w:rsidR="00E16C91" w:rsidRPr="00A3102B"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A3102B">
        <w:rPr>
          <w:rFonts w:ascii="Times New Roman" w:eastAsia="Times New Roman" w:hAnsi="Times New Roman" w:cs="Times New Roman"/>
          <w:color w:val="29261B"/>
          <w:sz w:val="24"/>
          <w:szCs w:val="24"/>
        </w:rPr>
        <w:t>The contract is assigned to a managing entity through ManagerContract</w:t>
      </w:r>
    </w:p>
    <w:p w14:paraId="6DF83ED4"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 xml:space="preserve"> </w:t>
      </w:r>
    </w:p>
    <w:p w14:paraId="678F34E3"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6. Agent/Broker Assignment</w:t>
      </w:r>
    </w:p>
    <w:p w14:paraId="7BECDBA0"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The application is then assigned to appropriate insurance professionals:</w:t>
      </w:r>
    </w:p>
    <w:p w14:paraId="48B2904C" w14:textId="13FA6DD0" w:rsidR="00E16C91" w:rsidRPr="008A28B7"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An Associate or Broker is assigned to manage the policy</w:t>
      </w:r>
    </w:p>
    <w:p w14:paraId="0556812A" w14:textId="646FCF70" w:rsidR="00E16C91" w:rsidRPr="008A28B7"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The assignment is recorded in Broker_Associate</w:t>
      </w:r>
    </w:p>
    <w:p w14:paraId="62A5DBA8" w14:textId="36730C5A" w:rsidR="00E16C91" w:rsidRPr="008A28B7"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Writing numbers are generated and stored in WritingNumbers</w:t>
      </w:r>
    </w:p>
    <w:p w14:paraId="0FE8AD1A" w14:textId="7C79B38C" w:rsidR="00E16C91" w:rsidRPr="008A28B7"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The Manage table tracks the relationship between contracts and writing numbers</w:t>
      </w:r>
    </w:p>
    <w:p w14:paraId="6C457597"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 xml:space="preserve"> </w:t>
      </w:r>
    </w:p>
    <w:p w14:paraId="3FBD1612"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7. Billing and Invoice Generation</w:t>
      </w:r>
    </w:p>
    <w:p w14:paraId="54047FE3" w14:textId="77777777" w:rsidR="00E16C91" w:rsidRPr="008A28B7" w:rsidRDefault="0013439A">
      <w:pPr>
        <w:spacing w:line="300" w:lineRule="auto"/>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The final phase involves setting up billing:</w:t>
      </w:r>
    </w:p>
    <w:p w14:paraId="4BAB0F04" w14:textId="448A9832" w:rsidR="00E16C91" w:rsidRPr="008A28B7"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A billing account is confirmed or created</w:t>
      </w:r>
    </w:p>
    <w:p w14:paraId="7C6BE756" w14:textId="012B834F" w:rsidR="00E16C91" w:rsidRPr="008A28B7"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Initial invoices are generated and stored in the Invoice table</w:t>
      </w:r>
    </w:p>
    <w:p w14:paraId="5296DB1B" w14:textId="610F795D" w:rsidR="00E16C91" w:rsidRPr="008A28B7"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Payment due dates and terms are established</w:t>
      </w:r>
    </w:p>
    <w:p w14:paraId="0060873C" w14:textId="55F75462" w:rsidR="00E16C91" w:rsidRPr="00A3102B" w:rsidRDefault="0013439A" w:rsidP="00A3102B">
      <w:pPr>
        <w:pStyle w:val="a5"/>
        <w:numPr>
          <w:ilvl w:val="0"/>
          <w:numId w:val="21"/>
        </w:numPr>
        <w:spacing w:line="300" w:lineRule="auto"/>
        <w:ind w:firstLineChars="0"/>
        <w:jc w:val="both"/>
        <w:rPr>
          <w:rFonts w:ascii="Times New Roman" w:eastAsia="Times New Roman" w:hAnsi="Times New Roman" w:cs="Times New Roman"/>
          <w:color w:val="29261B"/>
          <w:sz w:val="24"/>
          <w:szCs w:val="24"/>
        </w:rPr>
      </w:pPr>
      <w:r w:rsidRPr="008A28B7">
        <w:rPr>
          <w:rFonts w:ascii="Times New Roman" w:eastAsia="Times New Roman" w:hAnsi="Times New Roman" w:cs="Times New Roman"/>
          <w:color w:val="29261B"/>
          <w:sz w:val="24"/>
          <w:szCs w:val="24"/>
        </w:rPr>
        <w:t>The policy becomes active upon successful payment processing</w:t>
      </w:r>
    </w:p>
    <w:p w14:paraId="1230B5E8" w14:textId="77777777" w:rsidR="00E16C91" w:rsidRPr="008A28B7" w:rsidRDefault="0013439A">
      <w:pPr>
        <w:spacing w:line="300" w:lineRule="auto"/>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1BF4618" w14:textId="77777777" w:rsidR="00E16C91" w:rsidRPr="00292695" w:rsidRDefault="0013439A">
      <w:pPr>
        <w:spacing w:line="300" w:lineRule="auto"/>
        <w:ind w:left="360" w:hanging="360"/>
        <w:rPr>
          <w:rFonts w:ascii="Times New Roman" w:eastAsia="Times New Roman" w:hAnsi="Times New Roman" w:cs="Times New Roman"/>
          <w:b/>
          <w:sz w:val="28"/>
          <w:szCs w:val="28"/>
        </w:rPr>
      </w:pPr>
      <w:r w:rsidRPr="00292695">
        <w:rPr>
          <w:rFonts w:ascii="Times New Roman" w:eastAsia="Times New Roman" w:hAnsi="Times New Roman" w:cs="Times New Roman"/>
          <w:b/>
          <w:sz w:val="28"/>
          <w:szCs w:val="28"/>
        </w:rPr>
        <w:t>5.</w:t>
      </w:r>
      <w:r w:rsidRPr="00292695">
        <w:rPr>
          <w:rFonts w:ascii="Times New Roman" w:eastAsia="Times New Roman" w:hAnsi="Times New Roman" w:cs="Times New Roman"/>
          <w:sz w:val="28"/>
          <w:szCs w:val="28"/>
        </w:rPr>
        <w:t xml:space="preserve"> </w:t>
      </w:r>
      <w:r w:rsidRPr="00292695">
        <w:rPr>
          <w:rFonts w:ascii="Times New Roman" w:eastAsia="Times New Roman" w:hAnsi="Times New Roman" w:cs="Times New Roman"/>
          <w:sz w:val="28"/>
          <w:szCs w:val="28"/>
        </w:rPr>
        <w:tab/>
      </w:r>
      <w:r w:rsidRPr="00292695">
        <w:rPr>
          <w:rFonts w:ascii="Times New Roman" w:eastAsia="Times New Roman" w:hAnsi="Times New Roman" w:cs="Times New Roman"/>
          <w:b/>
          <w:sz w:val="28"/>
          <w:szCs w:val="28"/>
        </w:rPr>
        <w:t>Machine learning for Health Risk Prediction in Insurance Industry</w:t>
      </w:r>
    </w:p>
    <w:p w14:paraId="51F0F37F" w14:textId="77777777" w:rsidR="00E16C91" w:rsidRPr="008A28B7" w:rsidRDefault="0013439A">
      <w:p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In this part, we developed a machine learning pipeline to predict health risks for an insurance company. The model classifies individuals into Low Risk, Medium Risk, or High Risk categories based on their demographic, behavioral, and health-related features. The ultimate goal is to optimize insurance premium pricing, enhance customer segmentation, and implement proactive health management strategies.</w:t>
      </w:r>
    </w:p>
    <w:p w14:paraId="23BA2708" w14:textId="77777777" w:rsidR="00E16C91" w:rsidRPr="008A28B7" w:rsidRDefault="0013439A">
      <w:p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p>
    <w:p w14:paraId="377813DB"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5.1 Data and Preprocessing</w:t>
      </w:r>
    </w:p>
    <w:p w14:paraId="149E8A02" w14:textId="77777777" w:rsidR="00E16C91" w:rsidRPr="008A28B7" w:rsidRDefault="0013439A">
      <w:p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The dataset includes 5,000 samples with the following attributes:</w:t>
      </w:r>
    </w:p>
    <w:p w14:paraId="21213337" w14:textId="77777777" w:rsidR="00E16C91" w:rsidRPr="008A28B7" w:rsidRDefault="0013439A">
      <w:pPr>
        <w:spacing w:line="300" w:lineRule="auto"/>
        <w:ind w:left="720" w:hanging="36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1. </w:t>
      </w:r>
      <w:r w:rsidRPr="008A28B7">
        <w:rPr>
          <w:rFonts w:ascii="Times New Roman" w:eastAsia="Times New Roman" w:hAnsi="Times New Roman" w:cs="Times New Roman"/>
          <w:sz w:val="24"/>
          <w:szCs w:val="24"/>
        </w:rPr>
        <w:tab/>
        <w:t>Demographic Features: Age_Group, Gender, Race.</w:t>
      </w:r>
    </w:p>
    <w:p w14:paraId="11B67935" w14:textId="77777777" w:rsidR="00E16C91" w:rsidRPr="008A28B7" w:rsidRDefault="0013439A">
      <w:pPr>
        <w:spacing w:line="300" w:lineRule="auto"/>
        <w:ind w:left="720" w:hanging="36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2. </w:t>
      </w:r>
      <w:r w:rsidRPr="008A28B7">
        <w:rPr>
          <w:rFonts w:ascii="Times New Roman" w:eastAsia="Times New Roman" w:hAnsi="Times New Roman" w:cs="Times New Roman"/>
          <w:sz w:val="24"/>
          <w:szCs w:val="24"/>
        </w:rPr>
        <w:tab/>
        <w:t>Behavioral and Lifestyle Factors: Smoking, Alcohol Consumption, Exercise Frequency, Diet Quality, Sleep Hours.</w:t>
      </w:r>
    </w:p>
    <w:p w14:paraId="2054B0E2" w14:textId="77777777" w:rsidR="00E16C91" w:rsidRPr="008A28B7" w:rsidRDefault="0013439A">
      <w:pPr>
        <w:spacing w:line="300" w:lineRule="auto"/>
        <w:ind w:left="720" w:hanging="36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3. </w:t>
      </w:r>
      <w:r w:rsidRPr="008A28B7">
        <w:rPr>
          <w:rFonts w:ascii="Times New Roman" w:eastAsia="Times New Roman" w:hAnsi="Times New Roman" w:cs="Times New Roman"/>
          <w:sz w:val="24"/>
          <w:szCs w:val="24"/>
        </w:rPr>
        <w:tab/>
        <w:t>Health History: Stress Level, Family History, BMI Category</w:t>
      </w:r>
    </w:p>
    <w:p w14:paraId="6C12A4A4" w14:textId="77777777" w:rsidR="00E16C91" w:rsidRPr="008A28B7" w:rsidRDefault="0013439A">
      <w:pPr>
        <w:spacing w:line="300" w:lineRule="auto"/>
        <w:ind w:left="720" w:hanging="36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4. </w:t>
      </w:r>
      <w:r w:rsidRPr="008A28B7">
        <w:rPr>
          <w:rFonts w:ascii="Times New Roman" w:eastAsia="Times New Roman" w:hAnsi="Times New Roman" w:cs="Times New Roman"/>
          <w:sz w:val="24"/>
          <w:szCs w:val="24"/>
        </w:rPr>
        <w:tab/>
        <w:t>Insurance Details: Insurance Type, Income Level.</w:t>
      </w:r>
    </w:p>
    <w:p w14:paraId="22431FEA" w14:textId="77777777" w:rsidR="00E16C91" w:rsidRPr="008A28B7" w:rsidRDefault="0013439A">
      <w:pPr>
        <w:spacing w:line="300" w:lineRule="auto"/>
        <w:ind w:left="720" w:hanging="36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5. </w:t>
      </w:r>
      <w:r w:rsidRPr="008A28B7">
        <w:rPr>
          <w:rFonts w:ascii="Times New Roman" w:eastAsia="Times New Roman" w:hAnsi="Times New Roman" w:cs="Times New Roman"/>
          <w:sz w:val="24"/>
          <w:szCs w:val="24"/>
        </w:rPr>
        <w:tab/>
        <w:t>Target Variable: Health Risk (derived from Disease_Type).</w:t>
      </w:r>
    </w:p>
    <w:p w14:paraId="042C2310" w14:textId="4789FB0F" w:rsidR="00E16C91" w:rsidRPr="008A28B7" w:rsidRDefault="00E16C91">
      <w:pPr>
        <w:spacing w:line="300" w:lineRule="auto"/>
        <w:ind w:left="720" w:hanging="360"/>
        <w:jc w:val="both"/>
        <w:rPr>
          <w:rFonts w:ascii="Times New Roman" w:eastAsia="Times New Roman" w:hAnsi="Times New Roman" w:cs="Times New Roman"/>
          <w:sz w:val="24"/>
          <w:szCs w:val="24"/>
        </w:rPr>
      </w:pPr>
    </w:p>
    <w:p w14:paraId="2C49C221" w14:textId="05A3A4A9" w:rsidR="00E16C91" w:rsidRPr="008A28B7" w:rsidRDefault="0013439A">
      <w:p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lastRenderedPageBreak/>
        <w:t xml:space="preserve"> </w:t>
      </w:r>
      <w:r w:rsidR="00ED47BB" w:rsidRPr="00854D52">
        <w:rPr>
          <w:rFonts w:ascii="Calibri" w:eastAsia="SimSun" w:hAnsi="Calibri" w:cs="Calibri"/>
          <w:noProof/>
          <w:sz w:val="24"/>
          <w:szCs w:val="24"/>
        </w:rPr>
        <w:drawing>
          <wp:inline distT="0" distB="0" distL="0" distR="0" wp14:anchorId="71F0A056" wp14:editId="3744053E">
            <wp:extent cx="4126865" cy="4909185"/>
            <wp:effectExtent l="0" t="0" r="0" b="0"/>
            <wp:docPr id="1959417187"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17187" name="图片 1" descr="手机屏幕截图&#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6865" cy="4909185"/>
                    </a:xfrm>
                    <a:prstGeom prst="rect">
                      <a:avLst/>
                    </a:prstGeom>
                    <a:noFill/>
                    <a:ln>
                      <a:noFill/>
                    </a:ln>
                  </pic:spPr>
                </pic:pic>
              </a:graphicData>
            </a:graphic>
          </wp:inline>
        </w:drawing>
      </w:r>
    </w:p>
    <w:p w14:paraId="24A93100"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Preprocessing steps:</w:t>
      </w:r>
    </w:p>
    <w:p w14:paraId="09C98BA5" w14:textId="77777777" w:rsidR="00E16C91" w:rsidRPr="008A28B7" w:rsidRDefault="0013439A">
      <w:pPr>
        <w:spacing w:line="300" w:lineRule="auto"/>
        <w:ind w:left="72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1. </w:t>
      </w:r>
      <w:r w:rsidRPr="008A28B7">
        <w:rPr>
          <w:rFonts w:ascii="Times New Roman" w:eastAsia="Times New Roman" w:hAnsi="Times New Roman" w:cs="Times New Roman"/>
          <w:sz w:val="24"/>
          <w:szCs w:val="24"/>
        </w:rPr>
        <w:tab/>
        <w:t>Categorical Encoding: Transformed categorical features into numerical values using LabelEncoder.</w:t>
      </w:r>
    </w:p>
    <w:p w14:paraId="13FEE6BA" w14:textId="77777777" w:rsidR="00E16C91" w:rsidRPr="008A28B7" w:rsidRDefault="0013439A">
      <w:pPr>
        <w:spacing w:line="300" w:lineRule="auto"/>
        <w:ind w:left="72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2. </w:t>
      </w:r>
      <w:r w:rsidRPr="008A28B7">
        <w:rPr>
          <w:rFonts w:ascii="Times New Roman" w:eastAsia="Times New Roman" w:hAnsi="Times New Roman" w:cs="Times New Roman"/>
          <w:sz w:val="24"/>
          <w:szCs w:val="24"/>
        </w:rPr>
        <w:tab/>
        <w:t>Target Transformation: Mapped Disease_Type to risk levels:</w:t>
      </w:r>
    </w:p>
    <w:p w14:paraId="34E6205F" w14:textId="77777777" w:rsidR="00E16C91" w:rsidRPr="008A28B7" w:rsidRDefault="0013439A">
      <w:pPr>
        <w:spacing w:line="300" w:lineRule="auto"/>
        <w:ind w:left="114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r w:rsidRPr="008A28B7">
        <w:rPr>
          <w:rFonts w:ascii="Times New Roman" w:eastAsia="Times New Roman" w:hAnsi="Times New Roman" w:cs="Times New Roman"/>
          <w:sz w:val="24"/>
          <w:szCs w:val="24"/>
        </w:rPr>
        <w:tab/>
        <w:t>Low Risk: Arthritis, Depression.</w:t>
      </w:r>
    </w:p>
    <w:p w14:paraId="7B74BC31" w14:textId="77777777" w:rsidR="00E16C91" w:rsidRPr="008A28B7" w:rsidRDefault="0013439A">
      <w:pPr>
        <w:spacing w:line="300" w:lineRule="auto"/>
        <w:ind w:left="114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r w:rsidRPr="008A28B7">
        <w:rPr>
          <w:rFonts w:ascii="Times New Roman" w:eastAsia="Times New Roman" w:hAnsi="Times New Roman" w:cs="Times New Roman"/>
          <w:sz w:val="24"/>
          <w:szCs w:val="24"/>
        </w:rPr>
        <w:tab/>
        <w:t>Medium Risk: Obesity, Hypertension, Sleep Apnea, Diabetes.</w:t>
      </w:r>
    </w:p>
    <w:p w14:paraId="4864A248" w14:textId="77777777" w:rsidR="00E16C91" w:rsidRPr="008A28B7" w:rsidRDefault="0013439A">
      <w:pPr>
        <w:spacing w:line="300" w:lineRule="auto"/>
        <w:ind w:left="114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r w:rsidRPr="008A28B7">
        <w:rPr>
          <w:rFonts w:ascii="Times New Roman" w:eastAsia="Times New Roman" w:hAnsi="Times New Roman" w:cs="Times New Roman"/>
          <w:sz w:val="24"/>
          <w:szCs w:val="24"/>
        </w:rPr>
        <w:tab/>
        <w:t>High Risk: Heart Disease, Lung Cancer, Chronic Respiratory Disease, Colorectal Cancer.</w:t>
      </w:r>
    </w:p>
    <w:p w14:paraId="57B26F02" w14:textId="77777777" w:rsidR="00E16C91" w:rsidRPr="008A28B7" w:rsidRDefault="0013439A">
      <w:pPr>
        <w:spacing w:line="300" w:lineRule="auto"/>
        <w:ind w:left="72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3. </w:t>
      </w:r>
      <w:r w:rsidRPr="008A28B7">
        <w:rPr>
          <w:rFonts w:ascii="Times New Roman" w:eastAsia="Times New Roman" w:hAnsi="Times New Roman" w:cs="Times New Roman"/>
          <w:sz w:val="24"/>
          <w:szCs w:val="24"/>
        </w:rPr>
        <w:tab/>
        <w:t>Handling Class Imbalance: Used class_weight='balanced' to address the unequal distribution of risk levels.</w:t>
      </w:r>
    </w:p>
    <w:p w14:paraId="73598B2C" w14:textId="77777777" w:rsidR="00E16C91" w:rsidRPr="008A28B7" w:rsidRDefault="00E16C91">
      <w:pPr>
        <w:spacing w:line="300" w:lineRule="auto"/>
        <w:ind w:left="720" w:hanging="360"/>
        <w:rPr>
          <w:rFonts w:ascii="Times New Roman" w:eastAsia="Times New Roman" w:hAnsi="Times New Roman" w:cs="Times New Roman"/>
          <w:sz w:val="24"/>
          <w:szCs w:val="24"/>
        </w:rPr>
      </w:pPr>
    </w:p>
    <w:p w14:paraId="4D3D02F5" w14:textId="5F219A11" w:rsidR="00E16C91" w:rsidRPr="008A28B7" w:rsidRDefault="00ED47BB">
      <w:pPr>
        <w:spacing w:line="300" w:lineRule="auto"/>
        <w:ind w:left="720" w:hanging="360"/>
        <w:rPr>
          <w:rFonts w:ascii="Times New Roman" w:eastAsia="Times New Roman" w:hAnsi="Times New Roman" w:cs="Times New Roman"/>
          <w:sz w:val="24"/>
          <w:szCs w:val="24"/>
        </w:rPr>
      </w:pPr>
      <w:r w:rsidRPr="003A2AF3">
        <w:rPr>
          <w:rFonts w:ascii="Calibri" w:eastAsia="SimSun" w:hAnsi="Calibri" w:cs="Calibri"/>
          <w:noProof/>
          <w:sz w:val="24"/>
          <w:szCs w:val="24"/>
        </w:rPr>
        <w:lastRenderedPageBreak/>
        <w:drawing>
          <wp:inline distT="0" distB="0" distL="0" distR="0" wp14:anchorId="27205731" wp14:editId="1EBDC48D">
            <wp:extent cx="4512765" cy="3603812"/>
            <wp:effectExtent l="0" t="0" r="0" b="0"/>
            <wp:docPr id="860696890"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96890" name="图片 2" descr="表格&#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0644" cy="3610104"/>
                    </a:xfrm>
                    <a:prstGeom prst="rect">
                      <a:avLst/>
                    </a:prstGeom>
                    <a:noFill/>
                    <a:ln>
                      <a:noFill/>
                    </a:ln>
                  </pic:spPr>
                </pic:pic>
              </a:graphicData>
            </a:graphic>
          </wp:inline>
        </w:drawing>
      </w:r>
    </w:p>
    <w:p w14:paraId="38A7411A" w14:textId="77777777" w:rsidR="00E16C91" w:rsidRPr="008A28B7" w:rsidRDefault="00E16C91">
      <w:pPr>
        <w:spacing w:line="300" w:lineRule="auto"/>
        <w:rPr>
          <w:rFonts w:ascii="Times New Roman" w:eastAsia="Times New Roman" w:hAnsi="Times New Roman" w:cs="Times New Roman"/>
          <w:sz w:val="24"/>
          <w:szCs w:val="24"/>
        </w:rPr>
      </w:pPr>
    </w:p>
    <w:p w14:paraId="037962F5"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5.3</w:t>
      </w:r>
      <w:r w:rsidRPr="008A28B7">
        <w:rPr>
          <w:rFonts w:ascii="Times New Roman" w:eastAsia="Times New Roman" w:hAnsi="Times New Roman" w:cs="Times New Roman"/>
          <w:sz w:val="24"/>
          <w:szCs w:val="24"/>
        </w:rPr>
        <w:t xml:space="preserve"> </w:t>
      </w:r>
      <w:r w:rsidRPr="008A28B7">
        <w:rPr>
          <w:rFonts w:ascii="Times New Roman" w:eastAsia="Times New Roman" w:hAnsi="Times New Roman" w:cs="Times New Roman"/>
          <w:b/>
          <w:sz w:val="24"/>
          <w:szCs w:val="24"/>
        </w:rPr>
        <w:t>Exploratory Data Analysis (EDA)</w:t>
      </w:r>
    </w:p>
    <w:p w14:paraId="62D602AE"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Risk Distribution:</w:t>
      </w:r>
    </w:p>
    <w:p w14:paraId="4731B776" w14:textId="77777777" w:rsidR="00E16C91" w:rsidRPr="008A28B7" w:rsidRDefault="0013439A">
      <w:pPr>
        <w:numPr>
          <w:ilvl w:val="0"/>
          <w:numId w:val="6"/>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Medium Risk accounted for the majority of samples, followed by High Risk and Low Risk.</w:t>
      </w:r>
    </w:p>
    <w:p w14:paraId="5957F312"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Key Insights:</w:t>
      </w:r>
    </w:p>
    <w:p w14:paraId="1E14E523" w14:textId="77777777" w:rsidR="00E16C91" w:rsidRPr="008A28B7" w:rsidRDefault="0013439A">
      <w:pPr>
        <w:numPr>
          <w:ilvl w:val="0"/>
          <w:numId w:val="8"/>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Diet Quality and Stress Level were the most significant predictors of health risk, indicating the impact of lifestyle and psychological factors.</w:t>
      </w:r>
    </w:p>
    <w:p w14:paraId="22A74343" w14:textId="77777777" w:rsidR="00E16C91" w:rsidRPr="008A28B7" w:rsidRDefault="0013439A">
      <w:pPr>
        <w:numPr>
          <w:ilvl w:val="0"/>
          <w:numId w:val="8"/>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High Risk customers were often associated with poor diet and high stress, whereas Low Risk customers exhibited healthier behaviors.</w:t>
      </w:r>
    </w:p>
    <w:p w14:paraId="05CC2920" w14:textId="4C51ED00" w:rsidR="00E16C91" w:rsidRDefault="00ED47BB">
      <w:pPr>
        <w:spacing w:line="300" w:lineRule="auto"/>
        <w:rPr>
          <w:rFonts w:ascii="Times New Roman" w:eastAsia="Times New Roman" w:hAnsi="Times New Roman" w:cs="Times New Roman"/>
          <w:sz w:val="24"/>
          <w:szCs w:val="24"/>
        </w:rPr>
      </w:pPr>
      <w:r>
        <w:rPr>
          <w:noProof/>
        </w:rPr>
        <w:lastRenderedPageBreak/>
        <w:drawing>
          <wp:inline distT="0" distB="0" distL="0" distR="0" wp14:anchorId="66F8C6BC" wp14:editId="70ECFFAC">
            <wp:extent cx="5731510" cy="4574540"/>
            <wp:effectExtent l="0" t="0" r="0" b="0"/>
            <wp:docPr id="861834112"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4112" name="图片 1" descr="图表, 条形图, 直方图&#10;&#10;描述已自动生成"/>
                    <pic:cNvPicPr/>
                  </pic:nvPicPr>
                  <pic:blipFill>
                    <a:blip r:embed="rId12"/>
                    <a:stretch>
                      <a:fillRect/>
                    </a:stretch>
                  </pic:blipFill>
                  <pic:spPr>
                    <a:xfrm>
                      <a:off x="0" y="0"/>
                      <a:ext cx="5731510" cy="4574540"/>
                    </a:xfrm>
                    <a:prstGeom prst="rect">
                      <a:avLst/>
                    </a:prstGeom>
                  </pic:spPr>
                </pic:pic>
              </a:graphicData>
            </a:graphic>
          </wp:inline>
        </w:drawing>
      </w:r>
    </w:p>
    <w:p w14:paraId="7DFDFE72" w14:textId="06758077" w:rsidR="00ED47BB" w:rsidRDefault="00ED47BB">
      <w:pPr>
        <w:spacing w:line="300" w:lineRule="auto"/>
        <w:rPr>
          <w:rFonts w:ascii="Times New Roman" w:eastAsia="Times New Roman" w:hAnsi="Times New Roman" w:cs="Times New Roman"/>
          <w:sz w:val="24"/>
          <w:szCs w:val="24"/>
        </w:rPr>
      </w:pPr>
      <w:r w:rsidRPr="00401B58">
        <w:rPr>
          <w:rFonts w:ascii="Calibri" w:eastAsia="SimSun" w:hAnsi="Calibri" w:cs="Calibri"/>
          <w:noProof/>
          <w:sz w:val="24"/>
          <w:szCs w:val="24"/>
        </w:rPr>
        <w:lastRenderedPageBreak/>
        <w:drawing>
          <wp:inline distT="0" distB="0" distL="0" distR="0" wp14:anchorId="205C84D0" wp14:editId="185FF043">
            <wp:extent cx="5717998" cy="3721100"/>
            <wp:effectExtent l="0" t="0" r="0" b="0"/>
            <wp:docPr id="399638137"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38137" name="图片 3" descr="图表, 条形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076" cy="3725056"/>
                    </a:xfrm>
                    <a:prstGeom prst="rect">
                      <a:avLst/>
                    </a:prstGeom>
                    <a:noFill/>
                    <a:ln>
                      <a:noFill/>
                    </a:ln>
                  </pic:spPr>
                </pic:pic>
              </a:graphicData>
            </a:graphic>
          </wp:inline>
        </w:drawing>
      </w:r>
    </w:p>
    <w:p w14:paraId="64CE033C" w14:textId="0BF3426E" w:rsidR="00ED47BB" w:rsidRDefault="00ED47BB">
      <w:pPr>
        <w:spacing w:line="300" w:lineRule="auto"/>
        <w:rPr>
          <w:rFonts w:ascii="Times New Roman" w:eastAsia="Times New Roman" w:hAnsi="Times New Roman" w:cs="Times New Roman"/>
          <w:sz w:val="24"/>
          <w:szCs w:val="24"/>
        </w:rPr>
      </w:pPr>
      <w:r w:rsidRPr="00401B58">
        <w:rPr>
          <w:rFonts w:ascii="Calibri" w:eastAsia="SimSun" w:hAnsi="Calibri" w:cs="Calibri"/>
          <w:noProof/>
          <w:sz w:val="24"/>
          <w:szCs w:val="24"/>
        </w:rPr>
        <w:drawing>
          <wp:inline distT="0" distB="0" distL="0" distR="0" wp14:anchorId="395BDC8D" wp14:editId="1428E664">
            <wp:extent cx="5731510" cy="2719705"/>
            <wp:effectExtent l="0" t="0" r="0" b="0"/>
            <wp:docPr id="348243463"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43463" name="图片 4" descr="图表, 条形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5578D2A2" w14:textId="7C3D8190" w:rsidR="00E16C91" w:rsidRPr="008A28B7" w:rsidRDefault="00ED47BB">
      <w:pPr>
        <w:spacing w:line="300" w:lineRule="auto"/>
        <w:rPr>
          <w:rFonts w:ascii="Times New Roman" w:eastAsia="Times New Roman" w:hAnsi="Times New Roman" w:cs="Times New Roman"/>
          <w:sz w:val="24"/>
          <w:szCs w:val="24"/>
        </w:rPr>
      </w:pPr>
      <w:r w:rsidRPr="00401B58">
        <w:rPr>
          <w:rFonts w:ascii="Calibri" w:eastAsia="SimSun" w:hAnsi="Calibri" w:cs="Calibri"/>
          <w:noProof/>
          <w:sz w:val="24"/>
          <w:szCs w:val="24"/>
        </w:rPr>
        <w:lastRenderedPageBreak/>
        <w:drawing>
          <wp:inline distT="0" distB="0" distL="0" distR="0" wp14:anchorId="75480833" wp14:editId="676F87EF">
            <wp:extent cx="5731510" cy="2922270"/>
            <wp:effectExtent l="0" t="0" r="0" b="0"/>
            <wp:docPr id="576340054"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40054" name="图片 5" descr="图表, 条形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22270"/>
                    </a:xfrm>
                    <a:prstGeom prst="rect">
                      <a:avLst/>
                    </a:prstGeom>
                    <a:noFill/>
                    <a:ln>
                      <a:noFill/>
                    </a:ln>
                  </pic:spPr>
                </pic:pic>
              </a:graphicData>
            </a:graphic>
          </wp:inline>
        </w:drawing>
      </w:r>
    </w:p>
    <w:p w14:paraId="17356154" w14:textId="77777777" w:rsidR="00E16C91" w:rsidRPr="008A28B7" w:rsidRDefault="00E16C91">
      <w:pPr>
        <w:spacing w:line="300" w:lineRule="auto"/>
        <w:ind w:left="1140" w:hanging="360"/>
        <w:rPr>
          <w:rFonts w:ascii="Times New Roman" w:eastAsia="Times New Roman" w:hAnsi="Times New Roman" w:cs="Times New Roman"/>
          <w:sz w:val="24"/>
          <w:szCs w:val="24"/>
        </w:rPr>
      </w:pPr>
    </w:p>
    <w:p w14:paraId="75E38A23"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Model Selection</w:t>
      </w:r>
    </w:p>
    <w:p w14:paraId="35374A84" w14:textId="77777777" w:rsidR="00E16C91" w:rsidRPr="008A28B7" w:rsidRDefault="0013439A">
      <w:pPr>
        <w:numPr>
          <w:ilvl w:val="0"/>
          <w:numId w:val="4"/>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Logistic Regression:</w:t>
      </w:r>
    </w:p>
    <w:p w14:paraId="25326FB7" w14:textId="77777777" w:rsidR="00E16C91" w:rsidRPr="008A28B7" w:rsidRDefault="0013439A">
      <w:pPr>
        <w:numPr>
          <w:ilvl w:val="1"/>
          <w:numId w:val="9"/>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Accuracy: 45.9%.</w:t>
      </w:r>
    </w:p>
    <w:p w14:paraId="1AF47714" w14:textId="77777777" w:rsidR="00E16C91" w:rsidRPr="008A28B7" w:rsidRDefault="0013439A">
      <w:pPr>
        <w:numPr>
          <w:ilvl w:val="1"/>
          <w:numId w:val="9"/>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Served as a baseline model to evaluate the linear separability of the data.</w:t>
      </w:r>
    </w:p>
    <w:p w14:paraId="2F890B90" w14:textId="77777777" w:rsidR="00E16C91" w:rsidRPr="008A28B7" w:rsidRDefault="0013439A">
      <w:pPr>
        <w:numPr>
          <w:ilvl w:val="0"/>
          <w:numId w:val="9"/>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Random Forest:</w:t>
      </w:r>
    </w:p>
    <w:p w14:paraId="378D7039" w14:textId="77777777" w:rsidR="00E16C91" w:rsidRPr="008A28B7" w:rsidRDefault="0013439A">
      <w:pPr>
        <w:numPr>
          <w:ilvl w:val="1"/>
          <w:numId w:val="9"/>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Accuracy: 62.4%.</w:t>
      </w:r>
    </w:p>
    <w:p w14:paraId="48171D8A" w14:textId="77777777" w:rsidR="00E16C91" w:rsidRPr="008A28B7" w:rsidRDefault="0013439A">
      <w:pPr>
        <w:numPr>
          <w:ilvl w:val="1"/>
          <w:numId w:val="9"/>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Performed better due to its ability to capture nonlinear relationships and handle class imbalance effectively.</w:t>
      </w:r>
    </w:p>
    <w:p w14:paraId="39D50103"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Model Selection Justification:</w:t>
      </w:r>
    </w:p>
    <w:p w14:paraId="3B94ADAD" w14:textId="77777777" w:rsidR="00E16C91" w:rsidRPr="008A28B7" w:rsidRDefault="0013439A">
      <w:pPr>
        <w:numPr>
          <w:ilvl w:val="0"/>
          <w:numId w:val="1"/>
        </w:numPr>
        <w:spacing w:before="240"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Logistic Regression:</w:t>
      </w:r>
      <w:r w:rsidRPr="008A28B7">
        <w:rPr>
          <w:rFonts w:ascii="Times New Roman" w:eastAsia="Times New Roman" w:hAnsi="Times New Roman" w:cs="Times New Roman"/>
          <w:sz w:val="24"/>
          <w:szCs w:val="24"/>
        </w:rPr>
        <w:t xml:space="preserve"> Chosen for its simplicity and ease of interpretation, Logistic Regression established a baseline for model performance. Its results highlight the limitations of linear approaches for the given dataset.</w:t>
      </w:r>
    </w:p>
    <w:p w14:paraId="2B8BB409" w14:textId="74B9BD77" w:rsidR="006E32B6" w:rsidRDefault="0013439A" w:rsidP="006E32B6">
      <w:pPr>
        <w:numPr>
          <w:ilvl w:val="0"/>
          <w:numId w:val="1"/>
        </w:numPr>
        <w:spacing w:after="240"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Random Forest:</w:t>
      </w:r>
      <w:r w:rsidRPr="008A28B7">
        <w:rPr>
          <w:rFonts w:ascii="Times New Roman" w:eastAsia="Times New Roman" w:hAnsi="Times New Roman" w:cs="Times New Roman"/>
          <w:sz w:val="24"/>
          <w:szCs w:val="24"/>
        </w:rPr>
        <w:t xml:space="preserve"> Selected for its strength in handling complex feature interactions and nonlinear patterns, Random Forest's superior performance demonstrates its suitability for the dataset. Moreover, its ability to identify key features is instrumental in deriving actionable insights, making it particularly valuable for business applications.</w:t>
      </w:r>
    </w:p>
    <w:p w14:paraId="14A67FEF" w14:textId="77777777" w:rsidR="006E32B6" w:rsidRPr="006E32B6" w:rsidRDefault="006E32B6" w:rsidP="006E32B6">
      <w:pPr>
        <w:spacing w:after="240" w:line="300" w:lineRule="auto"/>
        <w:rPr>
          <w:rFonts w:ascii="Times New Roman" w:eastAsia="Times New Roman" w:hAnsi="Times New Roman" w:cs="Times New Roman"/>
          <w:sz w:val="24"/>
          <w:szCs w:val="24"/>
        </w:rPr>
      </w:pPr>
    </w:p>
    <w:p w14:paraId="00E82764"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5.3 Insights &amp; Conclusions</w:t>
      </w:r>
    </w:p>
    <w:p w14:paraId="653BDC73"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Feature Importance</w:t>
      </w:r>
      <w:r w:rsidRPr="008A28B7">
        <w:rPr>
          <w:rFonts w:ascii="Times New Roman" w:eastAsia="Times New Roman" w:hAnsi="Times New Roman" w:cs="Times New Roman"/>
          <w:sz w:val="24"/>
          <w:szCs w:val="24"/>
        </w:rPr>
        <w:t>:</w:t>
      </w:r>
    </w:p>
    <w:p w14:paraId="44851FAA"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The top contributing features were:</w:t>
      </w:r>
    </w:p>
    <w:p w14:paraId="421C93AD" w14:textId="77777777" w:rsidR="00E16C91" w:rsidRPr="008A28B7" w:rsidRDefault="0013439A">
      <w:pPr>
        <w:spacing w:line="300" w:lineRule="auto"/>
        <w:ind w:left="840" w:hanging="420"/>
        <w:rPr>
          <w:rFonts w:ascii="Times New Roman" w:eastAsia="Times New Roman" w:hAnsi="Times New Roman" w:cs="Times New Roman"/>
          <w:sz w:val="24"/>
          <w:szCs w:val="24"/>
        </w:rPr>
      </w:pPr>
      <w:r w:rsidRPr="008A28B7">
        <w:rPr>
          <w:rFonts w:ascii="Times New Roman" w:eastAsia="Gungsuh" w:hAnsi="Times New Roman" w:cs="Times New Roman"/>
          <w:sz w:val="24"/>
          <w:szCs w:val="24"/>
        </w:rPr>
        <w:lastRenderedPageBreak/>
        <w:t>1</w:t>
      </w:r>
      <w:r w:rsidRPr="008A28B7">
        <w:rPr>
          <w:rFonts w:ascii="Times New Roman" w:eastAsia="Gungsuh" w:hAnsi="Times New Roman" w:cs="Times New Roman"/>
          <w:sz w:val="24"/>
          <w:szCs w:val="24"/>
        </w:rPr>
        <w:t>．</w:t>
      </w:r>
      <w:r w:rsidRPr="008A28B7">
        <w:rPr>
          <w:rFonts w:ascii="Times New Roman" w:eastAsia="Gungsuh" w:hAnsi="Times New Roman" w:cs="Times New Roman"/>
          <w:sz w:val="24"/>
          <w:szCs w:val="24"/>
        </w:rPr>
        <w:t xml:space="preserve">  Diet Quality: Directly impacts the likelihood of obesity, diabetes, and heart-related issues.</w:t>
      </w:r>
    </w:p>
    <w:p w14:paraId="5D5A224C" w14:textId="77777777" w:rsidR="00E16C91" w:rsidRPr="008A28B7" w:rsidRDefault="0013439A">
      <w:pPr>
        <w:spacing w:line="300" w:lineRule="auto"/>
        <w:ind w:left="840" w:hanging="420"/>
        <w:rPr>
          <w:rFonts w:ascii="Times New Roman" w:eastAsia="Times New Roman" w:hAnsi="Times New Roman" w:cs="Times New Roman"/>
          <w:sz w:val="24"/>
          <w:szCs w:val="24"/>
        </w:rPr>
      </w:pPr>
      <w:r w:rsidRPr="008A28B7">
        <w:rPr>
          <w:rFonts w:ascii="Times New Roman" w:eastAsia="Gungsuh" w:hAnsi="Times New Roman" w:cs="Times New Roman"/>
          <w:sz w:val="24"/>
          <w:szCs w:val="24"/>
        </w:rPr>
        <w:t>2</w:t>
      </w:r>
      <w:r w:rsidRPr="008A28B7">
        <w:rPr>
          <w:rFonts w:ascii="Times New Roman" w:eastAsia="Gungsuh" w:hAnsi="Times New Roman" w:cs="Times New Roman"/>
          <w:sz w:val="24"/>
          <w:szCs w:val="24"/>
        </w:rPr>
        <w:t>．</w:t>
      </w:r>
      <w:r w:rsidRPr="008A28B7">
        <w:rPr>
          <w:rFonts w:ascii="Times New Roman" w:eastAsia="Gungsuh" w:hAnsi="Times New Roman" w:cs="Times New Roman"/>
          <w:sz w:val="24"/>
          <w:szCs w:val="24"/>
        </w:rPr>
        <w:t xml:space="preserve">  Stress Level: A key factor for conditions like hypertension and heart disease.</w:t>
      </w:r>
    </w:p>
    <w:p w14:paraId="65E29E44" w14:textId="2D9E3628" w:rsidR="00E16C91" w:rsidRDefault="0013439A">
      <w:pPr>
        <w:spacing w:line="300" w:lineRule="auto"/>
        <w:ind w:left="840" w:hanging="420"/>
        <w:rPr>
          <w:rFonts w:ascii="Times New Roman" w:eastAsia="Gungsuh" w:hAnsi="Times New Roman" w:cs="Times New Roman"/>
          <w:sz w:val="24"/>
          <w:szCs w:val="24"/>
        </w:rPr>
      </w:pPr>
      <w:r w:rsidRPr="008A28B7">
        <w:rPr>
          <w:rFonts w:ascii="Times New Roman" w:eastAsia="Gungsuh" w:hAnsi="Times New Roman" w:cs="Times New Roman"/>
          <w:sz w:val="24"/>
          <w:szCs w:val="24"/>
        </w:rPr>
        <w:t>3</w:t>
      </w:r>
      <w:r w:rsidRPr="008A28B7">
        <w:rPr>
          <w:rFonts w:ascii="Times New Roman" w:eastAsia="Gungsuh" w:hAnsi="Times New Roman" w:cs="Times New Roman"/>
          <w:sz w:val="24"/>
          <w:szCs w:val="24"/>
        </w:rPr>
        <w:t>．</w:t>
      </w:r>
      <w:r w:rsidRPr="008A28B7">
        <w:rPr>
          <w:rFonts w:ascii="Times New Roman" w:eastAsia="Gungsuh" w:hAnsi="Times New Roman" w:cs="Times New Roman"/>
          <w:sz w:val="24"/>
          <w:szCs w:val="24"/>
        </w:rPr>
        <w:t xml:space="preserve">  Age Group: Higher age groups were associated with chronic diseases and higher risk levels.</w:t>
      </w:r>
    </w:p>
    <w:p w14:paraId="41DE7CAE" w14:textId="0CEAF7E4" w:rsidR="00E16C91" w:rsidRPr="008A28B7" w:rsidRDefault="00796669" w:rsidP="00796669">
      <w:pPr>
        <w:spacing w:line="300" w:lineRule="auto"/>
        <w:ind w:left="840" w:hanging="420"/>
        <w:rPr>
          <w:rFonts w:ascii="Times New Roman" w:eastAsia="Times New Roman" w:hAnsi="Times New Roman" w:cs="Times New Roman"/>
          <w:sz w:val="24"/>
          <w:szCs w:val="24"/>
        </w:rPr>
      </w:pPr>
      <w:r w:rsidRPr="006B556D">
        <w:rPr>
          <w:rFonts w:ascii="Calibri" w:eastAsia="SimSun" w:hAnsi="Calibri" w:cs="Calibri"/>
          <w:noProof/>
          <w:sz w:val="24"/>
          <w:szCs w:val="24"/>
        </w:rPr>
        <w:drawing>
          <wp:inline distT="0" distB="0" distL="0" distR="0" wp14:anchorId="1E90FFEE" wp14:editId="3BB6FF5D">
            <wp:extent cx="5241925" cy="2880360"/>
            <wp:effectExtent l="0" t="0" r="0" b="0"/>
            <wp:docPr id="911820402" name="图片 6" descr="图表, 漏斗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0402" name="图片 6" descr="图表, 漏斗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1925" cy="2880360"/>
                    </a:xfrm>
                    <a:prstGeom prst="rect">
                      <a:avLst/>
                    </a:prstGeom>
                    <a:noFill/>
                    <a:ln>
                      <a:noFill/>
                    </a:ln>
                  </pic:spPr>
                </pic:pic>
              </a:graphicData>
            </a:graphic>
          </wp:inline>
        </w:drawing>
      </w:r>
    </w:p>
    <w:p w14:paraId="0F620138" w14:textId="77777777" w:rsidR="00E16C91" w:rsidRPr="008A28B7" w:rsidRDefault="00E16C91">
      <w:pPr>
        <w:spacing w:line="300" w:lineRule="auto"/>
        <w:rPr>
          <w:rFonts w:ascii="Times New Roman" w:eastAsia="Times New Roman" w:hAnsi="Times New Roman" w:cs="Times New Roman"/>
          <w:b/>
          <w:sz w:val="24"/>
          <w:szCs w:val="24"/>
        </w:rPr>
      </w:pPr>
    </w:p>
    <w:p w14:paraId="3DD58B4C"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Business Implications:</w:t>
      </w:r>
    </w:p>
    <w:p w14:paraId="444DC72A"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Diet Quality: Insurance companies can design wellness programs targeting diet improvement to reduce risk levels.</w:t>
      </w:r>
    </w:p>
    <w:p w14:paraId="76DE66F4" w14:textId="77777777"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Stress Level: Offering stress management resources can help mitigate high-risk conditions like hypertension.</w:t>
      </w:r>
    </w:p>
    <w:p w14:paraId="4D209088" w14:textId="77777777" w:rsidR="00E16C91" w:rsidRPr="008A28B7" w:rsidRDefault="00E16C91">
      <w:pPr>
        <w:spacing w:line="300" w:lineRule="auto"/>
        <w:rPr>
          <w:rFonts w:ascii="Times New Roman" w:eastAsia="Times New Roman" w:hAnsi="Times New Roman" w:cs="Times New Roman"/>
          <w:sz w:val="24"/>
          <w:szCs w:val="24"/>
        </w:rPr>
      </w:pPr>
    </w:p>
    <w:p w14:paraId="75558ED7" w14:textId="77777777" w:rsidR="00E16C91" w:rsidRPr="008A28B7" w:rsidRDefault="0013439A">
      <w:pPr>
        <w:spacing w:line="300" w:lineRule="auto"/>
        <w:rPr>
          <w:rFonts w:ascii="Times New Roman" w:eastAsia="Times New Roman" w:hAnsi="Times New Roman" w:cs="Times New Roman"/>
          <w:b/>
          <w:sz w:val="26"/>
          <w:szCs w:val="26"/>
        </w:rPr>
      </w:pPr>
      <w:r w:rsidRPr="008A28B7">
        <w:rPr>
          <w:rFonts w:ascii="Times New Roman" w:eastAsia="Times New Roman" w:hAnsi="Times New Roman" w:cs="Times New Roman"/>
          <w:b/>
          <w:sz w:val="24"/>
          <w:szCs w:val="24"/>
        </w:rPr>
        <w:t>Evaluation Performance:</w:t>
      </w:r>
    </w:p>
    <w:p w14:paraId="6E55BB59" w14:textId="21CE40CC" w:rsidR="00E16C91" w:rsidRPr="008A28B7" w:rsidRDefault="0013439A">
      <w:p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Random Forest Results</w:t>
      </w:r>
      <w:r w:rsidRPr="008A28B7">
        <w:rPr>
          <w:rFonts w:ascii="Times New Roman" w:eastAsia="Times New Roman" w:hAnsi="Times New Roman" w:cs="Times New Roman"/>
          <w:b/>
          <w:sz w:val="24"/>
          <w:szCs w:val="24"/>
        </w:rPr>
        <w:br/>
      </w:r>
      <w:r w:rsidRPr="008A28B7">
        <w:rPr>
          <w:rFonts w:ascii="Times New Roman" w:eastAsia="Times New Roman" w:hAnsi="Times New Roman" w:cs="Times New Roman"/>
          <w:sz w:val="24"/>
          <w:szCs w:val="24"/>
        </w:rPr>
        <w:t>The Random Forest model was evaluated based on its precision, recall, and F1-score across three risk categories: High Risk, Medium Risk, and Low Risk. Below is a detailed breakdown of its performance:</w:t>
      </w:r>
    </w:p>
    <w:p w14:paraId="6A013F3D" w14:textId="77777777" w:rsidR="00E16C91" w:rsidRPr="008A28B7" w:rsidRDefault="0013439A">
      <w:pPr>
        <w:numPr>
          <w:ilvl w:val="0"/>
          <w:numId w:val="3"/>
        </w:numPr>
        <w:spacing w:before="240"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High Risk:</w:t>
      </w:r>
    </w:p>
    <w:p w14:paraId="4CE3F561" w14:textId="77777777" w:rsidR="00E16C91" w:rsidRPr="008A28B7" w:rsidRDefault="0013439A">
      <w:pPr>
        <w:numPr>
          <w:ilvl w:val="1"/>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Precision:</w:t>
      </w:r>
      <w:r w:rsidRPr="008A28B7">
        <w:rPr>
          <w:rFonts w:ascii="Times New Roman" w:eastAsia="Times New Roman" w:hAnsi="Times New Roman" w:cs="Times New Roman"/>
          <w:sz w:val="24"/>
          <w:szCs w:val="24"/>
        </w:rPr>
        <w:t xml:space="preserve"> 0.60</w:t>
      </w:r>
    </w:p>
    <w:p w14:paraId="60496B7E" w14:textId="77777777" w:rsidR="00E16C91" w:rsidRPr="008A28B7" w:rsidRDefault="0013439A">
      <w:pPr>
        <w:numPr>
          <w:ilvl w:val="1"/>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Recall:</w:t>
      </w:r>
      <w:r w:rsidRPr="008A28B7">
        <w:rPr>
          <w:rFonts w:ascii="Times New Roman" w:eastAsia="Times New Roman" w:hAnsi="Times New Roman" w:cs="Times New Roman"/>
          <w:sz w:val="24"/>
          <w:szCs w:val="24"/>
        </w:rPr>
        <w:t xml:space="preserve"> 0.46</w:t>
      </w:r>
    </w:p>
    <w:p w14:paraId="7BADB822" w14:textId="77777777" w:rsidR="00E16C91" w:rsidRPr="008A28B7" w:rsidRDefault="0013439A">
      <w:pPr>
        <w:numPr>
          <w:ilvl w:val="1"/>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F1-Score:</w:t>
      </w:r>
      <w:r w:rsidRPr="008A28B7">
        <w:rPr>
          <w:rFonts w:ascii="Times New Roman" w:eastAsia="Times New Roman" w:hAnsi="Times New Roman" w:cs="Times New Roman"/>
          <w:sz w:val="24"/>
          <w:szCs w:val="24"/>
        </w:rPr>
        <w:t xml:space="preserve"> 0.52</w:t>
      </w:r>
      <w:r w:rsidRPr="008A28B7">
        <w:rPr>
          <w:rFonts w:ascii="Times New Roman" w:eastAsia="Times New Roman" w:hAnsi="Times New Roman" w:cs="Times New Roman"/>
          <w:sz w:val="24"/>
          <w:szCs w:val="24"/>
        </w:rPr>
        <w:br/>
        <w:t xml:space="preserve">The model struggled to accurately classify High Risk instances, as indicated by </w:t>
      </w:r>
      <w:r w:rsidRPr="008A28B7">
        <w:rPr>
          <w:rFonts w:ascii="Times New Roman" w:eastAsia="Times New Roman" w:hAnsi="Times New Roman" w:cs="Times New Roman"/>
          <w:sz w:val="24"/>
          <w:szCs w:val="24"/>
        </w:rPr>
        <w:lastRenderedPageBreak/>
        <w:t>the relatively low recall. This suggests that many High Risk cases were misclassified as Medium Risk, leading to a modest F1-score.</w:t>
      </w:r>
    </w:p>
    <w:p w14:paraId="527DD7C0" w14:textId="77777777" w:rsidR="00E16C91" w:rsidRPr="008A28B7" w:rsidRDefault="0013439A">
      <w:pPr>
        <w:numPr>
          <w:ilvl w:val="0"/>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Medium Risk:</w:t>
      </w:r>
    </w:p>
    <w:p w14:paraId="40CAD411" w14:textId="77777777" w:rsidR="00E16C91" w:rsidRPr="008A28B7" w:rsidRDefault="0013439A">
      <w:pPr>
        <w:numPr>
          <w:ilvl w:val="1"/>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Precision:</w:t>
      </w:r>
      <w:r w:rsidRPr="008A28B7">
        <w:rPr>
          <w:rFonts w:ascii="Times New Roman" w:eastAsia="Times New Roman" w:hAnsi="Times New Roman" w:cs="Times New Roman"/>
          <w:sz w:val="24"/>
          <w:szCs w:val="24"/>
        </w:rPr>
        <w:t xml:space="preserve"> 0.63</w:t>
      </w:r>
    </w:p>
    <w:p w14:paraId="4036588F" w14:textId="77777777" w:rsidR="00E16C91" w:rsidRPr="008A28B7" w:rsidRDefault="0013439A">
      <w:pPr>
        <w:numPr>
          <w:ilvl w:val="1"/>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Recall:</w:t>
      </w:r>
      <w:r w:rsidRPr="008A28B7">
        <w:rPr>
          <w:rFonts w:ascii="Times New Roman" w:eastAsia="Times New Roman" w:hAnsi="Times New Roman" w:cs="Times New Roman"/>
          <w:sz w:val="24"/>
          <w:szCs w:val="24"/>
        </w:rPr>
        <w:t xml:space="preserve"> 0.75</w:t>
      </w:r>
    </w:p>
    <w:p w14:paraId="7FF02B41" w14:textId="77777777" w:rsidR="00E16C91" w:rsidRPr="008A28B7" w:rsidRDefault="0013439A">
      <w:pPr>
        <w:numPr>
          <w:ilvl w:val="1"/>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F1-Score:</w:t>
      </w:r>
      <w:r w:rsidRPr="008A28B7">
        <w:rPr>
          <w:rFonts w:ascii="Times New Roman" w:eastAsia="Times New Roman" w:hAnsi="Times New Roman" w:cs="Times New Roman"/>
          <w:sz w:val="24"/>
          <w:szCs w:val="24"/>
        </w:rPr>
        <w:t xml:space="preserve"> 0.68</w:t>
      </w:r>
      <w:r w:rsidRPr="008A28B7">
        <w:rPr>
          <w:rFonts w:ascii="Times New Roman" w:eastAsia="Times New Roman" w:hAnsi="Times New Roman" w:cs="Times New Roman"/>
          <w:sz w:val="24"/>
          <w:szCs w:val="24"/>
        </w:rPr>
        <w:br/>
        <w:t>The model performed reasonably well in identifying Medium Risk cases, with a balanced precision and recall. However, there is room for improvement in reducing false negatives, where Medium Risk instances might be misclassified as Low Risk or High Risk.</w:t>
      </w:r>
    </w:p>
    <w:p w14:paraId="3BB85D7E" w14:textId="77777777" w:rsidR="00E16C91" w:rsidRPr="008A28B7" w:rsidRDefault="0013439A">
      <w:pPr>
        <w:numPr>
          <w:ilvl w:val="0"/>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Low Risk:</w:t>
      </w:r>
      <w:r w:rsidRPr="008A28B7">
        <w:rPr>
          <w:rFonts w:ascii="Times New Roman" w:eastAsia="Times New Roman" w:hAnsi="Times New Roman" w:cs="Times New Roman"/>
          <w:b/>
          <w:sz w:val="24"/>
          <w:szCs w:val="24"/>
        </w:rPr>
        <w:br/>
      </w:r>
    </w:p>
    <w:p w14:paraId="2AE76E6F" w14:textId="77777777" w:rsidR="00E16C91" w:rsidRPr="008A28B7" w:rsidRDefault="0013439A">
      <w:pPr>
        <w:numPr>
          <w:ilvl w:val="1"/>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Precision:</w:t>
      </w:r>
      <w:r w:rsidRPr="008A28B7">
        <w:rPr>
          <w:rFonts w:ascii="Times New Roman" w:eastAsia="Times New Roman" w:hAnsi="Times New Roman" w:cs="Times New Roman"/>
          <w:sz w:val="24"/>
          <w:szCs w:val="24"/>
        </w:rPr>
        <w:t xml:space="preserve"> 1.00</w:t>
      </w:r>
    </w:p>
    <w:p w14:paraId="0B8472FE" w14:textId="77777777" w:rsidR="00E16C91" w:rsidRPr="008A28B7" w:rsidRDefault="0013439A">
      <w:pPr>
        <w:numPr>
          <w:ilvl w:val="1"/>
          <w:numId w:val="3"/>
        </w:numPr>
        <w:spacing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Recall:</w:t>
      </w:r>
      <w:r w:rsidRPr="008A28B7">
        <w:rPr>
          <w:rFonts w:ascii="Times New Roman" w:eastAsia="Times New Roman" w:hAnsi="Times New Roman" w:cs="Times New Roman"/>
          <w:sz w:val="24"/>
          <w:szCs w:val="24"/>
        </w:rPr>
        <w:t xml:space="preserve"> 0.87</w:t>
      </w:r>
    </w:p>
    <w:p w14:paraId="733C2581" w14:textId="77777777" w:rsidR="00E16C91" w:rsidRPr="008A28B7" w:rsidRDefault="0013439A">
      <w:pPr>
        <w:numPr>
          <w:ilvl w:val="1"/>
          <w:numId w:val="3"/>
        </w:numPr>
        <w:spacing w:after="240"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F1-Score:</w:t>
      </w:r>
      <w:r w:rsidRPr="008A28B7">
        <w:rPr>
          <w:rFonts w:ascii="Times New Roman" w:eastAsia="Times New Roman" w:hAnsi="Times New Roman" w:cs="Times New Roman"/>
          <w:sz w:val="24"/>
          <w:szCs w:val="24"/>
        </w:rPr>
        <w:t xml:space="preserve"> 0.93</w:t>
      </w:r>
      <w:r w:rsidRPr="008A28B7">
        <w:rPr>
          <w:rFonts w:ascii="Times New Roman" w:eastAsia="Times New Roman" w:hAnsi="Times New Roman" w:cs="Times New Roman"/>
          <w:sz w:val="24"/>
          <w:szCs w:val="24"/>
        </w:rPr>
        <w:br/>
        <w:t>The model excelled in classifying Low Risk instances, achieving perfect precision. This indicates that all cases predicted as Low Risk were indeed correct. However, the slightly lower recall suggests a small portion of Low Risk cases were incorrectly classified as Medium Risk.</w:t>
      </w:r>
    </w:p>
    <w:p w14:paraId="6577BEA5" w14:textId="77777777" w:rsidR="00E16C91" w:rsidRPr="008A28B7" w:rsidRDefault="0013439A">
      <w:pPr>
        <w:spacing w:before="240" w:after="240" w:line="300" w:lineRule="auto"/>
        <w:rPr>
          <w:rFonts w:ascii="Times New Roman" w:eastAsia="Times New Roman" w:hAnsi="Times New Roman" w:cs="Times New Roman"/>
          <w:sz w:val="24"/>
          <w:szCs w:val="24"/>
        </w:rPr>
      </w:pPr>
      <w:r w:rsidRPr="008A28B7">
        <w:rPr>
          <w:rFonts w:ascii="Times New Roman" w:eastAsia="Times New Roman" w:hAnsi="Times New Roman" w:cs="Times New Roman"/>
          <w:b/>
          <w:sz w:val="24"/>
          <w:szCs w:val="24"/>
        </w:rPr>
        <w:t>Overall Insights:</w:t>
      </w:r>
      <w:r w:rsidRPr="008A28B7">
        <w:rPr>
          <w:rFonts w:ascii="Times New Roman" w:eastAsia="Times New Roman" w:hAnsi="Times New Roman" w:cs="Times New Roman"/>
          <w:b/>
          <w:sz w:val="24"/>
          <w:szCs w:val="24"/>
        </w:rPr>
        <w:br/>
      </w:r>
      <w:r w:rsidRPr="008A28B7">
        <w:rPr>
          <w:rFonts w:ascii="Times New Roman" w:eastAsia="Times New Roman" w:hAnsi="Times New Roman" w:cs="Times New Roman"/>
          <w:sz w:val="24"/>
          <w:szCs w:val="24"/>
        </w:rPr>
        <w:t xml:space="preserve"> The model was highly effective in distinguishing between Medium and Low Risk categories, achieving strong performance metrics in these groups. However, it faced challenges differentiating High Risk cases from Medium Risk ones. The confusion between High and Medium Risk categories indicates potential overlap in their feature distributions or limitations in the model's ability to capture subtle distinctions between these groups.</w:t>
      </w:r>
    </w:p>
    <w:p w14:paraId="3DD9B8A7" w14:textId="77777777" w:rsidR="00E16C91" w:rsidRPr="008A28B7" w:rsidRDefault="00E16C91">
      <w:pPr>
        <w:spacing w:before="240" w:after="240" w:line="300" w:lineRule="auto"/>
        <w:rPr>
          <w:rFonts w:ascii="Times New Roman" w:eastAsia="Times New Roman" w:hAnsi="Times New Roman" w:cs="Times New Roman"/>
          <w:sz w:val="24"/>
          <w:szCs w:val="24"/>
        </w:rPr>
      </w:pPr>
    </w:p>
    <w:p w14:paraId="648DAA0B" w14:textId="77777777" w:rsidR="00E16C91" w:rsidRPr="008A28B7" w:rsidRDefault="0013439A">
      <w:pPr>
        <w:spacing w:line="300" w:lineRule="auto"/>
        <w:rPr>
          <w:rFonts w:ascii="Times New Roman" w:eastAsia="Times New Roman" w:hAnsi="Times New Roman" w:cs="Times New Roman"/>
          <w:b/>
          <w:sz w:val="24"/>
          <w:szCs w:val="24"/>
        </w:rPr>
      </w:pPr>
      <w:r w:rsidRPr="008A28B7">
        <w:rPr>
          <w:rFonts w:ascii="Times New Roman" w:eastAsia="Times New Roman" w:hAnsi="Times New Roman" w:cs="Times New Roman"/>
          <w:b/>
          <w:sz w:val="24"/>
          <w:szCs w:val="24"/>
        </w:rPr>
        <w:t>Applications in Insurance:</w:t>
      </w:r>
    </w:p>
    <w:p w14:paraId="29C15DDC" w14:textId="77777777" w:rsidR="00E16C91" w:rsidRPr="008A28B7" w:rsidRDefault="0013439A">
      <w:pPr>
        <w:spacing w:line="300" w:lineRule="auto"/>
        <w:ind w:left="72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1. </w:t>
      </w:r>
      <w:r w:rsidRPr="008A28B7">
        <w:rPr>
          <w:rFonts w:ascii="Times New Roman" w:eastAsia="Times New Roman" w:hAnsi="Times New Roman" w:cs="Times New Roman"/>
          <w:sz w:val="24"/>
          <w:szCs w:val="24"/>
        </w:rPr>
        <w:tab/>
        <w:t>Dynamic Premium Pricing:</w:t>
      </w:r>
    </w:p>
    <w:p w14:paraId="7A3A900B" w14:textId="77777777" w:rsidR="00E16C91" w:rsidRPr="008A28B7" w:rsidRDefault="0013439A">
      <w:pPr>
        <w:spacing w:line="300" w:lineRule="auto"/>
        <w:ind w:left="114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r w:rsidRPr="008A28B7">
        <w:rPr>
          <w:rFonts w:ascii="Times New Roman" w:eastAsia="Times New Roman" w:hAnsi="Times New Roman" w:cs="Times New Roman"/>
          <w:sz w:val="24"/>
          <w:szCs w:val="24"/>
        </w:rPr>
        <w:tab/>
        <w:t>High Risk customers pay higher premiums to offset potential claims.</w:t>
      </w:r>
    </w:p>
    <w:p w14:paraId="33B4EF02" w14:textId="77777777" w:rsidR="00E16C91" w:rsidRPr="008A28B7" w:rsidRDefault="0013439A">
      <w:pPr>
        <w:spacing w:line="300" w:lineRule="auto"/>
        <w:ind w:left="114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r w:rsidRPr="008A28B7">
        <w:rPr>
          <w:rFonts w:ascii="Times New Roman" w:eastAsia="Times New Roman" w:hAnsi="Times New Roman" w:cs="Times New Roman"/>
          <w:sz w:val="24"/>
          <w:szCs w:val="24"/>
        </w:rPr>
        <w:tab/>
        <w:t>Low Risk customers receive discounted premiums to encourage healthier behaviors.</w:t>
      </w:r>
    </w:p>
    <w:p w14:paraId="3F41E0B1" w14:textId="77777777" w:rsidR="00E16C91" w:rsidRPr="008A28B7" w:rsidRDefault="0013439A">
      <w:pPr>
        <w:spacing w:line="300" w:lineRule="auto"/>
        <w:ind w:left="72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2. </w:t>
      </w:r>
      <w:r w:rsidRPr="008A28B7">
        <w:rPr>
          <w:rFonts w:ascii="Times New Roman" w:eastAsia="Times New Roman" w:hAnsi="Times New Roman" w:cs="Times New Roman"/>
          <w:sz w:val="24"/>
          <w:szCs w:val="24"/>
        </w:rPr>
        <w:tab/>
        <w:t>Proactive Health Management:</w:t>
      </w:r>
    </w:p>
    <w:p w14:paraId="5D55AC48" w14:textId="77777777" w:rsidR="00E16C91" w:rsidRPr="008A28B7" w:rsidRDefault="0013439A">
      <w:pPr>
        <w:spacing w:line="300" w:lineRule="auto"/>
        <w:ind w:left="114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r w:rsidRPr="008A28B7">
        <w:rPr>
          <w:rFonts w:ascii="Times New Roman" w:eastAsia="Times New Roman" w:hAnsi="Times New Roman" w:cs="Times New Roman"/>
          <w:sz w:val="24"/>
          <w:szCs w:val="24"/>
        </w:rPr>
        <w:tab/>
        <w:t>High Risk customers are enrolled in health monitoring and intervention programs.</w:t>
      </w:r>
    </w:p>
    <w:p w14:paraId="3ABF3906" w14:textId="77777777" w:rsidR="00E16C91" w:rsidRPr="008A28B7" w:rsidRDefault="0013439A">
      <w:pPr>
        <w:spacing w:line="300" w:lineRule="auto"/>
        <w:ind w:left="720" w:hanging="36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3. </w:t>
      </w:r>
      <w:r w:rsidRPr="008A28B7">
        <w:rPr>
          <w:rFonts w:ascii="Times New Roman" w:eastAsia="Times New Roman" w:hAnsi="Times New Roman" w:cs="Times New Roman"/>
          <w:sz w:val="24"/>
          <w:szCs w:val="24"/>
        </w:rPr>
        <w:tab/>
        <w:t>Customer Segmentation:</w:t>
      </w:r>
    </w:p>
    <w:p w14:paraId="54FB601D" w14:textId="77777777" w:rsidR="00E16C91" w:rsidRPr="008A28B7" w:rsidRDefault="0013439A">
      <w:pPr>
        <w:spacing w:line="300" w:lineRule="auto"/>
        <w:ind w:left="1140" w:hanging="360"/>
        <w:rPr>
          <w:rFonts w:ascii="Times New Roman" w:eastAsia="Times New Roman" w:hAnsi="Times New Roman" w:cs="Times New Roman"/>
          <w:b/>
          <w:sz w:val="24"/>
          <w:szCs w:val="24"/>
        </w:rPr>
      </w:pPr>
      <w:r w:rsidRPr="008A28B7">
        <w:rPr>
          <w:rFonts w:ascii="Times New Roman" w:eastAsia="Times New Roman" w:hAnsi="Times New Roman" w:cs="Times New Roman"/>
          <w:sz w:val="24"/>
          <w:szCs w:val="24"/>
        </w:rPr>
        <w:t xml:space="preserve">-   </w:t>
      </w:r>
      <w:r w:rsidRPr="008A28B7">
        <w:rPr>
          <w:rFonts w:ascii="Times New Roman" w:eastAsia="Times New Roman" w:hAnsi="Times New Roman" w:cs="Times New Roman"/>
          <w:sz w:val="24"/>
          <w:szCs w:val="24"/>
        </w:rPr>
        <w:tab/>
        <w:t>Segregation of customers into risk tiers for targeted marketing and resource allocation.</w:t>
      </w:r>
    </w:p>
    <w:p w14:paraId="4AA31692" w14:textId="77777777" w:rsidR="00E16C91" w:rsidRPr="008A28B7" w:rsidRDefault="00E16C91">
      <w:pPr>
        <w:spacing w:line="300" w:lineRule="auto"/>
        <w:rPr>
          <w:rFonts w:ascii="Times New Roman" w:eastAsia="Times New Roman" w:hAnsi="Times New Roman" w:cs="Times New Roman"/>
          <w:sz w:val="24"/>
          <w:szCs w:val="24"/>
        </w:rPr>
      </w:pPr>
    </w:p>
    <w:p w14:paraId="6DA5B74D" w14:textId="77777777" w:rsidR="00E16C91" w:rsidRPr="00ED6E5C" w:rsidRDefault="0013439A">
      <w:pPr>
        <w:spacing w:line="300" w:lineRule="auto"/>
        <w:ind w:left="360" w:hanging="360"/>
        <w:rPr>
          <w:rFonts w:ascii="Times New Roman" w:eastAsia="Times New Roman" w:hAnsi="Times New Roman" w:cs="Times New Roman"/>
          <w:b/>
          <w:sz w:val="28"/>
          <w:szCs w:val="28"/>
        </w:rPr>
      </w:pPr>
      <w:r w:rsidRPr="00ED6E5C">
        <w:rPr>
          <w:rFonts w:ascii="Times New Roman" w:eastAsia="Times New Roman" w:hAnsi="Times New Roman" w:cs="Times New Roman"/>
          <w:b/>
          <w:sz w:val="28"/>
          <w:szCs w:val="28"/>
        </w:rPr>
        <w:t>6.  Fit-In Architecture based on ML</w:t>
      </w:r>
    </w:p>
    <w:p w14:paraId="09760421" w14:textId="77777777" w:rsidR="00E16C91" w:rsidRPr="008A28B7" w:rsidRDefault="0013439A">
      <w:pPr>
        <w:spacing w:line="300" w:lineRule="auto"/>
        <w:ind w:left="720" w:hanging="360"/>
        <w:rPr>
          <w:rFonts w:ascii="Times New Roman" w:eastAsia="Times New Roman" w:hAnsi="Times New Roman" w:cs="Times New Roman"/>
          <w:b/>
          <w:sz w:val="24"/>
          <w:szCs w:val="24"/>
        </w:rPr>
      </w:pPr>
      <w:r w:rsidRPr="008A28B7">
        <w:rPr>
          <w:rFonts w:ascii="Times New Roman" w:eastAsia="Times New Roman" w:hAnsi="Times New Roman" w:cs="Times New Roman"/>
          <w:b/>
          <w:noProof/>
          <w:sz w:val="24"/>
          <w:szCs w:val="24"/>
        </w:rPr>
        <w:drawing>
          <wp:inline distT="114300" distB="114300" distL="114300" distR="114300" wp14:anchorId="43BEF33C" wp14:editId="0F861CB1">
            <wp:extent cx="5943600" cy="1981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1981200"/>
                    </a:xfrm>
                    <a:prstGeom prst="rect">
                      <a:avLst/>
                    </a:prstGeom>
                    <a:ln/>
                  </pic:spPr>
                </pic:pic>
              </a:graphicData>
            </a:graphic>
          </wp:inline>
        </w:drawing>
      </w:r>
    </w:p>
    <w:p w14:paraId="0F8922E9" w14:textId="77777777" w:rsidR="00E16C91" w:rsidRPr="008A28B7" w:rsidRDefault="0013439A">
      <w:p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Based on our machine learning model results and the company's data management needs, we have designed a comprehensive reference architecture that enables the insurance company to effectively leverage hybrid data. This architecture supports both traditional insurance operations and advanced analytics, with a particular focus on health risk prediction and dynamic premium pricing. Our proposed reference architecture consists of five primary layers, each designed to handle specific aspects of data processing and business operations.</w:t>
      </w:r>
    </w:p>
    <w:p w14:paraId="1B0CEB9C" w14:textId="77777777" w:rsidR="00E16C91" w:rsidRPr="008A28B7" w:rsidRDefault="0013439A">
      <w:p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p>
    <w:p w14:paraId="59B78488" w14:textId="77777777" w:rsidR="00E16C91" w:rsidRPr="008A28B7" w:rsidRDefault="0013439A">
      <w:pPr>
        <w:numPr>
          <w:ilvl w:val="0"/>
          <w:numId w:val="7"/>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Data Ingestion Layer</w:t>
      </w:r>
    </w:p>
    <w:p w14:paraId="70642C78" w14:textId="77777777" w:rsidR="00E16C91" w:rsidRPr="008A28B7" w:rsidRDefault="0013439A">
      <w:pPr>
        <w:spacing w:line="300" w:lineRule="auto"/>
        <w:ind w:left="72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The first layer handles multiple types of data sources. Structured data includes customer demographics, policy information, and claims history stored in traditional databases. Semi-structured data encompasses health records and medical reports in various formats. Unstructured data sources include lifestyle information, customer interactions, and health consultation records.</w:t>
      </w:r>
    </w:p>
    <w:p w14:paraId="4E0AFA58" w14:textId="77777777" w:rsidR="00E16C91" w:rsidRPr="008A28B7" w:rsidRDefault="0013439A">
      <w:pPr>
        <w:numPr>
          <w:ilvl w:val="0"/>
          <w:numId w:val="7"/>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Data Storage Layer</w:t>
      </w:r>
    </w:p>
    <w:p w14:paraId="1632DA76" w14:textId="77777777" w:rsidR="00E16C91" w:rsidRPr="008A28B7" w:rsidRDefault="0013439A">
      <w:pPr>
        <w:spacing w:line="300" w:lineRule="auto"/>
        <w:ind w:left="72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The storage layer implements a modern data lake architecture with three distinct zones. The Raw Data Zone stores original data in its native format. The Curated Data Zone contains cleaned and standardized data ready for analysis. The Consumption Zone hosts prepared datasets specifically structured for business applications and machine learning models.</w:t>
      </w:r>
    </w:p>
    <w:p w14:paraId="37F3A833" w14:textId="77777777" w:rsidR="00E16C91" w:rsidRPr="008A28B7" w:rsidRDefault="0013439A">
      <w:pPr>
        <w:numPr>
          <w:ilvl w:val="0"/>
          <w:numId w:val="7"/>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ML Processing Layer</w:t>
      </w:r>
    </w:p>
    <w:p w14:paraId="1988835F" w14:textId="77777777" w:rsidR="00E16C91" w:rsidRPr="008A28B7" w:rsidRDefault="0013439A">
      <w:pPr>
        <w:spacing w:line="300" w:lineRule="auto"/>
        <w:ind w:left="72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This layer is dedicated to machine learning operations, handling the entire pipeline from feature engineering to model deployment. Our current health risk prediction model, with its 62.4% accuracy using Random Forest classification, is hosted here. The layer processes key features such as diet quality, stress levels, and age groups, which have proven to be the most significant predictors of health risks.</w:t>
      </w:r>
    </w:p>
    <w:p w14:paraId="25249AFF" w14:textId="77777777" w:rsidR="00E16C91" w:rsidRPr="008A28B7" w:rsidRDefault="0013439A">
      <w:pPr>
        <w:numPr>
          <w:ilvl w:val="0"/>
          <w:numId w:val="7"/>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Risk Analytics Layer</w:t>
      </w:r>
    </w:p>
    <w:p w14:paraId="085AE70E" w14:textId="77777777" w:rsidR="00E16C91" w:rsidRPr="008A28B7" w:rsidRDefault="0013439A">
      <w:pPr>
        <w:spacing w:line="300" w:lineRule="auto"/>
        <w:ind w:left="72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lastRenderedPageBreak/>
        <w:t>Building on the ML Processing Layer, the Risk Analytics Layer implements four key functionalities:</w:t>
      </w:r>
    </w:p>
    <w:p w14:paraId="225EC354" w14:textId="77777777" w:rsidR="00E16C91" w:rsidRPr="008A28B7" w:rsidRDefault="0013439A">
      <w:pPr>
        <w:numPr>
          <w:ilvl w:val="0"/>
          <w:numId w:val="2"/>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1. Risk Scoring: Evaluates customer health risks using the trained models</w:t>
      </w:r>
    </w:p>
    <w:p w14:paraId="28782CAF" w14:textId="77777777" w:rsidR="00E16C91" w:rsidRPr="008A28B7" w:rsidRDefault="0013439A">
      <w:pPr>
        <w:numPr>
          <w:ilvl w:val="0"/>
          <w:numId w:val="2"/>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2. Premium Pricing: Calculates customized premiums based on risk assessments</w:t>
      </w:r>
    </w:p>
    <w:p w14:paraId="2556EDC6" w14:textId="77777777" w:rsidR="00E16C91" w:rsidRPr="008A28B7" w:rsidRDefault="0013439A">
      <w:pPr>
        <w:numPr>
          <w:ilvl w:val="0"/>
          <w:numId w:val="2"/>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3. Health Monitoring: Tracks customer health metrics over time</w:t>
      </w:r>
    </w:p>
    <w:p w14:paraId="12EC8140" w14:textId="77777777" w:rsidR="00E16C91" w:rsidRPr="008A28B7" w:rsidRDefault="0013439A">
      <w:pPr>
        <w:numPr>
          <w:ilvl w:val="0"/>
          <w:numId w:val="2"/>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4. Customer Segmentation: Groups customers based on risk profiles and behaviors</w:t>
      </w:r>
    </w:p>
    <w:p w14:paraId="16273032" w14:textId="77777777" w:rsidR="00E16C91" w:rsidRPr="008A28B7" w:rsidRDefault="0013439A">
      <w:pPr>
        <w:numPr>
          <w:ilvl w:val="0"/>
          <w:numId w:val="7"/>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Business Applications Layer</w:t>
      </w:r>
    </w:p>
    <w:p w14:paraId="7870ADA0" w14:textId="77777777" w:rsidR="00E16C91" w:rsidRPr="008A28B7" w:rsidRDefault="0013439A">
      <w:pPr>
        <w:spacing w:line="300" w:lineRule="auto"/>
        <w:ind w:left="720"/>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The topmost layer consists of user-facing applications that leverage the underlying analytics:</w:t>
      </w:r>
    </w:p>
    <w:p w14:paraId="15C1CD90" w14:textId="77777777" w:rsidR="00E16C91" w:rsidRPr="008A28B7" w:rsidRDefault="0013439A">
      <w:pPr>
        <w:numPr>
          <w:ilvl w:val="0"/>
          <w:numId w:val="5"/>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Underwriting System: Automates risk assessment and policy pricing</w:t>
      </w:r>
    </w:p>
    <w:p w14:paraId="46F7B94C" w14:textId="77777777" w:rsidR="00E16C91" w:rsidRPr="008A28B7" w:rsidRDefault="0013439A">
      <w:pPr>
        <w:numPr>
          <w:ilvl w:val="0"/>
          <w:numId w:val="5"/>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Customer Portal: Provides personalized health recommendations and policy information</w:t>
      </w:r>
    </w:p>
    <w:p w14:paraId="288C63FD" w14:textId="77777777" w:rsidR="00E16C91" w:rsidRPr="008A28B7" w:rsidRDefault="0013439A">
      <w:pPr>
        <w:numPr>
          <w:ilvl w:val="0"/>
          <w:numId w:val="5"/>
        </w:num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Agent Dashboard: Enables insurance agents to make data-driven decisions</w:t>
      </w:r>
    </w:p>
    <w:p w14:paraId="2CE4B069" w14:textId="77777777" w:rsidR="00E16C91" w:rsidRPr="008A28B7" w:rsidRDefault="0013439A">
      <w:pPr>
        <w:spacing w:line="300" w:lineRule="auto"/>
        <w:jc w:val="both"/>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 </w:t>
      </w:r>
    </w:p>
    <w:p w14:paraId="5C507B44" w14:textId="77777777" w:rsidR="00E16C91" w:rsidRPr="008A28B7" w:rsidRDefault="0013439A">
      <w:pPr>
        <w:spacing w:line="300" w:lineRule="auto"/>
        <w:jc w:val="both"/>
        <w:rPr>
          <w:rFonts w:ascii="Times New Roman" w:eastAsia="Times New Roman" w:hAnsi="Times New Roman" w:cs="Times New Roman"/>
          <w:b/>
          <w:sz w:val="24"/>
          <w:szCs w:val="24"/>
        </w:rPr>
      </w:pPr>
      <w:r w:rsidRPr="008A28B7">
        <w:rPr>
          <w:rFonts w:ascii="Times New Roman" w:eastAsia="Times New Roman" w:hAnsi="Times New Roman" w:cs="Times New Roman"/>
          <w:sz w:val="24"/>
          <w:szCs w:val="24"/>
        </w:rPr>
        <w:t>This reference architecture provides a robust foundation for the insurance company's data operations. It effectively combines traditional insurance processes with modern machine learning capabilities, enabling better risk assessment and more personalized customer service. The architecture's modular design ensures it can evolve with the company's needs while maintaining operational efficiency and data security.</w:t>
      </w:r>
    </w:p>
    <w:p w14:paraId="1695D8B7" w14:textId="77777777" w:rsidR="00E16C91" w:rsidRPr="008A28B7" w:rsidRDefault="00E16C91">
      <w:pPr>
        <w:rPr>
          <w:rFonts w:ascii="Times New Roman" w:eastAsia="SimSun" w:hAnsi="Times New Roman" w:cs="Times New Roman"/>
          <w:sz w:val="24"/>
          <w:szCs w:val="24"/>
        </w:rPr>
      </w:pPr>
    </w:p>
    <w:p w14:paraId="0DA7A55F" w14:textId="77777777" w:rsidR="00E16C91" w:rsidRPr="006D6B9C" w:rsidRDefault="0013439A">
      <w:pPr>
        <w:spacing w:line="300" w:lineRule="auto"/>
        <w:rPr>
          <w:rFonts w:ascii="Times New Roman" w:eastAsia="Times New Roman" w:hAnsi="Times New Roman" w:cs="Times New Roman"/>
          <w:sz w:val="28"/>
          <w:szCs w:val="28"/>
        </w:rPr>
      </w:pPr>
      <w:r w:rsidRPr="006D6B9C">
        <w:rPr>
          <w:rFonts w:ascii="Times New Roman" w:eastAsia="Times New Roman" w:hAnsi="Times New Roman" w:cs="Times New Roman"/>
          <w:b/>
          <w:sz w:val="28"/>
          <w:szCs w:val="28"/>
        </w:rPr>
        <w:t>7. Leveraging Azure Cloud Services for Analytics in Insurance</w:t>
      </w:r>
    </w:p>
    <w:p w14:paraId="737FEC86" w14:textId="77777777" w:rsidR="00E16C91" w:rsidRPr="008A28B7" w:rsidRDefault="0013439A">
      <w:pPr>
        <w:spacing w:line="300" w:lineRule="auto"/>
        <w:ind w:firstLine="72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Our implementation of big data analytics leverages Microsoft Azure's comprehensive cloud services to process and analyze insurance and health data. The solution begins with Azure Data Factory handling data ingestion from multiple sources, including customer demographics from Azure SQL Database, health records via Blob Storage, real-time health monitoring through Event Hubs, and policy data in Data Lake Storage.</w:t>
      </w:r>
    </w:p>
    <w:p w14:paraId="1275AFAF" w14:textId="3495F1C1" w:rsidR="00E16C91" w:rsidRPr="00CC15A1" w:rsidRDefault="0013439A" w:rsidP="00CC15A1">
      <w:pPr>
        <w:spacing w:line="300" w:lineRule="auto"/>
        <w:ind w:firstLine="72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 xml:space="preserve">For large-scale data processing, Azure Databricks serves as our primary computation engine, running Spark clusters that handle health risk assessments and machine learning pipelines. The implementation utilizes Delta Lake to ensure ACID compliance in data transactions, while Azure Synapse Analytics powers complex queries across insurance datasets and creates specialized data marts for business needs. </w:t>
      </w:r>
    </w:p>
    <w:p w14:paraId="47E187C4" w14:textId="77777777" w:rsidR="00E16C91" w:rsidRPr="008A28B7" w:rsidRDefault="0013439A">
      <w:pPr>
        <w:spacing w:line="300" w:lineRule="auto"/>
        <w:ind w:firstLine="72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t>The machine learning component operates through Azure Machine Learning service, which hosts our Random Forest model for risk classification. The service manages the entire ML lifecycle, from model training to deployment and monitoring. For real-time analytics, we deployed Azure Stream Analytics to process IoT health device data, enabling immediate risk metric monitoring and automated alerts for high-risk customers.</w:t>
      </w:r>
    </w:p>
    <w:p w14:paraId="6A734AD1" w14:textId="67BC5573" w:rsidR="00E16C91" w:rsidRDefault="0013439A" w:rsidP="00844499">
      <w:pPr>
        <w:spacing w:line="300" w:lineRule="auto"/>
        <w:ind w:firstLine="720"/>
        <w:rPr>
          <w:rFonts w:ascii="Times New Roman" w:eastAsia="Times New Roman" w:hAnsi="Times New Roman" w:cs="Times New Roman"/>
          <w:sz w:val="24"/>
          <w:szCs w:val="24"/>
        </w:rPr>
      </w:pPr>
      <w:r w:rsidRPr="008A28B7">
        <w:rPr>
          <w:rFonts w:ascii="Times New Roman" w:eastAsia="Times New Roman" w:hAnsi="Times New Roman" w:cs="Times New Roman"/>
          <w:sz w:val="24"/>
          <w:szCs w:val="24"/>
        </w:rPr>
        <w:lastRenderedPageBreak/>
        <w:t>Visualization and reporting capabilities are implemented through Power BI, creating interactive dashboards that display risk analysis, customer segmentation, and premium pricing trends. These dashboards serve as the primary interface for business users to interact with the processed data, offering both high-level overviews and detailed drill-down capabilities for specific metrics.</w:t>
      </w:r>
      <w:r w:rsidR="00844499">
        <w:rPr>
          <w:rFonts w:ascii="Times New Roman" w:eastAsia="Times New Roman" w:hAnsi="Times New Roman" w:cs="Times New Roman" w:hint="eastAsia"/>
          <w:sz w:val="24"/>
          <w:szCs w:val="24"/>
        </w:rPr>
        <w:t xml:space="preserve"> </w:t>
      </w:r>
      <w:r w:rsidRPr="008A28B7">
        <w:rPr>
          <w:rFonts w:ascii="Times New Roman" w:eastAsia="Times New Roman" w:hAnsi="Times New Roman" w:cs="Times New Roman"/>
          <w:sz w:val="24"/>
          <w:szCs w:val="24"/>
        </w:rPr>
        <w:t xml:space="preserve">To maintain optimal performance and security, the implementation includes query optimization techniques and uses Azure Cache for Redis for frequently accessed data. </w:t>
      </w:r>
    </w:p>
    <w:p w14:paraId="3F270E98" w14:textId="5867B3AF" w:rsidR="00844499" w:rsidRDefault="00844499" w:rsidP="00844499">
      <w:pPr>
        <w:spacing w:line="300" w:lineRule="auto"/>
        <w:ind w:firstLine="720"/>
        <w:rPr>
          <w:rFonts w:ascii="Times New Roman" w:eastAsia="Times New Roman" w:hAnsi="Times New Roman" w:cs="Times New Roman"/>
          <w:sz w:val="24"/>
          <w:szCs w:val="24"/>
        </w:rPr>
      </w:pPr>
    </w:p>
    <w:p w14:paraId="1D6531F1" w14:textId="4E39BD92" w:rsidR="00844499" w:rsidRDefault="00844499" w:rsidP="00844499">
      <w:pPr>
        <w:spacing w:line="300" w:lineRule="auto"/>
        <w:ind w:firstLine="720"/>
        <w:rPr>
          <w:rFonts w:ascii="Times New Roman" w:eastAsia="Times New Roman" w:hAnsi="Times New Roman" w:cs="Times New Roman"/>
          <w:sz w:val="24"/>
          <w:szCs w:val="24"/>
        </w:rPr>
      </w:pPr>
    </w:p>
    <w:p w14:paraId="6107AF1A" w14:textId="77777777" w:rsidR="00844499" w:rsidRPr="00844499" w:rsidRDefault="00844499" w:rsidP="00844499">
      <w:pPr>
        <w:spacing w:line="300" w:lineRule="auto"/>
        <w:ind w:firstLine="720"/>
        <w:rPr>
          <w:rFonts w:ascii="Times New Roman" w:eastAsia="Times New Roman" w:hAnsi="Times New Roman" w:cs="Times New Roman"/>
          <w:sz w:val="24"/>
          <w:szCs w:val="24"/>
        </w:rPr>
      </w:pPr>
    </w:p>
    <w:p w14:paraId="640A28BD" w14:textId="77777777" w:rsidR="00E16C91" w:rsidRPr="008A28B7" w:rsidRDefault="00E16C91">
      <w:pPr>
        <w:rPr>
          <w:rFonts w:ascii="Times New Roman" w:eastAsia="SimSun" w:hAnsi="Times New Roman" w:cs="Times New Roman"/>
          <w:sz w:val="24"/>
          <w:szCs w:val="24"/>
        </w:rPr>
      </w:pPr>
    </w:p>
    <w:p w14:paraId="74C9BB51"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A23F866"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50FD6980"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24C52480"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3A16038A"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9929215"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06FB1E60"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AC90E55"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3E37BB54"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B1A6772"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3EFF69C3"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678946AA"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1868C605" w14:textId="3C508408" w:rsidR="00E16C91"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7E5EFE2" w14:textId="4B30AE28" w:rsidR="00F348BD" w:rsidRDefault="00F348BD">
      <w:pPr>
        <w:rPr>
          <w:rFonts w:ascii="Times New Roman" w:eastAsia="SimSun" w:hAnsi="Times New Roman" w:cs="Times New Roman"/>
          <w:sz w:val="24"/>
          <w:szCs w:val="24"/>
        </w:rPr>
      </w:pPr>
    </w:p>
    <w:p w14:paraId="25961484" w14:textId="099DD995" w:rsidR="00F348BD" w:rsidRDefault="00F348BD">
      <w:pPr>
        <w:rPr>
          <w:rFonts w:ascii="Times New Roman" w:eastAsia="SimSun" w:hAnsi="Times New Roman" w:cs="Times New Roman"/>
          <w:sz w:val="24"/>
          <w:szCs w:val="24"/>
        </w:rPr>
      </w:pPr>
    </w:p>
    <w:p w14:paraId="07B0E380" w14:textId="28146C16" w:rsidR="00F348BD" w:rsidRDefault="00F348BD">
      <w:pPr>
        <w:rPr>
          <w:rFonts w:ascii="Times New Roman" w:eastAsia="SimSun" w:hAnsi="Times New Roman" w:cs="Times New Roman"/>
          <w:sz w:val="24"/>
          <w:szCs w:val="24"/>
        </w:rPr>
      </w:pPr>
    </w:p>
    <w:p w14:paraId="32833F84" w14:textId="70287548" w:rsidR="00F348BD" w:rsidRDefault="00F348BD">
      <w:pPr>
        <w:rPr>
          <w:rFonts w:ascii="Times New Roman" w:eastAsia="SimSun" w:hAnsi="Times New Roman" w:cs="Times New Roman"/>
          <w:sz w:val="24"/>
          <w:szCs w:val="24"/>
        </w:rPr>
      </w:pPr>
    </w:p>
    <w:p w14:paraId="5B282C30" w14:textId="2F340FF8" w:rsidR="00F348BD" w:rsidRDefault="00F348BD">
      <w:pPr>
        <w:rPr>
          <w:rFonts w:ascii="Times New Roman" w:eastAsia="SimSun" w:hAnsi="Times New Roman" w:cs="Times New Roman"/>
          <w:sz w:val="24"/>
          <w:szCs w:val="24"/>
        </w:rPr>
      </w:pPr>
    </w:p>
    <w:p w14:paraId="7B557176" w14:textId="17EEA9F1" w:rsidR="00F348BD" w:rsidRDefault="00F348BD">
      <w:pPr>
        <w:rPr>
          <w:rFonts w:ascii="Times New Roman" w:eastAsia="SimSun" w:hAnsi="Times New Roman" w:cs="Times New Roman"/>
          <w:sz w:val="24"/>
          <w:szCs w:val="24"/>
        </w:rPr>
      </w:pPr>
    </w:p>
    <w:p w14:paraId="39FA2F95" w14:textId="77777777" w:rsidR="00F348BD" w:rsidRPr="008A28B7" w:rsidRDefault="00F348BD">
      <w:pPr>
        <w:rPr>
          <w:rFonts w:ascii="Times New Roman" w:eastAsia="SimSun" w:hAnsi="Times New Roman" w:cs="Times New Roman"/>
          <w:sz w:val="24"/>
          <w:szCs w:val="24"/>
        </w:rPr>
      </w:pPr>
    </w:p>
    <w:p w14:paraId="068174A1"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2F63EA8E"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272A078E"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12708E62" w14:textId="5121AFAB" w:rsidR="00E16C91" w:rsidRPr="008A28B7" w:rsidRDefault="00E16C91" w:rsidP="008D73A5">
      <w:pPr>
        <w:tabs>
          <w:tab w:val="left" w:pos="1864"/>
        </w:tabs>
        <w:rPr>
          <w:rFonts w:ascii="Times New Roman" w:eastAsia="SimSun" w:hAnsi="Times New Roman" w:cs="Times New Roman"/>
          <w:sz w:val="24"/>
          <w:szCs w:val="24"/>
        </w:rPr>
      </w:pPr>
    </w:p>
    <w:p w14:paraId="0312F722"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099F894E"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4863206C" w14:textId="77777777"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1DDFAAB7" w14:textId="5D5E0525" w:rsidR="00E16C91" w:rsidRPr="008A28B7" w:rsidRDefault="0013439A">
      <w:pPr>
        <w:rPr>
          <w:rFonts w:ascii="Times New Roman" w:eastAsia="SimSun" w:hAnsi="Times New Roman" w:cs="Times New Roman"/>
          <w:sz w:val="24"/>
          <w:szCs w:val="24"/>
        </w:rPr>
      </w:pPr>
      <w:r w:rsidRPr="008A28B7">
        <w:rPr>
          <w:rFonts w:ascii="Times New Roman" w:eastAsia="SimSun" w:hAnsi="Times New Roman" w:cs="Times New Roman"/>
          <w:sz w:val="24"/>
          <w:szCs w:val="24"/>
        </w:rPr>
        <w:t xml:space="preserve"> </w:t>
      </w:r>
    </w:p>
    <w:p w14:paraId="7AF83753" w14:textId="1F6F7805" w:rsidR="001009FB" w:rsidRPr="008A28B7" w:rsidRDefault="001009FB">
      <w:pPr>
        <w:rPr>
          <w:rFonts w:ascii="Times New Roman" w:eastAsia="SimSun" w:hAnsi="Times New Roman" w:cs="Times New Roman"/>
          <w:sz w:val="24"/>
          <w:szCs w:val="24"/>
        </w:rPr>
      </w:pPr>
    </w:p>
    <w:p w14:paraId="125C1DE1" w14:textId="77777777" w:rsidR="001009FB" w:rsidRPr="008A28B7" w:rsidRDefault="001009FB">
      <w:pPr>
        <w:rPr>
          <w:rFonts w:ascii="Times New Roman" w:eastAsia="SimSun" w:hAnsi="Times New Roman" w:cs="Times New Roman"/>
          <w:sz w:val="24"/>
          <w:szCs w:val="24"/>
        </w:rPr>
      </w:pPr>
    </w:p>
    <w:p w14:paraId="28A4F0B8" w14:textId="77777777" w:rsidR="00E16C91" w:rsidRPr="00353F5A" w:rsidRDefault="0013439A">
      <w:pPr>
        <w:rPr>
          <w:rFonts w:ascii="Times New Roman" w:eastAsia="Times New Roman" w:hAnsi="Times New Roman" w:cs="Times New Roman"/>
          <w:b/>
          <w:sz w:val="28"/>
          <w:szCs w:val="28"/>
        </w:rPr>
      </w:pPr>
      <w:r w:rsidRPr="00353F5A">
        <w:rPr>
          <w:rFonts w:ascii="Times New Roman" w:eastAsia="Times New Roman" w:hAnsi="Times New Roman" w:cs="Times New Roman"/>
          <w:b/>
          <w:sz w:val="28"/>
          <w:szCs w:val="28"/>
        </w:rPr>
        <w:lastRenderedPageBreak/>
        <w:t>Appendix:</w:t>
      </w:r>
    </w:p>
    <w:p w14:paraId="5AB38C3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DATABASE InsuranceDB;</w:t>
      </w:r>
    </w:p>
    <w:p w14:paraId="351653B3"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USE InsuranceDB;</w:t>
      </w:r>
    </w:p>
    <w:p w14:paraId="3495C555"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70C0166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Customer (</w:t>
      </w:r>
    </w:p>
    <w:p w14:paraId="14288D65"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Ssn CHAR(11) NOT NULL,</w:t>
      </w:r>
    </w:p>
    <w:p w14:paraId="72C507AC"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FirstName VARCHAR(100),</w:t>
      </w:r>
    </w:p>
    <w:p w14:paraId="0BC4433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LastName VARCHAR(100),</w:t>
      </w:r>
    </w:p>
    <w:p w14:paraId="0353D7B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DOB DATE,</w:t>
      </w:r>
    </w:p>
    <w:p w14:paraId="42878AE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Address VARCHAR(255),</w:t>
      </w:r>
    </w:p>
    <w:p w14:paraId="64E8B0A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(Ssn)</w:t>
      </w:r>
    </w:p>
    <w:p w14:paraId="4DCF289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1F548B0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0966A6D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Customer_Family (</w:t>
      </w:r>
    </w:p>
    <w:p w14:paraId="421C813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Member1_Ssn CHAR(11) NOT NULL,</w:t>
      </w:r>
    </w:p>
    <w:p w14:paraId="5A97054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Member2_Ssn CHAR(11) NOT NULL,</w:t>
      </w:r>
    </w:p>
    <w:p w14:paraId="6EB197B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(Member1_Ssn) REFERENCES Customer(Ssn),</w:t>
      </w:r>
    </w:p>
    <w:p w14:paraId="2E16CA3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(Member2_Ssn) REFERENCES Customer(Ssn)</w:t>
      </w:r>
    </w:p>
    <w:p w14:paraId="3B58350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41F775A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4D6A852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Company (</w:t>
      </w:r>
    </w:p>
    <w:p w14:paraId="0A82129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Code INT NOT NULL AUTO_INCREMENT,</w:t>
      </w:r>
    </w:p>
    <w:p w14:paraId="3B0EF46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Name VARCHAR(100),</w:t>
      </w:r>
    </w:p>
    <w:p w14:paraId="47C3084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Address VARCHAR(255),</w:t>
      </w:r>
    </w:p>
    <w:p w14:paraId="20227FF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Zip VARCHAR(20),</w:t>
      </w:r>
    </w:p>
    <w:p w14:paraId="6693E23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(Code)</w:t>
      </w:r>
    </w:p>
    <w:p w14:paraId="525A871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75FD43C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101E6C5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Account (</w:t>
      </w:r>
    </w:p>
    <w:p w14:paraId="7A2ECB8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Number CHAR(20) NOT NULL,</w:t>
      </w:r>
    </w:p>
    <w:p w14:paraId="7042BAE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Name VARCHAR(100),</w:t>
      </w:r>
    </w:p>
    <w:p w14:paraId="4B0A21F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Company_Code INT,</w:t>
      </w:r>
    </w:p>
    <w:p w14:paraId="5EC6C58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(Number),</w:t>
      </w:r>
    </w:p>
    <w:p w14:paraId="0A954F2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(Company_Code) REFERENCES Company(Code)</w:t>
      </w:r>
    </w:p>
    <w:p w14:paraId="1D0A1CA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27F90C5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185AC31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AccountAlias (</w:t>
      </w:r>
    </w:p>
    <w:p w14:paraId="6CFA20C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ID INT NOT NULL AUTO_INCREMENT,</w:t>
      </w:r>
    </w:p>
    <w:p w14:paraId="52C7E4E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Alias_Name VARCHAR(100),</w:t>
      </w:r>
    </w:p>
    <w:p w14:paraId="59A4784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Alias_Address VARCHAR(255),</w:t>
      </w:r>
    </w:p>
    <w:p w14:paraId="15A8501C"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Alias_Desc TEXT,</w:t>
      </w:r>
    </w:p>
    <w:p w14:paraId="7515FAB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Account_Number CHAR(20),</w:t>
      </w:r>
    </w:p>
    <w:p w14:paraId="67412A2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(ID),</w:t>
      </w:r>
    </w:p>
    <w:p w14:paraId="49FC1AE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(Account_Number) REFERENCES Account(Number)</w:t>
      </w:r>
    </w:p>
    <w:p w14:paraId="67A1C55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441DAE1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41ACADBA"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AccountMember (</w:t>
      </w:r>
    </w:p>
    <w:p w14:paraId="18919EB3"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ID INT NOT NULL AUTO_INCREMENT,</w:t>
      </w:r>
    </w:p>
    <w:p w14:paraId="2582029C"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Name VARCHAR(100),</w:t>
      </w:r>
    </w:p>
    <w:p w14:paraId="07AADC63"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Phone VARCHAR(20),</w:t>
      </w:r>
    </w:p>
    <w:p w14:paraId="40D580E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Account_Number CHAR(20),</w:t>
      </w:r>
    </w:p>
    <w:p w14:paraId="59BF0DE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(ID),</w:t>
      </w:r>
    </w:p>
    <w:p w14:paraId="118678D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(Account_Number) REFERENCES Account(Number)</w:t>
      </w:r>
    </w:p>
    <w:p w14:paraId="6ED7BDD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659A5E6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lastRenderedPageBreak/>
        <w:t xml:space="preserve"> </w:t>
      </w:r>
    </w:p>
    <w:p w14:paraId="6E24A74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BillingAccount (</w:t>
      </w:r>
    </w:p>
    <w:p w14:paraId="0F3327EA"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B_Name VARCHAR(100),</w:t>
      </w:r>
    </w:p>
    <w:p w14:paraId="388F0810"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B_Address VARCHAR(255),</w:t>
      </w:r>
    </w:p>
    <w:p w14:paraId="62350F4C"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Account_Number CHAR(20),</w:t>
      </w:r>
    </w:p>
    <w:p w14:paraId="2898CD5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(Account_Number) REFERENCES Account(Number)</w:t>
      </w:r>
    </w:p>
    <w:p w14:paraId="090B8B8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1AF4A7F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36DC741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Contract (</w:t>
      </w:r>
    </w:p>
    <w:p w14:paraId="425F5E0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Contract_number CHAR(20) NOT NULL,</w:t>
      </w:r>
    </w:p>
    <w:p w14:paraId="5FA6A55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Plan_name VARCHAR(100),</w:t>
      </w:r>
    </w:p>
    <w:p w14:paraId="17226F1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Account_Number CHAR(20),</w:t>
      </w:r>
    </w:p>
    <w:p w14:paraId="1F0CE02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(Contract_number),</w:t>
      </w:r>
    </w:p>
    <w:p w14:paraId="4C0042B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(Account_Number) REFERENCES Account(Number)</w:t>
      </w:r>
    </w:p>
    <w:p w14:paraId="410C145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0775076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2FA8C970"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ContractBenefit (</w:t>
      </w:r>
    </w:p>
    <w:p w14:paraId="7944A62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Benefit_ID INT NOT NULL AUTO_INCREMENT,</w:t>
      </w:r>
    </w:p>
    <w:p w14:paraId="59A7FA0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Contract_number CHAR(20),</w:t>
      </w:r>
    </w:p>
    <w:p w14:paraId="1C304ED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(Benefit_ID),</w:t>
      </w:r>
    </w:p>
    <w:p w14:paraId="044D559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(Contract_number) REFERENCES Contract(Contract_number)</w:t>
      </w:r>
    </w:p>
    <w:p w14:paraId="25D9404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1A837CAC"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415291A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ContractPremium (</w:t>
      </w:r>
    </w:p>
    <w:p w14:paraId="17AA6BD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Premium_code CHAR(20) NOT NULL,</w:t>
      </w:r>
    </w:p>
    <w:p w14:paraId="7FF8DFF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Contract_number CHAR(20),</w:t>
      </w:r>
    </w:p>
    <w:p w14:paraId="09B4E90A"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(Premium_code),</w:t>
      </w:r>
    </w:p>
    <w:p w14:paraId="7C5CE41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(Contract_number) REFERENCES Contract(Contract_number)</w:t>
      </w:r>
    </w:p>
    <w:p w14:paraId="12A7672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3B2D158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4B9F3455"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PremiumMgmtContract (</w:t>
      </w:r>
    </w:p>
    <w:p w14:paraId="35A7706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Amount DECIMAL(10, 2),</w:t>
      </w:r>
    </w:p>
    <w:p w14:paraId="738F085C"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Premium_code CHAR(20),</w:t>
      </w:r>
    </w:p>
    <w:p w14:paraId="5140AA6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(Premium_code),</w:t>
      </w:r>
    </w:p>
    <w:p w14:paraId="38D7254A"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(Premium_code) REFERENCES ContractPremium(Premium_code)</w:t>
      </w:r>
    </w:p>
    <w:p w14:paraId="30BE4DD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0FBE0A2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08983F1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Associate (</w:t>
      </w:r>
    </w:p>
    <w:p w14:paraId="53B9A67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ID INT NOT NULL AUTO_INCREMENT,</w:t>
      </w:r>
    </w:p>
    <w:p w14:paraId="143494F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FirstName VARCHAR(100),</w:t>
      </w:r>
    </w:p>
    <w:p w14:paraId="4043071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LastName VARCHAR(100),</w:t>
      </w:r>
    </w:p>
    <w:p w14:paraId="6672FA6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DOB DATE,</w:t>
      </w:r>
    </w:p>
    <w:p w14:paraId="63FC47F5"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Suffix VARCHAR(10),</w:t>
      </w:r>
    </w:p>
    <w:p w14:paraId="6061715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Recruiter_ID INT,</w:t>
      </w:r>
    </w:p>
    <w:p w14:paraId="15463A0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(ID)</w:t>
      </w:r>
    </w:p>
    <w:p w14:paraId="422CD81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4D6AB103"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1115A4F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Recruiter (</w:t>
      </w:r>
    </w:p>
    <w:p w14:paraId="06659E20"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ID INT NOT NULL AUTO_INCREMENT,</w:t>
      </w:r>
    </w:p>
    <w:p w14:paraId="036FECAC"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LastName VARCHAR(100),</w:t>
      </w:r>
    </w:p>
    <w:p w14:paraId="77D73B0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FirstName VARCHAR(100),</w:t>
      </w:r>
    </w:p>
    <w:p w14:paraId="1701673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DOB DATE,</w:t>
      </w:r>
    </w:p>
    <w:p w14:paraId="2BE2A9B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(ID)</w:t>
      </w:r>
    </w:p>
    <w:p w14:paraId="319686E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76C35F6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lastRenderedPageBreak/>
        <w:t xml:space="preserve"> </w:t>
      </w:r>
    </w:p>
    <w:p w14:paraId="402FF7CA"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Invoice (</w:t>
      </w:r>
    </w:p>
    <w:p w14:paraId="0B41E683"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Number CHAR(20) NOT NULL,</w:t>
      </w:r>
    </w:p>
    <w:p w14:paraId="7A34F92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Paid_Date DATE,</w:t>
      </w:r>
    </w:p>
    <w:p w14:paraId="5D47CEB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Due_Date DATE,</w:t>
      </w:r>
    </w:p>
    <w:p w14:paraId="26D1680B"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Associate_ID INT,</w:t>
      </w:r>
    </w:p>
    <w:p w14:paraId="4A913E9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(Number),</w:t>
      </w:r>
    </w:p>
    <w:p w14:paraId="411C1E5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(Associate_ID) REFERENCES Associate(ID)</w:t>
      </w:r>
    </w:p>
    <w:p w14:paraId="6EC41158"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72DA49D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3B4F941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WritingNumbers (</w:t>
      </w:r>
    </w:p>
    <w:p w14:paraId="76F1589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W_number CHAR(20) NOT NULL,</w:t>
      </w:r>
    </w:p>
    <w:p w14:paraId="23DFE2E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Date DATE,</w:t>
      </w:r>
    </w:p>
    <w:p w14:paraId="5F10C083"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Status VARCHAR(50),</w:t>
      </w:r>
    </w:p>
    <w:p w14:paraId="20B6407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Associate_ID INT,</w:t>
      </w:r>
    </w:p>
    <w:p w14:paraId="0AD353F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(W_number),</w:t>
      </w:r>
    </w:p>
    <w:p w14:paraId="684922EA"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(Associate_ID) REFERENCES Associate(ID)</w:t>
      </w:r>
    </w:p>
    <w:p w14:paraId="58CD5255"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57DC733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3F3D4493"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ManagerContract (</w:t>
      </w:r>
    </w:p>
    <w:p w14:paraId="2C7C805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Contract_number CHAR(20) NOT NULL,</w:t>
      </w:r>
    </w:p>
    <w:p w14:paraId="3F544147"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Type VARCHAR(50),</w:t>
      </w:r>
    </w:p>
    <w:p w14:paraId="1E591910"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Issuedate DATE,</w:t>
      </w:r>
    </w:p>
    <w:p w14:paraId="5B232D3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Sitecode CHAR(20),</w:t>
      </w:r>
    </w:p>
    <w:p w14:paraId="6F8B605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(Contract_number)</w:t>
      </w:r>
    </w:p>
    <w:p w14:paraId="50FCBC8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0AD8904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3123F7D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Manage (</w:t>
      </w:r>
    </w:p>
    <w:p w14:paraId="4BE6E8B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ManagerContract_number CHAR(20),</w:t>
      </w:r>
    </w:p>
    <w:p w14:paraId="747A7B8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WritingNumber_W_number CHAR(20),</w:t>
      </w:r>
    </w:p>
    <w:p w14:paraId="19E131ED"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(ManagerContract_number) REFERENCES ManagerContract(Contract_number),</w:t>
      </w:r>
    </w:p>
    <w:p w14:paraId="6F4502C6"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(WritingNumber_W_number) REFERENCES WritingNumbers(W_number)</w:t>
      </w:r>
    </w:p>
    <w:p w14:paraId="4588502E"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1978BE1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4820655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Broker (</w:t>
      </w:r>
    </w:p>
    <w:p w14:paraId="1DDCD2A3"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ID INT NOT NULL AUTO_INCREMENT,</w:t>
      </w:r>
    </w:p>
    <w:p w14:paraId="3B897FB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LastName VARCHAR(100),</w:t>
      </w:r>
    </w:p>
    <w:p w14:paraId="24F695A2"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FirstName VARCHAR(100),</w:t>
      </w:r>
    </w:p>
    <w:p w14:paraId="22D73A20"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DOB DATE,</w:t>
      </w:r>
    </w:p>
    <w:p w14:paraId="35DDA209"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Suffix VARCHAR(10),</w:t>
      </w:r>
    </w:p>
    <w:p w14:paraId="129E06E5"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PRIMARY KEY (ID)</w:t>
      </w:r>
    </w:p>
    <w:p w14:paraId="537B2794"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36AA2EE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 xml:space="preserve"> </w:t>
      </w:r>
    </w:p>
    <w:p w14:paraId="39D75C5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CREATE TABLE Broker_Associate (</w:t>
      </w:r>
    </w:p>
    <w:p w14:paraId="15FD72EF"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Broker_ID INT,</w:t>
      </w:r>
    </w:p>
    <w:p w14:paraId="372EF6B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Associate_ID INT,</w:t>
      </w:r>
    </w:p>
    <w:p w14:paraId="1FBAC32A"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(Broker_ID) REFERENCES Broker(ID),</w:t>
      </w:r>
    </w:p>
    <w:p w14:paraId="5ADDD415"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ab/>
        <w:t>FOREIGN KEY (Associate_ID) REFERENCES Associate(ID)</w:t>
      </w:r>
    </w:p>
    <w:p w14:paraId="0B1E21D1" w14:textId="77777777" w:rsidR="00E16C91" w:rsidRPr="008A28B7" w:rsidRDefault="0013439A">
      <w:pPr>
        <w:rPr>
          <w:rFonts w:ascii="Times New Roman" w:eastAsia="Times New Roman" w:hAnsi="Times New Roman" w:cs="Times New Roman"/>
          <w:sz w:val="18"/>
          <w:szCs w:val="18"/>
        </w:rPr>
      </w:pPr>
      <w:r w:rsidRPr="008A28B7">
        <w:rPr>
          <w:rFonts w:ascii="Times New Roman" w:eastAsia="Times New Roman" w:hAnsi="Times New Roman" w:cs="Times New Roman"/>
          <w:sz w:val="18"/>
          <w:szCs w:val="18"/>
        </w:rPr>
        <w:t>);</w:t>
      </w:r>
    </w:p>
    <w:p w14:paraId="1E040FE4" w14:textId="77777777" w:rsidR="00E16C91" w:rsidRPr="008A28B7" w:rsidRDefault="00E16C91">
      <w:pPr>
        <w:rPr>
          <w:rFonts w:ascii="Times New Roman" w:hAnsi="Times New Roman" w:cs="Times New Roman"/>
        </w:rPr>
      </w:pPr>
    </w:p>
    <w:sectPr w:rsidR="00E16C91" w:rsidRPr="008A28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829C7"/>
    <w:multiLevelType w:val="multilevel"/>
    <w:tmpl w:val="C6BCB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3726BD"/>
    <w:multiLevelType w:val="multilevel"/>
    <w:tmpl w:val="A32C77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E2686C"/>
    <w:multiLevelType w:val="hybridMultilevel"/>
    <w:tmpl w:val="6F103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F16CB0"/>
    <w:multiLevelType w:val="multilevel"/>
    <w:tmpl w:val="EDD82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C17BA9"/>
    <w:multiLevelType w:val="hybridMultilevel"/>
    <w:tmpl w:val="B3CADEAA"/>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 w15:restartNumberingAfterBreak="0">
    <w:nsid w:val="2FB86857"/>
    <w:multiLevelType w:val="multilevel"/>
    <w:tmpl w:val="358C9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0062528"/>
    <w:multiLevelType w:val="multilevel"/>
    <w:tmpl w:val="5A04C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5174B3"/>
    <w:multiLevelType w:val="hybridMultilevel"/>
    <w:tmpl w:val="EB085A22"/>
    <w:lvl w:ilvl="0" w:tplc="4C026C5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8B41A33"/>
    <w:multiLevelType w:val="hybridMultilevel"/>
    <w:tmpl w:val="9F563864"/>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15:restartNumberingAfterBreak="0">
    <w:nsid w:val="3CBE0950"/>
    <w:multiLevelType w:val="multilevel"/>
    <w:tmpl w:val="E8FED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CF373A0"/>
    <w:multiLevelType w:val="hybridMultilevel"/>
    <w:tmpl w:val="16FE8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077672"/>
    <w:multiLevelType w:val="multilevel"/>
    <w:tmpl w:val="A4862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7006BE"/>
    <w:multiLevelType w:val="multilevel"/>
    <w:tmpl w:val="94B2DE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9281304"/>
    <w:multiLevelType w:val="multilevel"/>
    <w:tmpl w:val="7188C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306363"/>
    <w:multiLevelType w:val="hybridMultilevel"/>
    <w:tmpl w:val="1110E426"/>
    <w:lvl w:ilvl="0" w:tplc="914445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4804AB4"/>
    <w:multiLevelType w:val="hybridMultilevel"/>
    <w:tmpl w:val="703E5500"/>
    <w:lvl w:ilvl="0" w:tplc="898C5E4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8A313BD"/>
    <w:multiLevelType w:val="hybridMultilevel"/>
    <w:tmpl w:val="73E8F39E"/>
    <w:lvl w:ilvl="0" w:tplc="787CC14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8FE29C9"/>
    <w:multiLevelType w:val="hybridMultilevel"/>
    <w:tmpl w:val="6B204C10"/>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8" w15:restartNumberingAfterBreak="0">
    <w:nsid w:val="69B47D53"/>
    <w:multiLevelType w:val="hybridMultilevel"/>
    <w:tmpl w:val="56D6E8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A11228E"/>
    <w:multiLevelType w:val="hybridMultilevel"/>
    <w:tmpl w:val="92BCA0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AC647C8"/>
    <w:multiLevelType w:val="hybridMultilevel"/>
    <w:tmpl w:val="0928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910113107">
    <w:abstractNumId w:val="13"/>
  </w:num>
  <w:num w:numId="2" w16cid:durableId="51589212">
    <w:abstractNumId w:val="5"/>
  </w:num>
  <w:num w:numId="3" w16cid:durableId="1420563290">
    <w:abstractNumId w:val="0"/>
  </w:num>
  <w:num w:numId="4" w16cid:durableId="152261665">
    <w:abstractNumId w:val="3"/>
  </w:num>
  <w:num w:numId="5" w16cid:durableId="1515728590">
    <w:abstractNumId w:val="1"/>
  </w:num>
  <w:num w:numId="6" w16cid:durableId="1208680533">
    <w:abstractNumId w:val="11"/>
  </w:num>
  <w:num w:numId="7" w16cid:durableId="1634408899">
    <w:abstractNumId w:val="9"/>
  </w:num>
  <w:num w:numId="8" w16cid:durableId="123739103">
    <w:abstractNumId w:val="6"/>
  </w:num>
  <w:num w:numId="9" w16cid:durableId="628168099">
    <w:abstractNumId w:val="12"/>
  </w:num>
  <w:num w:numId="10" w16cid:durableId="1896624851">
    <w:abstractNumId w:val="19"/>
  </w:num>
  <w:num w:numId="11" w16cid:durableId="1004406412">
    <w:abstractNumId w:val="16"/>
  </w:num>
  <w:num w:numId="12" w16cid:durableId="1513451150">
    <w:abstractNumId w:val="4"/>
  </w:num>
  <w:num w:numId="13" w16cid:durableId="1053234677">
    <w:abstractNumId w:val="18"/>
  </w:num>
  <w:num w:numId="14" w16cid:durableId="1783499974">
    <w:abstractNumId w:val="7"/>
  </w:num>
  <w:num w:numId="15" w16cid:durableId="1467966410">
    <w:abstractNumId w:val="8"/>
  </w:num>
  <w:num w:numId="16" w16cid:durableId="82992873">
    <w:abstractNumId w:val="10"/>
  </w:num>
  <w:num w:numId="17" w16cid:durableId="1423643711">
    <w:abstractNumId w:val="14"/>
  </w:num>
  <w:num w:numId="18" w16cid:durableId="1297030019">
    <w:abstractNumId w:val="17"/>
  </w:num>
  <w:num w:numId="19" w16cid:durableId="1802384708">
    <w:abstractNumId w:val="20"/>
  </w:num>
  <w:num w:numId="20" w16cid:durableId="807673186">
    <w:abstractNumId w:val="15"/>
  </w:num>
  <w:num w:numId="21" w16cid:durableId="401176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C91"/>
    <w:rsid w:val="0000110F"/>
    <w:rsid w:val="00077739"/>
    <w:rsid w:val="000F35C0"/>
    <w:rsid w:val="001009FB"/>
    <w:rsid w:val="0013439A"/>
    <w:rsid w:val="001902E5"/>
    <w:rsid w:val="001E06B0"/>
    <w:rsid w:val="001E4C61"/>
    <w:rsid w:val="001E6FE0"/>
    <w:rsid w:val="00277AB2"/>
    <w:rsid w:val="00292695"/>
    <w:rsid w:val="00353F5A"/>
    <w:rsid w:val="00364FAE"/>
    <w:rsid w:val="0037313D"/>
    <w:rsid w:val="0062610B"/>
    <w:rsid w:val="006C2A40"/>
    <w:rsid w:val="006D6B9C"/>
    <w:rsid w:val="006E2DAA"/>
    <w:rsid w:val="006E32B6"/>
    <w:rsid w:val="00796669"/>
    <w:rsid w:val="00814C7D"/>
    <w:rsid w:val="00844499"/>
    <w:rsid w:val="008A28B7"/>
    <w:rsid w:val="008D73A5"/>
    <w:rsid w:val="009F661C"/>
    <w:rsid w:val="00A3102B"/>
    <w:rsid w:val="00AE7719"/>
    <w:rsid w:val="00BC569E"/>
    <w:rsid w:val="00C346C4"/>
    <w:rsid w:val="00CC15A1"/>
    <w:rsid w:val="00D400A5"/>
    <w:rsid w:val="00DE7D6B"/>
    <w:rsid w:val="00E16C91"/>
    <w:rsid w:val="00E91475"/>
    <w:rsid w:val="00ED47BB"/>
    <w:rsid w:val="00ED6E5C"/>
    <w:rsid w:val="00EF0DCF"/>
    <w:rsid w:val="00F05FAF"/>
    <w:rsid w:val="00F348BD"/>
    <w:rsid w:val="00F82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730B2"/>
  <w15:docId w15:val="{7635D67D-E6A8-F543-BDC7-B80ACE8D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D400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3370</Words>
  <Characters>19214</Characters>
  <Application>Microsoft Office Word</Application>
  <DocSecurity>0</DocSecurity>
  <Lines>160</Lines>
  <Paragraphs>45</Paragraphs>
  <ScaleCrop>false</ScaleCrop>
  <Company/>
  <LinksUpToDate>false</LinksUpToDate>
  <CharactersWithSpaces>22539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 Huang</dc:creator>
  <cp:lastModifiedBy>Lu Huang</cp:lastModifiedBy>
  <cp:revision>3</cp:revision>
  <dcterms:created xsi:type="dcterms:W3CDTF">2024-12-05T18:30:00Z</dcterms:created>
  <dcterms:modified xsi:type="dcterms:W3CDTF">2024-12-05T18:30:00Z</dcterms:modified>
</cp:coreProperties>
</file>