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E1B0F" w14:textId="77777777" w:rsidR="00F61591" w:rsidRDefault="00000000">
      <w:r>
        <w:rPr>
          <w:b/>
          <w:color w:val="20252B"/>
          <w:sz w:val="40"/>
        </w:rPr>
        <w:t>Nexora POS — Infrastructure Cost Breakdown</w:t>
      </w:r>
    </w:p>
    <w:p w14:paraId="1590D256" w14:textId="77777777" w:rsidR="00F61591" w:rsidRDefault="00000000">
      <w:r>
        <w:rPr>
          <w:i/>
          <w:color w:val="5C6570"/>
        </w:rPr>
        <w:t>Annual hosting cost by platform (infrastructure only — excludes development/service fees)</w:t>
      </w:r>
    </w:p>
    <w:p w14:paraId="4AB85F03" w14:textId="20D0781C" w:rsidR="00F61591" w:rsidRDefault="00000000">
      <w:r>
        <w:rPr>
          <w:color w:val="8B9298"/>
          <w:sz w:val="18"/>
        </w:rPr>
        <w:t>Prepared: 24 August 2026</w:t>
      </w:r>
    </w:p>
    <w:p w14:paraId="1E21C9A3" w14:textId="77777777" w:rsidR="00F61591" w:rsidRDefault="00000000">
      <w:pPr>
        <w:spacing w:before="280" w:after="80"/>
      </w:pPr>
      <w:r>
        <w:rPr>
          <w:b/>
          <w:color w:val="2F6B5E"/>
          <w:sz w:val="26"/>
        </w:rPr>
        <w:t>System flow — domain, server, and database</w:t>
      </w:r>
    </w:p>
    <w:p w14:paraId="11413A00" w14:textId="77777777" w:rsidR="00F61591" w:rsidRDefault="00000000">
      <w:r>
        <w:rPr>
          <w:color w:val="5C6570"/>
          <w:sz w:val="20"/>
        </w:rPr>
        <w:t>How a request travels across the three platforms below, end to end.</w:t>
      </w:r>
    </w:p>
    <w:p w14:paraId="0E5AC5EE" w14:textId="77777777" w:rsidR="00F61591" w:rsidRDefault="00000000">
      <w:pPr>
        <w:jc w:val="center"/>
      </w:pPr>
      <w:r>
        <w:rPr>
          <w:noProof/>
        </w:rPr>
        <w:drawing>
          <wp:inline distT="0" distB="0" distL="0" distR="0" wp14:anchorId="7C897FBD" wp14:editId="41F667ED">
            <wp:extent cx="5760720" cy="22322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ora_flow_diagram.png"/>
                    <pic:cNvPicPr/>
                  </pic:nvPicPr>
                  <pic:blipFill>
                    <a:blip r:embed="rId6"/>
                    <a:stretch>
                      <a:fillRect/>
                    </a:stretch>
                  </pic:blipFill>
                  <pic:spPr>
                    <a:xfrm>
                      <a:off x="0" y="0"/>
                      <a:ext cx="5760720" cy="2232279"/>
                    </a:xfrm>
                    <a:prstGeom prst="rect">
                      <a:avLst/>
                    </a:prstGeom>
                  </pic:spPr>
                </pic:pic>
              </a:graphicData>
            </a:graphic>
          </wp:inline>
        </w:drawing>
      </w:r>
    </w:p>
    <w:p w14:paraId="4B67EA37" w14:textId="77777777" w:rsidR="00F61591" w:rsidRDefault="00F61591"/>
    <w:p w14:paraId="6C912701" w14:textId="77777777" w:rsidR="00F61591" w:rsidRDefault="00000000">
      <w:pPr>
        <w:spacing w:before="280" w:after="80"/>
      </w:pPr>
      <w:r>
        <w:rPr>
          <w:b/>
          <w:color w:val="2F6B5E"/>
          <w:sz w:val="26"/>
        </w:rPr>
        <w:t>1. Domain — two registrar options</w:t>
      </w:r>
    </w:p>
    <w:p w14:paraId="17924834" w14:textId="77777777" w:rsidR="00F61591" w:rsidRDefault="00000000">
      <w:pPr>
        <w:spacing w:before="200" w:after="60"/>
      </w:pPr>
      <w:r>
        <w:rPr>
          <w:b/>
          <w:color w:val="20252B"/>
          <w:sz w:val="21"/>
        </w:rPr>
        <w:t>Option A - .com via Cloudflare Registrar</w:t>
      </w:r>
    </w:p>
    <w:tbl>
      <w:tblPr>
        <w:tblStyle w:val="TableGrid"/>
        <w:tblW w:w="0" w:type="auto"/>
        <w:jc w:val="center"/>
        <w:tblLook w:val="04A0" w:firstRow="1" w:lastRow="0" w:firstColumn="1" w:lastColumn="0" w:noHBand="0" w:noVBand="1"/>
      </w:tblPr>
      <w:tblGrid>
        <w:gridCol w:w="3710"/>
        <w:gridCol w:w="5146"/>
      </w:tblGrid>
      <w:tr w:rsidR="00F61591" w14:paraId="628EC5DE" w14:textId="77777777">
        <w:trPr>
          <w:jc w:val="center"/>
        </w:trPr>
        <w:tc>
          <w:tcPr>
            <w:tcW w:w="4320" w:type="dxa"/>
            <w:shd w:val="clear" w:color="auto" w:fill="20252B"/>
          </w:tcPr>
          <w:p w14:paraId="61E8A9A9" w14:textId="77777777" w:rsidR="00F61591" w:rsidRDefault="00000000">
            <w:r>
              <w:rPr>
                <w:b/>
                <w:color w:val="FFFFFF"/>
                <w:sz w:val="20"/>
              </w:rPr>
              <w:t>Detail</w:t>
            </w:r>
          </w:p>
        </w:tc>
        <w:tc>
          <w:tcPr>
            <w:tcW w:w="4320" w:type="dxa"/>
            <w:shd w:val="clear" w:color="auto" w:fill="20252B"/>
          </w:tcPr>
          <w:p w14:paraId="35C1B022" w14:textId="77777777" w:rsidR="00F61591" w:rsidRDefault="00000000">
            <w:r>
              <w:rPr>
                <w:b/>
                <w:color w:val="FFFFFF"/>
                <w:sz w:val="20"/>
              </w:rPr>
              <w:t>Value</w:t>
            </w:r>
          </w:p>
        </w:tc>
      </w:tr>
      <w:tr w:rsidR="00F61591" w14:paraId="3F6281E9" w14:textId="77777777">
        <w:trPr>
          <w:jc w:val="center"/>
        </w:trPr>
        <w:tc>
          <w:tcPr>
            <w:tcW w:w="2880" w:type="dxa"/>
          </w:tcPr>
          <w:p w14:paraId="1A49B45C" w14:textId="77777777" w:rsidR="00F61591" w:rsidRDefault="00000000">
            <w:r>
              <w:rPr>
                <w:b/>
                <w:color w:val="5C6570"/>
                <w:sz w:val="20"/>
              </w:rPr>
              <w:t>Platform</w:t>
            </w:r>
          </w:p>
        </w:tc>
        <w:tc>
          <w:tcPr>
            <w:tcW w:w="6192" w:type="dxa"/>
          </w:tcPr>
          <w:p w14:paraId="1898F7AE" w14:textId="77777777" w:rsidR="00F61591" w:rsidRDefault="00000000">
            <w:r>
              <w:rPr>
                <w:color w:val="20252B"/>
                <w:sz w:val="20"/>
              </w:rPr>
              <w:t>Cloudflare Registrar</w:t>
            </w:r>
          </w:p>
        </w:tc>
      </w:tr>
      <w:tr w:rsidR="00F61591" w14:paraId="366034A6" w14:textId="77777777">
        <w:trPr>
          <w:jc w:val="center"/>
        </w:trPr>
        <w:tc>
          <w:tcPr>
            <w:tcW w:w="2880" w:type="dxa"/>
          </w:tcPr>
          <w:p w14:paraId="411EAE39" w14:textId="77777777" w:rsidR="00F61591" w:rsidRDefault="00000000">
            <w:r>
              <w:rPr>
                <w:b/>
                <w:color w:val="5C6570"/>
                <w:sz w:val="20"/>
              </w:rPr>
              <w:t>Product</w:t>
            </w:r>
          </w:p>
        </w:tc>
        <w:tc>
          <w:tcPr>
            <w:tcW w:w="6192" w:type="dxa"/>
          </w:tcPr>
          <w:p w14:paraId="510E8DBC" w14:textId="77777777" w:rsidR="00F61591" w:rsidRDefault="00000000">
            <w:r>
              <w:rPr>
                <w:color w:val="20252B"/>
                <w:sz w:val="20"/>
              </w:rPr>
              <w:t>.com domain registration</w:t>
            </w:r>
          </w:p>
        </w:tc>
      </w:tr>
      <w:tr w:rsidR="00F61591" w14:paraId="777EF2E5" w14:textId="77777777">
        <w:trPr>
          <w:jc w:val="center"/>
        </w:trPr>
        <w:tc>
          <w:tcPr>
            <w:tcW w:w="2880" w:type="dxa"/>
          </w:tcPr>
          <w:p w14:paraId="23D0857F" w14:textId="77777777" w:rsidR="00F61591" w:rsidRDefault="00000000">
            <w:r>
              <w:rPr>
                <w:b/>
                <w:color w:val="5C6570"/>
                <w:sz w:val="20"/>
              </w:rPr>
              <w:t>Requirements</w:t>
            </w:r>
          </w:p>
        </w:tc>
        <w:tc>
          <w:tcPr>
            <w:tcW w:w="6192" w:type="dxa"/>
          </w:tcPr>
          <w:p w14:paraId="119E0DAA" w14:textId="77777777" w:rsidR="00F61591" w:rsidRDefault="00000000">
            <w:r>
              <w:rPr>
                <w:color w:val="20252B"/>
                <w:sz w:val="20"/>
              </w:rPr>
              <w:t>None - pay and register instantly</w:t>
            </w:r>
          </w:p>
        </w:tc>
      </w:tr>
      <w:tr w:rsidR="00F61591" w14:paraId="105E6CEA" w14:textId="77777777">
        <w:trPr>
          <w:jc w:val="center"/>
        </w:trPr>
        <w:tc>
          <w:tcPr>
            <w:tcW w:w="2880" w:type="dxa"/>
          </w:tcPr>
          <w:p w14:paraId="5C39279C" w14:textId="77777777" w:rsidR="00F61591" w:rsidRDefault="00000000">
            <w:r>
              <w:rPr>
                <w:b/>
                <w:color w:val="5C6570"/>
                <w:sz w:val="20"/>
              </w:rPr>
              <w:t>Pricing model</w:t>
            </w:r>
          </w:p>
        </w:tc>
        <w:tc>
          <w:tcPr>
            <w:tcW w:w="6192" w:type="dxa"/>
          </w:tcPr>
          <w:p w14:paraId="17B18595" w14:textId="77777777" w:rsidR="00F61591" w:rsidRDefault="00000000">
            <w:r>
              <w:rPr>
                <w:color w:val="20252B"/>
                <w:sz w:val="20"/>
              </w:rPr>
              <w:t>At-cost (no markup), same price on renewal</w:t>
            </w:r>
          </w:p>
        </w:tc>
      </w:tr>
      <w:tr w:rsidR="00F61591" w14:paraId="26C7F594" w14:textId="77777777">
        <w:trPr>
          <w:jc w:val="center"/>
        </w:trPr>
        <w:tc>
          <w:tcPr>
            <w:tcW w:w="2880" w:type="dxa"/>
          </w:tcPr>
          <w:p w14:paraId="118500F0" w14:textId="77777777" w:rsidR="00F61591" w:rsidRDefault="00000000">
            <w:r>
              <w:rPr>
                <w:b/>
                <w:color w:val="5C6570"/>
                <w:sz w:val="20"/>
              </w:rPr>
              <w:t>Annual price</w:t>
            </w:r>
          </w:p>
        </w:tc>
        <w:tc>
          <w:tcPr>
            <w:tcW w:w="6192" w:type="dxa"/>
          </w:tcPr>
          <w:p w14:paraId="3681A5F2" w14:textId="77777777" w:rsidR="00F61591" w:rsidRDefault="00000000">
            <w:r>
              <w:rPr>
                <w:color w:val="20252B"/>
                <w:sz w:val="20"/>
              </w:rPr>
              <w:t>$9.77 / year</w:t>
            </w:r>
          </w:p>
        </w:tc>
      </w:tr>
    </w:tbl>
    <w:p w14:paraId="6024FF3D" w14:textId="77777777" w:rsidR="00F61591" w:rsidRDefault="00000000">
      <w:pPr>
        <w:spacing w:before="200" w:after="60"/>
      </w:pPr>
      <w:r>
        <w:rPr>
          <w:b/>
          <w:color w:val="20252B"/>
          <w:sz w:val="21"/>
        </w:rPr>
        <w:t>Option B - .lk via LK Domain Registry (or authorized reseller)</w:t>
      </w:r>
    </w:p>
    <w:tbl>
      <w:tblPr>
        <w:tblStyle w:val="TableGrid"/>
        <w:tblW w:w="0" w:type="auto"/>
        <w:jc w:val="center"/>
        <w:tblLook w:val="04A0" w:firstRow="1" w:lastRow="0" w:firstColumn="1" w:lastColumn="0" w:noHBand="0" w:noVBand="1"/>
      </w:tblPr>
      <w:tblGrid>
        <w:gridCol w:w="3696"/>
        <w:gridCol w:w="5160"/>
      </w:tblGrid>
      <w:tr w:rsidR="00F61591" w14:paraId="651D5548" w14:textId="77777777">
        <w:trPr>
          <w:jc w:val="center"/>
        </w:trPr>
        <w:tc>
          <w:tcPr>
            <w:tcW w:w="4320" w:type="dxa"/>
            <w:shd w:val="clear" w:color="auto" w:fill="20252B"/>
          </w:tcPr>
          <w:p w14:paraId="0660A426" w14:textId="77777777" w:rsidR="00F61591" w:rsidRDefault="00000000">
            <w:r>
              <w:rPr>
                <w:b/>
                <w:color w:val="FFFFFF"/>
                <w:sz w:val="20"/>
              </w:rPr>
              <w:t>Detail</w:t>
            </w:r>
          </w:p>
        </w:tc>
        <w:tc>
          <w:tcPr>
            <w:tcW w:w="4320" w:type="dxa"/>
            <w:shd w:val="clear" w:color="auto" w:fill="20252B"/>
          </w:tcPr>
          <w:p w14:paraId="4486093D" w14:textId="77777777" w:rsidR="00F61591" w:rsidRDefault="00000000">
            <w:r>
              <w:rPr>
                <w:b/>
                <w:color w:val="FFFFFF"/>
                <w:sz w:val="20"/>
              </w:rPr>
              <w:t>Value</w:t>
            </w:r>
          </w:p>
        </w:tc>
      </w:tr>
      <w:tr w:rsidR="00F61591" w14:paraId="09D3FC14" w14:textId="77777777">
        <w:trPr>
          <w:jc w:val="center"/>
        </w:trPr>
        <w:tc>
          <w:tcPr>
            <w:tcW w:w="2880" w:type="dxa"/>
          </w:tcPr>
          <w:p w14:paraId="315D891E" w14:textId="77777777" w:rsidR="00F61591" w:rsidRDefault="00000000">
            <w:r>
              <w:rPr>
                <w:b/>
                <w:color w:val="5C6570"/>
                <w:sz w:val="20"/>
              </w:rPr>
              <w:t>Platform</w:t>
            </w:r>
          </w:p>
        </w:tc>
        <w:tc>
          <w:tcPr>
            <w:tcW w:w="6192" w:type="dxa"/>
          </w:tcPr>
          <w:p w14:paraId="6C621531" w14:textId="77777777" w:rsidR="00F61591" w:rsidRDefault="00000000">
            <w:r>
              <w:rPr>
                <w:color w:val="20252B"/>
                <w:sz w:val="20"/>
              </w:rPr>
              <w:t>LK Domain Registry (domains.lk) or a local reseller (e.g. LankaHost, SriLankaHost)</w:t>
            </w:r>
          </w:p>
        </w:tc>
      </w:tr>
      <w:tr w:rsidR="00F61591" w14:paraId="70E5B8EE" w14:textId="77777777">
        <w:trPr>
          <w:jc w:val="center"/>
        </w:trPr>
        <w:tc>
          <w:tcPr>
            <w:tcW w:w="2880" w:type="dxa"/>
          </w:tcPr>
          <w:p w14:paraId="247A47BC" w14:textId="77777777" w:rsidR="00F61591" w:rsidRDefault="00000000">
            <w:r>
              <w:rPr>
                <w:b/>
                <w:color w:val="5C6570"/>
                <w:sz w:val="20"/>
              </w:rPr>
              <w:t>Product</w:t>
            </w:r>
          </w:p>
        </w:tc>
        <w:tc>
          <w:tcPr>
            <w:tcW w:w="6192" w:type="dxa"/>
          </w:tcPr>
          <w:p w14:paraId="021EC12E" w14:textId="77777777" w:rsidR="00F61591" w:rsidRDefault="00000000">
            <w:r>
              <w:rPr>
                <w:color w:val="20252B"/>
                <w:sz w:val="20"/>
              </w:rPr>
              <w:t>.lk domain registration</w:t>
            </w:r>
          </w:p>
        </w:tc>
      </w:tr>
      <w:tr w:rsidR="00F61591" w14:paraId="3F2447D8" w14:textId="77777777">
        <w:trPr>
          <w:jc w:val="center"/>
        </w:trPr>
        <w:tc>
          <w:tcPr>
            <w:tcW w:w="2880" w:type="dxa"/>
          </w:tcPr>
          <w:p w14:paraId="37F47DA5" w14:textId="77777777" w:rsidR="00F61591" w:rsidRDefault="00000000">
            <w:r>
              <w:rPr>
                <w:b/>
                <w:color w:val="5C6570"/>
                <w:sz w:val="20"/>
              </w:rPr>
              <w:t>Requirements</w:t>
            </w:r>
          </w:p>
        </w:tc>
        <w:tc>
          <w:tcPr>
            <w:tcW w:w="6192" w:type="dxa"/>
          </w:tcPr>
          <w:p w14:paraId="3985052C" w14:textId="77777777" w:rsidR="00F61591" w:rsidRDefault="00000000">
            <w:r>
              <w:rPr>
                <w:color w:val="20252B"/>
                <w:sz w:val="20"/>
              </w:rPr>
              <w:t>NIC (individual) or business registration number (company) submitted at signup</w:t>
            </w:r>
          </w:p>
        </w:tc>
      </w:tr>
      <w:tr w:rsidR="00F61591" w14:paraId="3AF95F4F" w14:textId="77777777">
        <w:trPr>
          <w:jc w:val="center"/>
        </w:trPr>
        <w:tc>
          <w:tcPr>
            <w:tcW w:w="2880" w:type="dxa"/>
          </w:tcPr>
          <w:p w14:paraId="6DE501A8" w14:textId="77777777" w:rsidR="00F61591" w:rsidRDefault="00000000">
            <w:r>
              <w:rPr>
                <w:b/>
                <w:color w:val="5C6570"/>
                <w:sz w:val="20"/>
              </w:rPr>
              <w:t>Pricing model</w:t>
            </w:r>
          </w:p>
        </w:tc>
        <w:tc>
          <w:tcPr>
            <w:tcW w:w="6192" w:type="dxa"/>
          </w:tcPr>
          <w:p w14:paraId="057D8238" w14:textId="77777777" w:rsidR="00F61591" w:rsidRDefault="00000000">
            <w:r>
              <w:rPr>
                <w:color w:val="20252B"/>
                <w:sz w:val="20"/>
              </w:rPr>
              <w:t>Fixed annual fee - varies by registrar</w:t>
            </w:r>
          </w:p>
        </w:tc>
      </w:tr>
      <w:tr w:rsidR="00F61591" w14:paraId="5EB64933" w14:textId="77777777">
        <w:trPr>
          <w:jc w:val="center"/>
        </w:trPr>
        <w:tc>
          <w:tcPr>
            <w:tcW w:w="2880" w:type="dxa"/>
          </w:tcPr>
          <w:p w14:paraId="0BCA1FB0" w14:textId="77777777" w:rsidR="00F61591" w:rsidRDefault="00000000">
            <w:r>
              <w:rPr>
                <w:b/>
                <w:color w:val="5C6570"/>
                <w:sz w:val="20"/>
              </w:rPr>
              <w:t>Annual price</w:t>
            </w:r>
          </w:p>
        </w:tc>
        <w:tc>
          <w:tcPr>
            <w:tcW w:w="6192" w:type="dxa"/>
          </w:tcPr>
          <w:p w14:paraId="642E4913" w14:textId="77777777" w:rsidR="00F61591" w:rsidRDefault="00000000">
            <w:r>
              <w:rPr>
                <w:color w:val="20252B"/>
                <w:sz w:val="20"/>
              </w:rPr>
              <w:t>$40.00 / year  (typical mid-range; local resellers range approx. $27-$130/yr)</w:t>
            </w:r>
          </w:p>
        </w:tc>
      </w:tr>
    </w:tbl>
    <w:p w14:paraId="12230791" w14:textId="77777777" w:rsidR="00F61591" w:rsidRDefault="00F61591"/>
    <w:p w14:paraId="64E5F793" w14:textId="77777777" w:rsidR="00F61591" w:rsidRDefault="00000000">
      <w:r>
        <w:rPr>
          <w:b/>
          <w:color w:val="2F6B5E"/>
          <w:sz w:val="18"/>
        </w:rPr>
        <w:lastRenderedPageBreak/>
        <w:t xml:space="preserve">Note: </w:t>
      </w:r>
      <w:r>
        <w:rPr>
          <w:i/>
          <w:color w:val="5C6570"/>
          <w:sz w:val="18"/>
        </w:rPr>
        <w:t>Cloudflare Registrar does not support .lk (it requires the local-presence documents above, which Cloudflare does not process). Either way, the domain's DNS can still be pointed at Cloudflare's free DNS and SSL proxy after registration - the registrar and the DNS provider do not have to be the same company.</w:t>
      </w:r>
    </w:p>
    <w:p w14:paraId="6557C18E" w14:textId="77777777" w:rsidR="00F61591" w:rsidRDefault="00000000">
      <w:pPr>
        <w:spacing w:before="280" w:after="80"/>
      </w:pPr>
      <w:r>
        <w:rPr>
          <w:b/>
          <w:color w:val="2F6B5E"/>
          <w:sz w:val="26"/>
        </w:rPr>
        <w:t>2. Server — DigitalOcean (low-budget plan)</w:t>
      </w:r>
    </w:p>
    <w:tbl>
      <w:tblPr>
        <w:tblStyle w:val="TableGrid"/>
        <w:tblW w:w="0" w:type="auto"/>
        <w:jc w:val="center"/>
        <w:tblLook w:val="04A0" w:firstRow="1" w:lastRow="0" w:firstColumn="1" w:lastColumn="0" w:noHBand="0" w:noVBand="1"/>
      </w:tblPr>
      <w:tblGrid>
        <w:gridCol w:w="3686"/>
        <w:gridCol w:w="5170"/>
      </w:tblGrid>
      <w:tr w:rsidR="00F61591" w14:paraId="5C81BDDD" w14:textId="77777777">
        <w:trPr>
          <w:jc w:val="center"/>
        </w:trPr>
        <w:tc>
          <w:tcPr>
            <w:tcW w:w="4320" w:type="dxa"/>
            <w:shd w:val="clear" w:color="auto" w:fill="20252B"/>
          </w:tcPr>
          <w:p w14:paraId="72A947CA" w14:textId="77777777" w:rsidR="00F61591" w:rsidRDefault="00000000">
            <w:r>
              <w:rPr>
                <w:b/>
                <w:color w:val="FFFFFF"/>
                <w:sz w:val="20"/>
              </w:rPr>
              <w:t>Detail</w:t>
            </w:r>
          </w:p>
        </w:tc>
        <w:tc>
          <w:tcPr>
            <w:tcW w:w="4320" w:type="dxa"/>
            <w:shd w:val="clear" w:color="auto" w:fill="20252B"/>
          </w:tcPr>
          <w:p w14:paraId="6333FD1A" w14:textId="77777777" w:rsidR="00F61591" w:rsidRDefault="00000000">
            <w:r>
              <w:rPr>
                <w:b/>
                <w:color w:val="FFFFFF"/>
                <w:sz w:val="20"/>
              </w:rPr>
              <w:t>Value</w:t>
            </w:r>
          </w:p>
        </w:tc>
      </w:tr>
      <w:tr w:rsidR="00F61591" w14:paraId="4633C77F" w14:textId="77777777">
        <w:trPr>
          <w:jc w:val="center"/>
        </w:trPr>
        <w:tc>
          <w:tcPr>
            <w:tcW w:w="2880" w:type="dxa"/>
          </w:tcPr>
          <w:p w14:paraId="785DA4F1" w14:textId="77777777" w:rsidR="00F61591" w:rsidRDefault="00000000">
            <w:r>
              <w:rPr>
                <w:b/>
                <w:color w:val="5C6570"/>
                <w:sz w:val="20"/>
              </w:rPr>
              <w:t>Platform</w:t>
            </w:r>
          </w:p>
        </w:tc>
        <w:tc>
          <w:tcPr>
            <w:tcW w:w="6192" w:type="dxa"/>
          </w:tcPr>
          <w:p w14:paraId="3B8DB3B4" w14:textId="77777777" w:rsidR="00F61591" w:rsidRDefault="00000000">
            <w:r>
              <w:rPr>
                <w:color w:val="20252B"/>
                <w:sz w:val="20"/>
              </w:rPr>
              <w:t>DigitalOcean (Droplet)</w:t>
            </w:r>
          </w:p>
        </w:tc>
      </w:tr>
      <w:tr w:rsidR="00F61591" w14:paraId="21C94410" w14:textId="77777777">
        <w:trPr>
          <w:jc w:val="center"/>
        </w:trPr>
        <w:tc>
          <w:tcPr>
            <w:tcW w:w="2880" w:type="dxa"/>
          </w:tcPr>
          <w:p w14:paraId="4B793B70" w14:textId="77777777" w:rsidR="00F61591" w:rsidRDefault="00000000">
            <w:r>
              <w:rPr>
                <w:b/>
                <w:color w:val="5C6570"/>
                <w:sz w:val="20"/>
              </w:rPr>
              <w:t>Plan</w:t>
            </w:r>
          </w:p>
        </w:tc>
        <w:tc>
          <w:tcPr>
            <w:tcW w:w="6192" w:type="dxa"/>
          </w:tcPr>
          <w:p w14:paraId="04EA0B89" w14:textId="77777777" w:rsidR="00F61591" w:rsidRDefault="00000000">
            <w:r>
              <w:rPr>
                <w:color w:val="20252B"/>
                <w:sz w:val="20"/>
              </w:rPr>
              <w:t>Basic Droplet - Regular, smallest usable tier</w:t>
            </w:r>
          </w:p>
        </w:tc>
      </w:tr>
      <w:tr w:rsidR="00F61591" w14:paraId="5A96A164" w14:textId="77777777">
        <w:trPr>
          <w:jc w:val="center"/>
        </w:trPr>
        <w:tc>
          <w:tcPr>
            <w:tcW w:w="2880" w:type="dxa"/>
          </w:tcPr>
          <w:p w14:paraId="4144E39E" w14:textId="77777777" w:rsidR="00F61591" w:rsidRDefault="00000000">
            <w:r>
              <w:rPr>
                <w:b/>
                <w:color w:val="5C6570"/>
                <w:sz w:val="20"/>
              </w:rPr>
              <w:t>Specification</w:t>
            </w:r>
          </w:p>
        </w:tc>
        <w:tc>
          <w:tcPr>
            <w:tcW w:w="6192" w:type="dxa"/>
          </w:tcPr>
          <w:p w14:paraId="0ADCFB05" w14:textId="77777777" w:rsidR="00F61591" w:rsidRDefault="00000000">
            <w:r>
              <w:rPr>
                <w:color w:val="20252B"/>
                <w:sz w:val="20"/>
              </w:rPr>
              <w:t>1 shared vCPU / 1 GB RAM / 25 GB SSD, Ubuntu 22.04 LTS</w:t>
            </w:r>
          </w:p>
        </w:tc>
      </w:tr>
      <w:tr w:rsidR="00F61591" w14:paraId="6A263CA1" w14:textId="77777777">
        <w:trPr>
          <w:jc w:val="center"/>
        </w:trPr>
        <w:tc>
          <w:tcPr>
            <w:tcW w:w="2880" w:type="dxa"/>
          </w:tcPr>
          <w:p w14:paraId="5FBA6A78" w14:textId="77777777" w:rsidR="00F61591" w:rsidRDefault="00000000">
            <w:r>
              <w:rPr>
                <w:b/>
                <w:color w:val="5C6570"/>
                <w:sz w:val="20"/>
              </w:rPr>
              <w:t>Pricing model</w:t>
            </w:r>
          </w:p>
        </w:tc>
        <w:tc>
          <w:tcPr>
            <w:tcW w:w="6192" w:type="dxa"/>
          </w:tcPr>
          <w:p w14:paraId="0D936213" w14:textId="77777777" w:rsidR="00F61591" w:rsidRDefault="00000000">
            <w:r>
              <w:rPr>
                <w:color w:val="20252B"/>
                <w:sz w:val="20"/>
              </w:rPr>
              <w:t>Fixed monthly rate - $6.00/month</w:t>
            </w:r>
          </w:p>
        </w:tc>
      </w:tr>
      <w:tr w:rsidR="00F61591" w14:paraId="3863CFB8" w14:textId="77777777">
        <w:trPr>
          <w:jc w:val="center"/>
        </w:trPr>
        <w:tc>
          <w:tcPr>
            <w:tcW w:w="2880" w:type="dxa"/>
          </w:tcPr>
          <w:p w14:paraId="57F0E280" w14:textId="77777777" w:rsidR="00F61591" w:rsidRDefault="00000000">
            <w:r>
              <w:rPr>
                <w:b/>
                <w:color w:val="5C6570"/>
                <w:sz w:val="20"/>
              </w:rPr>
              <w:t>Annual price</w:t>
            </w:r>
          </w:p>
        </w:tc>
        <w:tc>
          <w:tcPr>
            <w:tcW w:w="6192" w:type="dxa"/>
          </w:tcPr>
          <w:p w14:paraId="4F2E258F" w14:textId="77777777" w:rsidR="00F61591" w:rsidRDefault="00000000">
            <w:r>
              <w:rPr>
                <w:color w:val="20252B"/>
                <w:sz w:val="20"/>
              </w:rPr>
              <w:t>$72.00 / year  ($6 x 12 months)</w:t>
            </w:r>
          </w:p>
        </w:tc>
      </w:tr>
    </w:tbl>
    <w:p w14:paraId="6824877B" w14:textId="77777777" w:rsidR="00F61591" w:rsidRDefault="00F61591"/>
    <w:p w14:paraId="5C6E5804" w14:textId="77777777" w:rsidR="00F61591" w:rsidRDefault="00000000">
      <w:r>
        <w:rPr>
          <w:b/>
          <w:color w:val="2F6B5E"/>
          <w:sz w:val="18"/>
        </w:rPr>
        <w:t xml:space="preserve">Budget tier note: </w:t>
      </w:r>
      <w:r>
        <w:rPr>
          <w:i/>
          <w:color w:val="5C6570"/>
          <w:sz w:val="18"/>
        </w:rPr>
        <w:t>DigitalOcean's cheapest plan is $4/mo (512 MB RAM) but is too small to reliably build/run Next.js - not recommended. The $6/mo (1 GB RAM) plan works but building the app on-server may need a temporary swap file added, or the app can be built locally and only the finished build uploaded to the server, since running the app takes far less memory than building it. The $12/mo (2 GB RAM) plan avoids this workaround entirely and is the safer choice if the budget allows. Choice of domain (.com vs .lk) has no effect on this step.</w:t>
      </w:r>
    </w:p>
    <w:p w14:paraId="10338598" w14:textId="77777777" w:rsidR="00F61591" w:rsidRDefault="00000000">
      <w:pPr>
        <w:spacing w:before="280" w:after="80"/>
      </w:pPr>
      <w:r>
        <w:rPr>
          <w:b/>
          <w:color w:val="2F6B5E"/>
          <w:sz w:val="26"/>
        </w:rPr>
        <w:t>3. Database — Firebase (Google, Blaze plan)</w:t>
      </w:r>
    </w:p>
    <w:tbl>
      <w:tblPr>
        <w:tblStyle w:val="TableGrid"/>
        <w:tblW w:w="0" w:type="auto"/>
        <w:jc w:val="center"/>
        <w:tblLook w:val="04A0" w:firstRow="1" w:lastRow="0" w:firstColumn="1" w:lastColumn="0" w:noHBand="0" w:noVBand="1"/>
      </w:tblPr>
      <w:tblGrid>
        <w:gridCol w:w="3642"/>
        <w:gridCol w:w="5214"/>
      </w:tblGrid>
      <w:tr w:rsidR="00F61591" w14:paraId="4B73E33C" w14:textId="77777777">
        <w:trPr>
          <w:jc w:val="center"/>
        </w:trPr>
        <w:tc>
          <w:tcPr>
            <w:tcW w:w="4320" w:type="dxa"/>
            <w:shd w:val="clear" w:color="auto" w:fill="20252B"/>
          </w:tcPr>
          <w:p w14:paraId="2398E087" w14:textId="77777777" w:rsidR="00F61591" w:rsidRDefault="00000000">
            <w:r>
              <w:rPr>
                <w:b/>
                <w:color w:val="FFFFFF"/>
                <w:sz w:val="20"/>
              </w:rPr>
              <w:t>Detail</w:t>
            </w:r>
          </w:p>
        </w:tc>
        <w:tc>
          <w:tcPr>
            <w:tcW w:w="4320" w:type="dxa"/>
            <w:shd w:val="clear" w:color="auto" w:fill="20252B"/>
          </w:tcPr>
          <w:p w14:paraId="3AEA5962" w14:textId="77777777" w:rsidR="00F61591" w:rsidRDefault="00000000">
            <w:r>
              <w:rPr>
                <w:b/>
                <w:color w:val="FFFFFF"/>
                <w:sz w:val="20"/>
              </w:rPr>
              <w:t>Value</w:t>
            </w:r>
          </w:p>
        </w:tc>
      </w:tr>
      <w:tr w:rsidR="00F61591" w14:paraId="4B6FE8C9" w14:textId="77777777">
        <w:trPr>
          <w:jc w:val="center"/>
        </w:trPr>
        <w:tc>
          <w:tcPr>
            <w:tcW w:w="2880" w:type="dxa"/>
          </w:tcPr>
          <w:p w14:paraId="37E15E72" w14:textId="77777777" w:rsidR="00F61591" w:rsidRDefault="00000000">
            <w:r>
              <w:rPr>
                <w:b/>
                <w:color w:val="5C6570"/>
                <w:sz w:val="20"/>
              </w:rPr>
              <w:t>Platform</w:t>
            </w:r>
          </w:p>
        </w:tc>
        <w:tc>
          <w:tcPr>
            <w:tcW w:w="6192" w:type="dxa"/>
          </w:tcPr>
          <w:p w14:paraId="5BF11999" w14:textId="77777777" w:rsidR="00F61591" w:rsidRDefault="00000000">
            <w:r>
              <w:rPr>
                <w:color w:val="20252B"/>
                <w:sz w:val="20"/>
              </w:rPr>
              <w:t>Firebase (Google Cloud) - Blaze pay-as-you-go plan</w:t>
            </w:r>
          </w:p>
        </w:tc>
      </w:tr>
      <w:tr w:rsidR="00F61591" w14:paraId="10C49B2B" w14:textId="77777777">
        <w:trPr>
          <w:jc w:val="center"/>
        </w:trPr>
        <w:tc>
          <w:tcPr>
            <w:tcW w:w="2880" w:type="dxa"/>
          </w:tcPr>
          <w:p w14:paraId="1F423792" w14:textId="77777777" w:rsidR="00F61591" w:rsidRDefault="00000000">
            <w:r>
              <w:rPr>
                <w:b/>
                <w:color w:val="5C6570"/>
                <w:sz w:val="20"/>
              </w:rPr>
              <w:t>Includes</w:t>
            </w:r>
          </w:p>
        </w:tc>
        <w:tc>
          <w:tcPr>
            <w:tcW w:w="6192" w:type="dxa"/>
          </w:tcPr>
          <w:p w14:paraId="4A5A99A1" w14:textId="77777777" w:rsidR="00F61591" w:rsidRDefault="00000000">
            <w:r>
              <w:rPr>
                <w:color w:val="20252B"/>
                <w:sz w:val="20"/>
              </w:rPr>
              <w:t>Firestore database, Authentication, Cloud Storage</w:t>
            </w:r>
          </w:p>
        </w:tc>
      </w:tr>
      <w:tr w:rsidR="00F61591" w14:paraId="55532847" w14:textId="77777777">
        <w:trPr>
          <w:jc w:val="center"/>
        </w:trPr>
        <w:tc>
          <w:tcPr>
            <w:tcW w:w="2880" w:type="dxa"/>
          </w:tcPr>
          <w:p w14:paraId="618186C1" w14:textId="77777777" w:rsidR="00F61591" w:rsidRDefault="00000000">
            <w:r>
              <w:rPr>
                <w:b/>
                <w:color w:val="5C6570"/>
                <w:sz w:val="20"/>
              </w:rPr>
              <w:t>Free quota</w:t>
            </w:r>
          </w:p>
        </w:tc>
        <w:tc>
          <w:tcPr>
            <w:tcW w:w="6192" w:type="dxa"/>
          </w:tcPr>
          <w:p w14:paraId="411B748D" w14:textId="77777777" w:rsidR="00F61591" w:rsidRDefault="00000000">
            <w:r>
              <w:rPr>
                <w:color w:val="20252B"/>
                <w:sz w:val="20"/>
              </w:rPr>
              <w:t>50,000 reads/day, 20,000 writes/day, 1 GiB storage, 10 GiB egress/month - no charge within this</w:t>
            </w:r>
          </w:p>
        </w:tc>
      </w:tr>
      <w:tr w:rsidR="00F61591" w14:paraId="60EBDFDA" w14:textId="77777777">
        <w:trPr>
          <w:jc w:val="center"/>
        </w:trPr>
        <w:tc>
          <w:tcPr>
            <w:tcW w:w="2880" w:type="dxa"/>
          </w:tcPr>
          <w:p w14:paraId="723D0A93" w14:textId="77777777" w:rsidR="00F61591" w:rsidRDefault="00000000">
            <w:r>
              <w:rPr>
                <w:b/>
                <w:color w:val="5C6570"/>
                <w:sz w:val="20"/>
              </w:rPr>
              <w:t>Overage pricing</w:t>
            </w:r>
          </w:p>
        </w:tc>
        <w:tc>
          <w:tcPr>
            <w:tcW w:w="6192" w:type="dxa"/>
          </w:tcPr>
          <w:p w14:paraId="2ACBA0FD" w14:textId="77777777" w:rsidR="00F61591" w:rsidRDefault="00000000">
            <w:r>
              <w:rPr>
                <w:color w:val="20252B"/>
                <w:sz w:val="20"/>
              </w:rPr>
              <w:t>$0.06 / 100k reads, $0.18 / 100k writes, $0.18 / GiB stored</w:t>
            </w:r>
          </w:p>
        </w:tc>
      </w:tr>
      <w:tr w:rsidR="00F61591" w14:paraId="107663CF" w14:textId="77777777">
        <w:trPr>
          <w:jc w:val="center"/>
        </w:trPr>
        <w:tc>
          <w:tcPr>
            <w:tcW w:w="2880" w:type="dxa"/>
          </w:tcPr>
          <w:p w14:paraId="53F79525" w14:textId="77777777" w:rsidR="00F61591" w:rsidRDefault="00000000">
            <w:r>
              <w:rPr>
                <w:b/>
                <w:color w:val="5C6570"/>
                <w:sz w:val="20"/>
              </w:rPr>
              <w:t>Pricing model</w:t>
            </w:r>
          </w:p>
        </w:tc>
        <w:tc>
          <w:tcPr>
            <w:tcW w:w="6192" w:type="dxa"/>
          </w:tcPr>
          <w:p w14:paraId="5C219C4F" w14:textId="77777777" w:rsidR="00F61591" w:rsidRDefault="00000000">
            <w:r>
              <w:rPr>
                <w:color w:val="20252B"/>
                <w:sz w:val="20"/>
              </w:rPr>
              <w:t>Pay-as-you-go - billed only for usage above free quota</w:t>
            </w:r>
          </w:p>
        </w:tc>
      </w:tr>
      <w:tr w:rsidR="00F61591" w14:paraId="1E713DF7" w14:textId="77777777">
        <w:trPr>
          <w:jc w:val="center"/>
        </w:trPr>
        <w:tc>
          <w:tcPr>
            <w:tcW w:w="2880" w:type="dxa"/>
          </w:tcPr>
          <w:p w14:paraId="28DFBF43" w14:textId="77777777" w:rsidR="00F61591" w:rsidRDefault="00000000">
            <w:r>
              <w:rPr>
                <w:b/>
                <w:color w:val="5C6570"/>
                <w:sz w:val="20"/>
              </w:rPr>
              <w:t>Estimated annual price</w:t>
            </w:r>
          </w:p>
        </w:tc>
        <w:tc>
          <w:tcPr>
            <w:tcW w:w="6192" w:type="dxa"/>
          </w:tcPr>
          <w:p w14:paraId="2AB9369F" w14:textId="77777777" w:rsidR="00F61591" w:rsidRDefault="00000000">
            <w:r>
              <w:rPr>
                <w:color w:val="20252B"/>
                <w:sz w:val="20"/>
              </w:rPr>
              <w:t>$15.00 / year  (estimate at current usage level)</w:t>
            </w:r>
          </w:p>
        </w:tc>
      </w:tr>
    </w:tbl>
    <w:p w14:paraId="7962FC27" w14:textId="77777777" w:rsidR="00F61591" w:rsidRDefault="00F61591"/>
    <w:p w14:paraId="657052AF" w14:textId="77777777" w:rsidR="00F61591" w:rsidRDefault="00000000">
      <w:pPr>
        <w:spacing w:before="280" w:after="80"/>
      </w:pPr>
      <w:r>
        <w:rPr>
          <w:b/>
          <w:color w:val="2F6B5E"/>
          <w:sz w:val="26"/>
        </w:rPr>
        <w:t>Totals</w:t>
      </w:r>
    </w:p>
    <w:tbl>
      <w:tblPr>
        <w:tblStyle w:val="TableGrid"/>
        <w:tblW w:w="0" w:type="auto"/>
        <w:tblLook w:val="04A0" w:firstRow="1" w:lastRow="0" w:firstColumn="1" w:lastColumn="0" w:noHBand="0" w:noVBand="1"/>
      </w:tblPr>
      <w:tblGrid>
        <w:gridCol w:w="4320"/>
        <w:gridCol w:w="4320"/>
      </w:tblGrid>
      <w:tr w:rsidR="00F61591" w14:paraId="3202E37F" w14:textId="77777777">
        <w:tc>
          <w:tcPr>
            <w:tcW w:w="4320" w:type="dxa"/>
            <w:shd w:val="clear" w:color="auto" w:fill="2F6B5E"/>
          </w:tcPr>
          <w:p w14:paraId="212100C8" w14:textId="77777777" w:rsidR="00F61591" w:rsidRDefault="00000000">
            <w:r>
              <w:rPr>
                <w:b/>
                <w:color w:val="FFFFFF"/>
              </w:rPr>
              <w:t>TOTAL - .com domain + $6/mo server</w:t>
            </w:r>
          </w:p>
        </w:tc>
        <w:tc>
          <w:tcPr>
            <w:tcW w:w="4320" w:type="dxa"/>
            <w:shd w:val="clear" w:color="auto" w:fill="2F6B5E"/>
          </w:tcPr>
          <w:p w14:paraId="0A27C024" w14:textId="77777777" w:rsidR="00F61591" w:rsidRDefault="00000000">
            <w:r>
              <w:rPr>
                <w:b/>
                <w:color w:val="FFFFFF"/>
              </w:rPr>
              <w:t>$96.77 / year (LKR 32,418)</w:t>
            </w:r>
          </w:p>
        </w:tc>
      </w:tr>
    </w:tbl>
    <w:p w14:paraId="33DE3E61" w14:textId="77777777" w:rsidR="00F61591" w:rsidRDefault="00F61591">
      <w:pPr>
        <w:spacing w:after="80"/>
      </w:pPr>
    </w:p>
    <w:tbl>
      <w:tblPr>
        <w:tblStyle w:val="TableGrid"/>
        <w:tblW w:w="0" w:type="auto"/>
        <w:tblLook w:val="04A0" w:firstRow="1" w:lastRow="0" w:firstColumn="1" w:lastColumn="0" w:noHBand="0" w:noVBand="1"/>
      </w:tblPr>
      <w:tblGrid>
        <w:gridCol w:w="4320"/>
        <w:gridCol w:w="4320"/>
      </w:tblGrid>
      <w:tr w:rsidR="00F61591" w14:paraId="0A4310A8" w14:textId="77777777">
        <w:tc>
          <w:tcPr>
            <w:tcW w:w="4320" w:type="dxa"/>
            <w:shd w:val="clear" w:color="auto" w:fill="E4EFEC"/>
          </w:tcPr>
          <w:p w14:paraId="700BCE66" w14:textId="77777777" w:rsidR="00F61591" w:rsidRDefault="00000000">
            <w:r>
              <w:rPr>
                <w:b/>
                <w:color w:val="20252B"/>
              </w:rPr>
              <w:t>.lk domain + $6/mo server</w:t>
            </w:r>
          </w:p>
        </w:tc>
        <w:tc>
          <w:tcPr>
            <w:tcW w:w="4320" w:type="dxa"/>
            <w:shd w:val="clear" w:color="auto" w:fill="E4EFEC"/>
          </w:tcPr>
          <w:p w14:paraId="0FFA23FB" w14:textId="77777777" w:rsidR="00F61591" w:rsidRDefault="00000000">
            <w:r>
              <w:rPr>
                <w:b/>
                <w:color w:val="20252B"/>
              </w:rPr>
              <w:t>$127.00 / year (LKR 42,545)</w:t>
            </w:r>
          </w:p>
        </w:tc>
      </w:tr>
    </w:tbl>
    <w:p w14:paraId="49E2A08C" w14:textId="77777777" w:rsidR="00F61591" w:rsidRDefault="00F61591">
      <w:pPr>
        <w:spacing w:after="80"/>
      </w:pPr>
    </w:p>
    <w:tbl>
      <w:tblPr>
        <w:tblStyle w:val="TableGrid"/>
        <w:tblW w:w="0" w:type="auto"/>
        <w:tblLook w:val="04A0" w:firstRow="1" w:lastRow="0" w:firstColumn="1" w:lastColumn="0" w:noHBand="0" w:noVBand="1"/>
      </w:tblPr>
      <w:tblGrid>
        <w:gridCol w:w="4320"/>
        <w:gridCol w:w="4320"/>
      </w:tblGrid>
      <w:tr w:rsidR="00F61591" w14:paraId="362782F3" w14:textId="77777777">
        <w:tc>
          <w:tcPr>
            <w:tcW w:w="4320" w:type="dxa"/>
            <w:shd w:val="clear" w:color="auto" w:fill="E4EFEC"/>
          </w:tcPr>
          <w:p w14:paraId="1635F873" w14:textId="77777777" w:rsidR="00F61591" w:rsidRDefault="00000000">
            <w:r>
              <w:rPr>
                <w:b/>
                <w:color w:val="20252B"/>
              </w:rPr>
              <w:t>.com domain + $12/mo server</w:t>
            </w:r>
          </w:p>
        </w:tc>
        <w:tc>
          <w:tcPr>
            <w:tcW w:w="4320" w:type="dxa"/>
            <w:shd w:val="clear" w:color="auto" w:fill="E4EFEC"/>
          </w:tcPr>
          <w:p w14:paraId="2F89023C" w14:textId="77777777" w:rsidR="00F61591" w:rsidRDefault="00000000">
            <w:r>
              <w:rPr>
                <w:b/>
                <w:color w:val="20252B"/>
              </w:rPr>
              <w:t>$168.77 / year (LKR 56,538)</w:t>
            </w:r>
          </w:p>
        </w:tc>
      </w:tr>
    </w:tbl>
    <w:p w14:paraId="24D7853D" w14:textId="77777777" w:rsidR="00F61591" w:rsidRDefault="00F61591">
      <w:pPr>
        <w:spacing w:after="80"/>
      </w:pPr>
    </w:p>
    <w:tbl>
      <w:tblPr>
        <w:tblStyle w:val="TableGrid"/>
        <w:tblW w:w="0" w:type="auto"/>
        <w:tblLook w:val="04A0" w:firstRow="1" w:lastRow="0" w:firstColumn="1" w:lastColumn="0" w:noHBand="0" w:noVBand="1"/>
      </w:tblPr>
      <w:tblGrid>
        <w:gridCol w:w="4320"/>
        <w:gridCol w:w="4320"/>
      </w:tblGrid>
      <w:tr w:rsidR="00F61591" w14:paraId="7CF5E572" w14:textId="77777777">
        <w:tc>
          <w:tcPr>
            <w:tcW w:w="4320" w:type="dxa"/>
            <w:shd w:val="clear" w:color="auto" w:fill="E4EFEC"/>
          </w:tcPr>
          <w:p w14:paraId="7B1F2A48" w14:textId="77777777" w:rsidR="00F61591" w:rsidRDefault="00000000">
            <w:r>
              <w:rPr>
                <w:b/>
                <w:color w:val="20252B"/>
              </w:rPr>
              <w:t>.lk domain + $12/mo server</w:t>
            </w:r>
          </w:p>
        </w:tc>
        <w:tc>
          <w:tcPr>
            <w:tcW w:w="4320" w:type="dxa"/>
            <w:shd w:val="clear" w:color="auto" w:fill="E4EFEC"/>
          </w:tcPr>
          <w:p w14:paraId="75A6040A" w14:textId="77777777" w:rsidR="00F61591" w:rsidRDefault="00000000">
            <w:r>
              <w:rPr>
                <w:b/>
                <w:color w:val="20252B"/>
              </w:rPr>
              <w:t>$199.00 / year (LKR 66,665)</w:t>
            </w:r>
          </w:p>
        </w:tc>
      </w:tr>
    </w:tbl>
    <w:p w14:paraId="00704353" w14:textId="77777777" w:rsidR="00F61591" w:rsidRDefault="00F61591"/>
    <w:p w14:paraId="6DD372D5" w14:textId="77777777" w:rsidR="00F61591" w:rsidRDefault="00000000">
      <w:r>
        <w:rPr>
          <w:b/>
          <w:color w:val="2F6B5E"/>
          <w:sz w:val="18"/>
        </w:rPr>
        <w:t xml:space="preserve">Exchange rate used: </w:t>
      </w:r>
      <w:r>
        <w:rPr>
          <w:i/>
          <w:color w:val="5C6570"/>
          <w:sz w:val="18"/>
        </w:rPr>
        <w:t>1 USD = 335 LKR (approx., 24 August 2026). LKR figures are indicative and will shift with the exchange rate.</w:t>
      </w:r>
    </w:p>
    <w:p w14:paraId="08ECB933" w14:textId="77777777" w:rsidR="00F61591" w:rsidRDefault="00000000">
      <w:r>
        <w:rPr>
          <w:b/>
          <w:sz w:val="18"/>
        </w:rPr>
        <w:t xml:space="preserve">Note: </w:t>
      </w:r>
      <w:r>
        <w:rPr>
          <w:i/>
          <w:color w:val="5C6570"/>
          <w:sz w:val="18"/>
        </w:rPr>
        <w:t>Figures above are raw platform costs only - domain registration, server hosting, and database usage. This total does not include development time, setup labor, ongoing maintenance, or support - those are a separate cost to be added on top when pricing the system for a customer.</w:t>
      </w:r>
    </w:p>
    <w:sectPr w:rsidR="00F615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0161411">
    <w:abstractNumId w:val="8"/>
  </w:num>
  <w:num w:numId="2" w16cid:durableId="2074429469">
    <w:abstractNumId w:val="6"/>
  </w:num>
  <w:num w:numId="3" w16cid:durableId="2088915210">
    <w:abstractNumId w:val="5"/>
  </w:num>
  <w:num w:numId="4" w16cid:durableId="283387657">
    <w:abstractNumId w:val="4"/>
  </w:num>
  <w:num w:numId="5" w16cid:durableId="1086153520">
    <w:abstractNumId w:val="7"/>
  </w:num>
  <w:num w:numId="6" w16cid:durableId="2016111238">
    <w:abstractNumId w:val="3"/>
  </w:num>
  <w:num w:numId="7" w16cid:durableId="303656588">
    <w:abstractNumId w:val="2"/>
  </w:num>
  <w:num w:numId="8" w16cid:durableId="1227762313">
    <w:abstractNumId w:val="1"/>
  </w:num>
  <w:num w:numId="9" w16cid:durableId="47850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1A1"/>
    <w:rsid w:val="0029639D"/>
    <w:rsid w:val="00326F90"/>
    <w:rsid w:val="004315F3"/>
    <w:rsid w:val="00AA1D8D"/>
    <w:rsid w:val="00B47730"/>
    <w:rsid w:val="00CB0664"/>
    <w:rsid w:val="00F61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648B2"/>
  <w14:defaultImageDpi w14:val="300"/>
  <w15:docId w15:val="{7767CB23-A197-40F0-86E6-71C18668A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Thisara Ariyawansha</cp:lastModifiedBy>
  <cp:revision>2</cp:revision>
  <dcterms:created xsi:type="dcterms:W3CDTF">2013-12-23T23:15:00Z</dcterms:created>
  <dcterms:modified xsi:type="dcterms:W3CDTF">2026-08-24T09:27:00Z</dcterms:modified>
  <cp:category/>
</cp:coreProperties>
</file>