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API 设计与集成（Python + FastAPI + Celery）</w:t>
      </w:r>
    </w:p>
    <w:p>
      <w:r>
        <w:t>目标：提供清晰稳定的后端接口，支持上传、解析、个性化重写、素材生成与结果查询；采用 Celery 异步化耗时步骤；以 LLMProvider 抽象统一多家模型 API；用 Pydantic 保证结构化输入/输出。</w:t>
      </w:r>
    </w:p>
    <w:p>
      <w:pPr>
        <w:pStyle w:val="Heading2"/>
      </w:pPr>
      <w:r>
        <w:t>技术选型要点</w:t>
      </w:r>
    </w:p>
    <w:p>
      <w:pPr>
        <w:pStyle w:val="ListBullet"/>
      </w:pPr>
      <w:r>
        <w:t>模型使用策略：</w:t>
      </w:r>
      <w:r>
        <w:rPr>
          <w:rFonts w:ascii="Mono" w:hAnsi="Mono"/>
        </w:rPr>
        <w:t>MODEL_SERVE_MODE=api</w:t>
      </w:r>
      <w:r>
        <w:t>（仅云端 API，不做本地训练/部署）</w:t>
      </w:r>
    </w:p>
    <w:p>
      <w:pPr>
        <w:pStyle w:val="ListBullet"/>
      </w:pPr>
      <w:r>
        <w:t>框架：FastAPI（类型提示 + OpenAPI 自动化）</w:t>
      </w:r>
    </w:p>
    <w:p>
      <w:pPr>
        <w:pStyle w:val="ListBullet"/>
      </w:pPr>
      <w:r>
        <w:t>队列：Celery + Redis/RabbitMQ（</w:t>
      </w:r>
      <w:r>
        <w:rPr>
          <w:rFonts w:ascii="Mono" w:hAnsi="Mono"/>
        </w:rPr>
        <w:t>ingest_pdf</w:t>
      </w:r>
      <w:r>
        <w:t>、</w:t>
      </w:r>
      <w:r>
        <w:rPr>
          <w:rFonts w:ascii="Mono" w:hAnsi="Mono"/>
        </w:rPr>
        <w:t>personalize_text</w:t>
      </w:r>
      <w:r>
        <w:t>、</w:t>
      </w:r>
      <w:r>
        <w:rPr>
          <w:rFonts w:ascii="Mono" w:hAnsi="Mono"/>
        </w:rPr>
        <w:t>generate_materials</w:t>
      </w:r>
      <w:r>
        <w:t>、</w:t>
      </w:r>
      <w:r>
        <w:rPr>
          <w:rFonts w:ascii="Mono" w:hAnsi="Mono"/>
        </w:rPr>
        <w:t>score_eval</w:t>
      </w:r>
      <w:r>
        <w:t>）</w:t>
      </w:r>
    </w:p>
    <w:p>
      <w:pPr>
        <w:pStyle w:val="ListBullet"/>
      </w:pPr>
      <w:r>
        <w:t xml:space="preserve">LLM：官方/厂商 SDK，通过 </w:t>
      </w:r>
      <w:r>
        <w:rPr>
          <w:rFonts w:ascii="Mono" w:hAnsi="Mono"/>
        </w:rPr>
        <w:t>LLMProvider</w:t>
      </w:r>
      <w:r>
        <w:t xml:space="preserve"> 封装（</w:t>
      </w:r>
      <w:r>
        <w:rPr>
          <w:rFonts w:ascii="Mono" w:hAnsi="Mono"/>
        </w:rPr>
        <w:t>complete/chat/embed</w:t>
      </w:r>
      <w:r>
        <w:t>）</w:t>
      </w:r>
    </w:p>
    <w:p>
      <w:pPr>
        <w:pStyle w:val="ListBullet"/>
      </w:pPr>
      <w:r>
        <w:t>结构化输出：Pydantic/JSON Schema；必要时“守护提示”+ 二次校对</w:t>
      </w:r>
    </w:p>
    <w:p>
      <w:pPr>
        <w:pStyle w:val="ListBullet"/>
      </w:pPr>
      <w:r>
        <w:t>网络/重试：httpx + tenacity/backoff（超时、重试、退避）</w:t>
      </w:r>
    </w:p>
    <w:p>
      <w:pPr>
        <w:pStyle w:val="Heading2"/>
      </w:pPr>
      <w:r>
        <w:t>LLMProvider 接口（示例）</w:t>
      </w:r>
    </w:p>
    <w:p>
      <w:r>
        <w:rPr>
          <w:rFonts w:ascii="Mono" w:hAnsi="Mono"/>
        </w:rPr>
        <w:t xml:space="preserve">class LLMProvider(Protocol):
    async def complete(self, prompt: str, **kwargs) -&gt; str: ...
    async def chat(self, messages: list[dict], **kwargs) -&gt; str: ...
    async def embed(self, texts: list[str]) -&gt; list[list[float]]: ...
</w:t>
      </w:r>
    </w:p>
    <w:p>
      <w:pPr>
        <w:pStyle w:val="ListBullet"/>
      </w:pPr>
      <w:r>
        <w:t>通过环境变量切换厂商/模型：</w:t>
      </w:r>
      <w:r>
        <w:rPr>
          <w:rFonts w:ascii="Mono" w:hAnsi="Mono"/>
        </w:rPr>
        <w:t>LLM_PROVIDER</w:t>
      </w:r>
      <w:r>
        <w:t>、</w:t>
      </w:r>
      <w:r>
        <w:rPr>
          <w:rFonts w:ascii="Mono" w:hAnsi="Mono"/>
        </w:rPr>
        <w:t>LLM_MODEL</w:t>
      </w:r>
      <w:r>
        <w:t>、</w:t>
      </w:r>
      <w:r>
        <w:rPr>
          <w:rFonts w:ascii="Mono" w:hAnsi="Mono"/>
        </w:rPr>
        <w:t>EMBEDDING_MODEL</w:t>
      </w:r>
      <w:r>
        <w:t>。</w:t>
      </w:r>
    </w:p>
    <w:p>
      <w:pPr>
        <w:pStyle w:val="ListBullet"/>
      </w:pPr>
      <w:r>
        <w:t>对每次调用记录：提示词版本、模型、延迟、token 用量，用于 A/B 与回滚。</w:t>
      </w:r>
    </w:p>
    <w:p>
      <w:pPr>
        <w:pStyle w:val="Heading2"/>
      </w:pPr>
      <w:r>
        <w:t>核心端点与异步编排</w:t>
      </w:r>
    </w:p>
    <w:p>
      <w:pPr>
        <w:pStyle w:val="ListBullet"/>
      </w:pPr>
      <w:r>
        <w:rPr>
          <w:rFonts w:ascii="Mono" w:hAnsi="Mono"/>
        </w:rPr>
        <w:t>POST /ingest/pdf</w:t>
      </w:r>
      <w:r>
        <w:t xml:space="preserve">：上传 PDF → 投递 </w:t>
      </w:r>
      <w:r>
        <w:rPr>
          <w:rFonts w:ascii="Mono" w:hAnsi="Mono"/>
        </w:rPr>
        <w:t>ingest_pdf</w:t>
      </w:r>
      <w:r>
        <w:t xml:space="preserve"> 任务，返回 </w:t>
      </w:r>
      <w:r>
        <w:rPr>
          <w:rFonts w:ascii="Mono" w:hAnsi="Mono"/>
        </w:rPr>
        <w:t>taskId</w:t>
      </w:r>
    </w:p>
    <w:p>
      <w:pPr>
        <w:pStyle w:val="ListBullet"/>
      </w:pPr>
      <w:r>
        <w:rPr>
          <w:rFonts w:ascii="Mono" w:hAnsi="Mono"/>
        </w:rPr>
        <w:t>GET /ingest/tasks/:id</w:t>
      </w:r>
      <w:r>
        <w:t>：查询解析进度与结果</w:t>
      </w:r>
    </w:p>
    <w:p>
      <w:pPr>
        <w:pStyle w:val="ListBullet"/>
      </w:pPr>
      <w:r>
        <w:rPr>
          <w:rFonts w:ascii="Mono" w:hAnsi="Mono"/>
        </w:rPr>
        <w:t>POST /personalize</w:t>
      </w:r>
      <w:r>
        <w:t xml:space="preserve">：提交 </w:t>
      </w:r>
      <w:r>
        <w:rPr>
          <w:rFonts w:ascii="Mono" w:hAnsi="Mono"/>
        </w:rPr>
        <w:t>profile + chunks</w:t>
      </w:r>
      <w:r>
        <w:t xml:space="preserve"> → 投递 </w:t>
      </w:r>
      <w:r>
        <w:rPr>
          <w:rFonts w:ascii="Mono" w:hAnsi="Mono"/>
        </w:rPr>
        <w:t>personalize_text</w:t>
      </w:r>
      <w:r>
        <w:t xml:space="preserve">，返回 </w:t>
      </w:r>
      <w:r>
        <w:rPr>
          <w:rFonts w:ascii="Mono" w:hAnsi="Mono"/>
        </w:rPr>
        <w:t>taskId</w:t>
      </w:r>
    </w:p>
    <w:p>
      <w:pPr>
        <w:pStyle w:val="ListBullet"/>
      </w:pPr>
      <w:r>
        <w:rPr>
          <w:rFonts w:ascii="Mono" w:hAnsi="Mono"/>
        </w:rPr>
        <w:t>POST /materials</w:t>
      </w:r>
      <w:r>
        <w:t xml:space="preserve">：提交个性化文本 → 投递 </w:t>
      </w:r>
      <w:r>
        <w:rPr>
          <w:rFonts w:ascii="Mono" w:hAnsi="Mono"/>
        </w:rPr>
        <w:t>generate_materials</w:t>
      </w:r>
      <w:r>
        <w:t xml:space="preserve">，返回 </w:t>
      </w:r>
      <w:r>
        <w:rPr>
          <w:rFonts w:ascii="Mono" w:hAnsi="Mono"/>
        </w:rPr>
        <w:t>taskId</w:t>
      </w:r>
    </w:p>
    <w:p>
      <w:pPr>
        <w:pStyle w:val="ListBullet"/>
      </w:pPr>
      <w:r>
        <w:rPr>
          <w:rFonts w:ascii="Mono" w:hAnsi="Mono"/>
        </w:rPr>
        <w:t>GET /materials/:id</w:t>
      </w:r>
      <w:r>
        <w:t>：查询素材生成结果</w:t>
      </w:r>
    </w:p>
    <w:p>
      <w:r>
        <w:t>状态机（Celery Task State）：</w:t>
      </w:r>
      <w:r>
        <w:rPr>
          <w:rFonts w:ascii="Mono" w:hAnsi="Mono"/>
        </w:rPr>
        <w:t>PENDING -&gt; STARTED -&gt; RETRY -&gt; FAILURE | SUCCESS</w:t>
      </w:r>
      <w:r>
        <w:t xml:space="preserve">，必要时维护业务级 </w:t>
      </w:r>
      <w:r>
        <w:rPr>
          <w:rFonts w:ascii="Mono" w:hAnsi="Mono"/>
        </w:rPr>
        <w:t>progress(0-100) + stage</w:t>
      </w:r>
      <w:r>
        <w:t>。</w:t>
      </w:r>
    </w:p>
    <w:p>
      <w:pPr>
        <w:pStyle w:val="Heading2"/>
      </w:pPr>
      <w:r>
        <w:t>响应格式与错误码</w:t>
      </w:r>
    </w:p>
    <w:p>
      <w:pPr>
        <w:pStyle w:val="ListBullet"/>
      </w:pPr>
      <w:r>
        <w:t>统一格式：</w:t>
      </w:r>
      <w:r>
        <w:rPr>
          <w:rFonts w:ascii="Mono" w:hAnsi="Mono"/>
        </w:rPr>
        <w:t>{ code, message, data }</w:t>
      </w:r>
      <w:r>
        <w:t xml:space="preserve">，成功 </w:t>
      </w:r>
      <w:r>
        <w:rPr>
          <w:rFonts w:ascii="Mono" w:hAnsi="Mono"/>
        </w:rPr>
        <w:t>code=0</w:t>
      </w:r>
    </w:p>
    <w:p>
      <w:pPr>
        <w:pStyle w:val="ListBullet"/>
      </w:pPr>
      <w:r>
        <w:t>常见错误：</w:t>
      </w:r>
    </w:p>
    <w:p>
      <w:pPr>
        <w:pStyle w:val="ListBullet"/>
      </w:pPr>
      <w:r>
        <w:rPr>
          <w:rFonts w:ascii="Mono" w:hAnsi="Mono"/>
        </w:rPr>
        <w:t>1001</w:t>
      </w:r>
      <w:r>
        <w:t xml:space="preserve"> 参数校验失败（Pydantic）</w:t>
      </w:r>
    </w:p>
    <w:p>
      <w:pPr>
        <w:pStyle w:val="ListBullet"/>
      </w:pPr>
      <w:r>
        <w:rPr>
          <w:rFonts w:ascii="Mono" w:hAnsi="Mono"/>
        </w:rPr>
        <w:t>2001</w:t>
      </w:r>
      <w:r>
        <w:t xml:space="preserve"> 上游模型超时/限流（自动重试后仍失败）</w:t>
      </w:r>
    </w:p>
    <w:p>
      <w:pPr>
        <w:pStyle w:val="ListBullet"/>
      </w:pPr>
      <w:r>
        <w:rPr>
          <w:rFonts w:ascii="Mono" w:hAnsi="Mono"/>
        </w:rPr>
        <w:t>3001</w:t>
      </w:r>
      <w:r>
        <w:t xml:space="preserve"> 存储/向量检索异常</w:t>
      </w:r>
    </w:p>
    <w:p>
      <w:pPr>
        <w:pStyle w:val="ListBullet"/>
      </w:pPr>
      <w:r>
        <w:rPr>
          <w:rFonts w:ascii="Mono" w:hAnsi="Mono"/>
        </w:rPr>
        <w:t>4001</w:t>
      </w:r>
      <w:r>
        <w:t xml:space="preserve"> 未授权/鉴权失败</w:t>
      </w:r>
    </w:p>
    <w:p>
      <w:pPr>
        <w:pStyle w:val="Heading2"/>
      </w:pPr>
      <w:r>
        <w:t>结构化输出与校验</w:t>
      </w:r>
    </w:p>
    <w:p>
      <w:pPr>
        <w:pStyle w:val="ListBullet"/>
      </w:pPr>
      <w:r>
        <w:t>让 LLM 输出 JSON（或 JSON Lines），后端以 Pydantic 校验：</w:t>
      </w:r>
    </w:p>
    <w:p>
      <w:r>
        <w:rPr>
          <w:rFonts w:ascii="Mono" w:hAnsi="Mono"/>
        </w:rPr>
        <w:t xml:space="preserve">class QuizQuestion(BaseModel):
    id: str
    type: Literal["single","multi","tf","short"]
    stem: str
    options: list[str] | None
    answer: Any
    explanation: str
</w:t>
      </w:r>
    </w:p>
    <w:p>
      <w:pPr>
        <w:pStyle w:val="ListBullet"/>
      </w:pPr>
      <w:r>
        <w:t xml:space="preserve">校验失败即视为模型错误并触发重试/降级；可用 </w:t>
      </w:r>
      <w:r>
        <w:rPr>
          <w:rFonts w:ascii="Mono" w:hAnsi="Mono"/>
        </w:rPr>
        <w:t>jsonschema</w:t>
      </w:r>
      <w:r>
        <w:t>/</w:t>
      </w:r>
      <w:r>
        <w:rPr>
          <w:rFonts w:ascii="Mono" w:hAnsi="Mono"/>
        </w:rPr>
        <w:t>zod</w:t>
      </w:r>
      <w:r>
        <w:t>（前端）双向校验。</w:t>
      </w:r>
    </w:p>
    <w:p>
      <w:pPr>
        <w:pStyle w:val="Heading2"/>
      </w:pPr>
      <w:r>
        <w:t>契约测试与 E2E</w:t>
      </w:r>
    </w:p>
    <w:p>
      <w:pPr>
        <w:pStyle w:val="ListBullet"/>
      </w:pPr>
      <w:r>
        <w:t xml:space="preserve">OpenAPI：自动生成规范，使用 </w:t>
      </w:r>
      <w:r>
        <w:rPr>
          <w:rFonts w:ascii="Mono" w:hAnsi="Mono"/>
        </w:rPr>
        <w:t>schemathesis</w:t>
      </w:r>
      <w:r>
        <w:t>/</w:t>
      </w:r>
      <w:r>
        <w:rPr>
          <w:rFonts w:ascii="Mono" w:hAnsi="Mono"/>
        </w:rPr>
        <w:t>pact</w:t>
      </w:r>
      <w:r>
        <w:t xml:space="preserve"> 做契约回归</w:t>
      </w:r>
    </w:p>
    <w:p>
      <w:pPr>
        <w:pStyle w:val="ListBullet"/>
      </w:pPr>
      <w:r>
        <w:t>E2E：</w:t>
      </w:r>
      <w:r>
        <w:rPr>
          <w:rFonts w:ascii="Mono" w:hAnsi="Mono"/>
        </w:rPr>
        <w:t>curl</w:t>
      </w:r>
      <w:r>
        <w:t>/Postman 覆盖关键链路（上传→解析→个性化→素材）</w:t>
      </w:r>
    </w:p>
    <w:p>
      <w:pPr>
        <w:pStyle w:val="ListBullet"/>
      </w:pPr>
      <w:r>
        <w:t>负载：</w:t>
      </w:r>
      <w:r>
        <w:rPr>
          <w:rFonts w:ascii="Mono" w:hAnsi="Mono"/>
        </w:rPr>
        <w:t>k6</w:t>
      </w:r>
      <w:r>
        <w:t xml:space="preserve"> 模拟限流/退避路径</w:t>
      </w:r>
    </w:p>
    <w:p>
      <w:pPr>
        <w:pStyle w:val="Heading2"/>
      </w:pPr>
      <w:r>
        <w:t>观测与追踪</w:t>
      </w:r>
    </w:p>
    <w:p>
      <w:pPr>
        <w:pStyle w:val="ListBullet"/>
      </w:pPr>
      <w:r>
        <w:t>结构化日志（JSON），关键字段：</w:t>
      </w:r>
      <w:r>
        <w:rPr>
          <w:rFonts w:ascii="Mono" w:hAnsi="Mono"/>
        </w:rPr>
        <w:t>taskId</w:t>
      </w:r>
      <w:r>
        <w:t>、</w:t>
      </w:r>
      <w:r>
        <w:rPr>
          <w:rFonts w:ascii="Mono" w:hAnsi="Mono"/>
        </w:rPr>
        <w:t>profileId</w:t>
      </w:r>
      <w:r>
        <w:t>、</w:t>
      </w:r>
      <w:r>
        <w:rPr>
          <w:rFonts w:ascii="Mono" w:hAnsi="Mono"/>
        </w:rPr>
        <w:t>promptVersion</w:t>
      </w:r>
      <w:r>
        <w:t>、</w:t>
      </w:r>
      <w:r>
        <w:rPr>
          <w:rFonts w:ascii="Mono" w:hAnsi="Mono"/>
        </w:rPr>
        <w:t>model</w:t>
      </w:r>
      <w:r>
        <w:t>、</w:t>
      </w:r>
      <w:r>
        <w:rPr>
          <w:rFonts w:ascii="Mono" w:hAnsi="Mono"/>
        </w:rPr>
        <w:t>latency</w:t>
      </w:r>
    </w:p>
    <w:p>
      <w:pPr>
        <w:pStyle w:val="ListBullet"/>
      </w:pPr>
      <w:r>
        <w:t>指标：任务成功率、P95 延迟、重试次数、评测均分</w:t>
      </w:r>
    </w:p>
    <w:p>
      <w:pPr>
        <w:pStyle w:val="ListBullet"/>
      </w:pPr>
      <w:r>
        <w:t>追踪：OpenTelemetry（FastAPI/Celery 链路）</w:t>
      </w:r>
    </w:p>
    <w:p>
      <w:pPr>
        <w:pStyle w:val="Heading2"/>
      </w:pPr>
      <w:r>
        <w:t>安全与限流</w:t>
      </w:r>
    </w:p>
    <w:p>
      <w:pPr>
        <w:pStyle w:val="ListBullet"/>
      </w:pPr>
      <w:r>
        <w:t>鉴权：API Key / OAuth（按产品形态选择）</w:t>
      </w:r>
    </w:p>
    <w:p>
      <w:pPr>
        <w:pStyle w:val="ListBullet"/>
      </w:pPr>
      <w:r>
        <w:t>速率限制：Nginx/API Gateway + 应用侧 backoff/令牌桶</w:t>
      </w:r>
    </w:p>
    <w:p>
      <w:pPr>
        <w:pStyle w:val="ListBullet"/>
      </w:pPr>
      <w:r>
        <w:t>数据：敏感信息不下发到客户端；PDF/解析结果按租户隔离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06_API设计与集成</dc:title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