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部署与 CI/CD（含移动端上架）</w:t>
      </w:r>
    </w:p>
    <w:p>
      <w:r>
        <w:t>目标：提供可重复部署流程，并以自动化测试作为门禁，确保质量；同时覆盖 Android/iOS 客户端的签名、打包与商店上架。</w:t>
      </w:r>
    </w:p>
    <w:p>
      <w:pPr>
        <w:pStyle w:val="Heading2"/>
      </w:pPr>
      <w:r>
        <w:t>任务清单</w:t>
      </w:r>
    </w:p>
    <w:p>
      <w:pPr>
        <w:pStyle w:val="ListNumber"/>
      </w:pPr>
      <w:r>
        <w:t>Docker 化后端；多阶段构建</w:t>
      </w:r>
    </w:p>
    <w:p>
      <w:pPr>
        <w:pStyle w:val="ListNumber"/>
      </w:pPr>
      <w:r>
        <w:t>移动端构建流水线（Android/iOS）与签名管理</w:t>
      </w:r>
    </w:p>
    <w:p>
      <w:pPr>
        <w:pStyle w:val="ListNumber"/>
      </w:pPr>
      <w:r>
        <w:t>环境配置与密钥注入（后端与客户端各自策略）</w:t>
      </w:r>
    </w:p>
    <w:p>
      <w:pPr>
        <w:pStyle w:val="ListNumber"/>
      </w:pPr>
      <w:r>
        <w:t>CI：安装依赖、构建、测试、产物缓存</w:t>
      </w:r>
    </w:p>
    <w:p>
      <w:pPr>
        <w:pStyle w:val="ListNumber"/>
      </w:pPr>
      <w:r>
        <w:t>CD：后端部署（Cloud Run/Fly.io/EC2 等）与客户端分发（内部测试/商店）</w:t>
      </w:r>
    </w:p>
    <w:p>
      <w:pPr>
        <w:pStyle w:val="ListNumber"/>
      </w:pPr>
      <w:r>
        <w:t>监控与告警（日志、指标、崩溃/性能）</w:t>
      </w:r>
    </w:p>
    <w:p>
      <w:pPr>
        <w:pStyle w:val="Heading2"/>
      </w:pPr>
      <w:r>
        <w:t>后端实施建议</w:t>
      </w:r>
    </w:p>
    <w:p>
      <w:pPr>
        <w:pStyle w:val="ListBullet"/>
      </w:pPr>
      <w:r>
        <w:t>GitHub Actions：</w:t>
      </w:r>
    </w:p>
    <w:p>
      <w:pPr>
        <w:pStyle w:val="ListBullet"/>
      </w:pPr>
      <w:r>
        <w:rPr>
          <w:rFonts w:ascii="Mono" w:hAnsi="Mono"/>
        </w:rPr>
        <w:t>on: push</w:t>
      </w:r>
      <w:r>
        <w:t xml:space="preserve"> 到 </w:t>
      </w:r>
      <w:r>
        <w:rPr>
          <w:rFonts w:ascii="Mono" w:hAnsi="Mono"/>
        </w:rPr>
        <w:t>main</w:t>
      </w:r>
      <w:r>
        <w:t>；</w:t>
      </w:r>
    </w:p>
    <w:p>
      <w:pPr>
        <w:pStyle w:val="ListBullet"/>
      </w:pPr>
      <w:r>
        <w:t>任务：</w:t>
      </w:r>
      <w:r>
        <w:rPr>
          <w:rFonts w:ascii="Mono" w:hAnsi="Mono"/>
        </w:rPr>
        <w:t>lint -&gt; test -&gt; build -&gt; docker push -&gt; deploy</w:t>
      </w:r>
      <w:r>
        <w:t>；</w:t>
      </w:r>
    </w:p>
    <w:p>
      <w:pPr>
        <w:pStyle w:val="ListBullet"/>
      </w:pPr>
      <w:r>
        <w:t>缓存 pnpm/poetry 等依赖。</w:t>
      </w:r>
    </w:p>
    <w:p>
      <w:pPr>
        <w:pStyle w:val="ListBullet"/>
      </w:pPr>
      <w:r>
        <w:t>环境：Cloud Run/Fly.io/EC2/K8s；</w:t>
      </w:r>
    </w:p>
    <w:p>
      <w:pPr>
        <w:pStyle w:val="ListBullet"/>
      </w:pPr>
      <w:r>
        <w:t xml:space="preserve">测试：部署后健康检查 </w:t>
      </w:r>
      <w:r>
        <w:rPr>
          <w:rFonts w:ascii="Mono" w:hAnsi="Mono"/>
        </w:rPr>
        <w:t>/healthz</w:t>
      </w:r>
      <w:r>
        <w:t xml:space="preserve"> 与合成监控。</w:t>
      </w:r>
    </w:p>
    <w:p>
      <w:pPr>
        <w:pStyle w:val="Heading2"/>
      </w:pPr>
      <w:r>
        <w:t>移动端流水线</w:t>
      </w:r>
    </w:p>
    <w:p>
      <w:pPr>
        <w:pStyle w:val="ListBullet"/>
      </w:pPr>
      <w:r>
        <w:t>Android：</w:t>
      </w:r>
    </w:p>
    <w:p>
      <w:pPr>
        <w:pStyle w:val="ListBullet"/>
      </w:pPr>
      <w:r>
        <w:t xml:space="preserve">签名：keystore + </w:t>
      </w:r>
      <w:r>
        <w:rPr>
          <w:rFonts w:ascii="Mono" w:hAnsi="Mono"/>
        </w:rPr>
        <w:t>gradle</w:t>
      </w:r>
      <w:r>
        <w:t xml:space="preserve"> 签名配置（使用 Secret 管理）；</w:t>
      </w:r>
    </w:p>
    <w:p>
      <w:pPr>
        <w:pStyle w:val="ListBullet"/>
      </w:pPr>
      <w:r>
        <w:t>构建：</w:t>
      </w:r>
      <w:r>
        <w:rPr>
          <w:rFonts w:ascii="Mono" w:hAnsi="Mono"/>
        </w:rPr>
        <w:t>flutter build appbundle --release</w:t>
      </w:r>
      <w:r>
        <w:t xml:space="preserve"> 产出 AAB；</w:t>
      </w:r>
    </w:p>
    <w:p>
      <w:pPr>
        <w:pStyle w:val="ListBullet"/>
      </w:pPr>
      <w:r>
        <w:t>分发：Google Play Console 内测渠道（Alpha/Beta）；</w:t>
      </w:r>
    </w:p>
    <w:p>
      <w:pPr>
        <w:pStyle w:val="ListBullet"/>
      </w:pPr>
      <w:r>
        <w:t xml:space="preserve">自动化：Actions 使用 </w:t>
      </w:r>
      <w:r>
        <w:rPr>
          <w:rFonts w:ascii="Mono" w:hAnsi="Mono"/>
        </w:rPr>
        <w:t>subosito/flutter-action</w:t>
      </w:r>
      <w:r>
        <w:t xml:space="preserve"> 安装 SDK，缓存 pub 依赖；上传 AAB 到 Play（</w:t>
      </w:r>
      <w:r>
        <w:rPr>
          <w:rFonts w:ascii="Mono" w:hAnsi="Mono"/>
        </w:rPr>
        <w:t>r0adkll/upload-google-play</w:t>
      </w:r>
      <w:r>
        <w:t>）。</w:t>
      </w:r>
    </w:p>
    <w:p>
      <w:pPr>
        <w:pStyle w:val="ListBullet"/>
      </w:pPr>
      <w:r>
        <w:t>iOS：</w:t>
      </w:r>
    </w:p>
    <w:p>
      <w:pPr>
        <w:pStyle w:val="ListBullet"/>
      </w:pPr>
      <w:r>
        <w:t xml:space="preserve">证书/描述文件：使用 App Store Connect API + </w:t>
      </w:r>
      <w:r>
        <w:rPr>
          <w:rFonts w:ascii="Mono" w:hAnsi="Mono"/>
        </w:rPr>
        <w:t>fastlane match</w:t>
      </w:r>
      <w:r>
        <w:t>/</w:t>
      </w:r>
      <w:r>
        <w:rPr>
          <w:rFonts w:ascii="Mono" w:hAnsi="Mono"/>
        </w:rPr>
        <w:t>app-store-connect</w:t>
      </w:r>
      <w:r>
        <w:t>；</w:t>
      </w:r>
    </w:p>
    <w:p>
      <w:pPr>
        <w:pStyle w:val="ListBullet"/>
      </w:pPr>
      <w:r>
        <w:t>构建：</w:t>
      </w:r>
      <w:r>
        <w:rPr>
          <w:rFonts w:ascii="Mono" w:hAnsi="Mono"/>
        </w:rPr>
        <w:t>flutter build ipa --release</w:t>
      </w:r>
      <w:r>
        <w:t>；</w:t>
      </w:r>
    </w:p>
    <w:p>
      <w:pPr>
        <w:pStyle w:val="ListBullet"/>
      </w:pPr>
      <w:r>
        <w:t>分发：TestFlight 内测；</w:t>
      </w:r>
    </w:p>
    <w:p>
      <w:pPr>
        <w:pStyle w:val="ListBullet"/>
      </w:pPr>
      <w:r>
        <w:t>自动化：</w:t>
      </w:r>
      <w:r>
        <w:rPr>
          <w:rFonts w:ascii="Mono" w:hAnsi="Mono"/>
        </w:rPr>
        <w:t>fastlane gym</w:t>
      </w:r>
      <w:r>
        <w:t>/</w:t>
      </w:r>
      <w:r>
        <w:rPr>
          <w:rFonts w:ascii="Mono" w:hAnsi="Mono"/>
        </w:rPr>
        <w:t>deliver</w:t>
      </w:r>
      <w:r>
        <w:t xml:space="preserve"> 或 </w:t>
      </w:r>
      <w:r>
        <w:rPr>
          <w:rFonts w:ascii="Mono" w:hAnsi="Mono"/>
        </w:rPr>
        <w:t>app-store-connect</w:t>
      </w:r>
      <w:r>
        <w:t xml:space="preserve"> 的 CLI/Actions。</w:t>
      </w:r>
    </w:p>
    <w:p>
      <w:pPr>
        <w:pStyle w:val="Heading2"/>
      </w:pPr>
      <w:r>
        <w:t>安全与配置</w:t>
      </w:r>
    </w:p>
    <w:p>
      <w:pPr>
        <w:pStyle w:val="ListBullet"/>
      </w:pPr>
      <w:r>
        <w:t>客户端敏感信息不硬编码；仅使用后端下发可公开配置；</w:t>
      </w:r>
    </w:p>
    <w:p>
      <w:pPr>
        <w:pStyle w:val="ListBullet"/>
      </w:pPr>
      <w:r>
        <w:t>后端密钥托管于 Secrets Manager；</w:t>
      </w:r>
    </w:p>
    <w:p>
      <w:pPr>
        <w:pStyle w:val="ListBullet"/>
      </w:pPr>
      <w:r>
        <w:t>证书与签名材料通过专用仓库存取（只读权限），拉取到 CI 运行器的安全路径。</w:t>
      </w:r>
    </w:p>
    <w:p>
      <w:pPr>
        <w:pStyle w:val="Heading2"/>
      </w:pPr>
      <w:r>
        <w:t>质量门禁</w:t>
      </w:r>
    </w:p>
    <w:p>
      <w:pPr>
        <w:pStyle w:val="ListBullet"/>
      </w:pPr>
      <w:r>
        <w:t>客户端：</w:t>
      </w:r>
      <w:r>
        <w:rPr>
          <w:rFonts w:ascii="Mono" w:hAnsi="Mono"/>
        </w:rPr>
        <w:t>flutter analyze</w:t>
      </w:r>
      <w:r>
        <w:t>、</w:t>
      </w:r>
      <w:r>
        <w:rPr>
          <w:rFonts w:ascii="Mono" w:hAnsi="Mono"/>
        </w:rPr>
        <w:t>flutter test</w:t>
      </w:r>
      <w:r>
        <w:t>、golden 测试、集成测试；</w:t>
      </w:r>
    </w:p>
    <w:p>
      <w:pPr>
        <w:pStyle w:val="ListBullet"/>
      </w:pPr>
      <w:r>
        <w:t>服务端：单元/集成/契约测试；</w:t>
      </w:r>
    </w:p>
    <w:p>
      <w:pPr>
        <w:pStyle w:val="ListBullet"/>
      </w:pPr>
      <w:r>
        <w:t>覆盖率阈值与变更集风险报告。</w:t>
      </w:r>
    </w:p>
    <w:p>
      <w:pPr>
        <w:pStyle w:val="Heading2"/>
      </w:pPr>
      <w:r>
        <w:t>发布策略</w:t>
      </w:r>
    </w:p>
    <w:p>
      <w:pPr>
        <w:pStyle w:val="ListBullet"/>
      </w:pPr>
      <w:r>
        <w:t>分支：</w:t>
      </w:r>
      <w:r>
        <w:rPr>
          <w:rFonts w:ascii="Mono" w:hAnsi="Mono"/>
        </w:rPr>
        <w:t>main</w:t>
      </w:r>
      <w:r>
        <w:t xml:space="preserve"> 合并触发后端生产部署与客户端内测分发；</w:t>
      </w:r>
    </w:p>
    <w:p>
      <w:pPr>
        <w:pStyle w:val="ListBullet"/>
      </w:pPr>
      <w:r>
        <w:t>灰度：小流量内测，采集 Crashlytics/Performance 指标；</w:t>
      </w:r>
    </w:p>
    <w:p>
      <w:pPr>
        <w:pStyle w:val="ListBullet"/>
      </w:pPr>
      <w:r>
        <w:t>审核：通过后再面向全量商店发布。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08_部署与CI_CD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