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237191</wp:posOffset>
            </wp:positionH>
            <wp:positionV relativeFrom="page">
              <wp:posOffset>0</wp:posOffset>
            </wp:positionV>
            <wp:extent cx="7082118" cy="10033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82118" cy="10033000"/>
                    </a:xfrm>
                    <a:prstGeom prst="rect">
                      <a:avLst/>
                    </a:prstGeom>
                  </pic:spPr>
                </pic:pic>
              </a:graphicData>
            </a:graphic>
          </wp:anchor>
        </w:drawing>
      </w:r>
      <w:r>
        <w:rPr>
          <w:rFonts w:ascii="Times New Roman"/>
          <w:sz w:val="17"/>
        </w:rPr>
        <mc:AlternateContent>
          <mc:Choice Requires="wps">
            <w:drawing>
              <wp:anchor distT="0" distB="0" distL="0" distR="0" allowOverlap="1" layoutInCell="1" locked="0" behindDoc="0" simplePos="0" relativeHeight="15729152">
                <wp:simplePos x="0" y="0"/>
                <wp:positionH relativeFrom="page">
                  <wp:posOffset>6314694</wp:posOffset>
                </wp:positionH>
                <wp:positionV relativeFrom="page">
                  <wp:posOffset>10155722</wp:posOffset>
                </wp:positionV>
                <wp:extent cx="1066800" cy="4318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066800" cy="431800"/>
                          <a:chExt cx="1066800" cy="431800"/>
                        </a:xfrm>
                      </wpg:grpSpPr>
                      <pic:pic>
                        <pic:nvPicPr>
                          <pic:cNvPr id="3" name="Image 3">
                            <a:hlinkClick r:id="rId7"/>
                          </pic:cNvPr>
                          <pic:cNvPicPr/>
                        </pic:nvPicPr>
                        <pic:blipFill>
                          <a:blip r:embed="rId6" cstate="print"/>
                          <a:stretch>
                            <a:fillRect/>
                          </a:stretch>
                        </pic:blipFill>
                        <pic:spPr>
                          <a:xfrm>
                            <a:off x="35305" y="29677"/>
                            <a:ext cx="1016000" cy="381000"/>
                          </a:xfrm>
                          <a:prstGeom prst="rect">
                            <a:avLst/>
                          </a:prstGeom>
                        </pic:spPr>
                      </pic:pic>
                      <wps:wsp>
                        <wps:cNvPr id="4" name="Graphic 4">
                          <a:hlinkClick r:id="rId7"/>
                        </wps:cNvPr>
                        <wps:cNvSpPr/>
                        <wps:spPr>
                          <a:xfrm>
                            <a:off x="0" y="0"/>
                            <a:ext cx="1066800" cy="431800"/>
                          </a:xfrm>
                          <a:custGeom>
                            <a:avLst/>
                            <a:gdLst/>
                            <a:ahLst/>
                            <a:cxnLst/>
                            <a:rect l="l" t="t" r="r" b="b"/>
                            <a:pathLst>
                              <a:path w="1066800" h="431800">
                                <a:moveTo>
                                  <a:pt x="1066800" y="431800"/>
                                </a:moveTo>
                                <a:lnTo>
                                  <a:pt x="0" y="431800"/>
                                </a:lnTo>
                                <a:lnTo>
                                  <a:pt x="0" y="0"/>
                                </a:lnTo>
                                <a:lnTo>
                                  <a:pt x="1066800" y="0"/>
                                </a:lnTo>
                                <a:lnTo>
                                  <a:pt x="1066800" y="4318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97.220001pt;margin-top:799.663208pt;width:84pt;height:34pt;mso-position-horizontal-relative:page;mso-position-vertical-relative:page;z-index:15729152" id="docshapegroup1" coordorigin="9944,15993" coordsize="1680,680">
                <v:shape style="position:absolute;left:10000;top:16040;width:1600;height:600" type="#_x0000_t75" id="docshape2" href="https://v3.camscanner.com/user/download" stroked="false">
                  <v:imagedata r:id="rId6" o:title=""/>
                </v:shape>
                <v:rect style="position:absolute;left:9944;top:15993;width:1680;height:680" id="docshape3" href="https://v3.camscanner.com/user/download" filled="true" fillcolor="#ffffff" stroked="false">
                  <v:fill type="solid"/>
                </v:rect>
                <w10:wrap type="none"/>
              </v:group>
            </w:pict>
          </mc:Fallback>
        </mc:AlternateContent>
      </w:r>
      <w:bookmarkStart w:name="53d5f9b4bbbafeb40059af957d6709021e8f587f" w:id="1"/>
      <w:bookmarkEnd w:id="1"/>
      <w:r>
        <w:rPr/>
      </w:r>
      <w:bookmarkStart w:name="61ffb8e93cd9ebe7f8952ad15392cc12ea659a7a" w:id="2"/>
      <w:bookmarkEnd w:id="2"/>
      <w:r>
        <w:rPr/>
      </w:r>
      <w:r>
        <w:rPr>
          <w:rFonts w:ascii="Times New Roman"/>
          <w:sz w:val="17"/>
        </w:rPr>
      </w:r>
    </w:p>
    <w:p>
      <w:pPr>
        <w:pStyle w:val="BodyText"/>
        <w:spacing w:after="0"/>
        <w:rPr>
          <w:rFonts w:ascii="Times New Roman"/>
          <w:sz w:val="17"/>
        </w:rPr>
        <w:sectPr>
          <w:type w:val="continuous"/>
          <w:pgSz w:w="11900" w:h="16840"/>
          <w:pgMar w:top="1940" w:bottom="0" w:left="1700" w:right="1700"/>
        </w:sectPr>
      </w:pPr>
    </w:p>
    <w:p>
      <w:pPr>
        <w:pStyle w:val="BodyText"/>
        <w:spacing w:before="83"/>
        <w:ind w:left="23" w:right="26"/>
        <w:jc w:val="both"/>
      </w:pPr>
      <w:r>
        <w:rPr/>
        <mc:AlternateContent>
          <mc:Choice Requires="wps">
            <w:drawing>
              <wp:anchor distT="0" distB="0" distL="0" distR="0" allowOverlap="1" layoutInCell="1" locked="0" behindDoc="1" simplePos="0" relativeHeight="486198272">
                <wp:simplePos x="0" y="0"/>
                <wp:positionH relativeFrom="page">
                  <wp:posOffset>4531359</wp:posOffset>
                </wp:positionH>
                <wp:positionV relativeFrom="page">
                  <wp:posOffset>9905530</wp:posOffset>
                </wp:positionV>
                <wp:extent cx="2578100" cy="60388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578100" cy="603885"/>
                          <a:chExt cx="2578100" cy="603885"/>
                        </a:xfrm>
                      </wpg:grpSpPr>
                      <pic:pic>
                        <pic:nvPicPr>
                          <pic:cNvPr id="7" name="Image 7"/>
                          <pic:cNvPicPr/>
                        </pic:nvPicPr>
                        <pic:blipFill>
                          <a:blip r:embed="rId9" cstate="print"/>
                          <a:stretch>
                            <a:fillRect/>
                          </a:stretch>
                        </pic:blipFill>
                        <pic:spPr>
                          <a:xfrm>
                            <a:off x="2075221" y="0"/>
                            <a:ext cx="502366" cy="603846"/>
                          </a:xfrm>
                          <a:prstGeom prst="rect">
                            <a:avLst/>
                          </a:prstGeom>
                        </pic:spPr>
                      </pic:pic>
                      <wps:wsp>
                        <wps:cNvPr id="8" name="Graphic 8"/>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7118208" id="docshapegroup5" coordorigin="7136,15599" coordsize="4060,951">
                <v:shape style="position:absolute;left:10404;top:15599;width:792;height:951" type="#_x0000_t75" id="docshape6" stroked="false">
                  <v:imagedata r:id="rId9" o:title=""/>
                </v:shape>
                <v:rect style="position:absolute;left:7136;top:15795;width:3330;height:570" id="docshape7" filled="true" fillcolor="#ffffff" stroked="false">
                  <v:fill type="solid"/>
                </v:rect>
                <w10:wrap type="none"/>
              </v:group>
            </w:pict>
          </mc:Fallback>
        </mc:AlternateContent>
      </w:r>
      <w:r>
        <w:rPr/>
        <mc:AlternateContent>
          <mc:Choice Requires="wps">
            <w:drawing>
              <wp:anchor distT="0" distB="0" distL="0" distR="0" allowOverlap="1" layoutInCell="1" locked="0" behindDoc="1" simplePos="0" relativeHeight="486198784">
                <wp:simplePos x="0" y="0"/>
                <wp:positionH relativeFrom="page">
                  <wp:posOffset>391795</wp:posOffset>
                </wp:positionH>
                <wp:positionV relativeFrom="page">
                  <wp:posOffset>9751834</wp:posOffset>
                </wp:positionV>
                <wp:extent cx="6761480" cy="6623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761480" cy="662305"/>
                          <a:chExt cx="6761480" cy="662305"/>
                        </a:xfrm>
                      </wpg:grpSpPr>
                      <wps:wsp>
                        <wps:cNvPr id="10" name="Graphic 10"/>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1" name="Image 11"/>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7117696" id="docshapegroup8" coordorigin="617,15357" coordsize="10648,1043">
                <v:line style="position:absolute" from="810,15440" to="11250,15470" stroked="true" strokeweight="1.5pt" strokecolor="#000000">
                  <v:stroke dashstyle="solid"/>
                </v:line>
                <v:shape style="position:absolute;left:617;top:15357;width:1760;height:1043" type="#_x0000_t75" id="docshape9"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30688">
                <wp:simplePos x="0" y="0"/>
                <wp:positionH relativeFrom="page">
                  <wp:posOffset>4516501</wp:posOffset>
                </wp:positionH>
                <wp:positionV relativeFrom="page">
                  <wp:posOffset>10035540</wp:posOffset>
                </wp:positionV>
                <wp:extent cx="2080895" cy="25272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80895" cy="25272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2 of</w:t>
                                  </w:r>
                                  <w:r>
                                    <w:rPr>
                                      <w:rFonts w:ascii="Arial Narrow"/>
                                      <w:spacing w:val="-2"/>
                                      <w:sz w:val="16"/>
                                    </w:rPr>
                                    <w:t> </w:t>
                                  </w: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19.9pt;mso-position-horizontal-relative:page;mso-position-vertical-relative:page;z-index:15730688"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2 of</w:t>
                            </w:r>
                            <w:r>
                              <w:rPr>
                                <w:rFonts w:ascii="Arial Narrow"/>
                                <w:spacing w:val="-2"/>
                                <w:sz w:val="16"/>
                              </w:rPr>
                              <w:t> </w:t>
                            </w:r>
                            <w:r>
                              <w:rPr>
                                <w:rFonts w:ascii="Arial Narrow"/>
                                <w:spacing w:val="-5"/>
                                <w:sz w:val="16"/>
                              </w:rPr>
                              <w:t>24</w:t>
                            </w:r>
                          </w:p>
                        </w:tc>
                      </w:tr>
                    </w:tbl>
                    <w:p>
                      <w:pPr>
                        <w:pStyle w:val="BodyText"/>
                      </w:pPr>
                    </w:p>
                  </w:txbxContent>
                </v:textbox>
                <w10:wrap type="none"/>
              </v:shape>
            </w:pict>
          </mc:Fallback>
        </mc:AlternateContent>
      </w:r>
      <w:bookmarkStart w:name="79e32e31d90f79f9a01ae2b42592507c08fb01cf" w:id="3"/>
      <w:bookmarkEnd w:id="3"/>
      <w:r>
        <w:rPr/>
      </w:r>
      <w:bookmarkStart w:name="61ffb8e93cd9ebe7f8952ad15392cc12ea659a7a" w:id="4"/>
      <w:bookmarkEnd w:id="4"/>
      <w:r>
        <w:rPr/>
      </w:r>
      <w:r>
        <w:rPr/>
        <w:t>baseline information on the functionality of SGCs in public elementary schools, identify areas for improvement, and inform the provision of appropriate technical assistance and support. The data to be generated shall serve as a reference for monitoring progress and guiding succeeding efforts to strengthen SGC implementation and stakeholder participation at the school level.</w:t>
      </w:r>
    </w:p>
    <w:p>
      <w:pPr>
        <w:pStyle w:val="BodyText"/>
        <w:spacing w:before="240"/>
        <w:ind w:left="23" w:right="20"/>
        <w:jc w:val="both"/>
      </w:pPr>
      <w:r>
        <w:rPr/>
        <w:t>For 2026, the </w:t>
      </w:r>
      <w:r>
        <w:rPr>
          <w:b/>
        </w:rPr>
        <w:t>SGC Functionality Assessment Tool shall be implemented exclusively for public elementary schools</w:t>
      </w:r>
      <w:r>
        <w:rPr/>
        <w:t>. For public secondary schools, the provision of sustained and strengthened technical assistance, including validation and monitoring, shall continue through appropriate modalities based on the needs and capacities of the Regional Office (RO) and Schools Division Office (SDO) SGC Composite Teams. These efforts shall support the continued functionality of SGCs and provide accurate, updated, and reliable information to inform planning and decision-making across governance levels.</w:t>
      </w:r>
    </w:p>
    <w:p>
      <w:pPr>
        <w:pStyle w:val="BodyText"/>
        <w:spacing w:before="21"/>
      </w:pPr>
    </w:p>
    <w:p>
      <w:pPr>
        <w:pStyle w:val="BodyText"/>
        <w:ind w:left="23" w:right="18"/>
        <w:jc w:val="both"/>
      </w:pPr>
      <w:r>
        <w:rPr/>
        <w:t>In line with the</w:t>
      </w:r>
      <w:r>
        <w:rPr>
          <w:spacing w:val="-2"/>
        </w:rPr>
        <w:t> </w:t>
      </w:r>
      <w:r>
        <w:rPr/>
        <w:t>rollout</w:t>
      </w:r>
      <w:r>
        <w:rPr>
          <w:spacing w:val="-2"/>
        </w:rPr>
        <w:t> </w:t>
      </w:r>
      <w:r>
        <w:rPr/>
        <w:t>of SGC Functionality</w:t>
      </w:r>
      <w:r>
        <w:rPr>
          <w:spacing w:val="-2"/>
        </w:rPr>
        <w:t> </w:t>
      </w:r>
      <w:r>
        <w:rPr/>
        <w:t>Assessment Tool for Public Elementary Schools, the following enclosed documents are issued for guidance and reference:</w:t>
      </w:r>
    </w:p>
    <w:p>
      <w:pPr>
        <w:pStyle w:val="BodyText"/>
        <w:spacing w:before="4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7142"/>
      </w:tblGrid>
      <w:tr>
        <w:trPr>
          <w:trHeight w:val="302" w:hRule="atLeast"/>
        </w:trPr>
        <w:tc>
          <w:tcPr>
            <w:tcW w:w="1874" w:type="dxa"/>
          </w:tcPr>
          <w:p>
            <w:pPr>
              <w:pStyle w:val="TableParagraph"/>
              <w:spacing w:before="1"/>
              <w:jc w:val="center"/>
              <w:rPr>
                <w:rFonts w:ascii="Bookman Old Style"/>
                <w:b/>
                <w:sz w:val="22"/>
              </w:rPr>
            </w:pPr>
            <w:r>
              <w:rPr>
                <w:rFonts w:ascii="Bookman Old Style"/>
                <w:b/>
                <w:sz w:val="22"/>
              </w:rPr>
              <w:t>Enclosure</w:t>
            </w:r>
            <w:r>
              <w:rPr>
                <w:rFonts w:ascii="Bookman Old Style"/>
                <w:b/>
                <w:spacing w:val="-7"/>
                <w:sz w:val="22"/>
              </w:rPr>
              <w:t> </w:t>
            </w:r>
            <w:r>
              <w:rPr>
                <w:rFonts w:ascii="Bookman Old Style"/>
                <w:b/>
                <w:spacing w:val="-5"/>
                <w:sz w:val="22"/>
              </w:rPr>
              <w:t>No.</w:t>
            </w:r>
          </w:p>
        </w:tc>
        <w:tc>
          <w:tcPr>
            <w:tcW w:w="7142" w:type="dxa"/>
          </w:tcPr>
          <w:p>
            <w:pPr>
              <w:pStyle w:val="TableParagraph"/>
              <w:spacing w:before="1"/>
              <w:jc w:val="center"/>
              <w:rPr>
                <w:rFonts w:ascii="Bookman Old Style"/>
                <w:b/>
                <w:sz w:val="22"/>
              </w:rPr>
            </w:pPr>
            <w:r>
              <w:rPr>
                <w:rFonts w:ascii="Bookman Old Style"/>
                <w:b/>
                <w:spacing w:val="-2"/>
                <w:sz w:val="22"/>
              </w:rPr>
              <w:t>Attachment</w:t>
            </w:r>
          </w:p>
        </w:tc>
      </w:tr>
      <w:tr>
        <w:trPr>
          <w:trHeight w:val="299" w:hRule="atLeast"/>
        </w:trPr>
        <w:tc>
          <w:tcPr>
            <w:tcW w:w="1874" w:type="dxa"/>
          </w:tcPr>
          <w:p>
            <w:pPr>
              <w:pStyle w:val="TableParagraph"/>
              <w:spacing w:line="257" w:lineRule="exact"/>
              <w:ind w:right="1"/>
              <w:jc w:val="center"/>
              <w:rPr>
                <w:rFonts w:ascii="Bookman Old Style"/>
                <w:b/>
                <w:sz w:val="22"/>
              </w:rPr>
            </w:pPr>
            <w:r>
              <w:rPr>
                <w:rFonts w:ascii="Bookman Old Style"/>
                <w:b/>
                <w:spacing w:val="-10"/>
                <w:sz w:val="22"/>
              </w:rPr>
              <w:t>1</w:t>
            </w:r>
          </w:p>
        </w:tc>
        <w:tc>
          <w:tcPr>
            <w:tcW w:w="7142" w:type="dxa"/>
          </w:tcPr>
          <w:p>
            <w:pPr>
              <w:pStyle w:val="TableParagraph"/>
              <w:spacing w:line="257" w:lineRule="exact"/>
              <w:ind w:left="108"/>
              <w:rPr>
                <w:rFonts w:ascii="Bookman Old Style"/>
                <w:sz w:val="22"/>
              </w:rPr>
            </w:pPr>
            <w:r>
              <w:rPr>
                <w:rFonts w:ascii="Bookman Old Style"/>
                <w:sz w:val="22"/>
              </w:rPr>
              <w:t>SGC</w:t>
            </w:r>
            <w:r>
              <w:rPr>
                <w:rFonts w:ascii="Bookman Old Style"/>
                <w:spacing w:val="-5"/>
                <w:sz w:val="22"/>
              </w:rPr>
              <w:t> </w:t>
            </w:r>
            <w:r>
              <w:rPr>
                <w:rFonts w:ascii="Bookman Old Style"/>
                <w:sz w:val="22"/>
              </w:rPr>
              <w:t>Functionality</w:t>
            </w:r>
            <w:r>
              <w:rPr>
                <w:rFonts w:ascii="Bookman Old Style"/>
                <w:spacing w:val="-5"/>
                <w:sz w:val="22"/>
              </w:rPr>
              <w:t> </w:t>
            </w:r>
            <w:r>
              <w:rPr>
                <w:rFonts w:ascii="Bookman Old Style"/>
                <w:sz w:val="22"/>
              </w:rPr>
              <w:t>Assessment</w:t>
            </w:r>
            <w:r>
              <w:rPr>
                <w:rFonts w:ascii="Bookman Old Style"/>
                <w:spacing w:val="-5"/>
                <w:sz w:val="22"/>
              </w:rPr>
              <w:t> </w:t>
            </w:r>
            <w:r>
              <w:rPr>
                <w:rFonts w:ascii="Bookman Old Style"/>
                <w:sz w:val="22"/>
              </w:rPr>
              <w:t>Tool</w:t>
            </w:r>
            <w:r>
              <w:rPr>
                <w:rFonts w:ascii="Bookman Old Style"/>
                <w:spacing w:val="-7"/>
                <w:sz w:val="22"/>
              </w:rPr>
              <w:t> </w:t>
            </w:r>
            <w:r>
              <w:rPr>
                <w:rFonts w:ascii="Bookman Old Style"/>
                <w:sz w:val="22"/>
              </w:rPr>
              <w:t>User</w:t>
            </w:r>
            <w:r>
              <w:rPr>
                <w:rFonts w:ascii="Bookman Old Style"/>
                <w:spacing w:val="-3"/>
                <w:sz w:val="22"/>
              </w:rPr>
              <w:t> </w:t>
            </w:r>
            <w:r>
              <w:rPr>
                <w:rFonts w:ascii="Bookman Old Style"/>
                <w:sz w:val="22"/>
              </w:rPr>
              <w:t>Guide</w:t>
            </w:r>
            <w:r>
              <w:rPr>
                <w:rFonts w:ascii="Bookman Old Style"/>
                <w:spacing w:val="-5"/>
                <w:sz w:val="22"/>
              </w:rPr>
              <w:t> </w:t>
            </w:r>
            <w:r>
              <w:rPr>
                <w:rFonts w:ascii="Bookman Old Style"/>
                <w:sz w:val="22"/>
              </w:rPr>
              <w:t>Volume</w:t>
            </w:r>
            <w:r>
              <w:rPr>
                <w:rFonts w:ascii="Bookman Old Style"/>
                <w:spacing w:val="-5"/>
                <w:sz w:val="22"/>
              </w:rPr>
              <w:t> </w:t>
            </w:r>
            <w:r>
              <w:rPr>
                <w:rFonts w:ascii="Bookman Old Style"/>
                <w:sz w:val="22"/>
              </w:rPr>
              <w:t>1</w:t>
            </w:r>
            <w:r>
              <w:rPr>
                <w:rFonts w:ascii="Bookman Old Style"/>
                <w:spacing w:val="-5"/>
                <w:sz w:val="22"/>
              </w:rPr>
              <w:t> </w:t>
            </w:r>
            <w:r>
              <w:rPr>
                <w:rFonts w:ascii="Bookman Old Style"/>
                <w:sz w:val="22"/>
              </w:rPr>
              <w:t>and</w:t>
            </w:r>
            <w:r>
              <w:rPr>
                <w:rFonts w:ascii="Bookman Old Style"/>
                <w:spacing w:val="-4"/>
                <w:sz w:val="22"/>
              </w:rPr>
              <w:t> </w:t>
            </w:r>
            <w:r>
              <w:rPr>
                <w:rFonts w:ascii="Bookman Old Style"/>
                <w:spacing w:val="-10"/>
                <w:sz w:val="22"/>
              </w:rPr>
              <w:t>2</w:t>
            </w:r>
          </w:p>
        </w:tc>
      </w:tr>
      <w:tr>
        <w:trPr>
          <w:trHeight w:val="299" w:hRule="atLeast"/>
        </w:trPr>
        <w:tc>
          <w:tcPr>
            <w:tcW w:w="1874" w:type="dxa"/>
          </w:tcPr>
          <w:p>
            <w:pPr>
              <w:pStyle w:val="TableParagraph"/>
              <w:spacing w:line="257" w:lineRule="exact"/>
              <w:ind w:right="1"/>
              <w:jc w:val="center"/>
              <w:rPr>
                <w:rFonts w:ascii="Bookman Old Style"/>
                <w:b/>
                <w:sz w:val="22"/>
              </w:rPr>
            </w:pPr>
            <w:r>
              <w:rPr>
                <w:rFonts w:ascii="Bookman Old Style"/>
                <w:b/>
                <w:spacing w:val="-10"/>
                <w:sz w:val="22"/>
              </w:rPr>
              <w:t>2</w:t>
            </w:r>
          </w:p>
        </w:tc>
        <w:tc>
          <w:tcPr>
            <w:tcW w:w="7142" w:type="dxa"/>
          </w:tcPr>
          <w:p>
            <w:pPr>
              <w:pStyle w:val="TableParagraph"/>
              <w:spacing w:line="257" w:lineRule="exact"/>
              <w:ind w:left="108"/>
              <w:rPr>
                <w:rFonts w:ascii="Bookman Old Style"/>
                <w:sz w:val="22"/>
              </w:rPr>
            </w:pPr>
            <w:r>
              <w:rPr>
                <w:rFonts w:ascii="Bookman Old Style"/>
                <w:sz w:val="22"/>
              </w:rPr>
              <w:t>SGC</w:t>
            </w:r>
            <w:r>
              <w:rPr>
                <w:rFonts w:ascii="Bookman Old Style"/>
                <w:spacing w:val="-9"/>
                <w:sz w:val="22"/>
              </w:rPr>
              <w:t> </w:t>
            </w:r>
            <w:r>
              <w:rPr>
                <w:rFonts w:ascii="Bookman Old Style"/>
                <w:sz w:val="22"/>
              </w:rPr>
              <w:t>Functionality</w:t>
            </w:r>
            <w:r>
              <w:rPr>
                <w:rFonts w:ascii="Bookman Old Style"/>
                <w:spacing w:val="-6"/>
                <w:sz w:val="22"/>
              </w:rPr>
              <w:t> </w:t>
            </w:r>
            <w:r>
              <w:rPr>
                <w:rFonts w:ascii="Bookman Old Style"/>
                <w:sz w:val="22"/>
              </w:rPr>
              <w:t>Assessment</w:t>
            </w:r>
            <w:r>
              <w:rPr>
                <w:rFonts w:ascii="Bookman Old Style"/>
                <w:spacing w:val="-6"/>
                <w:sz w:val="22"/>
              </w:rPr>
              <w:t> </w:t>
            </w:r>
            <w:r>
              <w:rPr>
                <w:rFonts w:ascii="Bookman Old Style"/>
                <w:sz w:val="22"/>
              </w:rPr>
              <w:t>Tool</w:t>
            </w:r>
            <w:r>
              <w:rPr>
                <w:rFonts w:ascii="Bookman Old Style"/>
                <w:spacing w:val="-8"/>
                <w:sz w:val="22"/>
              </w:rPr>
              <w:t> </w:t>
            </w:r>
            <w:r>
              <w:rPr>
                <w:rFonts w:ascii="Bookman Old Style"/>
                <w:sz w:val="22"/>
              </w:rPr>
              <w:t>(printable</w:t>
            </w:r>
            <w:r>
              <w:rPr>
                <w:rFonts w:ascii="Bookman Old Style"/>
                <w:spacing w:val="-6"/>
                <w:sz w:val="22"/>
              </w:rPr>
              <w:t> </w:t>
            </w:r>
            <w:r>
              <w:rPr>
                <w:rFonts w:ascii="Bookman Old Style"/>
                <w:sz w:val="22"/>
              </w:rPr>
              <w:t>for</w:t>
            </w:r>
            <w:r>
              <w:rPr>
                <w:rFonts w:ascii="Bookman Old Style"/>
                <w:spacing w:val="-5"/>
                <w:sz w:val="22"/>
              </w:rPr>
              <w:t> </w:t>
            </w:r>
            <w:r>
              <w:rPr>
                <w:rFonts w:ascii="Bookman Old Style"/>
                <w:spacing w:val="-2"/>
                <w:sz w:val="22"/>
              </w:rPr>
              <w:t>reference)</w:t>
            </w:r>
          </w:p>
        </w:tc>
      </w:tr>
      <w:tr>
        <w:trPr>
          <w:trHeight w:val="515" w:hRule="atLeast"/>
        </w:trPr>
        <w:tc>
          <w:tcPr>
            <w:tcW w:w="1874" w:type="dxa"/>
          </w:tcPr>
          <w:p>
            <w:pPr>
              <w:pStyle w:val="TableParagraph"/>
              <w:spacing w:before="1"/>
              <w:ind w:right="1"/>
              <w:jc w:val="center"/>
              <w:rPr>
                <w:rFonts w:ascii="Bookman Old Style"/>
                <w:b/>
                <w:sz w:val="22"/>
              </w:rPr>
            </w:pPr>
            <w:r>
              <w:rPr>
                <w:rFonts w:ascii="Bookman Old Style"/>
                <w:b/>
                <w:spacing w:val="-10"/>
                <w:sz w:val="22"/>
              </w:rPr>
              <w:t>3</w:t>
            </w:r>
          </w:p>
        </w:tc>
        <w:tc>
          <w:tcPr>
            <w:tcW w:w="7142" w:type="dxa"/>
          </w:tcPr>
          <w:p>
            <w:pPr>
              <w:pStyle w:val="TableParagraph"/>
              <w:spacing w:line="256" w:lineRule="exact"/>
              <w:ind w:left="108"/>
              <w:rPr>
                <w:rFonts w:ascii="Bookman Old Style"/>
                <w:sz w:val="22"/>
              </w:rPr>
            </w:pPr>
            <w:r>
              <w:rPr>
                <w:rFonts w:ascii="Bookman Old Style"/>
                <w:sz w:val="22"/>
              </w:rPr>
              <w:t>Process Flow of the Data Collection and Monitoring of the SGC Functionality Assessment Tool</w:t>
            </w:r>
          </w:p>
        </w:tc>
      </w:tr>
      <w:tr>
        <w:trPr>
          <w:trHeight w:val="518" w:hRule="atLeast"/>
        </w:trPr>
        <w:tc>
          <w:tcPr>
            <w:tcW w:w="1874" w:type="dxa"/>
          </w:tcPr>
          <w:p>
            <w:pPr>
              <w:pStyle w:val="TableParagraph"/>
              <w:spacing w:before="1"/>
              <w:ind w:right="1"/>
              <w:jc w:val="center"/>
              <w:rPr>
                <w:rFonts w:ascii="Bookman Old Style"/>
                <w:b/>
                <w:sz w:val="22"/>
              </w:rPr>
            </w:pPr>
            <w:r>
              <w:rPr>
                <w:rFonts w:ascii="Bookman Old Style"/>
                <w:b/>
                <w:spacing w:val="-10"/>
                <w:sz w:val="22"/>
              </w:rPr>
              <w:t>4</w:t>
            </w:r>
          </w:p>
        </w:tc>
        <w:tc>
          <w:tcPr>
            <w:tcW w:w="7142" w:type="dxa"/>
          </w:tcPr>
          <w:p>
            <w:pPr>
              <w:pStyle w:val="TableParagraph"/>
              <w:spacing w:line="260" w:lineRule="atLeast"/>
              <w:ind w:left="108"/>
              <w:rPr>
                <w:rFonts w:ascii="Bookman Old Style"/>
                <w:sz w:val="22"/>
              </w:rPr>
            </w:pPr>
            <w:r>
              <w:rPr>
                <w:rFonts w:ascii="Bookman Old Style"/>
                <w:sz w:val="22"/>
              </w:rPr>
              <w:t>Roles</w:t>
            </w:r>
            <w:r>
              <w:rPr>
                <w:rFonts w:ascii="Bookman Old Style"/>
                <w:spacing w:val="-10"/>
                <w:sz w:val="22"/>
              </w:rPr>
              <w:t> </w:t>
            </w:r>
            <w:r>
              <w:rPr>
                <w:rFonts w:ascii="Bookman Old Style"/>
                <w:sz w:val="22"/>
              </w:rPr>
              <w:t>and</w:t>
            </w:r>
            <w:r>
              <w:rPr>
                <w:rFonts w:ascii="Bookman Old Style"/>
                <w:spacing w:val="-10"/>
                <w:sz w:val="22"/>
              </w:rPr>
              <w:t> </w:t>
            </w:r>
            <w:r>
              <w:rPr>
                <w:rFonts w:ascii="Bookman Old Style"/>
                <w:sz w:val="22"/>
              </w:rPr>
              <w:t>Responsibilities</w:t>
            </w:r>
            <w:r>
              <w:rPr>
                <w:rFonts w:ascii="Bookman Old Style"/>
                <w:spacing w:val="-10"/>
                <w:sz w:val="22"/>
              </w:rPr>
              <w:t> </w:t>
            </w:r>
            <w:r>
              <w:rPr>
                <w:rFonts w:ascii="Bookman Old Style"/>
                <w:sz w:val="22"/>
              </w:rPr>
              <w:t>per</w:t>
            </w:r>
            <w:r>
              <w:rPr>
                <w:rFonts w:ascii="Bookman Old Style"/>
                <w:spacing w:val="-11"/>
                <w:sz w:val="22"/>
              </w:rPr>
              <w:t> </w:t>
            </w:r>
            <w:r>
              <w:rPr>
                <w:rFonts w:ascii="Bookman Old Style"/>
                <w:sz w:val="22"/>
              </w:rPr>
              <w:t>Governance</w:t>
            </w:r>
            <w:r>
              <w:rPr>
                <w:rFonts w:ascii="Bookman Old Style"/>
                <w:spacing w:val="-10"/>
                <w:sz w:val="22"/>
              </w:rPr>
              <w:t> </w:t>
            </w:r>
            <w:r>
              <w:rPr>
                <w:rFonts w:ascii="Bookman Old Style"/>
                <w:sz w:val="22"/>
              </w:rPr>
              <w:t>Level</w:t>
            </w:r>
            <w:r>
              <w:rPr>
                <w:rFonts w:ascii="Bookman Old Style"/>
                <w:spacing w:val="-9"/>
                <w:sz w:val="22"/>
              </w:rPr>
              <w:t> </w:t>
            </w:r>
            <w:r>
              <w:rPr>
                <w:rFonts w:ascii="Bookman Old Style"/>
                <w:sz w:val="22"/>
              </w:rPr>
              <w:t>as</w:t>
            </w:r>
            <w:r>
              <w:rPr>
                <w:rFonts w:ascii="Bookman Old Style"/>
                <w:spacing w:val="-12"/>
                <w:sz w:val="22"/>
              </w:rPr>
              <w:t> </w:t>
            </w:r>
            <w:r>
              <w:rPr>
                <w:rFonts w:ascii="Bookman Old Style"/>
                <w:sz w:val="22"/>
              </w:rPr>
              <w:t>Mandated</w:t>
            </w:r>
            <w:r>
              <w:rPr>
                <w:rFonts w:ascii="Bookman Old Style"/>
                <w:spacing w:val="-10"/>
                <w:sz w:val="22"/>
              </w:rPr>
              <w:t> </w:t>
            </w:r>
            <w:r>
              <w:rPr>
                <w:rFonts w:ascii="Bookman Old Style"/>
                <w:sz w:val="22"/>
              </w:rPr>
              <w:t>by DepEd Order 26, s. 2022</w:t>
            </w:r>
          </w:p>
        </w:tc>
      </w:tr>
      <w:tr>
        <w:trPr>
          <w:trHeight w:val="513" w:hRule="atLeast"/>
        </w:trPr>
        <w:tc>
          <w:tcPr>
            <w:tcW w:w="1874" w:type="dxa"/>
          </w:tcPr>
          <w:p>
            <w:pPr>
              <w:pStyle w:val="TableParagraph"/>
              <w:spacing w:line="255" w:lineRule="exact"/>
              <w:ind w:right="1"/>
              <w:jc w:val="center"/>
              <w:rPr>
                <w:rFonts w:ascii="Bookman Old Style"/>
                <w:b/>
                <w:sz w:val="22"/>
              </w:rPr>
            </w:pPr>
            <w:r>
              <w:rPr>
                <w:rFonts w:ascii="Bookman Old Style"/>
                <w:b/>
                <w:spacing w:val="-10"/>
                <w:sz w:val="22"/>
              </w:rPr>
              <w:t>5</w:t>
            </w:r>
          </w:p>
        </w:tc>
        <w:tc>
          <w:tcPr>
            <w:tcW w:w="7142" w:type="dxa"/>
          </w:tcPr>
          <w:p>
            <w:pPr>
              <w:pStyle w:val="TableParagraph"/>
              <w:tabs>
                <w:tab w:pos="905" w:val="left" w:leader="none"/>
                <w:tab w:pos="1533" w:val="left" w:leader="none"/>
                <w:tab w:pos="3437" w:val="left" w:leader="none"/>
                <w:tab w:pos="4003" w:val="left" w:leader="none"/>
                <w:tab w:pos="5494" w:val="left" w:leader="none"/>
                <w:tab w:pos="6255" w:val="left" w:leader="none"/>
                <w:tab w:pos="6686" w:val="left" w:leader="none"/>
              </w:tabs>
              <w:spacing w:line="255" w:lineRule="exact"/>
              <w:ind w:left="108"/>
              <w:rPr>
                <w:rFonts w:ascii="Bookman Old Style"/>
                <w:sz w:val="22"/>
              </w:rPr>
            </w:pPr>
            <w:r>
              <w:rPr>
                <w:rFonts w:ascii="Bookman Old Style"/>
                <w:spacing w:val="-2"/>
                <w:sz w:val="22"/>
              </w:rPr>
              <w:t>Roles</w:t>
            </w:r>
            <w:r>
              <w:rPr>
                <w:rFonts w:ascii="Bookman Old Style"/>
                <w:sz w:val="22"/>
              </w:rPr>
              <w:tab/>
            </w:r>
            <w:r>
              <w:rPr>
                <w:rFonts w:ascii="Bookman Old Style"/>
                <w:spacing w:val="-5"/>
                <w:sz w:val="22"/>
              </w:rPr>
              <w:t>and</w:t>
            </w:r>
            <w:r>
              <w:rPr>
                <w:rFonts w:ascii="Bookman Old Style"/>
                <w:sz w:val="22"/>
              </w:rPr>
              <w:tab/>
            </w:r>
            <w:r>
              <w:rPr>
                <w:rFonts w:ascii="Bookman Old Style"/>
                <w:spacing w:val="-2"/>
                <w:sz w:val="22"/>
              </w:rPr>
              <w:t>Responsibilities</w:t>
            </w:r>
            <w:r>
              <w:rPr>
                <w:rFonts w:ascii="Bookman Old Style"/>
                <w:sz w:val="22"/>
              </w:rPr>
              <w:tab/>
            </w:r>
            <w:r>
              <w:rPr>
                <w:rFonts w:ascii="Bookman Old Style"/>
                <w:spacing w:val="-5"/>
                <w:sz w:val="22"/>
              </w:rPr>
              <w:t>per</w:t>
            </w:r>
            <w:r>
              <w:rPr>
                <w:rFonts w:ascii="Bookman Old Style"/>
                <w:sz w:val="22"/>
              </w:rPr>
              <w:tab/>
            </w:r>
            <w:r>
              <w:rPr>
                <w:rFonts w:ascii="Bookman Old Style"/>
                <w:spacing w:val="-2"/>
                <w:sz w:val="22"/>
              </w:rPr>
              <w:t>Governance</w:t>
            </w:r>
            <w:r>
              <w:rPr>
                <w:rFonts w:ascii="Bookman Old Style"/>
                <w:sz w:val="22"/>
              </w:rPr>
              <w:tab/>
            </w:r>
            <w:r>
              <w:rPr>
                <w:rFonts w:ascii="Bookman Old Style"/>
                <w:spacing w:val="-2"/>
                <w:sz w:val="22"/>
              </w:rPr>
              <w:t>Level</w:t>
            </w:r>
            <w:r>
              <w:rPr>
                <w:rFonts w:ascii="Bookman Old Style"/>
                <w:sz w:val="22"/>
              </w:rPr>
              <w:tab/>
            </w:r>
            <w:r>
              <w:rPr>
                <w:rFonts w:ascii="Bookman Old Style"/>
                <w:spacing w:val="-5"/>
                <w:sz w:val="22"/>
              </w:rPr>
              <w:t>in</w:t>
            </w:r>
            <w:r>
              <w:rPr>
                <w:rFonts w:ascii="Bookman Old Style"/>
                <w:sz w:val="22"/>
              </w:rPr>
              <w:tab/>
            </w:r>
            <w:r>
              <w:rPr>
                <w:rFonts w:ascii="Bookman Old Style"/>
                <w:spacing w:val="-5"/>
                <w:sz w:val="22"/>
              </w:rPr>
              <w:t>the</w:t>
            </w:r>
          </w:p>
          <w:p>
            <w:pPr>
              <w:pStyle w:val="TableParagraph"/>
              <w:spacing w:line="238" w:lineRule="exact" w:before="1"/>
              <w:ind w:left="108"/>
              <w:rPr>
                <w:rFonts w:ascii="Bookman Old Style"/>
                <w:sz w:val="22"/>
              </w:rPr>
            </w:pPr>
            <w:r>
              <w:rPr>
                <w:rFonts w:ascii="Bookman Old Style"/>
                <w:sz w:val="22"/>
              </w:rPr>
              <w:t>implementation</w:t>
            </w:r>
            <w:r>
              <w:rPr>
                <w:rFonts w:ascii="Bookman Old Style"/>
                <w:spacing w:val="-6"/>
                <w:sz w:val="22"/>
              </w:rPr>
              <w:t> </w:t>
            </w:r>
            <w:r>
              <w:rPr>
                <w:rFonts w:ascii="Bookman Old Style"/>
                <w:sz w:val="22"/>
              </w:rPr>
              <w:t>of</w:t>
            </w:r>
            <w:r>
              <w:rPr>
                <w:rFonts w:ascii="Bookman Old Style"/>
                <w:spacing w:val="-7"/>
                <w:sz w:val="22"/>
              </w:rPr>
              <w:t> </w:t>
            </w:r>
            <w:r>
              <w:rPr>
                <w:rFonts w:ascii="Bookman Old Style"/>
                <w:sz w:val="22"/>
              </w:rPr>
              <w:t>the</w:t>
            </w:r>
            <w:r>
              <w:rPr>
                <w:rFonts w:ascii="Bookman Old Style"/>
                <w:spacing w:val="-8"/>
                <w:sz w:val="22"/>
              </w:rPr>
              <w:t> </w:t>
            </w:r>
            <w:r>
              <w:rPr>
                <w:rFonts w:ascii="Bookman Old Style"/>
                <w:sz w:val="22"/>
              </w:rPr>
              <w:t>SGC</w:t>
            </w:r>
            <w:r>
              <w:rPr>
                <w:rFonts w:ascii="Bookman Old Style"/>
                <w:spacing w:val="-7"/>
                <w:sz w:val="22"/>
              </w:rPr>
              <w:t> </w:t>
            </w:r>
            <w:r>
              <w:rPr>
                <w:rFonts w:ascii="Bookman Old Style"/>
                <w:sz w:val="22"/>
              </w:rPr>
              <w:t>Functionality</w:t>
            </w:r>
            <w:r>
              <w:rPr>
                <w:rFonts w:ascii="Bookman Old Style"/>
                <w:spacing w:val="-6"/>
                <w:sz w:val="22"/>
              </w:rPr>
              <w:t> </w:t>
            </w:r>
            <w:r>
              <w:rPr>
                <w:rFonts w:ascii="Bookman Old Style"/>
                <w:sz w:val="22"/>
              </w:rPr>
              <w:t>Assessment</w:t>
            </w:r>
            <w:r>
              <w:rPr>
                <w:rFonts w:ascii="Bookman Old Style"/>
                <w:spacing w:val="-6"/>
                <w:sz w:val="22"/>
              </w:rPr>
              <w:t> </w:t>
            </w:r>
            <w:r>
              <w:rPr>
                <w:rFonts w:ascii="Bookman Old Style"/>
                <w:spacing w:val="-4"/>
                <w:sz w:val="22"/>
              </w:rPr>
              <w:t>Tool</w:t>
            </w:r>
          </w:p>
        </w:tc>
      </w:tr>
      <w:tr>
        <w:trPr>
          <w:trHeight w:val="515" w:hRule="atLeast"/>
        </w:trPr>
        <w:tc>
          <w:tcPr>
            <w:tcW w:w="1874" w:type="dxa"/>
          </w:tcPr>
          <w:p>
            <w:pPr>
              <w:pStyle w:val="TableParagraph"/>
              <w:spacing w:before="1"/>
              <w:ind w:right="1"/>
              <w:jc w:val="center"/>
              <w:rPr>
                <w:rFonts w:ascii="Bookman Old Style"/>
                <w:b/>
                <w:sz w:val="22"/>
              </w:rPr>
            </w:pPr>
            <w:r>
              <w:rPr>
                <w:rFonts w:ascii="Bookman Old Style"/>
                <w:b/>
                <w:spacing w:val="-10"/>
                <w:sz w:val="22"/>
              </w:rPr>
              <w:t>6</w:t>
            </w:r>
          </w:p>
        </w:tc>
        <w:tc>
          <w:tcPr>
            <w:tcW w:w="7142" w:type="dxa"/>
          </w:tcPr>
          <w:p>
            <w:pPr>
              <w:pStyle w:val="TableParagraph"/>
              <w:spacing w:line="256" w:lineRule="exact"/>
              <w:ind w:left="108"/>
              <w:rPr>
                <w:rFonts w:ascii="Bookman Old Style"/>
                <w:sz w:val="22"/>
              </w:rPr>
            </w:pPr>
            <w:r>
              <w:rPr>
                <w:rFonts w:ascii="Bookman Old Style"/>
                <w:sz w:val="22"/>
              </w:rPr>
              <w:t>SDO</w:t>
            </w:r>
            <w:r>
              <w:rPr>
                <w:rFonts w:ascii="Bookman Old Style"/>
                <w:spacing w:val="33"/>
                <w:sz w:val="22"/>
              </w:rPr>
              <w:t> </w:t>
            </w:r>
            <w:r>
              <w:rPr>
                <w:rFonts w:ascii="Bookman Old Style"/>
                <w:sz w:val="22"/>
              </w:rPr>
              <w:t>Spreadsheet: SDO Validation Sheet and SDO Monitoring </w:t>
            </w:r>
            <w:r>
              <w:rPr>
                <w:rFonts w:ascii="Bookman Old Style"/>
                <w:spacing w:val="-4"/>
                <w:sz w:val="22"/>
              </w:rPr>
              <w:t>Sheet</w:t>
            </w:r>
          </w:p>
        </w:tc>
      </w:tr>
      <w:tr>
        <w:trPr>
          <w:trHeight w:val="518" w:hRule="atLeast"/>
        </w:trPr>
        <w:tc>
          <w:tcPr>
            <w:tcW w:w="1874" w:type="dxa"/>
          </w:tcPr>
          <w:p>
            <w:pPr>
              <w:pStyle w:val="TableParagraph"/>
              <w:spacing w:before="1"/>
              <w:ind w:right="1"/>
              <w:jc w:val="center"/>
              <w:rPr>
                <w:rFonts w:ascii="Bookman Old Style"/>
                <w:b/>
                <w:sz w:val="22"/>
              </w:rPr>
            </w:pPr>
            <w:r>
              <w:rPr>
                <w:rFonts w:ascii="Bookman Old Style"/>
                <w:b/>
                <w:spacing w:val="-10"/>
                <w:sz w:val="22"/>
              </w:rPr>
              <w:t>7</w:t>
            </w:r>
          </w:p>
        </w:tc>
        <w:tc>
          <w:tcPr>
            <w:tcW w:w="7142" w:type="dxa"/>
          </w:tcPr>
          <w:p>
            <w:pPr>
              <w:pStyle w:val="TableParagraph"/>
              <w:tabs>
                <w:tab w:pos="651" w:val="left" w:leader="none"/>
                <w:tab w:pos="2258" w:val="left" w:leader="none"/>
                <w:tab w:pos="2801" w:val="left" w:leader="none"/>
                <w:tab w:pos="4179" w:val="left" w:leader="none"/>
                <w:tab w:pos="4985" w:val="left" w:leader="none"/>
                <w:tab w:pos="5601" w:val="left" w:leader="none"/>
                <w:tab w:pos="6144" w:val="left" w:leader="none"/>
              </w:tabs>
              <w:spacing w:line="260" w:lineRule="atLeast"/>
              <w:ind w:left="108" w:right="99"/>
              <w:rPr>
                <w:rFonts w:ascii="Bookman Old Style"/>
                <w:sz w:val="22"/>
              </w:rPr>
            </w:pPr>
            <w:r>
              <w:rPr>
                <w:rFonts w:ascii="Bookman Old Style"/>
                <w:spacing w:val="-6"/>
                <w:sz w:val="22"/>
              </w:rPr>
              <w:t>RO</w:t>
            </w:r>
            <w:r>
              <w:rPr>
                <w:rFonts w:ascii="Bookman Old Style"/>
                <w:sz w:val="22"/>
              </w:rPr>
              <w:tab/>
            </w:r>
            <w:r>
              <w:rPr>
                <w:rFonts w:ascii="Bookman Old Style"/>
                <w:spacing w:val="-2"/>
                <w:sz w:val="22"/>
              </w:rPr>
              <w:t>Spreadsheet:</w:t>
            </w:r>
            <w:r>
              <w:rPr>
                <w:rFonts w:ascii="Bookman Old Style"/>
                <w:sz w:val="22"/>
              </w:rPr>
              <w:tab/>
            </w:r>
            <w:r>
              <w:rPr>
                <w:rFonts w:ascii="Bookman Old Style"/>
                <w:spacing w:val="-6"/>
                <w:sz w:val="22"/>
              </w:rPr>
              <w:t>RO</w:t>
            </w:r>
            <w:r>
              <w:rPr>
                <w:rFonts w:ascii="Bookman Old Style"/>
                <w:sz w:val="22"/>
              </w:rPr>
              <w:tab/>
            </w:r>
            <w:r>
              <w:rPr>
                <w:rFonts w:ascii="Bookman Old Style"/>
                <w:spacing w:val="-2"/>
                <w:sz w:val="22"/>
              </w:rPr>
              <w:t>Monitoring</w:t>
            </w:r>
            <w:r>
              <w:rPr>
                <w:rFonts w:ascii="Bookman Old Style"/>
                <w:sz w:val="22"/>
              </w:rPr>
              <w:tab/>
            </w:r>
            <w:r>
              <w:rPr>
                <w:rFonts w:ascii="Bookman Old Style"/>
                <w:spacing w:val="-4"/>
                <w:sz w:val="22"/>
              </w:rPr>
              <w:t>Sheet</w:t>
            </w:r>
            <w:r>
              <w:rPr>
                <w:rFonts w:ascii="Bookman Old Style"/>
                <w:sz w:val="22"/>
              </w:rPr>
              <w:tab/>
            </w:r>
            <w:r>
              <w:rPr>
                <w:rFonts w:ascii="Bookman Old Style"/>
                <w:spacing w:val="-4"/>
                <w:sz w:val="22"/>
              </w:rPr>
              <w:t>and</w:t>
            </w:r>
            <w:r>
              <w:rPr>
                <w:rFonts w:ascii="Bookman Old Style"/>
                <w:sz w:val="22"/>
              </w:rPr>
              <w:tab/>
            </w:r>
            <w:r>
              <w:rPr>
                <w:rFonts w:ascii="Bookman Old Style"/>
                <w:spacing w:val="-6"/>
                <w:sz w:val="22"/>
              </w:rPr>
              <w:t>RO</w:t>
            </w:r>
            <w:r>
              <w:rPr>
                <w:rFonts w:ascii="Bookman Old Style"/>
                <w:sz w:val="22"/>
              </w:rPr>
              <w:tab/>
            </w:r>
            <w:r>
              <w:rPr>
                <w:rFonts w:ascii="Bookman Old Style"/>
                <w:spacing w:val="-2"/>
                <w:sz w:val="22"/>
              </w:rPr>
              <w:t>Multiple </w:t>
            </w:r>
            <w:r>
              <w:rPr>
                <w:rFonts w:ascii="Bookman Old Style"/>
                <w:sz w:val="22"/>
              </w:rPr>
              <w:t>Submission Deletion Log</w:t>
            </w:r>
          </w:p>
        </w:tc>
      </w:tr>
      <w:tr>
        <w:trPr>
          <w:trHeight w:val="513" w:hRule="atLeast"/>
        </w:trPr>
        <w:tc>
          <w:tcPr>
            <w:tcW w:w="1874" w:type="dxa"/>
          </w:tcPr>
          <w:p>
            <w:pPr>
              <w:pStyle w:val="TableParagraph"/>
              <w:spacing w:line="255" w:lineRule="exact"/>
              <w:ind w:right="1"/>
              <w:jc w:val="center"/>
              <w:rPr>
                <w:rFonts w:ascii="Bookman Old Style"/>
                <w:b/>
                <w:sz w:val="22"/>
              </w:rPr>
            </w:pPr>
            <w:r>
              <w:rPr>
                <w:rFonts w:ascii="Bookman Old Style"/>
                <w:b/>
                <w:spacing w:val="-10"/>
                <w:sz w:val="22"/>
              </w:rPr>
              <w:t>8</w:t>
            </w:r>
          </w:p>
        </w:tc>
        <w:tc>
          <w:tcPr>
            <w:tcW w:w="7142" w:type="dxa"/>
          </w:tcPr>
          <w:p>
            <w:pPr>
              <w:pStyle w:val="TableParagraph"/>
              <w:spacing w:line="255" w:lineRule="exact"/>
              <w:ind w:left="108"/>
              <w:rPr>
                <w:rFonts w:ascii="Bookman Old Style"/>
                <w:sz w:val="22"/>
              </w:rPr>
            </w:pPr>
            <w:r>
              <w:rPr>
                <w:rFonts w:ascii="Bookman Old Style"/>
                <w:sz w:val="22"/>
              </w:rPr>
              <w:t>Timeline</w:t>
            </w:r>
            <w:r>
              <w:rPr>
                <w:rFonts w:ascii="Bookman Old Style"/>
                <w:spacing w:val="65"/>
                <w:w w:val="150"/>
                <w:sz w:val="22"/>
              </w:rPr>
              <w:t> </w:t>
            </w:r>
            <w:r>
              <w:rPr>
                <w:rFonts w:ascii="Bookman Old Style"/>
                <w:sz w:val="22"/>
              </w:rPr>
              <w:t>of</w:t>
            </w:r>
            <w:r>
              <w:rPr>
                <w:rFonts w:ascii="Bookman Old Style"/>
                <w:spacing w:val="65"/>
                <w:w w:val="150"/>
                <w:sz w:val="22"/>
              </w:rPr>
              <w:t> </w:t>
            </w:r>
            <w:r>
              <w:rPr>
                <w:rFonts w:ascii="Bookman Old Style"/>
                <w:sz w:val="22"/>
              </w:rPr>
              <w:t>Activities</w:t>
            </w:r>
            <w:r>
              <w:rPr>
                <w:rFonts w:ascii="Bookman Old Style"/>
                <w:spacing w:val="63"/>
                <w:w w:val="150"/>
                <w:sz w:val="22"/>
              </w:rPr>
              <w:t> </w:t>
            </w:r>
            <w:r>
              <w:rPr>
                <w:rFonts w:ascii="Bookman Old Style"/>
                <w:sz w:val="22"/>
              </w:rPr>
              <w:t>relative</w:t>
            </w:r>
            <w:r>
              <w:rPr>
                <w:rFonts w:ascii="Bookman Old Style"/>
                <w:spacing w:val="66"/>
                <w:w w:val="150"/>
                <w:sz w:val="22"/>
              </w:rPr>
              <w:t> </w:t>
            </w:r>
            <w:r>
              <w:rPr>
                <w:rFonts w:ascii="Bookman Old Style"/>
                <w:sz w:val="22"/>
              </w:rPr>
              <w:t>to</w:t>
            </w:r>
            <w:r>
              <w:rPr>
                <w:rFonts w:ascii="Bookman Old Style"/>
                <w:spacing w:val="66"/>
                <w:w w:val="150"/>
                <w:sz w:val="22"/>
              </w:rPr>
              <w:t> </w:t>
            </w:r>
            <w:r>
              <w:rPr>
                <w:rFonts w:ascii="Bookman Old Style"/>
                <w:sz w:val="22"/>
              </w:rPr>
              <w:t>the</w:t>
            </w:r>
            <w:r>
              <w:rPr>
                <w:rFonts w:ascii="Bookman Old Style"/>
                <w:spacing w:val="65"/>
                <w:w w:val="150"/>
                <w:sz w:val="22"/>
              </w:rPr>
              <w:t> </w:t>
            </w:r>
            <w:r>
              <w:rPr>
                <w:rFonts w:ascii="Bookman Old Style"/>
                <w:sz w:val="22"/>
              </w:rPr>
              <w:t>Roll-Out</w:t>
            </w:r>
            <w:r>
              <w:rPr>
                <w:rFonts w:ascii="Bookman Old Style"/>
                <w:spacing w:val="66"/>
                <w:w w:val="150"/>
                <w:sz w:val="22"/>
              </w:rPr>
              <w:t> </w:t>
            </w:r>
            <w:r>
              <w:rPr>
                <w:rFonts w:ascii="Bookman Old Style"/>
                <w:sz w:val="22"/>
              </w:rPr>
              <w:t>of</w:t>
            </w:r>
            <w:r>
              <w:rPr>
                <w:rFonts w:ascii="Bookman Old Style"/>
                <w:spacing w:val="64"/>
                <w:w w:val="150"/>
                <w:sz w:val="22"/>
              </w:rPr>
              <w:t> </w:t>
            </w:r>
            <w:r>
              <w:rPr>
                <w:rFonts w:ascii="Bookman Old Style"/>
                <w:sz w:val="22"/>
              </w:rPr>
              <w:t>the</w:t>
            </w:r>
            <w:r>
              <w:rPr>
                <w:rFonts w:ascii="Bookman Old Style"/>
                <w:spacing w:val="66"/>
                <w:w w:val="150"/>
                <w:sz w:val="22"/>
              </w:rPr>
              <w:t> </w:t>
            </w:r>
            <w:r>
              <w:rPr>
                <w:rFonts w:ascii="Bookman Old Style"/>
                <w:spacing w:val="-5"/>
                <w:sz w:val="22"/>
              </w:rPr>
              <w:t>SGC</w:t>
            </w:r>
          </w:p>
          <w:p>
            <w:pPr>
              <w:pStyle w:val="TableParagraph"/>
              <w:spacing w:line="238" w:lineRule="exact" w:before="1"/>
              <w:ind w:left="108"/>
              <w:rPr>
                <w:rFonts w:ascii="Bookman Old Style"/>
                <w:sz w:val="22"/>
              </w:rPr>
            </w:pPr>
            <w:r>
              <w:rPr>
                <w:rFonts w:ascii="Bookman Old Style"/>
                <w:sz w:val="22"/>
              </w:rPr>
              <w:t>Functionality</w:t>
            </w:r>
            <w:r>
              <w:rPr>
                <w:rFonts w:ascii="Bookman Old Style"/>
                <w:spacing w:val="-10"/>
                <w:sz w:val="22"/>
              </w:rPr>
              <w:t> </w:t>
            </w:r>
            <w:r>
              <w:rPr>
                <w:rFonts w:ascii="Bookman Old Style"/>
                <w:sz w:val="22"/>
              </w:rPr>
              <w:t>Assessment</w:t>
            </w:r>
            <w:r>
              <w:rPr>
                <w:rFonts w:ascii="Bookman Old Style"/>
                <w:spacing w:val="-9"/>
                <w:sz w:val="22"/>
              </w:rPr>
              <w:t> </w:t>
            </w:r>
            <w:r>
              <w:rPr>
                <w:rFonts w:ascii="Bookman Old Style"/>
                <w:spacing w:val="-4"/>
                <w:sz w:val="22"/>
              </w:rPr>
              <w:t>Tool</w:t>
            </w:r>
          </w:p>
        </w:tc>
      </w:tr>
      <w:tr>
        <w:trPr>
          <w:trHeight w:val="1034" w:hRule="atLeast"/>
        </w:trPr>
        <w:tc>
          <w:tcPr>
            <w:tcW w:w="1874" w:type="dxa"/>
          </w:tcPr>
          <w:p>
            <w:pPr>
              <w:pStyle w:val="TableParagraph"/>
              <w:spacing w:before="1"/>
              <w:ind w:right="1"/>
              <w:jc w:val="center"/>
              <w:rPr>
                <w:rFonts w:ascii="Bookman Old Style"/>
                <w:b/>
                <w:sz w:val="22"/>
              </w:rPr>
            </w:pPr>
            <w:r>
              <w:rPr>
                <w:rFonts w:ascii="Bookman Old Style"/>
                <w:b/>
                <w:spacing w:val="-10"/>
                <w:sz w:val="22"/>
              </w:rPr>
              <w:t>9</w:t>
            </w:r>
          </w:p>
        </w:tc>
        <w:tc>
          <w:tcPr>
            <w:tcW w:w="7142" w:type="dxa"/>
          </w:tcPr>
          <w:p>
            <w:pPr>
              <w:pStyle w:val="TableParagraph"/>
              <w:spacing w:before="1"/>
              <w:ind w:left="108" w:right="94"/>
              <w:jc w:val="both"/>
              <w:rPr>
                <w:rFonts w:ascii="Bookman Old Style"/>
                <w:b/>
                <w:i/>
                <w:sz w:val="22"/>
              </w:rPr>
            </w:pPr>
            <w:r>
              <w:rPr>
                <w:rFonts w:ascii="Bookman Old Style"/>
                <w:sz w:val="22"/>
              </w:rPr>
              <w:t>Links: SGC Functionality Assessment Tool, SDO Spreadsheet, RO Spreadsheet, SGC Functionality Assessment Tool Backend Sheet</w:t>
            </w:r>
            <w:r>
              <w:rPr>
                <w:rFonts w:ascii="Bookman Old Style"/>
                <w:spacing w:val="-9"/>
                <w:sz w:val="22"/>
              </w:rPr>
              <w:t> </w:t>
            </w:r>
            <w:r>
              <w:rPr>
                <w:rFonts w:ascii="Bookman Old Style"/>
                <w:b/>
                <w:i/>
                <w:sz w:val="22"/>
              </w:rPr>
              <w:t>(to</w:t>
            </w:r>
            <w:r>
              <w:rPr>
                <w:rFonts w:ascii="Bookman Old Style"/>
                <w:b/>
                <w:i/>
                <w:spacing w:val="-13"/>
                <w:sz w:val="22"/>
              </w:rPr>
              <w:t> </w:t>
            </w:r>
            <w:r>
              <w:rPr>
                <w:rFonts w:ascii="Bookman Old Style"/>
                <w:b/>
                <w:i/>
                <w:sz w:val="22"/>
              </w:rPr>
              <w:t>be</w:t>
            </w:r>
            <w:r>
              <w:rPr>
                <w:rFonts w:ascii="Bookman Old Style"/>
                <w:b/>
                <w:i/>
                <w:spacing w:val="-12"/>
                <w:sz w:val="22"/>
              </w:rPr>
              <w:t> </w:t>
            </w:r>
            <w:r>
              <w:rPr>
                <w:rFonts w:ascii="Bookman Old Style"/>
                <w:b/>
                <w:i/>
                <w:sz w:val="22"/>
              </w:rPr>
              <w:t>provided</w:t>
            </w:r>
            <w:r>
              <w:rPr>
                <w:rFonts w:ascii="Bookman Old Style"/>
                <w:b/>
                <w:i/>
                <w:spacing w:val="-14"/>
                <w:sz w:val="22"/>
              </w:rPr>
              <w:t> </w:t>
            </w:r>
            <w:r>
              <w:rPr>
                <w:rFonts w:ascii="Bookman Old Style"/>
                <w:b/>
                <w:i/>
                <w:sz w:val="22"/>
              </w:rPr>
              <w:t>to</w:t>
            </w:r>
            <w:r>
              <w:rPr>
                <w:rFonts w:ascii="Bookman Old Style"/>
                <w:b/>
                <w:i/>
                <w:spacing w:val="-13"/>
                <w:sz w:val="22"/>
              </w:rPr>
              <w:t> </w:t>
            </w:r>
            <w:r>
              <w:rPr>
                <w:rFonts w:ascii="Bookman Old Style"/>
                <w:b/>
                <w:i/>
                <w:sz w:val="22"/>
              </w:rPr>
              <w:t>the</w:t>
            </w:r>
            <w:r>
              <w:rPr>
                <w:rFonts w:ascii="Bookman Old Style"/>
                <w:b/>
                <w:i/>
                <w:spacing w:val="-12"/>
                <w:sz w:val="22"/>
              </w:rPr>
              <w:t> </w:t>
            </w:r>
            <w:r>
              <w:rPr>
                <w:rFonts w:ascii="Bookman Old Style"/>
                <w:b/>
                <w:i/>
                <w:sz w:val="22"/>
              </w:rPr>
              <w:t>RO</w:t>
            </w:r>
            <w:r>
              <w:rPr>
                <w:rFonts w:ascii="Bookman Old Style"/>
                <w:b/>
                <w:i/>
                <w:spacing w:val="-12"/>
                <w:sz w:val="22"/>
              </w:rPr>
              <w:t> </w:t>
            </w:r>
            <w:r>
              <w:rPr>
                <w:rFonts w:ascii="Bookman Old Style"/>
                <w:b/>
                <w:i/>
                <w:sz w:val="22"/>
              </w:rPr>
              <w:t>in</w:t>
            </w:r>
            <w:r>
              <w:rPr>
                <w:rFonts w:ascii="Bookman Old Style"/>
                <w:b/>
                <w:i/>
                <w:spacing w:val="-12"/>
                <w:sz w:val="22"/>
              </w:rPr>
              <w:t> </w:t>
            </w:r>
            <w:r>
              <w:rPr>
                <w:rFonts w:ascii="Bookman Old Style"/>
                <w:b/>
                <w:i/>
                <w:sz w:val="22"/>
              </w:rPr>
              <w:t>a</w:t>
            </w:r>
            <w:r>
              <w:rPr>
                <w:rFonts w:ascii="Bookman Old Style"/>
                <w:b/>
                <w:i/>
                <w:spacing w:val="-14"/>
                <w:sz w:val="22"/>
              </w:rPr>
              <w:t> </w:t>
            </w:r>
            <w:r>
              <w:rPr>
                <w:rFonts w:ascii="Bookman Old Style"/>
                <w:b/>
                <w:i/>
                <w:sz w:val="22"/>
              </w:rPr>
              <w:t>separate</w:t>
            </w:r>
            <w:r>
              <w:rPr>
                <w:rFonts w:ascii="Bookman Old Style"/>
                <w:b/>
                <w:i/>
                <w:spacing w:val="-14"/>
                <w:sz w:val="22"/>
              </w:rPr>
              <w:t> </w:t>
            </w:r>
            <w:r>
              <w:rPr>
                <w:rFonts w:ascii="Bookman Old Style"/>
                <w:b/>
                <w:i/>
                <w:sz w:val="22"/>
              </w:rPr>
              <w:t>email</w:t>
            </w:r>
            <w:r>
              <w:rPr>
                <w:rFonts w:ascii="Bookman Old Style"/>
                <w:b/>
                <w:i/>
                <w:spacing w:val="-12"/>
                <w:sz w:val="22"/>
              </w:rPr>
              <w:t> </w:t>
            </w:r>
            <w:r>
              <w:rPr>
                <w:rFonts w:ascii="Bookman Old Style"/>
                <w:b/>
                <w:i/>
                <w:sz w:val="22"/>
              </w:rPr>
              <w:t>to</w:t>
            </w:r>
            <w:r>
              <w:rPr>
                <w:rFonts w:ascii="Bookman Old Style"/>
                <w:b/>
                <w:i/>
                <w:spacing w:val="-14"/>
                <w:sz w:val="22"/>
              </w:rPr>
              <w:t> </w:t>
            </w:r>
            <w:r>
              <w:rPr>
                <w:rFonts w:ascii="Bookman Old Style"/>
                <w:b/>
                <w:i/>
                <w:spacing w:val="-2"/>
                <w:sz w:val="22"/>
              </w:rPr>
              <w:t>ensure</w:t>
            </w:r>
          </w:p>
          <w:p>
            <w:pPr>
              <w:pStyle w:val="TableParagraph"/>
              <w:spacing w:line="238" w:lineRule="exact" w:before="1"/>
              <w:ind w:left="108"/>
              <w:jc w:val="both"/>
              <w:rPr>
                <w:rFonts w:ascii="Bookman Old Style"/>
                <w:b/>
                <w:i/>
                <w:sz w:val="22"/>
              </w:rPr>
            </w:pPr>
            <w:r>
              <w:rPr>
                <w:rFonts w:ascii="Bookman Old Style"/>
                <w:b/>
                <w:i/>
                <w:sz w:val="22"/>
              </w:rPr>
              <w:t>the</w:t>
            </w:r>
            <w:r>
              <w:rPr>
                <w:rFonts w:ascii="Bookman Old Style"/>
                <w:b/>
                <w:i/>
                <w:spacing w:val="-6"/>
                <w:sz w:val="22"/>
              </w:rPr>
              <w:t> </w:t>
            </w:r>
            <w:r>
              <w:rPr>
                <w:rFonts w:ascii="Bookman Old Style"/>
                <w:b/>
                <w:i/>
                <w:sz w:val="22"/>
              </w:rPr>
              <w:t>confidentiality</w:t>
            </w:r>
            <w:r>
              <w:rPr>
                <w:rFonts w:ascii="Bookman Old Style"/>
                <w:b/>
                <w:i/>
                <w:spacing w:val="-4"/>
                <w:sz w:val="22"/>
              </w:rPr>
              <w:t> </w:t>
            </w:r>
            <w:r>
              <w:rPr>
                <w:rFonts w:ascii="Bookman Old Style"/>
                <w:b/>
                <w:i/>
                <w:sz w:val="22"/>
              </w:rPr>
              <w:t>of</w:t>
            </w:r>
            <w:r>
              <w:rPr>
                <w:rFonts w:ascii="Bookman Old Style"/>
                <w:b/>
                <w:i/>
                <w:spacing w:val="-4"/>
                <w:sz w:val="22"/>
              </w:rPr>
              <w:t> </w:t>
            </w:r>
            <w:r>
              <w:rPr>
                <w:rFonts w:ascii="Bookman Old Style"/>
                <w:b/>
                <w:i/>
                <w:sz w:val="22"/>
              </w:rPr>
              <w:t>the</w:t>
            </w:r>
            <w:r>
              <w:rPr>
                <w:rFonts w:ascii="Bookman Old Style"/>
                <w:b/>
                <w:i/>
                <w:spacing w:val="-5"/>
                <w:sz w:val="22"/>
              </w:rPr>
              <w:t> </w:t>
            </w:r>
            <w:r>
              <w:rPr>
                <w:rFonts w:ascii="Bookman Old Style"/>
                <w:b/>
                <w:i/>
                <w:spacing w:val="-2"/>
                <w:sz w:val="22"/>
              </w:rPr>
              <w:t>links).</w:t>
            </w:r>
          </w:p>
        </w:tc>
      </w:tr>
    </w:tbl>
    <w:p>
      <w:pPr>
        <w:pStyle w:val="BodyText"/>
        <w:spacing w:before="13"/>
      </w:pPr>
    </w:p>
    <w:p>
      <w:pPr>
        <w:pStyle w:val="BodyText"/>
        <w:ind w:left="23" w:right="20"/>
        <w:jc w:val="both"/>
      </w:pPr>
      <w:r>
        <w:rPr/>
        <w:t>Please be informed that all personal information collected pursuant to this memorandum shall be treated with utmost confidentiality and processed in accordance with the Data Privacy Act of 2012 (RA 10173). The data collected shall be used solely for official purposes related to this activity and shall be protected through appropriate security measures.</w:t>
      </w:r>
    </w:p>
    <w:p>
      <w:pPr>
        <w:pStyle w:val="BodyText"/>
        <w:spacing w:before="1"/>
      </w:pPr>
    </w:p>
    <w:p>
      <w:pPr>
        <w:pStyle w:val="BodyText"/>
        <w:spacing w:line="258" w:lineRule="exact"/>
        <w:ind w:left="23"/>
        <w:jc w:val="both"/>
      </w:pPr>
      <w:r>
        <w:rPr/>
        <w:t>For</w:t>
      </w:r>
      <w:r>
        <w:rPr>
          <w:spacing w:val="-4"/>
        </w:rPr>
        <w:t> </w:t>
      </w:r>
      <w:r>
        <w:rPr/>
        <w:t>guidance</w:t>
      </w:r>
      <w:r>
        <w:rPr>
          <w:spacing w:val="-5"/>
        </w:rPr>
        <w:t> </w:t>
      </w:r>
      <w:r>
        <w:rPr/>
        <w:t>and</w:t>
      </w:r>
      <w:r>
        <w:rPr>
          <w:spacing w:val="-7"/>
        </w:rPr>
        <w:t> </w:t>
      </w:r>
      <w:r>
        <w:rPr/>
        <w:t>references,</w:t>
      </w:r>
      <w:r>
        <w:rPr>
          <w:spacing w:val="-6"/>
        </w:rPr>
        <w:t> </w:t>
      </w:r>
      <w:r>
        <w:rPr/>
        <w:t>you</w:t>
      </w:r>
      <w:r>
        <w:rPr>
          <w:spacing w:val="-3"/>
        </w:rPr>
        <w:t> </w:t>
      </w:r>
      <w:r>
        <w:rPr/>
        <w:t>may</w:t>
      </w:r>
      <w:r>
        <w:rPr>
          <w:spacing w:val="-5"/>
        </w:rPr>
        <w:t> </w:t>
      </w:r>
      <w:r>
        <w:rPr/>
        <w:t>access</w:t>
      </w:r>
      <w:r>
        <w:rPr>
          <w:spacing w:val="-6"/>
        </w:rPr>
        <w:t> </w:t>
      </w:r>
      <w:r>
        <w:rPr/>
        <w:t>the</w:t>
      </w:r>
      <w:r>
        <w:rPr>
          <w:spacing w:val="-5"/>
        </w:rPr>
        <w:t> </w:t>
      </w:r>
      <w:r>
        <w:rPr/>
        <w:t>following</w:t>
      </w:r>
      <w:r>
        <w:rPr>
          <w:spacing w:val="-6"/>
        </w:rPr>
        <w:t> </w:t>
      </w:r>
      <w:r>
        <w:rPr>
          <w:spacing w:val="-2"/>
        </w:rPr>
        <w:t>links:</w:t>
      </w:r>
    </w:p>
    <w:p>
      <w:pPr>
        <w:pStyle w:val="ListParagraph"/>
        <w:numPr>
          <w:ilvl w:val="0"/>
          <w:numId w:val="1"/>
        </w:numPr>
        <w:tabs>
          <w:tab w:pos="743" w:val="left" w:leader="none"/>
        </w:tabs>
        <w:spacing w:line="271" w:lineRule="exact" w:before="0" w:after="0"/>
        <w:ind w:left="743" w:right="0" w:hanging="360"/>
        <w:jc w:val="left"/>
        <w:rPr>
          <w:sz w:val="22"/>
        </w:rPr>
      </w:pPr>
      <w:r>
        <w:rPr>
          <w:b/>
          <w:sz w:val="22"/>
        </w:rPr>
        <w:t>SGC</w:t>
      </w:r>
      <w:r>
        <w:rPr>
          <w:b/>
          <w:spacing w:val="-10"/>
          <w:sz w:val="22"/>
        </w:rPr>
        <w:t> </w:t>
      </w:r>
      <w:r>
        <w:rPr>
          <w:b/>
          <w:sz w:val="22"/>
        </w:rPr>
        <w:t>Policy:</w:t>
      </w:r>
      <w:r>
        <w:rPr>
          <w:b/>
          <w:spacing w:val="-12"/>
          <w:sz w:val="22"/>
        </w:rPr>
        <w:t> </w:t>
      </w:r>
      <w:r>
        <w:rPr>
          <w:sz w:val="22"/>
        </w:rPr>
        <w:t>bit.ly/SGC-</w:t>
      </w:r>
      <w:r>
        <w:rPr>
          <w:spacing w:val="-4"/>
          <w:sz w:val="22"/>
        </w:rPr>
        <w:t>FAQs</w:t>
      </w:r>
    </w:p>
    <w:p>
      <w:pPr>
        <w:pStyle w:val="Heading4"/>
        <w:numPr>
          <w:ilvl w:val="0"/>
          <w:numId w:val="1"/>
        </w:numPr>
        <w:tabs>
          <w:tab w:pos="743" w:val="left" w:leader="none"/>
        </w:tabs>
        <w:spacing w:line="272" w:lineRule="exact" w:before="0" w:after="0"/>
        <w:ind w:left="743" w:right="0" w:hanging="360"/>
        <w:jc w:val="left"/>
      </w:pPr>
      <w:r>
        <w:rPr/>
        <w:t>Roll-Out</w:t>
      </w:r>
      <w:r>
        <w:rPr>
          <w:spacing w:val="-5"/>
        </w:rPr>
        <w:t> </w:t>
      </w:r>
      <w:r>
        <w:rPr/>
        <w:t>on</w:t>
      </w:r>
      <w:r>
        <w:rPr>
          <w:spacing w:val="-4"/>
        </w:rPr>
        <w:t> </w:t>
      </w:r>
      <w:r>
        <w:rPr/>
        <w:t>the</w:t>
      </w:r>
      <w:r>
        <w:rPr>
          <w:spacing w:val="-6"/>
        </w:rPr>
        <w:t> </w:t>
      </w:r>
      <w:r>
        <w:rPr/>
        <w:t>SGC</w:t>
      </w:r>
      <w:r>
        <w:rPr>
          <w:spacing w:val="-6"/>
        </w:rPr>
        <w:t> </w:t>
      </w:r>
      <w:r>
        <w:rPr/>
        <w:t>Functionality</w:t>
      </w:r>
      <w:r>
        <w:rPr>
          <w:spacing w:val="-5"/>
        </w:rPr>
        <w:t> </w:t>
      </w:r>
      <w:r>
        <w:rPr/>
        <w:t>Assessment</w:t>
      </w:r>
      <w:r>
        <w:rPr>
          <w:spacing w:val="-5"/>
        </w:rPr>
        <w:t> </w:t>
      </w:r>
      <w:r>
        <w:rPr/>
        <w:t>Tool</w:t>
      </w:r>
      <w:r>
        <w:rPr>
          <w:spacing w:val="-6"/>
        </w:rPr>
        <w:t> </w:t>
      </w:r>
      <w:r>
        <w:rPr/>
        <w:t>for</w:t>
      </w:r>
      <w:r>
        <w:rPr>
          <w:spacing w:val="-4"/>
        </w:rPr>
        <w:t> </w:t>
      </w:r>
      <w:r>
        <w:rPr>
          <w:spacing w:val="-5"/>
        </w:rPr>
        <w:t>ES:</w:t>
      </w:r>
    </w:p>
    <w:p>
      <w:pPr>
        <w:pStyle w:val="BodyText"/>
        <w:spacing w:before="1"/>
        <w:ind w:left="743"/>
      </w:pPr>
      <w:r>
        <w:rPr>
          <w:spacing w:val="-2"/>
        </w:rPr>
        <w:t>tinyurl.com/DMSGCE</w:t>
      </w:r>
    </w:p>
    <w:p>
      <w:pPr>
        <w:pStyle w:val="BodyText"/>
        <w:spacing w:after="0"/>
        <w:sectPr>
          <w:footerReference w:type="default" r:id="rId8"/>
          <w:pgSz w:w="11910" w:h="16840"/>
          <w:pgMar w:header="0" w:footer="869" w:top="1340" w:bottom="1100" w:left="1417" w:right="1417"/>
        </w:sectPr>
      </w:pPr>
    </w:p>
    <w:p>
      <w:pPr>
        <w:spacing w:before="83"/>
        <w:ind w:left="383" w:right="741" w:firstLine="0"/>
        <w:jc w:val="both"/>
        <w:rPr>
          <w:sz w:val="22"/>
        </w:rPr>
      </w:pPr>
      <w:r>
        <w:rPr>
          <w:sz w:val="22"/>
        </w:rPr>
        <mc:AlternateContent>
          <mc:Choice Requires="wps">
            <w:drawing>
              <wp:anchor distT="0" distB="0" distL="0" distR="0" allowOverlap="1" layoutInCell="1" locked="0" behindDoc="0" simplePos="0" relativeHeight="15731200">
                <wp:simplePos x="0" y="0"/>
                <wp:positionH relativeFrom="page">
                  <wp:posOffset>4531359</wp:posOffset>
                </wp:positionH>
                <wp:positionV relativeFrom="page">
                  <wp:posOffset>9905530</wp:posOffset>
                </wp:positionV>
                <wp:extent cx="2578100" cy="60388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2578100" cy="603885"/>
                          <a:chExt cx="2578100" cy="603885"/>
                        </a:xfrm>
                      </wpg:grpSpPr>
                      <pic:pic>
                        <pic:nvPicPr>
                          <pic:cNvPr id="14" name="Image 14"/>
                          <pic:cNvPicPr/>
                        </pic:nvPicPr>
                        <pic:blipFill>
                          <a:blip r:embed="rId9" cstate="print"/>
                          <a:stretch>
                            <a:fillRect/>
                          </a:stretch>
                        </pic:blipFill>
                        <pic:spPr>
                          <a:xfrm>
                            <a:off x="2075221" y="0"/>
                            <a:ext cx="502366" cy="603846"/>
                          </a:xfrm>
                          <a:prstGeom prst="rect">
                            <a:avLst/>
                          </a:prstGeom>
                        </pic:spPr>
                      </pic:pic>
                      <wps:wsp>
                        <wps:cNvPr id="15" name="Graphic 15"/>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31200" id="docshapegroup11" coordorigin="7136,15599" coordsize="4060,951">
                <v:shape style="position:absolute;left:10404;top:15599;width:792;height:951" type="#_x0000_t75" id="docshape12" stroked="false">
                  <v:imagedata r:id="rId9" o:title=""/>
                </v:shape>
                <v:rect style="position:absolute;left:7136;top:15795;width:3330;height:570" id="docshape13" filled="true" fillcolor="#ffffff" stroked="false">
                  <v:fill type="solid"/>
                </v:rect>
                <w10:wrap type="none"/>
              </v:group>
            </w:pict>
          </mc:Fallback>
        </mc:AlternateContent>
      </w:r>
      <w:r>
        <w:rPr>
          <w:sz w:val="22"/>
        </w:rPr>
        <mc:AlternateContent>
          <mc:Choice Requires="wps">
            <w:drawing>
              <wp:anchor distT="0" distB="0" distL="0" distR="0" allowOverlap="1" layoutInCell="1" locked="0" behindDoc="0" simplePos="0" relativeHeight="15731712">
                <wp:simplePos x="0" y="0"/>
                <wp:positionH relativeFrom="page">
                  <wp:posOffset>391795</wp:posOffset>
                </wp:positionH>
                <wp:positionV relativeFrom="page">
                  <wp:posOffset>9751834</wp:posOffset>
                </wp:positionV>
                <wp:extent cx="6761480" cy="66230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761480" cy="662305"/>
                          <a:chExt cx="6761480" cy="662305"/>
                        </a:xfrm>
                      </wpg:grpSpPr>
                      <wps:wsp>
                        <wps:cNvPr id="17" name="Graphic 17"/>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8" name="Image 18"/>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31712" id="docshapegroup14" coordorigin="617,15357" coordsize="10648,1043">
                <v:line style="position:absolute" from="810,15440" to="11250,15470" stroked="true" strokeweight="1.5pt" strokecolor="#000000">
                  <v:stroke dashstyle="solid"/>
                </v:line>
                <v:shape style="position:absolute;left:617;top:15357;width:1760;height:1043" type="#_x0000_t75" id="docshape15" stroked="false">
                  <v:imagedata r:id="rId10" o:title=""/>
                </v:shape>
                <w10:wrap type="none"/>
              </v:group>
            </w:pict>
          </mc:Fallback>
        </mc:AlternateContent>
      </w:r>
      <w:r>
        <w:rPr>
          <w:sz w:val="22"/>
        </w:rPr>
        <mc:AlternateContent>
          <mc:Choice Requires="wps">
            <w:drawing>
              <wp:anchor distT="0" distB="0" distL="0" distR="0" allowOverlap="1" layoutInCell="1" locked="0" behindDoc="0" simplePos="0" relativeHeight="15732224">
                <wp:simplePos x="0" y="0"/>
                <wp:positionH relativeFrom="page">
                  <wp:posOffset>4516501</wp:posOffset>
                </wp:positionH>
                <wp:positionV relativeFrom="page">
                  <wp:posOffset>10035540</wp:posOffset>
                </wp:positionV>
                <wp:extent cx="2080895" cy="25272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80895" cy="25272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3 of</w:t>
                                  </w:r>
                                  <w:r>
                                    <w:rPr>
                                      <w:rFonts w:ascii="Arial Narrow"/>
                                      <w:spacing w:val="-2"/>
                                      <w:sz w:val="16"/>
                                    </w:rPr>
                                    <w:t> </w:t>
                                  </w: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19.9pt;mso-position-horizontal-relative:page;mso-position-vertical-relative:page;z-index:15732224"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3 of</w:t>
                            </w:r>
                            <w:r>
                              <w:rPr>
                                <w:rFonts w:ascii="Arial Narrow"/>
                                <w:spacing w:val="-2"/>
                                <w:sz w:val="16"/>
                              </w:rPr>
                              <w:t> </w:t>
                            </w:r>
                            <w:r>
                              <w:rPr>
                                <w:rFonts w:ascii="Arial Narrow"/>
                                <w:spacing w:val="-5"/>
                                <w:sz w:val="16"/>
                              </w:rPr>
                              <w:t>24</w:t>
                            </w:r>
                          </w:p>
                        </w:tc>
                      </w:tr>
                    </w:tbl>
                    <w:p>
                      <w:pPr>
                        <w:pStyle w:val="BodyText"/>
                      </w:pPr>
                    </w:p>
                  </w:txbxContent>
                </v:textbox>
                <w10:wrap type="none"/>
              </v:shape>
            </w:pict>
          </mc:Fallback>
        </mc:AlternateContent>
      </w:r>
      <w:r>
        <w:rPr>
          <w:sz w:val="22"/>
        </w:rPr>
        <w:t>For other concerns or</w:t>
      </w:r>
      <w:r>
        <w:rPr>
          <w:spacing w:val="-1"/>
          <w:sz w:val="22"/>
        </w:rPr>
        <w:t> </w:t>
      </w:r>
      <w:r>
        <w:rPr>
          <w:sz w:val="22"/>
        </w:rPr>
        <w:t>inquiries, you may contact </w:t>
      </w:r>
      <w:r>
        <w:rPr>
          <w:b/>
          <w:sz w:val="22"/>
        </w:rPr>
        <w:t>Ms. Joloren A. Luya of BHROD-SED</w:t>
      </w:r>
      <w:r>
        <w:rPr>
          <w:b/>
          <w:spacing w:val="-7"/>
          <w:sz w:val="22"/>
        </w:rPr>
        <w:t> </w:t>
      </w:r>
      <w:r>
        <w:rPr>
          <w:sz w:val="22"/>
        </w:rPr>
        <w:t>through</w:t>
      </w:r>
      <w:r>
        <w:rPr>
          <w:spacing w:val="-3"/>
          <w:sz w:val="22"/>
        </w:rPr>
        <w:t> </w:t>
      </w:r>
      <w:r>
        <w:rPr>
          <w:sz w:val="22"/>
        </w:rPr>
        <w:t>the</w:t>
      </w:r>
      <w:r>
        <w:rPr>
          <w:spacing w:val="-3"/>
          <w:sz w:val="22"/>
        </w:rPr>
        <w:t> </w:t>
      </w:r>
      <w:r>
        <w:rPr>
          <w:sz w:val="22"/>
        </w:rPr>
        <w:t>landline</w:t>
      </w:r>
      <w:r>
        <w:rPr>
          <w:spacing w:val="-5"/>
          <w:sz w:val="22"/>
        </w:rPr>
        <w:t> </w:t>
      </w:r>
      <w:r>
        <w:rPr>
          <w:sz w:val="22"/>
        </w:rPr>
        <w:t>number</w:t>
      </w:r>
      <w:r>
        <w:rPr>
          <w:spacing w:val="-2"/>
          <w:sz w:val="22"/>
        </w:rPr>
        <w:t> </w:t>
      </w:r>
      <w:r>
        <w:rPr>
          <w:sz w:val="22"/>
        </w:rPr>
        <w:t>(02)</w:t>
      </w:r>
      <w:r>
        <w:rPr>
          <w:spacing w:val="-3"/>
          <w:sz w:val="22"/>
        </w:rPr>
        <w:t> </w:t>
      </w:r>
      <w:r>
        <w:rPr>
          <w:sz w:val="22"/>
        </w:rPr>
        <w:t>8633-5397</w:t>
      </w:r>
      <w:r>
        <w:rPr>
          <w:spacing w:val="-4"/>
          <w:sz w:val="22"/>
        </w:rPr>
        <w:t> </w:t>
      </w:r>
      <w:r>
        <w:rPr>
          <w:sz w:val="22"/>
        </w:rPr>
        <w:t>or</w:t>
      </w:r>
      <w:r>
        <w:rPr>
          <w:spacing w:val="-2"/>
          <w:sz w:val="22"/>
        </w:rPr>
        <w:t> </w:t>
      </w:r>
      <w:r>
        <w:rPr>
          <w:sz w:val="22"/>
        </w:rPr>
        <w:t>via</w:t>
      </w:r>
      <w:r>
        <w:rPr>
          <w:spacing w:val="-4"/>
          <w:sz w:val="22"/>
        </w:rPr>
        <w:t> </w:t>
      </w:r>
      <w:r>
        <w:rPr>
          <w:sz w:val="22"/>
        </w:rPr>
        <w:t>email</w:t>
      </w:r>
      <w:r>
        <w:rPr>
          <w:spacing w:val="-3"/>
          <w:sz w:val="22"/>
        </w:rPr>
        <w:t> </w:t>
      </w:r>
      <w:r>
        <w:rPr>
          <w:sz w:val="22"/>
        </w:rPr>
        <w:t>at </w:t>
      </w:r>
      <w:hyperlink r:id="rId11">
        <w:r>
          <w:rPr>
            <w:color w:val="0462C1"/>
            <w:spacing w:val="-2"/>
            <w:sz w:val="22"/>
            <w:u w:val="single" w:color="0462C1"/>
          </w:rPr>
          <w:t>bhrod.sed@deped.gov.ph.</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8"/>
        </w:rPr>
      </w:pPr>
    </w:p>
    <w:p>
      <w:pPr>
        <w:spacing w:before="1"/>
        <w:ind w:left="23" w:right="0" w:firstLine="0"/>
        <w:jc w:val="left"/>
        <w:rPr>
          <w:b/>
          <w:sz w:val="18"/>
        </w:rPr>
      </w:pPr>
      <w:r>
        <w:rPr>
          <w:b/>
          <w:sz w:val="18"/>
        </w:rPr>
        <w:t>Copy </w:t>
      </w:r>
      <w:r>
        <w:rPr>
          <w:b/>
          <w:spacing w:val="-2"/>
          <w:sz w:val="18"/>
        </w:rPr>
        <w:t>furnished:</w:t>
      </w:r>
    </w:p>
    <w:p>
      <w:pPr>
        <w:pStyle w:val="BodyText"/>
        <w:rPr>
          <w:b/>
          <w:sz w:val="18"/>
        </w:rPr>
      </w:pPr>
    </w:p>
    <w:p>
      <w:pPr>
        <w:spacing w:before="0"/>
        <w:ind w:left="23" w:right="0" w:firstLine="0"/>
        <w:jc w:val="left"/>
        <w:rPr>
          <w:i/>
          <w:sz w:val="18"/>
        </w:rPr>
      </w:pPr>
      <w:r>
        <w:rPr>
          <w:i/>
          <w:sz w:val="18"/>
        </w:rPr>
        <w:t>Office</w:t>
      </w:r>
      <w:r>
        <w:rPr>
          <w:i/>
          <w:spacing w:val="-4"/>
          <w:sz w:val="18"/>
        </w:rPr>
        <w:t> </w:t>
      </w:r>
      <w:r>
        <w:rPr>
          <w:i/>
          <w:sz w:val="18"/>
        </w:rPr>
        <w:t>of the </w:t>
      </w:r>
      <w:r>
        <w:rPr>
          <w:i/>
          <w:spacing w:val="-2"/>
          <w:sz w:val="18"/>
        </w:rPr>
        <w:t>Secretary</w:t>
      </w:r>
    </w:p>
    <w:p>
      <w:pPr>
        <w:spacing w:before="0"/>
        <w:ind w:left="23" w:right="0" w:firstLine="0"/>
        <w:jc w:val="left"/>
        <w:rPr>
          <w:i/>
          <w:sz w:val="18"/>
        </w:rPr>
      </w:pPr>
      <w:r>
        <w:rPr>
          <w:i/>
          <w:sz w:val="18"/>
        </w:rPr>
        <w:t>Office</w:t>
      </w:r>
      <w:r>
        <w:rPr>
          <w:i/>
          <w:spacing w:val="-4"/>
          <w:sz w:val="18"/>
        </w:rPr>
        <w:t> </w:t>
      </w:r>
      <w:r>
        <w:rPr>
          <w:i/>
          <w:sz w:val="18"/>
        </w:rPr>
        <w:t>of the Undersecretary</w:t>
      </w:r>
      <w:r>
        <w:rPr>
          <w:i/>
          <w:spacing w:val="-2"/>
          <w:sz w:val="18"/>
        </w:rPr>
        <w:t> </w:t>
      </w:r>
      <w:r>
        <w:rPr>
          <w:i/>
          <w:sz w:val="18"/>
        </w:rPr>
        <w:t>for</w:t>
      </w:r>
      <w:r>
        <w:rPr>
          <w:i/>
          <w:spacing w:val="-4"/>
          <w:sz w:val="18"/>
        </w:rPr>
        <w:t> </w:t>
      </w:r>
      <w:r>
        <w:rPr>
          <w:i/>
          <w:sz w:val="18"/>
        </w:rPr>
        <w:t>Field</w:t>
      </w:r>
      <w:r>
        <w:rPr>
          <w:i/>
          <w:spacing w:val="-4"/>
          <w:sz w:val="18"/>
        </w:rPr>
        <w:t> </w:t>
      </w:r>
      <w:r>
        <w:rPr>
          <w:i/>
          <w:spacing w:val="-2"/>
          <w:sz w:val="18"/>
        </w:rPr>
        <w:t>Operations</w:t>
      </w:r>
    </w:p>
    <w:p>
      <w:pPr>
        <w:spacing w:after="0"/>
        <w:jc w:val="left"/>
        <w:rPr>
          <w:i/>
          <w:sz w:val="18"/>
        </w:rPr>
        <w:sectPr>
          <w:pgSz w:w="11910" w:h="16840"/>
          <w:pgMar w:header="0" w:footer="869" w:top="1340" w:bottom="1100" w:left="1417" w:right="1417"/>
        </w:sectPr>
      </w:pPr>
    </w:p>
    <w:p>
      <w:pPr>
        <w:spacing w:line="256" w:lineRule="auto" w:before="64"/>
        <w:ind w:left="23" w:right="3532" w:firstLine="0"/>
        <w:jc w:val="left"/>
        <w:rPr>
          <w:b/>
          <w:sz w:val="22"/>
        </w:rPr>
      </w:pPr>
      <w:r>
        <w:rPr>
          <w:b/>
          <w:sz w:val="22"/>
        </w:rPr>
        <mc:AlternateContent>
          <mc:Choice Requires="wps">
            <w:drawing>
              <wp:anchor distT="0" distB="0" distL="0" distR="0" allowOverlap="1" layoutInCell="1" locked="0" behindDoc="0" simplePos="0" relativeHeight="15733760">
                <wp:simplePos x="0" y="0"/>
                <wp:positionH relativeFrom="page">
                  <wp:posOffset>4531359</wp:posOffset>
                </wp:positionH>
                <wp:positionV relativeFrom="page">
                  <wp:posOffset>9905530</wp:posOffset>
                </wp:positionV>
                <wp:extent cx="2578100" cy="60388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578100" cy="603885"/>
                          <a:chExt cx="2578100" cy="603885"/>
                        </a:xfrm>
                      </wpg:grpSpPr>
                      <pic:pic>
                        <pic:nvPicPr>
                          <pic:cNvPr id="21" name="Image 21"/>
                          <pic:cNvPicPr/>
                        </pic:nvPicPr>
                        <pic:blipFill>
                          <a:blip r:embed="rId9" cstate="print"/>
                          <a:stretch>
                            <a:fillRect/>
                          </a:stretch>
                        </pic:blipFill>
                        <pic:spPr>
                          <a:xfrm>
                            <a:off x="2075221" y="0"/>
                            <a:ext cx="502366" cy="603846"/>
                          </a:xfrm>
                          <a:prstGeom prst="rect">
                            <a:avLst/>
                          </a:prstGeom>
                        </pic:spPr>
                      </pic:pic>
                      <wps:wsp>
                        <wps:cNvPr id="22" name="Graphic 22"/>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33760" id="docshapegroup17" coordorigin="7136,15599" coordsize="4060,951">
                <v:shape style="position:absolute;left:10404;top:15599;width:792;height:951" type="#_x0000_t75" id="docshape18" stroked="false">
                  <v:imagedata r:id="rId9" o:title=""/>
                </v:shape>
                <v:rect style="position:absolute;left:7136;top:15795;width:3330;height:570" id="docshape19" filled="true" fillcolor="#ffffff" stroked="false">
                  <v:fill type="solid"/>
                </v:rect>
                <w10:wrap type="none"/>
              </v:group>
            </w:pict>
          </mc:Fallback>
        </mc:AlternateContent>
      </w:r>
      <w:r>
        <w:rPr>
          <w:b/>
          <w:sz w:val="22"/>
        </w:rPr>
        <mc:AlternateContent>
          <mc:Choice Requires="wps">
            <w:drawing>
              <wp:anchor distT="0" distB="0" distL="0" distR="0" allowOverlap="1" layoutInCell="1" locked="0" behindDoc="0" simplePos="0" relativeHeight="15734272">
                <wp:simplePos x="0" y="0"/>
                <wp:positionH relativeFrom="page">
                  <wp:posOffset>391795</wp:posOffset>
                </wp:positionH>
                <wp:positionV relativeFrom="page">
                  <wp:posOffset>9751834</wp:posOffset>
                </wp:positionV>
                <wp:extent cx="6761480" cy="66230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761480" cy="662305"/>
                          <a:chExt cx="6761480" cy="662305"/>
                        </a:xfrm>
                      </wpg:grpSpPr>
                      <wps:wsp>
                        <wps:cNvPr id="24" name="Graphic 24"/>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5" name="Image 25"/>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34272" id="docshapegroup20" coordorigin="617,15357" coordsize="10648,1043">
                <v:line style="position:absolute" from="810,15440" to="11250,15470" stroked="true" strokeweight="1.5pt" strokecolor="#000000">
                  <v:stroke dashstyle="solid"/>
                </v:line>
                <v:shape style="position:absolute;left:617;top:15357;width:1760;height:1043" type="#_x0000_t75" id="docshape21" stroked="false">
                  <v:imagedata r:id="rId10" o:title=""/>
                </v:shape>
                <w10:wrap type="none"/>
              </v:group>
            </w:pict>
          </mc:Fallback>
        </mc:AlternateContent>
      </w:r>
      <w:r>
        <w:rPr>
          <w:b/>
          <w:sz w:val="22"/>
        </w:rPr>
        <mc:AlternateContent>
          <mc:Choice Requires="wps">
            <w:drawing>
              <wp:anchor distT="0" distB="0" distL="0" distR="0" allowOverlap="1" layoutInCell="1" locked="0" behindDoc="0" simplePos="0" relativeHeight="15734784">
                <wp:simplePos x="0" y="0"/>
                <wp:positionH relativeFrom="page">
                  <wp:posOffset>4516501</wp:posOffset>
                </wp:positionH>
                <wp:positionV relativeFrom="page">
                  <wp:posOffset>10035540</wp:posOffset>
                </wp:positionV>
                <wp:extent cx="2080895" cy="25272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80895" cy="25272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4 of</w:t>
                                  </w:r>
                                  <w:r>
                                    <w:rPr>
                                      <w:rFonts w:ascii="Arial Narrow"/>
                                      <w:spacing w:val="-2"/>
                                      <w:sz w:val="16"/>
                                    </w:rPr>
                                    <w:t> </w:t>
                                  </w: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19.9pt;mso-position-horizontal-relative:page;mso-position-vertical-relative:page;z-index:15734784"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4 of</w:t>
                            </w:r>
                            <w:r>
                              <w:rPr>
                                <w:rFonts w:ascii="Arial Narrow"/>
                                <w:spacing w:val="-2"/>
                                <w:sz w:val="16"/>
                              </w:rPr>
                              <w:t> </w:t>
                            </w:r>
                            <w:r>
                              <w:rPr>
                                <w:rFonts w:ascii="Arial Narrow"/>
                                <w:spacing w:val="-5"/>
                                <w:sz w:val="16"/>
                              </w:rPr>
                              <w:t>24</w:t>
                            </w:r>
                          </w:p>
                        </w:tc>
                      </w:tr>
                    </w:tbl>
                    <w:p>
                      <w:pPr>
                        <w:pStyle w:val="BodyText"/>
                      </w:pPr>
                    </w:p>
                  </w:txbxContent>
                </v:textbox>
                <w10:wrap type="none"/>
              </v:shape>
            </w:pict>
          </mc:Fallback>
        </mc:AlternateContent>
      </w:r>
      <w:r>
        <w:rPr>
          <w:spacing w:val="-2"/>
          <w:sz w:val="22"/>
        </w:rPr>
        <w:t>Enclosure</w:t>
      </w:r>
      <w:r>
        <w:rPr>
          <w:spacing w:val="-14"/>
          <w:sz w:val="22"/>
        </w:rPr>
        <w:t> </w:t>
      </w:r>
      <w:r>
        <w:rPr>
          <w:spacing w:val="-2"/>
          <w:sz w:val="22"/>
        </w:rPr>
        <w:t>No.</w:t>
      </w:r>
      <w:r>
        <w:rPr>
          <w:spacing w:val="-15"/>
          <w:sz w:val="22"/>
        </w:rPr>
        <w:t> </w:t>
      </w:r>
      <w:r>
        <w:rPr>
          <w:spacing w:val="-2"/>
          <w:sz w:val="22"/>
        </w:rPr>
        <w:t>1</w:t>
      </w:r>
      <w:r>
        <w:rPr>
          <w:spacing w:val="-14"/>
          <w:sz w:val="22"/>
        </w:rPr>
        <w:t> </w:t>
      </w:r>
      <w:r>
        <w:rPr>
          <w:spacing w:val="-2"/>
          <w:sz w:val="22"/>
        </w:rPr>
        <w:t>to</w:t>
      </w:r>
      <w:r>
        <w:rPr>
          <w:spacing w:val="-14"/>
          <w:sz w:val="22"/>
        </w:rPr>
        <w:t> </w:t>
      </w:r>
      <w:r>
        <w:rPr>
          <w:b/>
          <w:spacing w:val="-2"/>
          <w:sz w:val="22"/>
        </w:rPr>
        <w:t>DM-OUHRODI-2026-</w:t>
      </w:r>
      <w:r>
        <w:rPr>
          <w:rFonts w:ascii="Times New Roman"/>
          <w:b/>
          <w:spacing w:val="-4"/>
          <w:position w:val="4"/>
          <w:sz w:val="24"/>
          <w:u w:val="single"/>
        </w:rPr>
        <w:t> </w:t>
      </w:r>
      <w:r>
        <w:rPr>
          <w:rFonts w:ascii="Times New Roman"/>
          <w:b/>
          <w:spacing w:val="20"/>
          <w:position w:val="4"/>
          <w:sz w:val="24"/>
          <w:u w:val="single"/>
        </w:rPr>
        <w:t>375</w:t>
      </w:r>
      <w:r>
        <w:rPr>
          <w:rFonts w:ascii="Times New Roman"/>
          <w:b/>
          <w:spacing w:val="-91"/>
          <w:position w:val="4"/>
          <w:sz w:val="24"/>
        </w:rPr>
        <w:t>0</w:t>
      </w:r>
      <w:r>
        <w:rPr>
          <w:b/>
          <w:spacing w:val="20"/>
          <w:sz w:val="22"/>
        </w:rPr>
        <w:t>_</w:t>
      </w:r>
      <w:r>
        <w:rPr>
          <w:b/>
          <w:spacing w:val="-3"/>
          <w:sz w:val="22"/>
        </w:rPr>
        <w:t> </w:t>
      </w:r>
      <w:r>
        <w:rPr>
          <w:b/>
          <w:sz w:val="22"/>
        </w:rPr>
        <w:t>USER GUIDE VOL. 1 and 2</w:t>
      </w:r>
    </w:p>
    <w:p>
      <w:pPr>
        <w:pStyle w:val="BodyText"/>
        <w:spacing w:before="25"/>
        <w:rPr>
          <w:b/>
        </w:rPr>
      </w:pPr>
    </w:p>
    <w:p>
      <w:pPr>
        <w:spacing w:before="1"/>
        <w:ind w:left="23" w:right="20" w:firstLine="0"/>
        <w:jc w:val="both"/>
        <w:rPr>
          <w:sz w:val="22"/>
        </w:rPr>
      </w:pPr>
      <w:r>
        <w:rPr>
          <w:sz w:val="22"/>
        </w:rPr>
        <w:t>This User Guide provides the procedures and reference materials for the accomplishment, validation, and monitoring of data under the </w:t>
      </w:r>
      <w:r>
        <w:rPr>
          <w:b/>
          <w:sz w:val="22"/>
        </w:rPr>
        <w:t>SGC Functionality Assessment Tool for Public Elementary Schools</w:t>
      </w:r>
      <w:r>
        <w:rPr>
          <w:sz w:val="22"/>
        </w:rPr>
        <w:t>.</w:t>
      </w:r>
    </w:p>
    <w:p>
      <w:pPr>
        <w:spacing w:before="240"/>
        <w:ind w:left="23" w:right="0" w:firstLine="0"/>
        <w:jc w:val="both"/>
        <w:rPr>
          <w:sz w:val="22"/>
        </w:rPr>
      </w:pPr>
      <w:r>
        <w:rPr>
          <w:sz w:val="22"/>
        </w:rPr>
        <w:t>The</w:t>
      </w:r>
      <w:r>
        <w:rPr>
          <w:spacing w:val="-4"/>
          <w:sz w:val="22"/>
        </w:rPr>
        <w:t> </w:t>
      </w:r>
      <w:r>
        <w:rPr>
          <w:sz w:val="22"/>
        </w:rPr>
        <w:t>User</w:t>
      </w:r>
      <w:r>
        <w:rPr>
          <w:spacing w:val="-4"/>
          <w:sz w:val="22"/>
        </w:rPr>
        <w:t> </w:t>
      </w:r>
      <w:r>
        <w:rPr>
          <w:sz w:val="22"/>
        </w:rPr>
        <w:t>Guide</w:t>
      </w:r>
      <w:r>
        <w:rPr>
          <w:spacing w:val="-3"/>
          <w:sz w:val="22"/>
        </w:rPr>
        <w:t> </w:t>
      </w:r>
      <w:r>
        <w:rPr>
          <w:sz w:val="22"/>
        </w:rPr>
        <w:t>consists</w:t>
      </w:r>
      <w:r>
        <w:rPr>
          <w:spacing w:val="-2"/>
          <w:sz w:val="22"/>
        </w:rPr>
        <w:t> </w:t>
      </w:r>
      <w:r>
        <w:rPr>
          <w:sz w:val="22"/>
        </w:rPr>
        <w:t>of</w:t>
      </w:r>
      <w:r>
        <w:rPr>
          <w:spacing w:val="-2"/>
          <w:sz w:val="22"/>
        </w:rPr>
        <w:t> </w:t>
      </w:r>
      <w:r>
        <w:rPr>
          <w:b/>
          <w:sz w:val="22"/>
        </w:rPr>
        <w:t>two</w:t>
      </w:r>
      <w:r>
        <w:rPr>
          <w:b/>
          <w:spacing w:val="-3"/>
          <w:sz w:val="22"/>
        </w:rPr>
        <w:t> </w:t>
      </w:r>
      <w:r>
        <w:rPr>
          <w:b/>
          <w:sz w:val="22"/>
        </w:rPr>
        <w:t>(2)</w:t>
      </w:r>
      <w:r>
        <w:rPr>
          <w:b/>
          <w:spacing w:val="-4"/>
          <w:sz w:val="22"/>
        </w:rPr>
        <w:t> </w:t>
      </w:r>
      <w:r>
        <w:rPr>
          <w:b/>
          <w:spacing w:val="-2"/>
          <w:sz w:val="22"/>
        </w:rPr>
        <w:t>volumes</w:t>
      </w:r>
      <w:r>
        <w:rPr>
          <w:spacing w:val="-2"/>
          <w:sz w:val="22"/>
        </w:rPr>
        <w:t>:</w:t>
      </w:r>
    </w:p>
    <w:p>
      <w:pPr>
        <w:spacing w:before="239"/>
        <w:ind w:left="23" w:right="16" w:firstLine="0"/>
        <w:jc w:val="both"/>
        <w:rPr>
          <w:sz w:val="22"/>
        </w:rPr>
      </w:pPr>
      <w:r>
        <w:rPr>
          <w:b/>
          <w:sz w:val="22"/>
        </w:rPr>
        <w:t>Volume</w:t>
      </w:r>
      <w:r>
        <w:rPr>
          <w:b/>
          <w:spacing w:val="80"/>
          <w:sz w:val="22"/>
        </w:rPr>
        <w:t> </w:t>
      </w:r>
      <w:r>
        <w:rPr>
          <w:b/>
          <w:sz w:val="22"/>
        </w:rPr>
        <w:t>1:</w:t>
      </w:r>
      <w:r>
        <w:rPr>
          <w:b/>
          <w:spacing w:val="80"/>
          <w:sz w:val="22"/>
        </w:rPr>
        <w:t> </w:t>
      </w:r>
      <w:r>
        <w:rPr>
          <w:b/>
          <w:sz w:val="22"/>
        </w:rPr>
        <w:t>Prepare</w:t>
      </w:r>
      <w:r>
        <w:rPr>
          <w:b/>
          <w:spacing w:val="80"/>
          <w:sz w:val="22"/>
        </w:rPr>
        <w:t> </w:t>
      </w:r>
      <w:r>
        <w:rPr>
          <w:b/>
          <w:sz w:val="22"/>
        </w:rPr>
        <w:t>and</w:t>
      </w:r>
      <w:r>
        <w:rPr>
          <w:b/>
          <w:spacing w:val="80"/>
          <w:sz w:val="22"/>
        </w:rPr>
        <w:t> </w:t>
      </w:r>
      <w:r>
        <w:rPr>
          <w:b/>
          <w:sz w:val="22"/>
        </w:rPr>
        <w:t>Respond</w:t>
      </w:r>
      <w:r>
        <w:rPr>
          <w:b/>
          <w:spacing w:val="80"/>
          <w:sz w:val="22"/>
        </w:rPr>
        <w:t> </w:t>
      </w:r>
      <w:r>
        <w:rPr>
          <w:b/>
          <w:sz w:val="22"/>
        </w:rPr>
        <w:t>–</w:t>
      </w:r>
      <w:r>
        <w:rPr>
          <w:b/>
          <w:spacing w:val="80"/>
          <w:sz w:val="22"/>
        </w:rPr>
        <w:t> </w:t>
      </w:r>
      <w:r>
        <w:rPr>
          <w:b/>
          <w:sz w:val="22"/>
        </w:rPr>
        <w:t>for</w:t>
      </w:r>
      <w:r>
        <w:rPr>
          <w:b/>
          <w:spacing w:val="80"/>
          <w:sz w:val="22"/>
        </w:rPr>
        <w:t> </w:t>
      </w:r>
      <w:r>
        <w:rPr>
          <w:b/>
          <w:sz w:val="22"/>
        </w:rPr>
        <w:t>Public</w:t>
      </w:r>
      <w:r>
        <w:rPr>
          <w:b/>
          <w:spacing w:val="80"/>
          <w:sz w:val="22"/>
        </w:rPr>
        <w:t> </w:t>
      </w:r>
      <w:r>
        <w:rPr>
          <w:b/>
          <w:sz w:val="22"/>
        </w:rPr>
        <w:t>Elementary</w:t>
      </w:r>
      <w:r>
        <w:rPr>
          <w:b/>
          <w:spacing w:val="80"/>
          <w:sz w:val="22"/>
        </w:rPr>
        <w:t> </w:t>
      </w:r>
      <w:r>
        <w:rPr>
          <w:b/>
          <w:sz w:val="22"/>
        </w:rPr>
        <w:t>Schools</w:t>
      </w:r>
      <w:r>
        <w:rPr>
          <w:b/>
          <w:spacing w:val="40"/>
          <w:sz w:val="22"/>
        </w:rPr>
        <w:t> </w:t>
      </w:r>
      <w:r>
        <w:rPr>
          <w:sz w:val="22"/>
        </w:rPr>
        <w:t>Provides guidance to school heads and SGCs on the preparation and submission of required data and supporting documents.</w:t>
      </w:r>
    </w:p>
    <w:p>
      <w:pPr>
        <w:spacing w:before="241"/>
        <w:ind w:left="23" w:right="19" w:firstLine="0"/>
        <w:jc w:val="both"/>
        <w:rPr>
          <w:sz w:val="22"/>
        </w:rPr>
      </w:pPr>
      <w:r>
        <w:rPr>
          <w:b/>
          <w:sz w:val="22"/>
        </w:rPr>
        <w:t>Volume</w:t>
      </w:r>
      <w:r>
        <w:rPr>
          <w:b/>
          <w:spacing w:val="80"/>
          <w:w w:val="150"/>
          <w:sz w:val="22"/>
        </w:rPr>
        <w:t>  </w:t>
      </w:r>
      <w:r>
        <w:rPr>
          <w:b/>
          <w:sz w:val="22"/>
        </w:rPr>
        <w:t>2:</w:t>
      </w:r>
      <w:r>
        <w:rPr>
          <w:b/>
          <w:spacing w:val="80"/>
          <w:w w:val="150"/>
          <w:sz w:val="22"/>
        </w:rPr>
        <w:t>  </w:t>
      </w:r>
      <w:r>
        <w:rPr>
          <w:b/>
          <w:sz w:val="22"/>
        </w:rPr>
        <w:t>Validate</w:t>
      </w:r>
      <w:r>
        <w:rPr>
          <w:b/>
          <w:spacing w:val="80"/>
          <w:w w:val="150"/>
          <w:sz w:val="22"/>
        </w:rPr>
        <w:t>  </w:t>
      </w:r>
      <w:r>
        <w:rPr>
          <w:b/>
          <w:sz w:val="22"/>
        </w:rPr>
        <w:t>and</w:t>
      </w:r>
      <w:r>
        <w:rPr>
          <w:b/>
          <w:spacing w:val="80"/>
          <w:w w:val="150"/>
          <w:sz w:val="22"/>
        </w:rPr>
        <w:t>  </w:t>
      </w:r>
      <w:r>
        <w:rPr>
          <w:b/>
          <w:sz w:val="22"/>
        </w:rPr>
        <w:t>Monitor</w:t>
      </w:r>
      <w:r>
        <w:rPr>
          <w:b/>
          <w:spacing w:val="80"/>
          <w:w w:val="150"/>
          <w:sz w:val="22"/>
        </w:rPr>
        <w:t>  </w:t>
      </w:r>
      <w:r>
        <w:rPr>
          <w:b/>
          <w:sz w:val="22"/>
        </w:rPr>
        <w:t>–</w:t>
      </w:r>
      <w:r>
        <w:rPr>
          <w:b/>
          <w:spacing w:val="80"/>
          <w:w w:val="150"/>
          <w:sz w:val="22"/>
        </w:rPr>
        <w:t>  </w:t>
      </w:r>
      <w:r>
        <w:rPr>
          <w:b/>
          <w:sz w:val="22"/>
        </w:rPr>
        <w:t>for</w:t>
      </w:r>
      <w:r>
        <w:rPr>
          <w:b/>
          <w:spacing w:val="80"/>
          <w:w w:val="150"/>
          <w:sz w:val="22"/>
        </w:rPr>
        <w:t>  </w:t>
      </w:r>
      <w:r>
        <w:rPr>
          <w:b/>
          <w:sz w:val="22"/>
        </w:rPr>
        <w:t>SDO</w:t>
      </w:r>
      <w:r>
        <w:rPr>
          <w:b/>
          <w:spacing w:val="80"/>
          <w:w w:val="150"/>
          <w:sz w:val="22"/>
        </w:rPr>
        <w:t>  </w:t>
      </w:r>
      <w:r>
        <w:rPr>
          <w:b/>
          <w:sz w:val="22"/>
        </w:rPr>
        <w:t>and</w:t>
      </w:r>
      <w:r>
        <w:rPr>
          <w:b/>
          <w:spacing w:val="80"/>
          <w:w w:val="150"/>
          <w:sz w:val="22"/>
        </w:rPr>
        <w:t>  </w:t>
      </w:r>
      <w:r>
        <w:rPr>
          <w:b/>
          <w:sz w:val="22"/>
        </w:rPr>
        <w:t>RO </w:t>
      </w:r>
      <w:r>
        <w:rPr>
          <w:sz w:val="22"/>
        </w:rPr>
        <w:t>Provides guidance to SDO and RO SGC Composite Teams on the validation, monitoring, and review of submitted SGC data.</w:t>
      </w:r>
    </w:p>
    <w:p>
      <w:pPr>
        <w:pStyle w:val="BodyText"/>
        <w:spacing w:before="240"/>
        <w:ind w:left="23"/>
        <w:jc w:val="both"/>
      </w:pPr>
      <w:r>
        <w:rPr/>
        <w:t>The</w:t>
      </w:r>
      <w:r>
        <w:rPr>
          <w:spacing w:val="39"/>
        </w:rPr>
        <w:t>  </w:t>
      </w:r>
      <w:r>
        <w:rPr/>
        <w:t>complete</w:t>
      </w:r>
      <w:r>
        <w:rPr>
          <w:spacing w:val="39"/>
        </w:rPr>
        <w:t>  </w:t>
      </w:r>
      <w:r>
        <w:rPr/>
        <w:t>User</w:t>
      </w:r>
      <w:r>
        <w:rPr>
          <w:spacing w:val="38"/>
        </w:rPr>
        <w:t>  </w:t>
      </w:r>
      <w:r>
        <w:rPr/>
        <w:t>Guide</w:t>
      </w:r>
      <w:r>
        <w:rPr>
          <w:spacing w:val="37"/>
        </w:rPr>
        <w:t>  </w:t>
      </w:r>
      <w:r>
        <w:rPr/>
        <w:t>may</w:t>
      </w:r>
      <w:r>
        <w:rPr>
          <w:spacing w:val="39"/>
        </w:rPr>
        <w:t>  </w:t>
      </w:r>
      <w:r>
        <w:rPr/>
        <w:t>be</w:t>
      </w:r>
      <w:r>
        <w:rPr>
          <w:spacing w:val="39"/>
        </w:rPr>
        <w:t>  </w:t>
      </w:r>
      <w:r>
        <w:rPr/>
        <w:t>accessed</w:t>
      </w:r>
      <w:r>
        <w:rPr>
          <w:spacing w:val="39"/>
        </w:rPr>
        <w:t>  </w:t>
      </w:r>
      <w:r>
        <w:rPr/>
        <w:t>through</w:t>
      </w:r>
      <w:r>
        <w:rPr>
          <w:spacing w:val="39"/>
        </w:rPr>
        <w:t>  </w:t>
      </w:r>
      <w:r>
        <w:rPr/>
        <w:t>the</w:t>
      </w:r>
      <w:r>
        <w:rPr>
          <w:spacing w:val="39"/>
        </w:rPr>
        <w:t>  </w:t>
      </w:r>
      <w:r>
        <w:rPr/>
        <w:t>following</w:t>
      </w:r>
      <w:r>
        <w:rPr>
          <w:spacing w:val="39"/>
        </w:rPr>
        <w:t>  </w:t>
      </w:r>
      <w:r>
        <w:rPr>
          <w:spacing w:val="-2"/>
        </w:rPr>
        <w:t>link:</w:t>
      </w:r>
    </w:p>
    <w:p>
      <w:pPr>
        <w:pStyle w:val="Heading5"/>
      </w:pPr>
      <w:r>
        <w:rPr>
          <w:spacing w:val="-2"/>
        </w:rPr>
        <w:t>tinyurl.com/DMSGCES</w:t>
      </w:r>
    </w:p>
    <w:p>
      <w:pPr>
        <w:pStyle w:val="BodyText"/>
        <w:rPr>
          <w:b/>
          <w:i/>
          <w:sz w:val="20"/>
        </w:rPr>
      </w:pPr>
    </w:p>
    <w:p>
      <w:pPr>
        <w:pStyle w:val="BodyText"/>
        <w:spacing w:before="17"/>
        <w:rPr>
          <w:b/>
          <w:i/>
          <w:sz w:val="20"/>
        </w:rPr>
      </w:pPr>
      <w:r>
        <w:rPr>
          <w:b/>
          <w:i/>
          <w:sz w:val="20"/>
        </w:rPr>
        <w:drawing>
          <wp:anchor distT="0" distB="0" distL="0" distR="0" allowOverlap="1" layoutInCell="1" locked="0" behindDoc="1" simplePos="0" relativeHeight="487591936">
            <wp:simplePos x="0" y="0"/>
            <wp:positionH relativeFrom="page">
              <wp:posOffset>1266825</wp:posOffset>
            </wp:positionH>
            <wp:positionV relativeFrom="paragraph">
              <wp:posOffset>175498</wp:posOffset>
            </wp:positionV>
            <wp:extent cx="2500540" cy="332927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2500540" cy="3329273"/>
                    </a:xfrm>
                    <a:prstGeom prst="rect">
                      <a:avLst/>
                    </a:prstGeom>
                  </pic:spPr>
                </pic:pic>
              </a:graphicData>
            </a:graphic>
          </wp:anchor>
        </w:drawing>
      </w:r>
      <w:r>
        <w:rPr>
          <w:b/>
          <w:i/>
          <w:sz w:val="20"/>
        </w:rPr>
        <w:drawing>
          <wp:anchor distT="0" distB="0" distL="0" distR="0" allowOverlap="1" layoutInCell="1" locked="0" behindDoc="1" simplePos="0" relativeHeight="487592448">
            <wp:simplePos x="0" y="0"/>
            <wp:positionH relativeFrom="page">
              <wp:posOffset>3962400</wp:posOffset>
            </wp:positionH>
            <wp:positionV relativeFrom="paragraph">
              <wp:posOffset>213598</wp:posOffset>
            </wp:positionV>
            <wp:extent cx="2457547" cy="3279552"/>
            <wp:effectExtent l="0" t="0" r="0" b="0"/>
            <wp:wrapTopAndBottom/>
            <wp:docPr id="28" name="Image 28" descr="A cover of a book  AI-generated content may be incorrect."/>
            <wp:cNvGraphicFramePr>
              <a:graphicFrameLocks/>
            </wp:cNvGraphicFramePr>
            <a:graphic>
              <a:graphicData uri="http://schemas.openxmlformats.org/drawingml/2006/picture">
                <pic:pic>
                  <pic:nvPicPr>
                    <pic:cNvPr id="28" name="Image 28" descr="A cover of a book  AI-generated content may be incorrect."/>
                    <pic:cNvPicPr/>
                  </pic:nvPicPr>
                  <pic:blipFill>
                    <a:blip r:embed="rId13" cstate="print"/>
                    <a:stretch>
                      <a:fillRect/>
                    </a:stretch>
                  </pic:blipFill>
                  <pic:spPr>
                    <a:xfrm>
                      <a:off x="0" y="0"/>
                      <a:ext cx="2457547" cy="3279552"/>
                    </a:xfrm>
                    <a:prstGeom prst="rect">
                      <a:avLst/>
                    </a:prstGeom>
                  </pic:spPr>
                </pic:pic>
              </a:graphicData>
            </a:graphic>
          </wp:anchor>
        </w:drawing>
      </w:r>
    </w:p>
    <w:p>
      <w:pPr>
        <w:pStyle w:val="BodyText"/>
        <w:spacing w:after="0"/>
        <w:rPr>
          <w:b/>
          <w:i/>
          <w:sz w:val="20"/>
        </w:rPr>
        <w:sectPr>
          <w:pgSz w:w="11910" w:h="16840"/>
          <w:pgMar w:header="0" w:footer="869" w:top="1300" w:bottom="1160" w:left="1417" w:right="1417"/>
        </w:sectPr>
      </w:pPr>
    </w:p>
    <w:p>
      <w:pPr>
        <w:spacing w:before="66"/>
        <w:ind w:left="23" w:right="0" w:firstLine="0"/>
        <w:jc w:val="left"/>
        <w:rPr>
          <w:b/>
          <w:sz w:val="22"/>
        </w:rPr>
      </w:pPr>
      <w:r>
        <w:rPr>
          <w:b/>
          <w:sz w:val="22"/>
        </w:rPr>
        <mc:AlternateContent>
          <mc:Choice Requires="wps">
            <w:drawing>
              <wp:anchor distT="0" distB="0" distL="0" distR="0" allowOverlap="1" layoutInCell="1" locked="0" behindDoc="1" simplePos="0" relativeHeight="486203904">
                <wp:simplePos x="0" y="0"/>
                <wp:positionH relativeFrom="page">
                  <wp:posOffset>4531359</wp:posOffset>
                </wp:positionH>
                <wp:positionV relativeFrom="page">
                  <wp:posOffset>9905530</wp:posOffset>
                </wp:positionV>
                <wp:extent cx="2578100" cy="60388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578100" cy="603885"/>
                          <a:chExt cx="2578100" cy="603885"/>
                        </a:xfrm>
                      </wpg:grpSpPr>
                      <pic:pic>
                        <pic:nvPicPr>
                          <pic:cNvPr id="30" name="Image 30"/>
                          <pic:cNvPicPr/>
                        </pic:nvPicPr>
                        <pic:blipFill>
                          <a:blip r:embed="rId9" cstate="print"/>
                          <a:stretch>
                            <a:fillRect/>
                          </a:stretch>
                        </pic:blipFill>
                        <pic:spPr>
                          <a:xfrm>
                            <a:off x="2075221" y="0"/>
                            <a:ext cx="502366" cy="603846"/>
                          </a:xfrm>
                          <a:prstGeom prst="rect">
                            <a:avLst/>
                          </a:prstGeom>
                        </pic:spPr>
                      </pic:pic>
                      <wps:wsp>
                        <wps:cNvPr id="31" name="Graphic 31"/>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7112576" id="docshapegroup23" coordorigin="7136,15599" coordsize="4060,951">
                <v:shape style="position:absolute;left:10404;top:15599;width:792;height:951" type="#_x0000_t75" id="docshape24" stroked="false">
                  <v:imagedata r:id="rId9" o:title=""/>
                </v:shape>
                <v:rect style="position:absolute;left:7136;top:15795;width:3330;height:570" id="docshape25" filled="true" fillcolor="#ffffff" stroked="false">
                  <v:fill type="solid"/>
                </v:rect>
                <w10:wrap type="none"/>
              </v:group>
            </w:pict>
          </mc:Fallback>
        </mc:AlternateContent>
      </w:r>
      <w:r>
        <w:rPr>
          <w:b/>
          <w:sz w:val="22"/>
        </w:rPr>
        <mc:AlternateContent>
          <mc:Choice Requires="wps">
            <w:drawing>
              <wp:anchor distT="0" distB="0" distL="0" distR="0" allowOverlap="1" layoutInCell="1" locked="0" behindDoc="1" simplePos="0" relativeHeight="486204416">
                <wp:simplePos x="0" y="0"/>
                <wp:positionH relativeFrom="page">
                  <wp:posOffset>391795</wp:posOffset>
                </wp:positionH>
                <wp:positionV relativeFrom="page">
                  <wp:posOffset>9751834</wp:posOffset>
                </wp:positionV>
                <wp:extent cx="6761480" cy="66230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761480" cy="662305"/>
                          <a:chExt cx="6761480" cy="662305"/>
                        </a:xfrm>
                      </wpg:grpSpPr>
                      <wps:wsp>
                        <wps:cNvPr id="33" name="Graphic 33"/>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34" name="Image 34"/>
                          <pic:cNvPicPr/>
                        </pic:nvPicPr>
                        <pic:blipFill>
                          <a:blip r:embed="rId10" cstate="print"/>
                          <a:stretch>
                            <a:fillRect/>
                          </a:stretch>
                        </pic:blipFill>
                        <pic:spPr>
                          <a:xfrm>
                            <a:off x="0" y="0"/>
                            <a:ext cx="1117600" cy="662292"/>
                          </a:xfrm>
                          <a:prstGeom prst="rect">
                            <a:avLst/>
                          </a:prstGeom>
                        </pic:spPr>
                      </pic:pic>
                      <wps:wsp>
                        <wps:cNvPr id="35" name="Textbox 35"/>
                        <wps:cNvSpPr txBox="1"/>
                        <wps:spPr>
                          <a:xfrm>
                            <a:off x="0" y="0"/>
                            <a:ext cx="6761480" cy="662305"/>
                          </a:xfrm>
                          <a:prstGeom prst="rect">
                            <a:avLst/>
                          </a:prstGeom>
                        </wps:spPr>
                        <wps:txbx>
                          <w:txbxContent>
                            <w:p>
                              <w:pPr>
                                <w:spacing w:line="240" w:lineRule="auto" w:before="46"/>
                                <w:rPr>
                                  <w:b/>
                                  <w:i/>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p>
                              <w:pPr>
                                <w:spacing w:before="10"/>
                                <w:ind w:left="1723"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5">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16">
                                <w:r>
                                  <w:rPr>
                                    <w:rFonts w:ascii="Calibri"/>
                                    <w:spacing w:val="-2"/>
                                    <w:sz w:val="16"/>
                                  </w:rPr>
                                  <w:t>www.deped.gov.ph</w:t>
                                </w:r>
                              </w:hyperlink>
                            </w:p>
                          </w:txbxContent>
                        </wps:txbx>
                        <wps:bodyPr wrap="square" lIns="0" tIns="0" rIns="0" bIns="0" rtlCol="0">
                          <a:noAutofit/>
                        </wps:bodyPr>
                      </wps:wsp>
                    </wpg:wgp>
                  </a:graphicData>
                </a:graphic>
              </wp:anchor>
            </w:drawing>
          </mc:Choice>
          <mc:Fallback>
            <w:pict>
              <v:group style="position:absolute;margin-left:30.85pt;margin-top:767.860962pt;width:532.4pt;height:52.15pt;mso-position-horizontal-relative:page;mso-position-vertical-relative:page;z-index:-17112064" id="docshapegroup26" coordorigin="617,15357" coordsize="10648,1043">
                <v:line style="position:absolute" from="810,15440" to="11250,15470" stroked="true" strokeweight="1.5pt" strokecolor="#000000">
                  <v:stroke dashstyle="solid"/>
                </v:line>
                <v:shape style="position:absolute;left:617;top:15357;width:1760;height:1043" type="#_x0000_t75" id="docshape27" stroked="false">
                  <v:imagedata r:id="rId10" o:title=""/>
                </v:shape>
                <v:shape style="position:absolute;left:617;top:15357;width:10648;height:1043" type="#_x0000_t202" id="docshape28" filled="false" stroked="false">
                  <v:textbox inset="0,0,0,0">
                    <w:txbxContent>
                      <w:p>
                        <w:pPr>
                          <w:spacing w:line="240" w:lineRule="auto" w:before="46"/>
                          <w:rPr>
                            <w:b/>
                            <w:i/>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p>
                        <w:pPr>
                          <w:spacing w:before="10"/>
                          <w:ind w:left="1723"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5">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16">
                          <w:r>
                            <w:rPr>
                              <w:rFonts w:ascii="Calibri"/>
                              <w:spacing w:val="-2"/>
                              <w:sz w:val="16"/>
                            </w:rPr>
                            <w:t>www.deped.gov.ph</w:t>
                          </w:r>
                        </w:hyperlink>
                      </w:p>
                    </w:txbxContent>
                  </v:textbox>
                  <w10:wrap type="none"/>
                </v:shape>
                <w10:wrap type="none"/>
              </v:group>
            </w:pict>
          </mc:Fallback>
        </mc:AlternateContent>
      </w:r>
      <w:r>
        <w:rPr>
          <w:sz w:val="22"/>
        </w:rPr>
        <w:t>Enclosure</w:t>
      </w:r>
      <w:r>
        <w:rPr>
          <w:spacing w:val="-6"/>
          <w:sz w:val="22"/>
        </w:rPr>
        <w:t> </w:t>
      </w:r>
      <w:r>
        <w:rPr>
          <w:sz w:val="22"/>
        </w:rPr>
        <w:t>No.</w:t>
      </w:r>
      <w:r>
        <w:rPr>
          <w:spacing w:val="-6"/>
          <w:sz w:val="22"/>
        </w:rPr>
        <w:t> </w:t>
      </w:r>
      <w:r>
        <w:rPr>
          <w:sz w:val="22"/>
        </w:rPr>
        <w:t>2</w:t>
      </w:r>
      <w:r>
        <w:rPr>
          <w:spacing w:val="-5"/>
          <w:sz w:val="22"/>
        </w:rPr>
        <w:t> </w:t>
      </w:r>
      <w:r>
        <w:rPr>
          <w:sz w:val="22"/>
        </w:rPr>
        <w:t>to</w:t>
      </w:r>
      <w:r>
        <w:rPr>
          <w:spacing w:val="-6"/>
          <w:sz w:val="22"/>
        </w:rPr>
        <w:t> </w:t>
      </w:r>
      <w:r>
        <w:rPr>
          <w:b/>
          <w:sz w:val="22"/>
        </w:rPr>
        <w:t>DM-OUHRODI-2026-</w:t>
      </w:r>
      <w:r>
        <w:rPr>
          <w:rFonts w:ascii="Times New Roman"/>
          <w:b/>
          <w:spacing w:val="10"/>
          <w:position w:val="2"/>
          <w:sz w:val="24"/>
          <w:u w:val="single"/>
        </w:rPr>
        <w:t> </w:t>
      </w:r>
      <w:r>
        <w:rPr>
          <w:rFonts w:ascii="Times New Roman"/>
          <w:b/>
          <w:spacing w:val="21"/>
          <w:position w:val="2"/>
          <w:sz w:val="24"/>
          <w:u w:val="single"/>
        </w:rPr>
        <w:t>375</w:t>
      </w:r>
      <w:r>
        <w:rPr>
          <w:rFonts w:ascii="Times New Roman"/>
          <w:b/>
          <w:spacing w:val="-95"/>
          <w:position w:val="2"/>
          <w:sz w:val="24"/>
        </w:rPr>
        <w:t>0</w:t>
      </w:r>
      <w:r>
        <w:rPr>
          <w:b/>
          <w:spacing w:val="21"/>
          <w:sz w:val="22"/>
        </w:rPr>
        <w:t>_</w:t>
      </w:r>
    </w:p>
    <w:p>
      <w:pPr>
        <w:pStyle w:val="BodyText"/>
        <w:spacing w:before="21"/>
        <w:rPr>
          <w:b/>
        </w:rPr>
      </w:pPr>
    </w:p>
    <w:p>
      <w:pPr>
        <w:pStyle w:val="Heading4"/>
        <w:spacing w:before="1"/>
      </w:pPr>
      <w:r>
        <w:rPr/>
        <w:t>Printable</w:t>
      </w:r>
      <w:r>
        <w:rPr>
          <w:spacing w:val="-7"/>
        </w:rPr>
        <w:t> </w:t>
      </w:r>
      <w:r>
        <w:rPr/>
        <w:t>Form</w:t>
      </w:r>
      <w:r>
        <w:rPr>
          <w:spacing w:val="-6"/>
        </w:rPr>
        <w:t> </w:t>
      </w:r>
      <w:r>
        <w:rPr/>
        <w:t>of</w:t>
      </w:r>
      <w:r>
        <w:rPr>
          <w:spacing w:val="-6"/>
        </w:rPr>
        <w:t> </w:t>
      </w:r>
      <w:r>
        <w:rPr/>
        <w:t>the</w:t>
      </w:r>
      <w:r>
        <w:rPr>
          <w:spacing w:val="-7"/>
        </w:rPr>
        <w:t> </w:t>
      </w:r>
      <w:r>
        <w:rPr/>
        <w:t>SGC</w:t>
      </w:r>
      <w:r>
        <w:rPr>
          <w:spacing w:val="-5"/>
        </w:rPr>
        <w:t> </w:t>
      </w:r>
      <w:r>
        <w:rPr/>
        <w:t>Functionality</w:t>
      </w:r>
      <w:r>
        <w:rPr>
          <w:spacing w:val="-6"/>
        </w:rPr>
        <w:t> </w:t>
      </w:r>
      <w:r>
        <w:rPr/>
        <w:t>Assessment</w:t>
      </w:r>
      <w:r>
        <w:rPr>
          <w:spacing w:val="-5"/>
        </w:rPr>
        <w:t> </w:t>
      </w:r>
      <w:r>
        <w:rPr>
          <w:spacing w:val="-4"/>
        </w:rPr>
        <w:t>Tool</w:t>
      </w:r>
    </w:p>
    <w:p>
      <w:pPr>
        <w:pStyle w:val="BodyText"/>
        <w:spacing w:before="257"/>
        <w:ind w:left="23" w:right="23"/>
        <w:jc w:val="both"/>
      </w:pPr>
      <w:r>
        <w:rPr/>
        <w:t>The Printable Form of the SGC Functionality Assessment Tool may be used as a reference</w:t>
      </w:r>
      <w:r>
        <w:rPr>
          <w:spacing w:val="-5"/>
        </w:rPr>
        <w:t> </w:t>
      </w:r>
      <w:r>
        <w:rPr/>
        <w:t>and</w:t>
      </w:r>
      <w:r>
        <w:rPr>
          <w:spacing w:val="-6"/>
        </w:rPr>
        <w:t> </w:t>
      </w:r>
      <w:r>
        <w:rPr/>
        <w:t>offline</w:t>
      </w:r>
      <w:r>
        <w:rPr>
          <w:spacing w:val="-5"/>
        </w:rPr>
        <w:t> </w:t>
      </w:r>
      <w:r>
        <w:rPr/>
        <w:t>copy</w:t>
      </w:r>
      <w:r>
        <w:rPr>
          <w:spacing w:val="-5"/>
        </w:rPr>
        <w:t> </w:t>
      </w:r>
      <w:r>
        <w:rPr/>
        <w:t>of</w:t>
      </w:r>
      <w:r>
        <w:rPr>
          <w:spacing w:val="-7"/>
        </w:rPr>
        <w:t> </w:t>
      </w:r>
      <w:r>
        <w:rPr/>
        <w:t>the</w:t>
      </w:r>
      <w:r>
        <w:rPr>
          <w:spacing w:val="-5"/>
        </w:rPr>
        <w:t> </w:t>
      </w:r>
      <w:r>
        <w:rPr/>
        <w:t>assessment</w:t>
      </w:r>
      <w:r>
        <w:rPr>
          <w:spacing w:val="-8"/>
        </w:rPr>
        <w:t> </w:t>
      </w:r>
      <w:r>
        <w:rPr/>
        <w:t>tool</w:t>
      </w:r>
      <w:r>
        <w:rPr>
          <w:spacing w:val="-5"/>
        </w:rPr>
        <w:t> </w:t>
      </w:r>
      <w:r>
        <w:rPr/>
        <w:t>for</w:t>
      </w:r>
      <w:r>
        <w:rPr>
          <w:spacing w:val="-5"/>
        </w:rPr>
        <w:t> </w:t>
      </w:r>
      <w:r>
        <w:rPr/>
        <w:t>the</w:t>
      </w:r>
      <w:r>
        <w:rPr>
          <w:spacing w:val="-5"/>
        </w:rPr>
        <w:t> </w:t>
      </w:r>
      <w:r>
        <w:rPr/>
        <w:t>accomplishment</w:t>
      </w:r>
      <w:r>
        <w:rPr>
          <w:spacing w:val="-5"/>
        </w:rPr>
        <w:t> </w:t>
      </w:r>
      <w:r>
        <w:rPr/>
        <w:t>and</w:t>
      </w:r>
      <w:r>
        <w:rPr>
          <w:spacing w:val="-6"/>
        </w:rPr>
        <w:t> </w:t>
      </w:r>
      <w:r>
        <w:rPr/>
        <w:t>review of</w:t>
      </w:r>
      <w:r>
        <w:rPr>
          <w:spacing w:val="-14"/>
        </w:rPr>
        <w:t> </w:t>
      </w:r>
      <w:r>
        <w:rPr/>
        <w:t>the</w:t>
      </w:r>
      <w:r>
        <w:rPr>
          <w:spacing w:val="-15"/>
        </w:rPr>
        <w:t> </w:t>
      </w:r>
      <w:r>
        <w:rPr/>
        <w:t>required</w:t>
      </w:r>
      <w:r>
        <w:rPr>
          <w:spacing w:val="-13"/>
        </w:rPr>
        <w:t> </w:t>
      </w:r>
      <w:r>
        <w:rPr/>
        <w:t>assessment</w:t>
      </w:r>
      <w:r>
        <w:rPr>
          <w:spacing w:val="-13"/>
        </w:rPr>
        <w:t> </w:t>
      </w:r>
      <w:r>
        <w:rPr/>
        <w:t>information.</w:t>
      </w:r>
      <w:r>
        <w:rPr>
          <w:spacing w:val="-14"/>
        </w:rPr>
        <w:t> </w:t>
      </w:r>
      <w:r>
        <w:rPr/>
        <w:t>It</w:t>
      </w:r>
      <w:r>
        <w:rPr>
          <w:spacing w:val="-13"/>
        </w:rPr>
        <w:t> </w:t>
      </w:r>
      <w:r>
        <w:rPr/>
        <w:t>contains</w:t>
      </w:r>
      <w:r>
        <w:rPr>
          <w:spacing w:val="-13"/>
        </w:rPr>
        <w:t> </w:t>
      </w:r>
      <w:r>
        <w:rPr/>
        <w:t>the</w:t>
      </w:r>
      <w:r>
        <w:rPr>
          <w:spacing w:val="-13"/>
        </w:rPr>
        <w:t> </w:t>
      </w:r>
      <w:r>
        <w:rPr/>
        <w:t>assessment</w:t>
      </w:r>
      <w:r>
        <w:rPr>
          <w:spacing w:val="-15"/>
        </w:rPr>
        <w:t> </w:t>
      </w:r>
      <w:r>
        <w:rPr/>
        <w:t>of</w:t>
      </w:r>
      <w:r>
        <w:rPr>
          <w:spacing w:val="-14"/>
        </w:rPr>
        <w:t> </w:t>
      </w:r>
      <w:r>
        <w:rPr/>
        <w:t>indicators</w:t>
      </w:r>
      <w:r>
        <w:rPr>
          <w:spacing w:val="-13"/>
        </w:rPr>
        <w:t> </w:t>
      </w:r>
      <w:r>
        <w:rPr/>
        <w:t>and corresponding fields to guide schools in documenting and completing the SGC functionality assessment.</w:t>
      </w:r>
    </w:p>
    <w:p>
      <w:pPr>
        <w:pStyle w:val="BodyText"/>
        <w:spacing w:before="1"/>
      </w:pPr>
    </w:p>
    <w:p>
      <w:pPr>
        <w:pStyle w:val="BodyText"/>
        <w:ind w:left="23"/>
        <w:jc w:val="both"/>
      </w:pPr>
      <w:r>
        <w:rPr/>
        <w:t>The</w:t>
      </w:r>
      <w:r>
        <w:rPr>
          <w:spacing w:val="51"/>
          <w:w w:val="150"/>
        </w:rPr>
        <w:t>  </w:t>
      </w:r>
      <w:r>
        <w:rPr/>
        <w:t>printable</w:t>
      </w:r>
      <w:r>
        <w:rPr>
          <w:spacing w:val="51"/>
          <w:w w:val="150"/>
        </w:rPr>
        <w:t>  </w:t>
      </w:r>
      <w:r>
        <w:rPr/>
        <w:t>form</w:t>
      </w:r>
      <w:r>
        <w:rPr>
          <w:spacing w:val="51"/>
          <w:w w:val="150"/>
        </w:rPr>
        <w:t>  </w:t>
      </w:r>
      <w:r>
        <w:rPr/>
        <w:t>may</w:t>
      </w:r>
      <w:r>
        <w:rPr>
          <w:spacing w:val="51"/>
          <w:w w:val="150"/>
        </w:rPr>
        <w:t>  </w:t>
      </w:r>
      <w:r>
        <w:rPr/>
        <w:t>be</w:t>
      </w:r>
      <w:r>
        <w:rPr>
          <w:spacing w:val="51"/>
          <w:w w:val="150"/>
        </w:rPr>
        <w:t>  </w:t>
      </w:r>
      <w:r>
        <w:rPr/>
        <w:t>accessed</w:t>
      </w:r>
      <w:r>
        <w:rPr>
          <w:spacing w:val="50"/>
          <w:w w:val="150"/>
        </w:rPr>
        <w:t>  </w:t>
      </w:r>
      <w:r>
        <w:rPr/>
        <w:t>through</w:t>
      </w:r>
      <w:r>
        <w:rPr>
          <w:spacing w:val="51"/>
          <w:w w:val="150"/>
        </w:rPr>
        <w:t>  </w:t>
      </w:r>
      <w:r>
        <w:rPr/>
        <w:t>the</w:t>
      </w:r>
      <w:r>
        <w:rPr>
          <w:spacing w:val="50"/>
          <w:w w:val="150"/>
        </w:rPr>
        <w:t>  </w:t>
      </w:r>
      <w:r>
        <w:rPr/>
        <w:t>following</w:t>
      </w:r>
      <w:r>
        <w:rPr>
          <w:spacing w:val="51"/>
          <w:w w:val="150"/>
        </w:rPr>
        <w:t>  </w:t>
      </w:r>
      <w:r>
        <w:rPr>
          <w:spacing w:val="-2"/>
        </w:rPr>
        <w:t>link:</w:t>
      </w:r>
    </w:p>
    <w:p>
      <w:pPr>
        <w:pStyle w:val="Heading5"/>
      </w:pPr>
      <w:r>
        <w:rPr>
          <w:spacing w:val="-2"/>
        </w:rPr>
        <w:t>tinyurl.com/DMSGCES</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07"/>
        <w:rPr>
          <w:b/>
          <w:i/>
          <w:sz w:val="20"/>
        </w:rPr>
      </w:pPr>
    </w:p>
    <w:tbl>
      <w:tblPr>
        <w:tblW w:w="0" w:type="auto"/>
        <w:jc w:val="left"/>
        <w:tblInd w:w="5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5 of</w:t>
            </w:r>
            <w:r>
              <w:rPr>
                <w:rFonts w:ascii="Arial Narrow"/>
                <w:spacing w:val="-2"/>
                <w:sz w:val="16"/>
              </w:rPr>
              <w:t> </w:t>
            </w:r>
            <w:r>
              <w:rPr>
                <w:rFonts w:ascii="Arial Narrow"/>
                <w:spacing w:val="-5"/>
                <w:sz w:val="16"/>
              </w:rPr>
              <w:t>24</w:t>
            </w:r>
          </w:p>
        </w:tc>
      </w:tr>
    </w:tbl>
    <w:p>
      <w:pPr>
        <w:pStyle w:val="TableParagraph"/>
        <w:spacing w:after="0" w:line="164" w:lineRule="exact"/>
        <w:jc w:val="center"/>
        <w:rPr>
          <w:rFonts w:ascii="Arial Narrow"/>
          <w:sz w:val="16"/>
        </w:rPr>
        <w:sectPr>
          <w:footerReference w:type="default" r:id="rId14"/>
          <w:pgSz w:w="11910" w:h="16840"/>
          <w:pgMar w:header="0" w:footer="0" w:top="1320" w:bottom="0" w:left="1417" w:right="1417"/>
        </w:sectPr>
      </w:pPr>
    </w:p>
    <w:p>
      <w:pPr>
        <w:spacing w:before="68"/>
        <w:ind w:left="292" w:right="0" w:firstLine="0"/>
        <w:jc w:val="left"/>
        <w:rPr>
          <w:rFonts w:ascii="Times New Roman"/>
          <w:b/>
          <w:position w:val="4"/>
          <w:sz w:val="24"/>
        </w:rPr>
      </w:pPr>
      <w:bookmarkStart w:name="343c391e3bd5ffbc7f75d89833f80b6c5dcb8ab8" w:id="5"/>
      <w:bookmarkEnd w:id="5"/>
      <w:r>
        <w:rPr/>
      </w:r>
      <w:bookmarkStart w:name="34b5364a88585259278473cda7eb9f89ead17d9b" w:id="6"/>
      <w:bookmarkEnd w:id="6"/>
      <w:r>
        <w:rPr/>
      </w:r>
      <w:r>
        <w:rPr>
          <w:sz w:val="22"/>
        </w:rPr>
        <w:t>Enclosure</w:t>
      </w:r>
      <w:r>
        <w:rPr>
          <w:spacing w:val="-5"/>
          <w:sz w:val="22"/>
        </w:rPr>
        <w:t> </w:t>
      </w:r>
      <w:r>
        <w:rPr>
          <w:sz w:val="22"/>
        </w:rPr>
        <w:t>No.</w:t>
      </w:r>
      <w:r>
        <w:rPr>
          <w:spacing w:val="-6"/>
          <w:sz w:val="22"/>
        </w:rPr>
        <w:t> </w:t>
      </w:r>
      <w:r>
        <w:rPr>
          <w:sz w:val="22"/>
        </w:rPr>
        <w:t>2</w:t>
      </w:r>
      <w:r>
        <w:rPr>
          <w:spacing w:val="-5"/>
          <w:sz w:val="22"/>
        </w:rPr>
        <w:t> </w:t>
      </w:r>
      <w:r>
        <w:rPr>
          <w:sz w:val="22"/>
        </w:rPr>
        <w:t>to</w:t>
      </w:r>
      <w:r>
        <w:rPr>
          <w:spacing w:val="-6"/>
          <w:sz w:val="22"/>
        </w:rPr>
        <w:t> </w:t>
      </w:r>
      <w:r>
        <w:rPr>
          <w:b/>
          <w:sz w:val="22"/>
        </w:rPr>
        <w:t>DM-OUHROD-2026-</w:t>
      </w:r>
      <w:r>
        <w:rPr>
          <w:rFonts w:ascii="Times New Roman"/>
          <w:b/>
          <w:spacing w:val="9"/>
          <w:position w:val="4"/>
          <w:sz w:val="24"/>
          <w:u w:val="single"/>
        </w:rPr>
        <w:t> </w:t>
      </w:r>
      <w:r>
        <w:rPr>
          <w:rFonts w:ascii="Times New Roman"/>
          <w:b/>
          <w:spacing w:val="-4"/>
          <w:position w:val="4"/>
          <w:sz w:val="24"/>
          <w:u w:val="single"/>
        </w:rPr>
        <w:t>3750</w:t>
      </w:r>
    </w:p>
    <w:p>
      <w:pPr>
        <w:spacing w:before="81"/>
        <w:ind w:left="42" w:right="6" w:firstLine="0"/>
        <w:jc w:val="center"/>
        <w:rPr>
          <w:rFonts w:ascii="Cambria"/>
          <w:sz w:val="16"/>
        </w:rPr>
      </w:pPr>
      <w:r>
        <w:rPr>
          <w:rFonts w:ascii="Cambria"/>
          <w:w w:val="115"/>
          <w:sz w:val="16"/>
        </w:rPr>
        <w:t>Implementing</w:t>
      </w:r>
      <w:r>
        <w:rPr>
          <w:rFonts w:ascii="Cambria"/>
          <w:spacing w:val="-5"/>
          <w:w w:val="115"/>
          <w:sz w:val="16"/>
        </w:rPr>
        <w:t> </w:t>
      </w:r>
      <w:r>
        <w:rPr>
          <w:rFonts w:ascii="Cambria"/>
          <w:w w:val="115"/>
          <w:sz w:val="16"/>
        </w:rPr>
        <w:t>Guidelines</w:t>
      </w:r>
      <w:r>
        <w:rPr>
          <w:rFonts w:ascii="Cambria"/>
          <w:spacing w:val="-3"/>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6"/>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4"/>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3"/>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4"/>
          <w:w w:val="115"/>
          <w:sz w:val="16"/>
        </w:rPr>
        <w:t> </w:t>
      </w:r>
      <w:r>
        <w:rPr>
          <w:rFonts w:ascii="Cambria"/>
          <w:w w:val="115"/>
          <w:sz w:val="16"/>
        </w:rPr>
        <w:t>26, s.</w:t>
      </w:r>
      <w:r>
        <w:rPr>
          <w:rFonts w:ascii="Cambria"/>
          <w:spacing w:val="-3"/>
          <w:w w:val="115"/>
          <w:sz w:val="16"/>
        </w:rPr>
        <w:t> </w:t>
      </w:r>
      <w:r>
        <w:rPr>
          <w:rFonts w:ascii="Cambria"/>
          <w:spacing w:val="-2"/>
          <w:w w:val="115"/>
          <w:sz w:val="16"/>
        </w:rPr>
        <w:t>2022)</w:t>
      </w:r>
    </w:p>
    <w:p>
      <w:pPr>
        <w:pStyle w:val="Heading1"/>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5"/>
        <w:ind w:left="42" w:right="5"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7595520">
                <wp:simplePos x="0" y="0"/>
                <wp:positionH relativeFrom="page">
                  <wp:posOffset>447675</wp:posOffset>
                </wp:positionH>
                <wp:positionV relativeFrom="paragraph">
                  <wp:posOffset>135818</wp:posOffset>
                </wp:positionV>
                <wp:extent cx="6678295" cy="1841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94355pt;width:525.84pt;height:1.44pt;mso-position-horizontal-relative:page;mso-position-vertical-relative:paragraph;z-index:-15720960;mso-wrap-distance-left:0;mso-wrap-distance-right:0" id="docshape29" filled="true" fillcolor="#000000" stroked="false">
                <v:fill type="solid"/>
                <w10:wrap type="topAndBottom"/>
              </v:rect>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spacing w:before="209"/>
        <w:ind w:left="309" w:right="396" w:firstLine="0"/>
        <w:jc w:val="left"/>
        <w:rPr>
          <w:rFonts w:ascii="Cambria" w:hAnsi="Cambria"/>
          <w:sz w:val="20"/>
        </w:rPr>
      </w:pPr>
      <w:r>
        <w:rPr>
          <w:rFonts w:ascii="Cambria" w:hAnsi="Cambria"/>
          <w:color w:val="1F1F22"/>
          <w:w w:val="115"/>
          <w:sz w:val="20"/>
        </w:rPr>
        <w:t>In</w:t>
      </w:r>
      <w:r>
        <w:rPr>
          <w:rFonts w:ascii="Cambria" w:hAnsi="Cambria"/>
          <w:color w:val="1F1F22"/>
          <w:spacing w:val="-2"/>
          <w:w w:val="115"/>
          <w:sz w:val="20"/>
        </w:rPr>
        <w:t> </w:t>
      </w:r>
      <w:r>
        <w:rPr>
          <w:rFonts w:ascii="Cambria" w:hAnsi="Cambria"/>
          <w:color w:val="1F1F22"/>
          <w:w w:val="115"/>
          <w:sz w:val="20"/>
        </w:rPr>
        <w:t>relation to</w:t>
      </w:r>
      <w:r>
        <w:rPr>
          <w:rFonts w:ascii="Cambria" w:hAnsi="Cambria"/>
          <w:color w:val="1F1F22"/>
          <w:spacing w:val="-1"/>
          <w:w w:val="115"/>
          <w:sz w:val="20"/>
        </w:rPr>
        <w:t> </w:t>
      </w:r>
      <w:r>
        <w:rPr>
          <w:rFonts w:ascii="Cambria" w:hAnsi="Cambria"/>
          <w:color w:val="1F1F22"/>
          <w:w w:val="115"/>
          <w:sz w:val="20"/>
        </w:rPr>
        <w:t>the</w:t>
      </w:r>
      <w:r>
        <w:rPr>
          <w:rFonts w:ascii="Cambria" w:hAnsi="Cambria"/>
          <w:color w:val="1F1F22"/>
          <w:spacing w:val="36"/>
          <w:w w:val="115"/>
          <w:sz w:val="20"/>
        </w:rPr>
        <w:t> </w:t>
      </w:r>
      <w:r>
        <w:rPr>
          <w:rFonts w:ascii="Cambria" w:hAnsi="Cambria"/>
          <w:color w:val="1F1F22"/>
          <w:w w:val="115"/>
          <w:sz w:val="20"/>
        </w:rPr>
        <w:t>mandate</w:t>
      </w:r>
      <w:r>
        <w:rPr>
          <w:rFonts w:ascii="Cambria" w:hAnsi="Cambria"/>
          <w:color w:val="1F1F22"/>
          <w:spacing w:val="30"/>
          <w:w w:val="115"/>
          <w:sz w:val="20"/>
        </w:rPr>
        <w:t> </w:t>
      </w:r>
      <w:r>
        <w:rPr>
          <w:rFonts w:ascii="Cambria" w:hAnsi="Cambria"/>
          <w:color w:val="1F1F22"/>
          <w:w w:val="115"/>
          <w:sz w:val="20"/>
        </w:rPr>
        <w:t>of</w:t>
      </w:r>
      <w:r>
        <w:rPr>
          <w:rFonts w:ascii="Cambria" w:hAnsi="Cambria"/>
          <w:color w:val="1F1F22"/>
          <w:spacing w:val="27"/>
          <w:w w:val="115"/>
          <w:sz w:val="20"/>
        </w:rPr>
        <w:t> </w:t>
      </w:r>
      <w:r>
        <w:rPr>
          <w:rFonts w:ascii="Cambria" w:hAnsi="Cambria"/>
          <w:color w:val="1F1F22"/>
          <w:w w:val="115"/>
          <w:sz w:val="20"/>
        </w:rPr>
        <w:t>DO.</w:t>
      </w:r>
      <w:r>
        <w:rPr>
          <w:rFonts w:ascii="Cambria" w:hAnsi="Cambria"/>
          <w:color w:val="1F1F22"/>
          <w:spacing w:val="26"/>
          <w:w w:val="115"/>
          <w:sz w:val="20"/>
        </w:rPr>
        <w:t> </w:t>
      </w:r>
      <w:r>
        <w:rPr>
          <w:rFonts w:ascii="Cambria" w:hAnsi="Cambria"/>
          <w:color w:val="1F1F22"/>
          <w:w w:val="115"/>
          <w:sz w:val="20"/>
        </w:rPr>
        <w:t>26, s.</w:t>
      </w:r>
      <w:r>
        <w:rPr>
          <w:rFonts w:ascii="Cambria" w:hAnsi="Cambria"/>
          <w:color w:val="1F1F22"/>
          <w:spacing w:val="26"/>
          <w:w w:val="115"/>
          <w:sz w:val="20"/>
        </w:rPr>
        <w:t> </w:t>
      </w:r>
      <w:r>
        <w:rPr>
          <w:rFonts w:ascii="Cambria" w:hAnsi="Cambria"/>
          <w:color w:val="1F1F22"/>
          <w:w w:val="115"/>
          <w:sz w:val="20"/>
        </w:rPr>
        <w:t>2022 on the</w:t>
      </w:r>
      <w:r>
        <w:rPr>
          <w:rFonts w:ascii="Cambria" w:hAnsi="Cambria"/>
          <w:color w:val="1F1F22"/>
          <w:spacing w:val="29"/>
          <w:w w:val="115"/>
          <w:sz w:val="20"/>
        </w:rPr>
        <w:t> </w:t>
      </w:r>
      <w:r>
        <w:rPr>
          <w:rFonts w:ascii="Cambria" w:hAnsi="Cambria"/>
          <w:color w:val="1F1F22"/>
          <w:w w:val="115"/>
          <w:sz w:val="20"/>
        </w:rPr>
        <w:t>establishment</w:t>
      </w:r>
      <w:r>
        <w:rPr>
          <w:rFonts w:ascii="Cambria" w:hAnsi="Cambria"/>
          <w:color w:val="1F1F22"/>
          <w:spacing w:val="33"/>
          <w:w w:val="115"/>
          <w:sz w:val="20"/>
        </w:rPr>
        <w:t> </w:t>
      </w:r>
      <w:r>
        <w:rPr>
          <w:rFonts w:ascii="Cambria" w:hAnsi="Cambria"/>
          <w:color w:val="1F1F22"/>
          <w:w w:val="115"/>
          <w:sz w:val="20"/>
        </w:rPr>
        <w:t>of</w:t>
      </w:r>
      <w:r>
        <w:rPr>
          <w:rFonts w:ascii="Cambria" w:hAnsi="Cambria"/>
          <w:color w:val="1F1F22"/>
          <w:w w:val="115"/>
          <w:sz w:val="20"/>
        </w:rPr>
        <w:t> School</w:t>
      </w:r>
      <w:r>
        <w:rPr>
          <w:rFonts w:ascii="Cambria" w:hAnsi="Cambria"/>
          <w:color w:val="1F1F22"/>
          <w:spacing w:val="28"/>
          <w:w w:val="115"/>
          <w:sz w:val="20"/>
        </w:rPr>
        <w:t> </w:t>
      </w:r>
      <w:r>
        <w:rPr>
          <w:rFonts w:ascii="Cambria" w:hAnsi="Cambria"/>
          <w:color w:val="1F1F22"/>
          <w:w w:val="115"/>
          <w:sz w:val="20"/>
        </w:rPr>
        <w:t>Governance</w:t>
      </w:r>
      <w:r>
        <w:rPr>
          <w:rFonts w:ascii="Cambria" w:hAnsi="Cambria"/>
          <w:color w:val="1F1F22"/>
          <w:spacing w:val="33"/>
          <w:w w:val="115"/>
          <w:sz w:val="20"/>
        </w:rPr>
        <w:t> </w:t>
      </w:r>
      <w:r>
        <w:rPr>
          <w:rFonts w:ascii="Cambria" w:hAnsi="Cambria"/>
          <w:color w:val="1F1F22"/>
          <w:w w:val="115"/>
          <w:sz w:val="20"/>
        </w:rPr>
        <w:t>Council</w:t>
      </w:r>
      <w:r>
        <w:rPr>
          <w:rFonts w:ascii="Cambria" w:hAnsi="Cambria"/>
          <w:color w:val="1F1F22"/>
          <w:spacing w:val="29"/>
          <w:w w:val="115"/>
          <w:sz w:val="20"/>
        </w:rPr>
        <w:t> </w:t>
      </w:r>
      <w:r>
        <w:rPr>
          <w:rFonts w:ascii="Cambria" w:hAnsi="Cambria"/>
          <w:color w:val="1F1F22"/>
          <w:w w:val="115"/>
          <w:sz w:val="20"/>
        </w:rPr>
        <w:t>(SGC) and to ensure that all public schools are able to create functional SGCs, the Bureau of Human Resource </w:t>
      </w:r>
      <w:r>
        <w:rPr>
          <w:rFonts w:ascii="Cambria" w:hAnsi="Cambria"/>
          <w:color w:val="1F1F22"/>
          <w:w w:val="110"/>
          <w:sz w:val="20"/>
        </w:rPr>
        <w:t>and</w:t>
      </w:r>
      <w:r>
        <w:rPr>
          <w:rFonts w:ascii="Cambria" w:hAnsi="Cambria"/>
          <w:color w:val="1F1F22"/>
          <w:spacing w:val="29"/>
          <w:w w:val="110"/>
          <w:sz w:val="20"/>
        </w:rPr>
        <w:t> </w:t>
      </w:r>
      <w:r>
        <w:rPr>
          <w:rFonts w:ascii="Cambria" w:hAnsi="Cambria"/>
          <w:color w:val="1F1F22"/>
          <w:w w:val="110"/>
          <w:sz w:val="20"/>
        </w:rPr>
        <w:t>Organizational</w:t>
      </w:r>
      <w:r>
        <w:rPr>
          <w:rFonts w:ascii="Cambria" w:hAnsi="Cambria"/>
          <w:color w:val="1F1F22"/>
          <w:spacing w:val="37"/>
          <w:w w:val="110"/>
          <w:sz w:val="20"/>
        </w:rPr>
        <w:t> </w:t>
      </w:r>
      <w:r>
        <w:rPr>
          <w:rFonts w:ascii="Cambria" w:hAnsi="Cambria"/>
          <w:color w:val="1F1F22"/>
          <w:w w:val="110"/>
          <w:sz w:val="20"/>
        </w:rPr>
        <w:t>Development</w:t>
      </w:r>
      <w:r>
        <w:rPr>
          <w:rFonts w:ascii="Cambria" w:hAnsi="Cambria"/>
          <w:color w:val="1F1F22"/>
          <w:spacing w:val="34"/>
          <w:w w:val="110"/>
          <w:sz w:val="20"/>
        </w:rPr>
        <w:t> </w:t>
      </w:r>
      <w:r>
        <w:rPr>
          <w:rFonts w:ascii="Cambria" w:hAnsi="Cambria"/>
          <w:color w:val="1F1F22"/>
          <w:w w:val="110"/>
          <w:sz w:val="20"/>
        </w:rPr>
        <w:t>–</w:t>
      </w:r>
      <w:r>
        <w:rPr>
          <w:rFonts w:ascii="Cambria" w:hAnsi="Cambria"/>
          <w:color w:val="1F1F22"/>
          <w:spacing w:val="29"/>
          <w:w w:val="110"/>
          <w:sz w:val="20"/>
        </w:rPr>
        <w:t> </w:t>
      </w:r>
      <w:r>
        <w:rPr>
          <w:rFonts w:ascii="Cambria" w:hAnsi="Cambria"/>
          <w:color w:val="1F1F22"/>
          <w:w w:val="110"/>
          <w:sz w:val="20"/>
        </w:rPr>
        <w:t>School</w:t>
      </w:r>
      <w:r>
        <w:rPr>
          <w:rFonts w:ascii="Cambria" w:hAnsi="Cambria"/>
          <w:color w:val="1F1F22"/>
          <w:spacing w:val="32"/>
          <w:w w:val="110"/>
          <w:sz w:val="20"/>
        </w:rPr>
        <w:t> </w:t>
      </w:r>
      <w:r>
        <w:rPr>
          <w:rFonts w:ascii="Cambria" w:hAnsi="Cambria"/>
          <w:color w:val="1F1F22"/>
          <w:w w:val="110"/>
          <w:sz w:val="20"/>
        </w:rPr>
        <w:t>Effectiveness</w:t>
      </w:r>
      <w:r>
        <w:rPr>
          <w:rFonts w:ascii="Cambria" w:hAnsi="Cambria"/>
          <w:color w:val="1F1F22"/>
          <w:spacing w:val="34"/>
          <w:w w:val="110"/>
          <w:sz w:val="20"/>
        </w:rPr>
        <w:t> </w:t>
      </w:r>
      <w:r>
        <w:rPr>
          <w:rFonts w:ascii="Cambria" w:hAnsi="Cambria"/>
          <w:color w:val="1F1F22"/>
          <w:w w:val="110"/>
          <w:sz w:val="20"/>
        </w:rPr>
        <w:t>Division</w:t>
      </w:r>
      <w:r>
        <w:rPr>
          <w:rFonts w:ascii="Cambria" w:hAnsi="Cambria"/>
          <w:color w:val="1F1F22"/>
          <w:spacing w:val="27"/>
          <w:w w:val="110"/>
          <w:sz w:val="20"/>
        </w:rPr>
        <w:t> </w:t>
      </w:r>
      <w:r>
        <w:rPr>
          <w:rFonts w:ascii="Cambria" w:hAnsi="Cambria"/>
          <w:color w:val="1F1F22"/>
          <w:w w:val="110"/>
          <w:sz w:val="20"/>
        </w:rPr>
        <w:t>(BHROD-SED)</w:t>
      </w:r>
      <w:r>
        <w:rPr>
          <w:rFonts w:ascii="Cambria" w:hAnsi="Cambria"/>
          <w:color w:val="1F1F22"/>
          <w:spacing w:val="29"/>
          <w:w w:val="110"/>
          <w:sz w:val="20"/>
        </w:rPr>
        <w:t> </w:t>
      </w:r>
      <w:r>
        <w:rPr>
          <w:rFonts w:ascii="Cambria" w:hAnsi="Cambria"/>
          <w:color w:val="1F1F22"/>
          <w:w w:val="110"/>
          <w:sz w:val="20"/>
        </w:rPr>
        <w:t>shall</w:t>
      </w:r>
      <w:r>
        <w:rPr>
          <w:rFonts w:ascii="Cambria" w:hAnsi="Cambria"/>
          <w:color w:val="1F1F22"/>
          <w:spacing w:val="27"/>
          <w:w w:val="110"/>
          <w:sz w:val="20"/>
        </w:rPr>
        <w:t> </w:t>
      </w:r>
      <w:r>
        <w:rPr>
          <w:rFonts w:ascii="Cambria" w:hAnsi="Cambria"/>
          <w:color w:val="1F1F22"/>
          <w:w w:val="110"/>
          <w:sz w:val="20"/>
        </w:rPr>
        <w:t>conduct</w:t>
      </w:r>
      <w:r>
        <w:rPr>
          <w:rFonts w:ascii="Cambria" w:hAnsi="Cambria"/>
          <w:color w:val="1F1F22"/>
          <w:spacing w:val="29"/>
          <w:w w:val="110"/>
          <w:sz w:val="20"/>
        </w:rPr>
        <w:t> </w:t>
      </w:r>
      <w:r>
        <w:rPr>
          <w:rFonts w:ascii="Cambria" w:hAnsi="Cambria"/>
          <w:color w:val="1F1F22"/>
          <w:w w:val="110"/>
          <w:sz w:val="20"/>
        </w:rPr>
        <w:t>a</w:t>
      </w:r>
      <w:r>
        <w:rPr>
          <w:rFonts w:ascii="Cambria" w:hAnsi="Cambria"/>
          <w:color w:val="1F1F22"/>
          <w:spacing w:val="32"/>
          <w:w w:val="110"/>
          <w:sz w:val="20"/>
        </w:rPr>
        <w:t> </w:t>
      </w:r>
      <w:r>
        <w:rPr>
          <w:rFonts w:ascii="Cambria" w:hAnsi="Cambria"/>
          <w:color w:val="1F1F22"/>
          <w:w w:val="110"/>
          <w:sz w:val="20"/>
        </w:rPr>
        <w:t>monitoring </w:t>
      </w:r>
      <w:r>
        <w:rPr>
          <w:rFonts w:ascii="Cambria" w:hAnsi="Cambria"/>
          <w:color w:val="1F1F22"/>
          <w:w w:val="115"/>
          <w:sz w:val="20"/>
        </w:rPr>
        <w:t>and evaluation of SGCs through the SGC Functionality Assessment Tool ("SGC Tool").</w:t>
      </w:r>
    </w:p>
    <w:p>
      <w:pPr>
        <w:spacing w:before="233"/>
        <w:ind w:left="309" w:right="0" w:firstLine="0"/>
        <w:jc w:val="left"/>
        <w:rPr>
          <w:rFonts w:ascii="Cambria"/>
          <w:b/>
          <w:sz w:val="20"/>
        </w:rPr>
      </w:pPr>
      <w:r>
        <w:rPr>
          <w:rFonts w:ascii="Cambria"/>
          <w:b/>
          <w:color w:val="1F1F22"/>
          <w:w w:val="115"/>
          <w:sz w:val="20"/>
        </w:rPr>
        <w:t>UNDERSTANDING</w:t>
      </w:r>
      <w:r>
        <w:rPr>
          <w:rFonts w:ascii="Cambria"/>
          <w:b/>
          <w:color w:val="1F1F22"/>
          <w:spacing w:val="-6"/>
          <w:w w:val="115"/>
          <w:sz w:val="20"/>
        </w:rPr>
        <w:t> </w:t>
      </w:r>
      <w:r>
        <w:rPr>
          <w:rFonts w:ascii="Cambria"/>
          <w:b/>
          <w:color w:val="1F1F22"/>
          <w:w w:val="115"/>
          <w:sz w:val="20"/>
        </w:rPr>
        <w:t>THE</w:t>
      </w:r>
      <w:r>
        <w:rPr>
          <w:rFonts w:ascii="Cambria"/>
          <w:b/>
          <w:color w:val="1F1F22"/>
          <w:spacing w:val="-3"/>
          <w:w w:val="115"/>
          <w:sz w:val="20"/>
        </w:rPr>
        <w:t> </w:t>
      </w:r>
      <w:r>
        <w:rPr>
          <w:rFonts w:ascii="Cambria"/>
          <w:b/>
          <w:color w:val="1F1F22"/>
          <w:w w:val="115"/>
          <w:sz w:val="20"/>
        </w:rPr>
        <w:t>SGC</w:t>
      </w:r>
      <w:r>
        <w:rPr>
          <w:rFonts w:ascii="Cambria"/>
          <w:b/>
          <w:color w:val="1F1F22"/>
          <w:spacing w:val="-7"/>
          <w:w w:val="115"/>
          <w:sz w:val="20"/>
        </w:rPr>
        <w:t> </w:t>
      </w:r>
      <w:r>
        <w:rPr>
          <w:rFonts w:ascii="Cambria"/>
          <w:b/>
          <w:color w:val="1F1F22"/>
          <w:w w:val="115"/>
          <w:sz w:val="20"/>
        </w:rPr>
        <w:t>FUNCTIONALITY</w:t>
      </w:r>
      <w:r>
        <w:rPr>
          <w:rFonts w:ascii="Cambria"/>
          <w:b/>
          <w:color w:val="1F1F22"/>
          <w:spacing w:val="-5"/>
          <w:w w:val="115"/>
          <w:sz w:val="20"/>
        </w:rPr>
        <w:t> </w:t>
      </w:r>
      <w:r>
        <w:rPr>
          <w:rFonts w:ascii="Cambria"/>
          <w:b/>
          <w:color w:val="1F1F22"/>
          <w:w w:val="115"/>
          <w:sz w:val="20"/>
        </w:rPr>
        <w:t>ASSESSMENT</w:t>
      </w:r>
      <w:r>
        <w:rPr>
          <w:rFonts w:ascii="Cambria"/>
          <w:b/>
          <w:color w:val="1F1F22"/>
          <w:spacing w:val="-5"/>
          <w:w w:val="115"/>
          <w:sz w:val="20"/>
        </w:rPr>
        <w:t> </w:t>
      </w:r>
      <w:r>
        <w:rPr>
          <w:rFonts w:ascii="Cambria"/>
          <w:b/>
          <w:color w:val="1F1F22"/>
          <w:spacing w:val="-4"/>
          <w:w w:val="115"/>
          <w:sz w:val="20"/>
        </w:rPr>
        <w:t>TOOL</w:t>
      </w:r>
    </w:p>
    <w:p>
      <w:pPr>
        <w:spacing w:before="1"/>
        <w:ind w:left="309" w:right="396" w:firstLine="0"/>
        <w:jc w:val="left"/>
        <w:rPr>
          <w:rFonts w:ascii="Cambria"/>
          <w:sz w:val="20"/>
        </w:rPr>
      </w:pPr>
      <w:r>
        <w:rPr>
          <w:rFonts w:ascii="Cambria"/>
          <w:color w:val="1F1F22"/>
          <w:w w:val="115"/>
          <w:sz w:val="20"/>
        </w:rPr>
        <w:t>This</w:t>
      </w:r>
      <w:r>
        <w:rPr>
          <w:rFonts w:ascii="Cambria"/>
          <w:color w:val="1F1F22"/>
          <w:spacing w:val="-7"/>
          <w:w w:val="115"/>
          <w:sz w:val="20"/>
        </w:rPr>
        <w:t> </w:t>
      </w:r>
      <w:r>
        <w:rPr>
          <w:rFonts w:ascii="Cambria"/>
          <w:b/>
          <w:color w:val="1F1F22"/>
          <w:w w:val="115"/>
          <w:sz w:val="20"/>
        </w:rPr>
        <w:t>SGC</w:t>
      </w:r>
      <w:r>
        <w:rPr>
          <w:rFonts w:ascii="Cambria"/>
          <w:b/>
          <w:color w:val="1F1F22"/>
          <w:spacing w:val="-6"/>
          <w:w w:val="115"/>
          <w:sz w:val="20"/>
        </w:rPr>
        <w:t> </w:t>
      </w:r>
      <w:r>
        <w:rPr>
          <w:rFonts w:ascii="Cambria"/>
          <w:b/>
          <w:color w:val="1F1F22"/>
          <w:w w:val="115"/>
          <w:sz w:val="20"/>
        </w:rPr>
        <w:t>Functionality</w:t>
      </w:r>
      <w:r>
        <w:rPr>
          <w:rFonts w:ascii="Cambria"/>
          <w:b/>
          <w:color w:val="1F1F22"/>
          <w:spacing w:val="-7"/>
          <w:w w:val="115"/>
          <w:sz w:val="20"/>
        </w:rPr>
        <w:t> </w:t>
      </w:r>
      <w:r>
        <w:rPr>
          <w:rFonts w:ascii="Cambria"/>
          <w:b/>
          <w:color w:val="1F1F22"/>
          <w:w w:val="115"/>
          <w:sz w:val="20"/>
        </w:rPr>
        <w:t>Assessment</w:t>
      </w:r>
      <w:r>
        <w:rPr>
          <w:rFonts w:ascii="Cambria"/>
          <w:b/>
          <w:color w:val="1F1F22"/>
          <w:spacing w:val="-5"/>
          <w:w w:val="115"/>
          <w:sz w:val="20"/>
        </w:rPr>
        <w:t> </w:t>
      </w:r>
      <w:r>
        <w:rPr>
          <w:rFonts w:ascii="Cambria"/>
          <w:b/>
          <w:color w:val="1F1F22"/>
          <w:w w:val="115"/>
          <w:sz w:val="20"/>
        </w:rPr>
        <w:t>Tool</w:t>
      </w:r>
      <w:r>
        <w:rPr>
          <w:rFonts w:ascii="Cambria"/>
          <w:b/>
          <w:color w:val="1F1F22"/>
          <w:spacing w:val="-3"/>
          <w:w w:val="115"/>
          <w:sz w:val="20"/>
        </w:rPr>
        <w:t> </w:t>
      </w:r>
      <w:r>
        <w:rPr>
          <w:rFonts w:ascii="Cambria"/>
          <w:color w:val="1F1F22"/>
          <w:w w:val="115"/>
          <w:sz w:val="20"/>
        </w:rPr>
        <w:t>aims</w:t>
      </w:r>
      <w:r>
        <w:rPr>
          <w:rFonts w:ascii="Cambria"/>
          <w:color w:val="1F1F22"/>
          <w:spacing w:val="-9"/>
          <w:w w:val="115"/>
          <w:sz w:val="20"/>
        </w:rPr>
        <w:t> </w:t>
      </w:r>
      <w:r>
        <w:rPr>
          <w:rFonts w:ascii="Cambria"/>
          <w:color w:val="1F1F22"/>
          <w:w w:val="115"/>
          <w:sz w:val="20"/>
        </w:rPr>
        <w:t>to</w:t>
      </w:r>
      <w:r>
        <w:rPr>
          <w:rFonts w:ascii="Cambria"/>
          <w:color w:val="1F1F22"/>
          <w:spacing w:val="-10"/>
          <w:w w:val="115"/>
          <w:sz w:val="20"/>
        </w:rPr>
        <w:t> </w:t>
      </w:r>
      <w:r>
        <w:rPr>
          <w:rFonts w:ascii="Cambria"/>
          <w:color w:val="1F1F22"/>
          <w:w w:val="115"/>
          <w:sz w:val="20"/>
        </w:rPr>
        <w:t>assess</w:t>
      </w:r>
      <w:r>
        <w:rPr>
          <w:rFonts w:ascii="Cambria"/>
          <w:color w:val="1F1F22"/>
          <w:spacing w:val="-6"/>
          <w:w w:val="115"/>
          <w:sz w:val="20"/>
        </w:rPr>
        <w:t> </w:t>
      </w:r>
      <w:r>
        <w:rPr>
          <w:rFonts w:ascii="Cambria"/>
          <w:color w:val="1F1F22"/>
          <w:w w:val="115"/>
          <w:sz w:val="20"/>
        </w:rPr>
        <w:t>the</w:t>
      </w:r>
      <w:r>
        <w:rPr>
          <w:rFonts w:ascii="Cambria"/>
          <w:color w:val="1F1F22"/>
          <w:spacing w:val="-6"/>
          <w:w w:val="115"/>
          <w:sz w:val="20"/>
        </w:rPr>
        <w:t> </w:t>
      </w:r>
      <w:r>
        <w:rPr>
          <w:rFonts w:ascii="Cambria"/>
          <w:color w:val="1F1F22"/>
          <w:w w:val="115"/>
          <w:sz w:val="20"/>
        </w:rPr>
        <w:t>functionality</w:t>
      </w:r>
      <w:r>
        <w:rPr>
          <w:rFonts w:ascii="Cambria"/>
          <w:color w:val="1F1F22"/>
          <w:spacing w:val="-7"/>
          <w:w w:val="115"/>
          <w:sz w:val="20"/>
        </w:rPr>
        <w:t> </w:t>
      </w:r>
      <w:r>
        <w:rPr>
          <w:rFonts w:ascii="Cambria"/>
          <w:color w:val="1F1F22"/>
          <w:w w:val="115"/>
          <w:sz w:val="20"/>
        </w:rPr>
        <w:t>of</w:t>
      </w:r>
      <w:r>
        <w:rPr>
          <w:rFonts w:ascii="Cambria"/>
          <w:color w:val="1F1F22"/>
          <w:spacing w:val="-8"/>
          <w:w w:val="115"/>
          <w:sz w:val="20"/>
        </w:rPr>
        <w:t> </w:t>
      </w:r>
      <w:r>
        <w:rPr>
          <w:rFonts w:ascii="Cambria"/>
          <w:color w:val="1F1F22"/>
          <w:w w:val="115"/>
          <w:sz w:val="20"/>
        </w:rPr>
        <w:t>SGCs</w:t>
      </w:r>
      <w:r>
        <w:rPr>
          <w:rFonts w:ascii="Cambria"/>
          <w:color w:val="1F1F22"/>
          <w:spacing w:val="-9"/>
          <w:w w:val="115"/>
          <w:sz w:val="20"/>
        </w:rPr>
        <w:t> </w:t>
      </w:r>
      <w:r>
        <w:rPr>
          <w:rFonts w:ascii="Cambria"/>
          <w:color w:val="1F1F22"/>
          <w:w w:val="115"/>
          <w:sz w:val="20"/>
        </w:rPr>
        <w:t>in</w:t>
      </w:r>
      <w:r>
        <w:rPr>
          <w:rFonts w:ascii="Cambria"/>
          <w:color w:val="1F1F22"/>
          <w:spacing w:val="-12"/>
          <w:w w:val="115"/>
          <w:sz w:val="20"/>
        </w:rPr>
        <w:t> </w:t>
      </w:r>
      <w:r>
        <w:rPr>
          <w:rFonts w:ascii="Cambria"/>
          <w:color w:val="1F1F22"/>
          <w:w w:val="115"/>
          <w:sz w:val="20"/>
        </w:rPr>
        <w:t>secondary</w:t>
      </w:r>
      <w:r>
        <w:rPr>
          <w:rFonts w:ascii="Cambria"/>
          <w:color w:val="1F1F22"/>
          <w:spacing w:val="-6"/>
          <w:w w:val="115"/>
          <w:sz w:val="20"/>
        </w:rPr>
        <w:t> </w:t>
      </w:r>
      <w:r>
        <w:rPr>
          <w:rFonts w:ascii="Cambria"/>
          <w:color w:val="1F1F22"/>
          <w:w w:val="115"/>
          <w:sz w:val="20"/>
        </w:rPr>
        <w:t>schools. The Tool consists of the following components:</w:t>
      </w:r>
    </w:p>
    <w:p>
      <w:pPr>
        <w:pStyle w:val="BodyText"/>
        <w:spacing w:before="49"/>
        <w:rPr>
          <w:rFonts w:ascii="Cambria"/>
          <w:sz w:val="20"/>
        </w:rPr>
      </w:pPr>
    </w:p>
    <w:p>
      <w:pPr>
        <w:pStyle w:val="ListParagraph"/>
        <w:numPr>
          <w:ilvl w:val="0"/>
          <w:numId w:val="2"/>
        </w:numPr>
        <w:tabs>
          <w:tab w:pos="1029" w:val="left" w:leader="none"/>
        </w:tabs>
        <w:spacing w:line="240" w:lineRule="auto" w:before="0" w:after="0"/>
        <w:ind w:left="1029" w:right="0" w:hanging="360"/>
        <w:jc w:val="left"/>
        <w:rPr>
          <w:rFonts w:ascii="Cambria" w:hAnsi="Cambria"/>
          <w:b/>
          <w:sz w:val="20"/>
        </w:rPr>
      </w:pPr>
      <w:r>
        <w:rPr>
          <w:rFonts w:ascii="Cambria" w:hAnsi="Cambria"/>
          <w:b/>
          <w:color w:val="1F1F22"/>
          <w:w w:val="105"/>
          <w:sz w:val="20"/>
          <w:u w:val="single" w:color="1F1F22"/>
        </w:rPr>
        <w:t>Two</w:t>
      </w:r>
      <w:r>
        <w:rPr>
          <w:rFonts w:ascii="Cambria" w:hAnsi="Cambria"/>
          <w:b/>
          <w:color w:val="1F1F22"/>
          <w:spacing w:val="5"/>
          <w:w w:val="105"/>
          <w:sz w:val="20"/>
          <w:u w:val="single" w:color="1F1F22"/>
        </w:rPr>
        <w:t> </w:t>
      </w:r>
      <w:r>
        <w:rPr>
          <w:rFonts w:ascii="Cambria" w:hAnsi="Cambria"/>
          <w:b/>
          <w:color w:val="1F1F22"/>
          <w:w w:val="105"/>
          <w:sz w:val="20"/>
          <w:u w:val="single" w:color="1F1F22"/>
        </w:rPr>
        <w:t>(2)</w:t>
      </w:r>
      <w:r>
        <w:rPr>
          <w:rFonts w:ascii="Cambria" w:hAnsi="Cambria"/>
          <w:b/>
          <w:color w:val="1F1F22"/>
          <w:spacing w:val="8"/>
          <w:w w:val="105"/>
          <w:sz w:val="20"/>
          <w:u w:val="single" w:color="1F1F22"/>
        </w:rPr>
        <w:t> </w:t>
      </w:r>
      <w:r>
        <w:rPr>
          <w:rFonts w:ascii="Cambria" w:hAnsi="Cambria"/>
          <w:b/>
          <w:color w:val="1F1F22"/>
          <w:w w:val="105"/>
          <w:sz w:val="20"/>
          <w:u w:val="single" w:color="1F1F22"/>
        </w:rPr>
        <w:t>Main</w:t>
      </w:r>
      <w:r>
        <w:rPr>
          <w:rFonts w:ascii="Cambria" w:hAnsi="Cambria"/>
          <w:b/>
          <w:color w:val="1F1F22"/>
          <w:spacing w:val="10"/>
          <w:w w:val="105"/>
          <w:sz w:val="20"/>
          <w:u w:val="single" w:color="1F1F22"/>
        </w:rPr>
        <w:t> </w:t>
      </w:r>
      <w:r>
        <w:rPr>
          <w:rFonts w:ascii="Cambria" w:hAnsi="Cambria"/>
          <w:b/>
          <w:color w:val="1F1F22"/>
          <w:spacing w:val="-2"/>
          <w:w w:val="105"/>
          <w:sz w:val="20"/>
          <w:u w:val="single" w:color="1F1F22"/>
        </w:rPr>
        <w:t>Purposes</w:t>
      </w:r>
    </w:p>
    <w:p>
      <w:pPr>
        <w:pStyle w:val="ListParagraph"/>
        <w:numPr>
          <w:ilvl w:val="1"/>
          <w:numId w:val="2"/>
        </w:numPr>
        <w:tabs>
          <w:tab w:pos="1277" w:val="left" w:leader="none"/>
        </w:tabs>
        <w:spacing w:line="240" w:lineRule="auto" w:before="1" w:after="0"/>
        <w:ind w:left="1277" w:right="0" w:hanging="248"/>
        <w:jc w:val="left"/>
        <w:rPr>
          <w:rFonts w:ascii="Cambria"/>
          <w:b/>
          <w:sz w:val="20"/>
        </w:rPr>
      </w:pPr>
      <w:r>
        <w:rPr>
          <w:rFonts w:ascii="Cambria"/>
          <w:color w:val="1F1F22"/>
          <w:w w:val="110"/>
          <w:sz w:val="20"/>
        </w:rPr>
        <w:t>To</w:t>
      </w:r>
      <w:r>
        <w:rPr>
          <w:rFonts w:ascii="Cambria"/>
          <w:color w:val="1F1F22"/>
          <w:spacing w:val="-5"/>
          <w:w w:val="110"/>
          <w:sz w:val="20"/>
        </w:rPr>
        <w:t> </w:t>
      </w:r>
      <w:r>
        <w:rPr>
          <w:rFonts w:ascii="Cambria"/>
          <w:color w:val="1F1F22"/>
          <w:w w:val="110"/>
          <w:sz w:val="20"/>
        </w:rPr>
        <w:t>provide</w:t>
      </w:r>
      <w:r>
        <w:rPr>
          <w:rFonts w:ascii="Cambria"/>
          <w:color w:val="1F1F22"/>
          <w:spacing w:val="4"/>
          <w:w w:val="110"/>
          <w:sz w:val="20"/>
        </w:rPr>
        <w:t> </w:t>
      </w:r>
      <w:r>
        <w:rPr>
          <w:rFonts w:ascii="Cambria"/>
          <w:color w:val="1F1F22"/>
          <w:w w:val="110"/>
          <w:sz w:val="20"/>
        </w:rPr>
        <w:t>structure</w:t>
      </w:r>
      <w:r>
        <w:rPr>
          <w:rFonts w:ascii="Cambria"/>
          <w:color w:val="1F1F22"/>
          <w:spacing w:val="1"/>
          <w:w w:val="110"/>
          <w:sz w:val="20"/>
        </w:rPr>
        <w:t> </w:t>
      </w:r>
      <w:r>
        <w:rPr>
          <w:rFonts w:ascii="Cambria"/>
          <w:color w:val="1F1F22"/>
          <w:w w:val="110"/>
          <w:sz w:val="20"/>
        </w:rPr>
        <w:t>for</w:t>
      </w:r>
      <w:r>
        <w:rPr>
          <w:rFonts w:ascii="Cambria"/>
          <w:color w:val="1F1F22"/>
          <w:spacing w:val="6"/>
          <w:w w:val="110"/>
          <w:sz w:val="20"/>
        </w:rPr>
        <w:t> </w:t>
      </w:r>
      <w:r>
        <w:rPr>
          <w:rFonts w:ascii="Cambria"/>
          <w:b/>
          <w:color w:val="1F1F22"/>
          <w:w w:val="110"/>
          <w:sz w:val="20"/>
        </w:rPr>
        <w:t>shared</w:t>
      </w:r>
      <w:r>
        <w:rPr>
          <w:rFonts w:ascii="Cambria"/>
          <w:b/>
          <w:color w:val="1F1F22"/>
          <w:spacing w:val="5"/>
          <w:w w:val="110"/>
          <w:sz w:val="20"/>
        </w:rPr>
        <w:t> </w:t>
      </w:r>
      <w:r>
        <w:rPr>
          <w:rFonts w:ascii="Cambria"/>
          <w:b/>
          <w:color w:val="1F1F22"/>
          <w:spacing w:val="-2"/>
          <w:w w:val="110"/>
          <w:sz w:val="20"/>
        </w:rPr>
        <w:t>governance</w:t>
      </w:r>
    </w:p>
    <w:p>
      <w:pPr>
        <w:pStyle w:val="ListParagraph"/>
        <w:numPr>
          <w:ilvl w:val="1"/>
          <w:numId w:val="2"/>
        </w:numPr>
        <w:tabs>
          <w:tab w:pos="1277" w:val="left" w:leader="none"/>
        </w:tabs>
        <w:spacing w:line="240" w:lineRule="auto" w:before="3" w:after="0"/>
        <w:ind w:left="1277" w:right="0" w:hanging="248"/>
        <w:jc w:val="left"/>
        <w:rPr>
          <w:rFonts w:ascii="Cambria"/>
          <w:b/>
          <w:sz w:val="20"/>
        </w:rPr>
      </w:pPr>
      <w:r>
        <w:rPr>
          <w:rFonts w:ascii="Cambria"/>
          <w:color w:val="1F1F22"/>
          <w:w w:val="110"/>
          <w:sz w:val="20"/>
        </w:rPr>
        <w:t>To</w:t>
      </w:r>
      <w:r>
        <w:rPr>
          <w:rFonts w:ascii="Cambria"/>
          <w:color w:val="1F1F22"/>
          <w:spacing w:val="-4"/>
          <w:w w:val="110"/>
          <w:sz w:val="20"/>
        </w:rPr>
        <w:t> </w:t>
      </w:r>
      <w:r>
        <w:rPr>
          <w:rFonts w:ascii="Cambria"/>
          <w:color w:val="1F1F22"/>
          <w:w w:val="110"/>
          <w:sz w:val="20"/>
        </w:rPr>
        <w:t>provide</w:t>
      </w:r>
      <w:r>
        <w:rPr>
          <w:rFonts w:ascii="Cambria"/>
          <w:color w:val="1F1F22"/>
          <w:spacing w:val="2"/>
          <w:w w:val="110"/>
          <w:sz w:val="20"/>
        </w:rPr>
        <w:t> </w:t>
      </w:r>
      <w:r>
        <w:rPr>
          <w:rFonts w:ascii="Cambria"/>
          <w:color w:val="1F1F22"/>
          <w:w w:val="110"/>
          <w:sz w:val="20"/>
        </w:rPr>
        <w:t>a </w:t>
      </w:r>
      <w:r>
        <w:rPr>
          <w:rFonts w:ascii="Cambria"/>
          <w:b/>
          <w:color w:val="1F1F22"/>
          <w:w w:val="110"/>
          <w:sz w:val="20"/>
        </w:rPr>
        <w:t>feedback</w:t>
      </w:r>
      <w:r>
        <w:rPr>
          <w:rFonts w:ascii="Cambria"/>
          <w:b/>
          <w:color w:val="1F1F22"/>
          <w:spacing w:val="8"/>
          <w:w w:val="110"/>
          <w:sz w:val="20"/>
        </w:rPr>
        <w:t> </w:t>
      </w:r>
      <w:r>
        <w:rPr>
          <w:rFonts w:ascii="Cambria"/>
          <w:b/>
          <w:color w:val="1F1F22"/>
          <w:spacing w:val="-2"/>
          <w:w w:val="110"/>
          <w:sz w:val="20"/>
        </w:rPr>
        <w:t>mechanism</w:t>
      </w:r>
    </w:p>
    <w:p>
      <w:pPr>
        <w:pStyle w:val="BodyText"/>
        <w:spacing w:before="3"/>
        <w:rPr>
          <w:rFonts w:ascii="Cambria"/>
          <w:b/>
          <w:sz w:val="20"/>
        </w:rPr>
      </w:pPr>
    </w:p>
    <w:p>
      <w:pPr>
        <w:pStyle w:val="ListParagraph"/>
        <w:numPr>
          <w:ilvl w:val="0"/>
          <w:numId w:val="2"/>
        </w:numPr>
        <w:tabs>
          <w:tab w:pos="1029" w:val="left" w:leader="none"/>
        </w:tabs>
        <w:spacing w:line="240" w:lineRule="auto" w:before="0" w:after="0"/>
        <w:ind w:left="1029" w:right="0" w:hanging="360"/>
        <w:jc w:val="left"/>
        <w:rPr>
          <w:rFonts w:ascii="Cambria" w:hAnsi="Cambria"/>
          <w:b/>
          <w:sz w:val="20"/>
        </w:rPr>
      </w:pPr>
      <w:r>
        <w:rPr>
          <w:rFonts w:ascii="Cambria" w:hAnsi="Cambria"/>
          <w:b/>
          <w:color w:val="1F1F22"/>
          <w:w w:val="110"/>
          <w:sz w:val="20"/>
          <w:u w:val="single" w:color="1F1F22"/>
        </w:rPr>
        <w:t>Twelve</w:t>
      </w:r>
      <w:r>
        <w:rPr>
          <w:rFonts w:ascii="Cambria" w:hAnsi="Cambria"/>
          <w:b/>
          <w:color w:val="1F1F22"/>
          <w:spacing w:val="-6"/>
          <w:w w:val="110"/>
          <w:sz w:val="20"/>
          <w:u w:val="single" w:color="1F1F22"/>
        </w:rPr>
        <w:t> </w:t>
      </w:r>
      <w:r>
        <w:rPr>
          <w:rFonts w:ascii="Cambria" w:hAnsi="Cambria"/>
          <w:b/>
          <w:color w:val="1F1F22"/>
          <w:w w:val="110"/>
          <w:sz w:val="20"/>
          <w:u w:val="single" w:color="1F1F22"/>
        </w:rPr>
        <w:t>(12)</w:t>
      </w:r>
      <w:r>
        <w:rPr>
          <w:rFonts w:ascii="Cambria" w:hAnsi="Cambria"/>
          <w:b/>
          <w:color w:val="1F1F22"/>
          <w:spacing w:val="-4"/>
          <w:w w:val="110"/>
          <w:sz w:val="20"/>
          <w:u w:val="single" w:color="1F1F22"/>
        </w:rPr>
        <w:t> </w:t>
      </w:r>
      <w:r>
        <w:rPr>
          <w:rFonts w:ascii="Cambria" w:hAnsi="Cambria"/>
          <w:b/>
          <w:color w:val="1F1F22"/>
          <w:w w:val="110"/>
          <w:sz w:val="20"/>
          <w:u w:val="single" w:color="1F1F22"/>
        </w:rPr>
        <w:t>Functionality</w:t>
      </w:r>
      <w:r>
        <w:rPr>
          <w:rFonts w:ascii="Cambria" w:hAnsi="Cambria"/>
          <w:b/>
          <w:color w:val="1F1F22"/>
          <w:spacing w:val="-2"/>
          <w:w w:val="110"/>
          <w:sz w:val="20"/>
          <w:u w:val="single" w:color="1F1F22"/>
        </w:rPr>
        <w:t> Indicators</w:t>
      </w:r>
    </w:p>
    <w:p>
      <w:pPr>
        <w:spacing w:before="3"/>
        <w:ind w:left="1029" w:right="396" w:firstLine="0"/>
        <w:jc w:val="left"/>
        <w:rPr>
          <w:rFonts w:ascii="Cambria"/>
          <w:sz w:val="20"/>
        </w:rPr>
      </w:pPr>
      <w:r>
        <w:rPr>
          <w:rFonts w:ascii="Cambria"/>
          <w:color w:val="1F1F22"/>
          <w:w w:val="115"/>
          <w:sz w:val="20"/>
        </w:rPr>
        <w:t>Functionality indicators are anchored on the two main purposes of the SGC and can be found in Section VII of DO 26, s. 2022. In this SGC Tool, these indicators are grouped according to the functions per</w:t>
      </w:r>
      <w:r>
        <w:rPr>
          <w:rFonts w:ascii="Cambria"/>
          <w:color w:val="1F1F22"/>
          <w:spacing w:val="-1"/>
          <w:w w:val="115"/>
          <w:sz w:val="20"/>
        </w:rPr>
        <w:t> </w:t>
      </w:r>
      <w:r>
        <w:rPr>
          <w:rFonts w:ascii="Cambria"/>
          <w:color w:val="1F1F22"/>
          <w:w w:val="115"/>
          <w:sz w:val="20"/>
        </w:rPr>
        <w:t>purpose.</w:t>
      </w:r>
      <w:r>
        <w:rPr>
          <w:rFonts w:ascii="Cambria"/>
          <w:color w:val="1F1F22"/>
          <w:spacing w:val="-1"/>
          <w:w w:val="115"/>
          <w:sz w:val="20"/>
        </w:rPr>
        <w:t> </w:t>
      </w:r>
      <w:r>
        <w:rPr>
          <w:rFonts w:ascii="Cambria"/>
          <w:color w:val="1F1F22"/>
          <w:w w:val="115"/>
          <w:sz w:val="20"/>
        </w:rPr>
        <w:t>Additionally,</w:t>
      </w:r>
      <w:r>
        <w:rPr>
          <w:rFonts w:ascii="Cambria"/>
          <w:color w:val="1F1F22"/>
          <w:spacing w:val="-3"/>
          <w:w w:val="115"/>
          <w:sz w:val="20"/>
        </w:rPr>
        <w:t> </w:t>
      </w:r>
      <w:r>
        <w:rPr>
          <w:rFonts w:ascii="Cambria"/>
          <w:color w:val="1F1F22"/>
          <w:w w:val="115"/>
          <w:sz w:val="20"/>
        </w:rPr>
        <w:t>a brief</w:t>
      </w:r>
      <w:r>
        <w:rPr>
          <w:rFonts w:ascii="Cambria"/>
          <w:color w:val="1F1F22"/>
          <w:spacing w:val="-2"/>
          <w:w w:val="115"/>
          <w:sz w:val="20"/>
        </w:rPr>
        <w:t> </w:t>
      </w:r>
      <w:r>
        <w:rPr>
          <w:rFonts w:ascii="Cambria"/>
          <w:color w:val="1F1F22"/>
          <w:w w:val="115"/>
          <w:sz w:val="20"/>
        </w:rPr>
        <w:t>description</w:t>
      </w:r>
      <w:r>
        <w:rPr>
          <w:rFonts w:ascii="Cambria"/>
          <w:color w:val="1F1F22"/>
          <w:spacing w:val="-2"/>
          <w:w w:val="115"/>
          <w:sz w:val="20"/>
        </w:rPr>
        <w:t> </w:t>
      </w:r>
      <w:r>
        <w:rPr>
          <w:rFonts w:ascii="Cambria"/>
          <w:color w:val="1F1F22"/>
          <w:w w:val="115"/>
          <w:sz w:val="20"/>
        </w:rPr>
        <w:t>on</w:t>
      </w:r>
      <w:r>
        <w:rPr>
          <w:rFonts w:ascii="Cambria"/>
          <w:color w:val="1F1F22"/>
          <w:spacing w:val="-2"/>
          <w:w w:val="115"/>
          <w:sz w:val="20"/>
        </w:rPr>
        <w:t> </w:t>
      </w:r>
      <w:r>
        <w:rPr>
          <w:rFonts w:ascii="Cambria"/>
          <w:color w:val="1F1F22"/>
          <w:w w:val="115"/>
          <w:sz w:val="20"/>
        </w:rPr>
        <w:t>how</w:t>
      </w:r>
      <w:r>
        <w:rPr>
          <w:rFonts w:ascii="Cambria"/>
          <w:color w:val="1F1F22"/>
          <w:spacing w:val="-1"/>
          <w:w w:val="115"/>
          <w:sz w:val="20"/>
        </w:rPr>
        <w:t> </w:t>
      </w:r>
      <w:r>
        <w:rPr>
          <w:rFonts w:ascii="Cambria"/>
          <w:color w:val="1F1F22"/>
          <w:w w:val="115"/>
          <w:sz w:val="20"/>
        </w:rPr>
        <w:t>the</w:t>
      </w:r>
      <w:r>
        <w:rPr>
          <w:rFonts w:ascii="Cambria"/>
          <w:color w:val="1F1F22"/>
          <w:w w:val="115"/>
          <w:sz w:val="20"/>
        </w:rPr>
        <w:t> Functionality Indicator</w:t>
      </w:r>
      <w:r>
        <w:rPr>
          <w:rFonts w:ascii="Cambria"/>
          <w:color w:val="1F1F22"/>
          <w:spacing w:val="-2"/>
          <w:w w:val="115"/>
          <w:sz w:val="20"/>
        </w:rPr>
        <w:t> </w:t>
      </w:r>
      <w:r>
        <w:rPr>
          <w:rFonts w:ascii="Cambria"/>
          <w:color w:val="1F1F22"/>
          <w:w w:val="115"/>
          <w:sz w:val="20"/>
        </w:rPr>
        <w:t>can</w:t>
      </w:r>
      <w:r>
        <w:rPr>
          <w:rFonts w:ascii="Cambria"/>
          <w:color w:val="1F1F22"/>
          <w:spacing w:val="-2"/>
          <w:w w:val="115"/>
          <w:sz w:val="20"/>
        </w:rPr>
        <w:t> </w:t>
      </w:r>
      <w:r>
        <w:rPr>
          <w:rFonts w:ascii="Cambria"/>
          <w:color w:val="1F1F22"/>
          <w:w w:val="115"/>
          <w:sz w:val="20"/>
        </w:rPr>
        <w:t>be observed</w:t>
      </w:r>
      <w:r>
        <w:rPr>
          <w:rFonts w:ascii="Cambria"/>
          <w:color w:val="1F1F22"/>
          <w:spacing w:val="-8"/>
          <w:w w:val="115"/>
          <w:sz w:val="20"/>
        </w:rPr>
        <w:t> </w:t>
      </w:r>
      <w:r>
        <w:rPr>
          <w:rFonts w:ascii="Cambria"/>
          <w:color w:val="1F1F22"/>
          <w:w w:val="115"/>
          <w:sz w:val="20"/>
        </w:rPr>
        <w:t>is</w:t>
      </w:r>
      <w:r>
        <w:rPr>
          <w:rFonts w:ascii="Cambria"/>
          <w:color w:val="1F1F22"/>
          <w:spacing w:val="-8"/>
          <w:w w:val="115"/>
          <w:sz w:val="20"/>
        </w:rPr>
        <w:t> </w:t>
      </w:r>
      <w:r>
        <w:rPr>
          <w:rFonts w:ascii="Cambria"/>
          <w:color w:val="1F1F22"/>
          <w:w w:val="115"/>
          <w:sz w:val="20"/>
        </w:rPr>
        <w:t>also</w:t>
      </w:r>
      <w:r>
        <w:rPr>
          <w:rFonts w:ascii="Cambria"/>
          <w:color w:val="1F1F22"/>
          <w:spacing w:val="-8"/>
          <w:w w:val="115"/>
          <w:sz w:val="20"/>
        </w:rPr>
        <w:t> </w:t>
      </w:r>
      <w:r>
        <w:rPr>
          <w:rFonts w:ascii="Cambria"/>
          <w:color w:val="1F1F22"/>
          <w:w w:val="115"/>
          <w:sz w:val="20"/>
        </w:rPr>
        <w:t>included</w:t>
      </w:r>
      <w:r>
        <w:rPr>
          <w:rFonts w:ascii="Cambria"/>
          <w:color w:val="1F1F22"/>
          <w:spacing w:val="-8"/>
          <w:w w:val="115"/>
          <w:sz w:val="20"/>
        </w:rPr>
        <w:t> </w:t>
      </w:r>
      <w:r>
        <w:rPr>
          <w:rFonts w:ascii="Cambria"/>
          <w:color w:val="1F1F22"/>
          <w:w w:val="115"/>
          <w:sz w:val="20"/>
        </w:rPr>
        <w:t>to</w:t>
      </w:r>
      <w:r>
        <w:rPr>
          <w:rFonts w:ascii="Cambria"/>
          <w:color w:val="1F1F22"/>
          <w:spacing w:val="-9"/>
          <w:w w:val="115"/>
          <w:sz w:val="20"/>
        </w:rPr>
        <w:t> </w:t>
      </w:r>
      <w:r>
        <w:rPr>
          <w:rFonts w:ascii="Cambria"/>
          <w:color w:val="1F1F22"/>
          <w:w w:val="115"/>
          <w:sz w:val="20"/>
        </w:rPr>
        <w:t>provide</w:t>
      </w:r>
      <w:r>
        <w:rPr>
          <w:rFonts w:ascii="Cambria"/>
          <w:color w:val="1F1F22"/>
          <w:spacing w:val="-7"/>
          <w:w w:val="115"/>
          <w:sz w:val="20"/>
        </w:rPr>
        <w:t> </w:t>
      </w:r>
      <w:r>
        <w:rPr>
          <w:rFonts w:ascii="Cambria"/>
          <w:color w:val="1F1F22"/>
          <w:w w:val="115"/>
          <w:sz w:val="20"/>
        </w:rPr>
        <w:t>schools</w:t>
      </w:r>
      <w:r>
        <w:rPr>
          <w:rFonts w:ascii="Cambria"/>
          <w:color w:val="1F1F22"/>
          <w:spacing w:val="-4"/>
          <w:w w:val="115"/>
          <w:sz w:val="20"/>
        </w:rPr>
        <w:t> </w:t>
      </w:r>
      <w:r>
        <w:rPr>
          <w:rFonts w:ascii="Cambria"/>
          <w:color w:val="1F1F22"/>
          <w:w w:val="115"/>
          <w:sz w:val="20"/>
        </w:rPr>
        <w:t>with</w:t>
      </w:r>
      <w:r>
        <w:rPr>
          <w:rFonts w:ascii="Cambria"/>
          <w:color w:val="1F1F22"/>
          <w:spacing w:val="-11"/>
          <w:w w:val="115"/>
          <w:sz w:val="20"/>
        </w:rPr>
        <w:t> </w:t>
      </w:r>
      <w:r>
        <w:rPr>
          <w:rFonts w:ascii="Cambria"/>
          <w:color w:val="1F1F22"/>
          <w:w w:val="115"/>
          <w:sz w:val="20"/>
        </w:rPr>
        <w:t>further</w:t>
      </w:r>
      <w:r>
        <w:rPr>
          <w:rFonts w:ascii="Cambria"/>
          <w:color w:val="1F1F22"/>
          <w:spacing w:val="-7"/>
          <w:w w:val="115"/>
          <w:sz w:val="20"/>
        </w:rPr>
        <w:t> </w:t>
      </w:r>
      <w:r>
        <w:rPr>
          <w:rFonts w:ascii="Cambria"/>
          <w:color w:val="1F1F22"/>
          <w:w w:val="115"/>
          <w:sz w:val="20"/>
        </w:rPr>
        <w:t>guidance</w:t>
      </w:r>
      <w:r>
        <w:rPr>
          <w:rFonts w:ascii="Cambria"/>
          <w:color w:val="1F1F22"/>
          <w:spacing w:val="-7"/>
          <w:w w:val="115"/>
          <w:sz w:val="20"/>
        </w:rPr>
        <w:t> </w:t>
      </w:r>
      <w:r>
        <w:rPr>
          <w:rFonts w:ascii="Cambria"/>
          <w:color w:val="1F1F22"/>
          <w:w w:val="115"/>
          <w:sz w:val="20"/>
        </w:rPr>
        <w:t>in</w:t>
      </w:r>
      <w:r>
        <w:rPr>
          <w:rFonts w:ascii="Cambria"/>
          <w:color w:val="1F1F22"/>
          <w:spacing w:val="-10"/>
          <w:w w:val="115"/>
          <w:sz w:val="20"/>
        </w:rPr>
        <w:t> </w:t>
      </w:r>
      <w:r>
        <w:rPr>
          <w:rFonts w:ascii="Cambria"/>
          <w:color w:val="1F1F22"/>
          <w:w w:val="115"/>
          <w:sz w:val="20"/>
        </w:rPr>
        <w:t>establishing</w:t>
      </w:r>
      <w:r>
        <w:rPr>
          <w:rFonts w:ascii="Cambria"/>
          <w:color w:val="1F1F22"/>
          <w:spacing w:val="-8"/>
          <w:w w:val="115"/>
          <w:sz w:val="20"/>
        </w:rPr>
        <w:t> </w:t>
      </w:r>
      <w:r>
        <w:rPr>
          <w:rFonts w:ascii="Cambria"/>
          <w:color w:val="1F1F22"/>
          <w:w w:val="115"/>
          <w:sz w:val="20"/>
        </w:rPr>
        <w:t>functional</w:t>
      </w:r>
      <w:r>
        <w:rPr>
          <w:rFonts w:ascii="Cambria"/>
          <w:color w:val="1F1F22"/>
          <w:spacing w:val="-6"/>
          <w:w w:val="115"/>
          <w:sz w:val="20"/>
        </w:rPr>
        <w:t> </w:t>
      </w:r>
      <w:r>
        <w:rPr>
          <w:rFonts w:ascii="Cambria"/>
          <w:color w:val="1F1F22"/>
          <w:w w:val="115"/>
          <w:sz w:val="20"/>
        </w:rPr>
        <w:t>SGCs.</w:t>
      </w:r>
    </w:p>
    <w:p>
      <w:pPr>
        <w:pStyle w:val="BodyText"/>
        <w:spacing w:before="7"/>
        <w:rPr>
          <w:rFonts w:ascii="Cambria"/>
          <w:sz w:val="20"/>
        </w:rPr>
      </w:pPr>
    </w:p>
    <w:p>
      <w:pPr>
        <w:pStyle w:val="ListParagraph"/>
        <w:numPr>
          <w:ilvl w:val="0"/>
          <w:numId w:val="2"/>
        </w:numPr>
        <w:tabs>
          <w:tab w:pos="1029" w:val="left" w:leader="none"/>
        </w:tabs>
        <w:spacing w:line="240" w:lineRule="auto" w:before="0" w:after="0"/>
        <w:ind w:left="1029" w:right="0" w:hanging="360"/>
        <w:jc w:val="left"/>
        <w:rPr>
          <w:rFonts w:ascii="Cambria" w:hAnsi="Cambria"/>
          <w:b/>
          <w:sz w:val="20"/>
        </w:rPr>
      </w:pPr>
      <w:r>
        <w:rPr>
          <w:rFonts w:ascii="Cambria" w:hAnsi="Cambria"/>
          <w:b/>
          <w:color w:val="1F1F22"/>
          <w:w w:val="110"/>
          <w:sz w:val="20"/>
          <w:u w:val="single" w:color="1F1F22"/>
        </w:rPr>
        <w:t>Nineteen</w:t>
      </w:r>
      <w:r>
        <w:rPr>
          <w:rFonts w:ascii="Cambria" w:hAnsi="Cambria"/>
          <w:b/>
          <w:color w:val="1F1F22"/>
          <w:spacing w:val="2"/>
          <w:w w:val="110"/>
          <w:sz w:val="20"/>
          <w:u w:val="single" w:color="1F1F22"/>
        </w:rPr>
        <w:t> </w:t>
      </w:r>
      <w:r>
        <w:rPr>
          <w:rFonts w:ascii="Cambria" w:hAnsi="Cambria"/>
          <w:b/>
          <w:color w:val="1F1F22"/>
          <w:w w:val="110"/>
          <w:sz w:val="20"/>
          <w:u w:val="single" w:color="1F1F22"/>
        </w:rPr>
        <w:t>(19)</w:t>
      </w:r>
      <w:r>
        <w:rPr>
          <w:rFonts w:ascii="Cambria" w:hAnsi="Cambria"/>
          <w:b/>
          <w:color w:val="1F1F22"/>
          <w:spacing w:val="-1"/>
          <w:w w:val="110"/>
          <w:sz w:val="20"/>
          <w:u w:val="single" w:color="1F1F22"/>
        </w:rPr>
        <w:t> </w:t>
      </w:r>
      <w:r>
        <w:rPr>
          <w:rFonts w:ascii="Cambria" w:hAnsi="Cambria"/>
          <w:b/>
          <w:color w:val="1F1F22"/>
          <w:w w:val="110"/>
          <w:sz w:val="20"/>
          <w:u w:val="single" w:color="1F1F22"/>
        </w:rPr>
        <w:t>Functionality</w:t>
      </w:r>
      <w:r>
        <w:rPr>
          <w:rFonts w:ascii="Cambria" w:hAnsi="Cambria"/>
          <w:b/>
          <w:color w:val="1F1F22"/>
          <w:spacing w:val="5"/>
          <w:w w:val="110"/>
          <w:sz w:val="20"/>
          <w:u w:val="single" w:color="1F1F22"/>
        </w:rPr>
        <w:t> </w:t>
      </w:r>
      <w:r>
        <w:rPr>
          <w:rFonts w:ascii="Cambria" w:hAnsi="Cambria"/>
          <w:b/>
          <w:color w:val="1F1F22"/>
          <w:w w:val="110"/>
          <w:sz w:val="20"/>
          <w:u w:val="single" w:color="1F1F22"/>
        </w:rPr>
        <w:t>Sub-</w:t>
      </w:r>
      <w:r>
        <w:rPr>
          <w:rFonts w:ascii="Cambria" w:hAnsi="Cambria"/>
          <w:b/>
          <w:color w:val="1F1F22"/>
          <w:spacing w:val="-2"/>
          <w:w w:val="110"/>
          <w:sz w:val="20"/>
          <w:u w:val="single" w:color="1F1F22"/>
        </w:rPr>
        <w:t>indicators</w:t>
      </w:r>
    </w:p>
    <w:p>
      <w:pPr>
        <w:spacing w:before="1"/>
        <w:ind w:left="1029" w:right="1161" w:firstLine="0"/>
        <w:jc w:val="left"/>
        <w:rPr>
          <w:rFonts w:ascii="Cambria"/>
          <w:sz w:val="20"/>
        </w:rPr>
      </w:pPr>
      <w:r>
        <w:rPr>
          <w:rFonts w:ascii="Cambria"/>
          <w:color w:val="1F1F22"/>
          <w:w w:val="110"/>
          <w:sz w:val="20"/>
        </w:rPr>
        <w:t>In</w:t>
      </w:r>
      <w:r>
        <w:rPr>
          <w:rFonts w:ascii="Cambria"/>
          <w:color w:val="1F1F22"/>
          <w:spacing w:val="25"/>
          <w:w w:val="110"/>
          <w:sz w:val="20"/>
        </w:rPr>
        <w:t> </w:t>
      </w:r>
      <w:r>
        <w:rPr>
          <w:rFonts w:ascii="Cambria"/>
          <w:color w:val="1F1F22"/>
          <w:w w:val="110"/>
          <w:sz w:val="20"/>
        </w:rPr>
        <w:t>this</w:t>
      </w:r>
      <w:r>
        <w:rPr>
          <w:rFonts w:ascii="Cambria"/>
          <w:color w:val="1F1F22"/>
          <w:spacing w:val="28"/>
          <w:w w:val="110"/>
          <w:sz w:val="20"/>
        </w:rPr>
        <w:t> </w:t>
      </w:r>
      <w:r>
        <w:rPr>
          <w:rFonts w:ascii="Cambria"/>
          <w:color w:val="1F1F22"/>
          <w:w w:val="110"/>
          <w:sz w:val="20"/>
        </w:rPr>
        <w:t>SGC</w:t>
      </w:r>
      <w:r>
        <w:rPr>
          <w:rFonts w:ascii="Cambria"/>
          <w:color w:val="1F1F22"/>
          <w:spacing w:val="27"/>
          <w:w w:val="110"/>
          <w:sz w:val="20"/>
        </w:rPr>
        <w:t> </w:t>
      </w:r>
      <w:r>
        <w:rPr>
          <w:rFonts w:ascii="Cambria"/>
          <w:color w:val="1F1F22"/>
          <w:w w:val="110"/>
          <w:sz w:val="20"/>
        </w:rPr>
        <w:t>Tool,</w:t>
      </w:r>
      <w:r>
        <w:rPr>
          <w:rFonts w:ascii="Cambria"/>
          <w:color w:val="1F1F22"/>
          <w:spacing w:val="30"/>
          <w:w w:val="110"/>
          <w:sz w:val="20"/>
        </w:rPr>
        <w:t> </w:t>
      </w:r>
      <w:r>
        <w:rPr>
          <w:rFonts w:ascii="Cambria"/>
          <w:color w:val="1F1F22"/>
          <w:w w:val="110"/>
          <w:sz w:val="20"/>
        </w:rPr>
        <w:t>there</w:t>
      </w:r>
      <w:r>
        <w:rPr>
          <w:rFonts w:ascii="Cambria"/>
          <w:color w:val="1F1F22"/>
          <w:spacing w:val="27"/>
          <w:w w:val="110"/>
          <w:sz w:val="20"/>
        </w:rPr>
        <w:t> </w:t>
      </w:r>
      <w:r>
        <w:rPr>
          <w:rFonts w:ascii="Cambria"/>
          <w:color w:val="1F1F22"/>
          <w:w w:val="110"/>
          <w:sz w:val="20"/>
        </w:rPr>
        <w:t>are</w:t>
      </w:r>
      <w:r>
        <w:rPr>
          <w:rFonts w:ascii="Cambria"/>
          <w:color w:val="1F1F22"/>
          <w:spacing w:val="27"/>
          <w:w w:val="110"/>
          <w:sz w:val="20"/>
        </w:rPr>
        <w:t> </w:t>
      </w:r>
      <w:r>
        <w:rPr>
          <w:rFonts w:ascii="Cambria"/>
          <w:color w:val="1F1F22"/>
          <w:w w:val="110"/>
          <w:sz w:val="20"/>
        </w:rPr>
        <w:t>seven</w:t>
      </w:r>
      <w:r>
        <w:rPr>
          <w:rFonts w:ascii="Cambria"/>
          <w:color w:val="1F1F22"/>
          <w:spacing w:val="27"/>
          <w:w w:val="110"/>
          <w:sz w:val="20"/>
        </w:rPr>
        <w:t> </w:t>
      </w:r>
      <w:r>
        <w:rPr>
          <w:rFonts w:ascii="Cambria"/>
          <w:color w:val="1F1F22"/>
          <w:w w:val="110"/>
          <w:sz w:val="20"/>
        </w:rPr>
        <w:t>(7)</w:t>
      </w:r>
      <w:r>
        <w:rPr>
          <w:rFonts w:ascii="Cambria"/>
          <w:color w:val="1F1F22"/>
          <w:spacing w:val="26"/>
          <w:w w:val="110"/>
          <w:sz w:val="20"/>
        </w:rPr>
        <w:t> </w:t>
      </w:r>
      <w:r>
        <w:rPr>
          <w:rFonts w:ascii="Cambria"/>
          <w:color w:val="1F1F22"/>
          <w:w w:val="110"/>
          <w:sz w:val="20"/>
        </w:rPr>
        <w:t>functionality</w:t>
      </w:r>
      <w:r>
        <w:rPr>
          <w:rFonts w:ascii="Cambria"/>
          <w:color w:val="1F1F22"/>
          <w:spacing w:val="30"/>
          <w:w w:val="110"/>
          <w:sz w:val="20"/>
        </w:rPr>
        <w:t> </w:t>
      </w:r>
      <w:r>
        <w:rPr>
          <w:rFonts w:ascii="Cambria"/>
          <w:color w:val="1F1F22"/>
          <w:w w:val="110"/>
          <w:sz w:val="20"/>
        </w:rPr>
        <w:t>indicators</w:t>
      </w:r>
      <w:r>
        <w:rPr>
          <w:rFonts w:ascii="Cambria"/>
          <w:color w:val="1F1F22"/>
          <w:spacing w:val="29"/>
          <w:w w:val="110"/>
          <w:sz w:val="20"/>
        </w:rPr>
        <w:t> </w:t>
      </w:r>
      <w:r>
        <w:rPr>
          <w:rFonts w:ascii="Cambria"/>
          <w:color w:val="1F1F22"/>
          <w:w w:val="110"/>
          <w:sz w:val="20"/>
        </w:rPr>
        <w:t>that</w:t>
      </w:r>
      <w:r>
        <w:rPr>
          <w:rFonts w:ascii="Cambria"/>
          <w:color w:val="1F1F22"/>
          <w:spacing w:val="29"/>
          <w:w w:val="110"/>
          <w:sz w:val="20"/>
        </w:rPr>
        <w:t> </w:t>
      </w:r>
      <w:r>
        <w:rPr>
          <w:rFonts w:ascii="Cambria"/>
          <w:color w:val="1F1F22"/>
          <w:w w:val="110"/>
          <w:sz w:val="20"/>
        </w:rPr>
        <w:t>have</w:t>
      </w:r>
      <w:r>
        <w:rPr>
          <w:rFonts w:ascii="Cambria"/>
          <w:color w:val="1F1F22"/>
          <w:spacing w:val="27"/>
          <w:w w:val="110"/>
          <w:sz w:val="20"/>
        </w:rPr>
        <w:t> </w:t>
      </w:r>
      <w:r>
        <w:rPr>
          <w:rFonts w:ascii="Cambria"/>
          <w:color w:val="1F1F22"/>
          <w:w w:val="110"/>
          <w:sz w:val="20"/>
        </w:rPr>
        <w:t>sub-indicators.</w:t>
      </w:r>
      <w:r>
        <w:rPr>
          <w:rFonts w:ascii="Cambria"/>
          <w:color w:val="1F1F22"/>
          <w:spacing w:val="30"/>
          <w:w w:val="110"/>
          <w:sz w:val="20"/>
        </w:rPr>
        <w:t> </w:t>
      </w:r>
      <w:r>
        <w:rPr>
          <w:rFonts w:ascii="Cambria"/>
          <w:color w:val="1F1F22"/>
          <w:w w:val="110"/>
          <w:sz w:val="20"/>
        </w:rPr>
        <w:t>Sub-Indicators are the specific activities that enable the achievement of their corresponding functionality indicator. These are divided into:</w:t>
      </w:r>
    </w:p>
    <w:p>
      <w:pPr>
        <w:pStyle w:val="BodyText"/>
        <w:spacing w:before="46"/>
        <w:rPr>
          <w:rFonts w:ascii="Cambria"/>
          <w:sz w:val="20"/>
        </w:rPr>
      </w:pPr>
    </w:p>
    <w:p>
      <w:pPr>
        <w:pStyle w:val="ListParagraph"/>
        <w:numPr>
          <w:ilvl w:val="0"/>
          <w:numId w:val="3"/>
        </w:numPr>
        <w:tabs>
          <w:tab w:pos="1383" w:val="left" w:leader="none"/>
          <w:tab w:pos="1389" w:val="left" w:leader="none"/>
        </w:tabs>
        <w:spacing w:line="240" w:lineRule="auto" w:before="0" w:after="0"/>
        <w:ind w:left="1389" w:right="733" w:hanging="360"/>
        <w:jc w:val="left"/>
        <w:rPr>
          <w:rFonts w:ascii="Cambria"/>
          <w:sz w:val="20"/>
        </w:rPr>
      </w:pPr>
      <w:r>
        <w:rPr>
          <w:rFonts w:ascii="Cambria"/>
          <w:b/>
          <w:color w:val="1F1F22"/>
          <w:w w:val="110"/>
          <w:sz w:val="20"/>
        </w:rPr>
        <w:t>Primary Sub-Indicators</w:t>
      </w:r>
      <w:r>
        <w:rPr>
          <w:rFonts w:ascii="Cambria"/>
          <w:color w:val="1F1F22"/>
          <w:w w:val="110"/>
          <w:sz w:val="20"/>
        </w:rPr>
        <w:t>, which are the sub-indicators that </w:t>
      </w:r>
      <w:r>
        <w:rPr>
          <w:rFonts w:ascii="Cambria"/>
          <w:b/>
          <w:color w:val="1F1F22"/>
          <w:w w:val="110"/>
          <w:sz w:val="20"/>
        </w:rPr>
        <w:t>determine the achievement </w:t>
      </w:r>
      <w:r>
        <w:rPr>
          <w:rFonts w:ascii="Cambria"/>
          <w:color w:val="1F1F22"/>
          <w:w w:val="110"/>
          <w:sz w:val="20"/>
        </w:rPr>
        <w:t>of</w:t>
      </w:r>
      <w:r>
        <w:rPr>
          <w:rFonts w:ascii="Cambria"/>
          <w:color w:val="1F1F22"/>
          <w:spacing w:val="40"/>
          <w:w w:val="115"/>
          <w:sz w:val="20"/>
        </w:rPr>
        <w:t> </w:t>
      </w:r>
      <w:r>
        <w:rPr>
          <w:rFonts w:ascii="Cambria"/>
          <w:color w:val="1F1F22"/>
          <w:w w:val="115"/>
          <w:sz w:val="20"/>
        </w:rPr>
        <w:t>their corresponding Functionality Indicators, and thus must be met; and</w:t>
      </w:r>
    </w:p>
    <w:p>
      <w:pPr>
        <w:pStyle w:val="ListParagraph"/>
        <w:numPr>
          <w:ilvl w:val="0"/>
          <w:numId w:val="3"/>
        </w:numPr>
        <w:tabs>
          <w:tab w:pos="1382" w:val="left" w:leader="none"/>
          <w:tab w:pos="1389" w:val="left" w:leader="none"/>
        </w:tabs>
        <w:spacing w:line="240" w:lineRule="auto" w:before="2" w:after="0"/>
        <w:ind w:left="1389" w:right="752" w:hanging="360"/>
        <w:jc w:val="left"/>
        <w:rPr>
          <w:rFonts w:ascii="Cambria"/>
          <w:sz w:val="20"/>
        </w:rPr>
      </w:pPr>
      <w:r>
        <w:rPr>
          <w:rFonts w:ascii="Cambria"/>
          <w:b/>
          <w:color w:val="1F1F22"/>
          <w:w w:val="115"/>
          <w:sz w:val="20"/>
        </w:rPr>
        <w:t>Other</w:t>
      </w:r>
      <w:r>
        <w:rPr>
          <w:rFonts w:ascii="Cambria"/>
          <w:b/>
          <w:color w:val="1F1F22"/>
          <w:spacing w:val="-11"/>
          <w:w w:val="115"/>
          <w:sz w:val="20"/>
        </w:rPr>
        <w:t> </w:t>
      </w:r>
      <w:r>
        <w:rPr>
          <w:rFonts w:ascii="Cambria"/>
          <w:b/>
          <w:color w:val="1F1F22"/>
          <w:w w:val="115"/>
          <w:sz w:val="20"/>
        </w:rPr>
        <w:t>Sub-Indicators</w:t>
      </w:r>
      <w:r>
        <w:rPr>
          <w:rFonts w:ascii="Cambria"/>
          <w:color w:val="1F1F22"/>
          <w:w w:val="115"/>
          <w:sz w:val="20"/>
        </w:rPr>
        <w:t>,</w:t>
      </w:r>
      <w:r>
        <w:rPr>
          <w:rFonts w:ascii="Cambria"/>
          <w:color w:val="1F1F22"/>
          <w:spacing w:val="-8"/>
          <w:w w:val="115"/>
          <w:sz w:val="20"/>
        </w:rPr>
        <w:t> </w:t>
      </w:r>
      <w:r>
        <w:rPr>
          <w:rFonts w:ascii="Cambria"/>
          <w:color w:val="1F1F22"/>
          <w:w w:val="115"/>
          <w:sz w:val="20"/>
        </w:rPr>
        <w:t>which</w:t>
      </w:r>
      <w:r>
        <w:rPr>
          <w:rFonts w:ascii="Cambria"/>
          <w:color w:val="1F1F22"/>
          <w:spacing w:val="-9"/>
          <w:w w:val="115"/>
          <w:sz w:val="20"/>
        </w:rPr>
        <w:t> </w:t>
      </w:r>
      <w:r>
        <w:rPr>
          <w:rFonts w:ascii="Cambria"/>
          <w:color w:val="1F1F22"/>
          <w:w w:val="115"/>
          <w:sz w:val="20"/>
        </w:rPr>
        <w:t>are</w:t>
      </w:r>
      <w:r>
        <w:rPr>
          <w:rFonts w:ascii="Cambria"/>
          <w:color w:val="1F1F22"/>
          <w:spacing w:val="-8"/>
          <w:w w:val="115"/>
          <w:sz w:val="20"/>
        </w:rPr>
        <w:t> </w:t>
      </w:r>
      <w:r>
        <w:rPr>
          <w:rFonts w:ascii="Cambria"/>
          <w:color w:val="1F1F22"/>
          <w:w w:val="115"/>
          <w:sz w:val="20"/>
        </w:rPr>
        <w:t>the</w:t>
      </w:r>
      <w:r>
        <w:rPr>
          <w:rFonts w:ascii="Cambria"/>
          <w:color w:val="1F1F22"/>
          <w:spacing w:val="-6"/>
          <w:w w:val="115"/>
          <w:sz w:val="20"/>
        </w:rPr>
        <w:t> </w:t>
      </w:r>
      <w:r>
        <w:rPr>
          <w:rFonts w:ascii="Cambria"/>
          <w:color w:val="1F1F22"/>
          <w:w w:val="115"/>
          <w:sz w:val="20"/>
        </w:rPr>
        <w:t>sub-indicators</w:t>
      </w:r>
      <w:r>
        <w:rPr>
          <w:rFonts w:ascii="Cambria"/>
          <w:color w:val="1F1F22"/>
          <w:spacing w:val="-6"/>
          <w:w w:val="115"/>
          <w:sz w:val="20"/>
        </w:rPr>
        <w:t> </w:t>
      </w:r>
      <w:r>
        <w:rPr>
          <w:rFonts w:ascii="Cambria"/>
          <w:color w:val="1F1F22"/>
          <w:w w:val="115"/>
          <w:sz w:val="20"/>
        </w:rPr>
        <w:t>that</w:t>
      </w:r>
      <w:r>
        <w:rPr>
          <w:rFonts w:ascii="Cambria"/>
          <w:color w:val="1F1F22"/>
          <w:spacing w:val="-9"/>
          <w:w w:val="115"/>
          <w:sz w:val="20"/>
        </w:rPr>
        <w:t> </w:t>
      </w:r>
      <w:r>
        <w:rPr>
          <w:rFonts w:ascii="Cambria"/>
          <w:color w:val="1F1F22"/>
          <w:w w:val="115"/>
          <w:sz w:val="20"/>
        </w:rPr>
        <w:t>SGCs</w:t>
      </w:r>
      <w:r>
        <w:rPr>
          <w:rFonts w:ascii="Cambria"/>
          <w:color w:val="1F1F22"/>
          <w:spacing w:val="-5"/>
          <w:w w:val="115"/>
          <w:sz w:val="20"/>
        </w:rPr>
        <w:t> </w:t>
      </w:r>
      <w:r>
        <w:rPr>
          <w:rFonts w:ascii="Cambria"/>
          <w:color w:val="1F1F22"/>
          <w:w w:val="115"/>
          <w:sz w:val="20"/>
        </w:rPr>
        <w:t>may</w:t>
      </w:r>
      <w:r>
        <w:rPr>
          <w:rFonts w:ascii="Cambria"/>
          <w:color w:val="1F1F22"/>
          <w:spacing w:val="-8"/>
          <w:w w:val="115"/>
          <w:sz w:val="20"/>
        </w:rPr>
        <w:t> </w:t>
      </w:r>
      <w:r>
        <w:rPr>
          <w:rFonts w:ascii="Cambria"/>
          <w:color w:val="1F1F22"/>
          <w:w w:val="115"/>
          <w:sz w:val="20"/>
        </w:rPr>
        <w:t>comply</w:t>
      </w:r>
      <w:r>
        <w:rPr>
          <w:rFonts w:ascii="Cambria"/>
          <w:color w:val="1F1F22"/>
          <w:spacing w:val="-6"/>
          <w:w w:val="115"/>
          <w:sz w:val="20"/>
        </w:rPr>
        <w:t> </w:t>
      </w:r>
      <w:r>
        <w:rPr>
          <w:rFonts w:ascii="Cambria"/>
          <w:color w:val="1F1F22"/>
          <w:w w:val="115"/>
          <w:sz w:val="20"/>
        </w:rPr>
        <w:t>with,</w:t>
      </w:r>
      <w:r>
        <w:rPr>
          <w:rFonts w:ascii="Cambria"/>
          <w:color w:val="1F1F22"/>
          <w:spacing w:val="-8"/>
          <w:w w:val="115"/>
          <w:sz w:val="20"/>
        </w:rPr>
        <w:t> </w:t>
      </w:r>
      <w:r>
        <w:rPr>
          <w:rFonts w:ascii="Cambria"/>
          <w:color w:val="1F1F22"/>
          <w:w w:val="115"/>
          <w:sz w:val="20"/>
        </w:rPr>
        <w:t>only</w:t>
      </w:r>
      <w:r>
        <w:rPr>
          <w:rFonts w:ascii="Cambria"/>
          <w:color w:val="1F1F22"/>
          <w:spacing w:val="-5"/>
          <w:w w:val="115"/>
          <w:sz w:val="20"/>
        </w:rPr>
        <w:t> </w:t>
      </w:r>
      <w:r>
        <w:rPr>
          <w:rFonts w:ascii="Cambria"/>
          <w:color w:val="1F1F22"/>
          <w:w w:val="115"/>
          <w:sz w:val="20"/>
        </w:rPr>
        <w:t>when the Primary Sub-Indicator is met and applicable.</w:t>
      </w:r>
    </w:p>
    <w:p>
      <w:pPr>
        <w:pStyle w:val="BodyText"/>
        <w:spacing w:before="45"/>
        <w:rPr>
          <w:rFonts w:ascii="Cambria"/>
          <w:sz w:val="20"/>
        </w:rPr>
      </w:pPr>
    </w:p>
    <w:p>
      <w:pPr>
        <w:spacing w:before="0"/>
        <w:ind w:left="309" w:right="396" w:firstLine="0"/>
        <w:jc w:val="left"/>
        <w:rPr>
          <w:rFonts w:ascii="Cambria"/>
          <w:sz w:val="20"/>
        </w:rPr>
      </w:pPr>
      <w:r>
        <w:rPr>
          <w:rFonts w:ascii="Cambria"/>
          <w:color w:val="1F1F22"/>
          <w:w w:val="110"/>
          <w:sz w:val="20"/>
        </w:rPr>
        <w:t>The</w:t>
      </w:r>
      <w:r>
        <w:rPr>
          <w:rFonts w:ascii="Cambria"/>
          <w:color w:val="1F1F22"/>
          <w:spacing w:val="19"/>
          <w:w w:val="110"/>
          <w:sz w:val="20"/>
        </w:rPr>
        <w:t> </w:t>
      </w:r>
      <w:r>
        <w:rPr>
          <w:rFonts w:ascii="Cambria"/>
          <w:color w:val="1F1F22"/>
          <w:w w:val="110"/>
          <w:sz w:val="20"/>
        </w:rPr>
        <w:t>result</w:t>
      </w:r>
      <w:r>
        <w:rPr>
          <w:rFonts w:ascii="Cambria"/>
          <w:color w:val="1F1F22"/>
          <w:spacing w:val="21"/>
          <w:w w:val="110"/>
          <w:sz w:val="20"/>
        </w:rPr>
        <w:t> </w:t>
      </w:r>
      <w:r>
        <w:rPr>
          <w:rFonts w:ascii="Cambria"/>
          <w:color w:val="1F1F22"/>
          <w:w w:val="110"/>
          <w:sz w:val="20"/>
        </w:rPr>
        <w:t>of</w:t>
      </w:r>
      <w:r>
        <w:rPr>
          <w:rFonts w:ascii="Cambria"/>
          <w:color w:val="1F1F22"/>
          <w:spacing w:val="18"/>
          <w:w w:val="110"/>
          <w:sz w:val="20"/>
        </w:rPr>
        <w:t> </w:t>
      </w:r>
      <w:r>
        <w:rPr>
          <w:rFonts w:ascii="Cambria"/>
          <w:color w:val="1F1F22"/>
          <w:w w:val="110"/>
          <w:sz w:val="20"/>
        </w:rPr>
        <w:t>the</w:t>
      </w:r>
      <w:r>
        <w:rPr>
          <w:rFonts w:ascii="Cambria"/>
          <w:color w:val="1F1F22"/>
          <w:spacing w:val="21"/>
          <w:w w:val="110"/>
          <w:sz w:val="20"/>
        </w:rPr>
        <w:t> </w:t>
      </w:r>
      <w:r>
        <w:rPr>
          <w:rFonts w:ascii="Cambria"/>
          <w:color w:val="1F1F22"/>
          <w:w w:val="110"/>
          <w:sz w:val="20"/>
        </w:rPr>
        <w:t>assessment</w:t>
      </w:r>
      <w:r>
        <w:rPr>
          <w:rFonts w:ascii="Cambria"/>
          <w:color w:val="1F1F22"/>
          <w:spacing w:val="24"/>
          <w:w w:val="110"/>
          <w:sz w:val="20"/>
        </w:rPr>
        <w:t> </w:t>
      </w:r>
      <w:r>
        <w:rPr>
          <w:rFonts w:ascii="Cambria"/>
          <w:color w:val="1F1F22"/>
          <w:w w:val="110"/>
          <w:sz w:val="20"/>
        </w:rPr>
        <w:t>shall</w:t>
      </w:r>
      <w:r>
        <w:rPr>
          <w:rFonts w:ascii="Cambria"/>
          <w:color w:val="1F1F22"/>
          <w:spacing w:val="23"/>
          <w:w w:val="110"/>
          <w:sz w:val="20"/>
        </w:rPr>
        <w:t> </w:t>
      </w:r>
      <w:r>
        <w:rPr>
          <w:rFonts w:ascii="Cambria"/>
          <w:color w:val="1F1F22"/>
          <w:w w:val="110"/>
          <w:sz w:val="20"/>
        </w:rPr>
        <w:t>be</w:t>
      </w:r>
      <w:r>
        <w:rPr>
          <w:rFonts w:ascii="Cambria"/>
          <w:color w:val="1F1F22"/>
          <w:spacing w:val="21"/>
          <w:w w:val="110"/>
          <w:sz w:val="20"/>
        </w:rPr>
        <w:t> </w:t>
      </w:r>
      <w:r>
        <w:rPr>
          <w:rFonts w:ascii="Cambria"/>
          <w:color w:val="1F1F22"/>
          <w:w w:val="110"/>
          <w:sz w:val="20"/>
        </w:rPr>
        <w:t>used</w:t>
      </w:r>
      <w:r>
        <w:rPr>
          <w:rFonts w:ascii="Cambria"/>
          <w:color w:val="1F1F22"/>
          <w:spacing w:val="21"/>
          <w:w w:val="110"/>
          <w:sz w:val="20"/>
        </w:rPr>
        <w:t> </w:t>
      </w:r>
      <w:r>
        <w:rPr>
          <w:rFonts w:ascii="Cambria"/>
          <w:color w:val="1F1F22"/>
          <w:w w:val="110"/>
          <w:sz w:val="20"/>
        </w:rPr>
        <w:t>as</w:t>
      </w:r>
      <w:r>
        <w:rPr>
          <w:rFonts w:ascii="Cambria"/>
          <w:color w:val="1F1F22"/>
          <w:spacing w:val="21"/>
          <w:w w:val="110"/>
          <w:sz w:val="20"/>
        </w:rPr>
        <w:t> </w:t>
      </w:r>
      <w:r>
        <w:rPr>
          <w:rFonts w:ascii="Cambria"/>
          <w:color w:val="1F1F22"/>
          <w:w w:val="110"/>
          <w:sz w:val="20"/>
        </w:rPr>
        <w:t>information</w:t>
      </w:r>
      <w:r>
        <w:rPr>
          <w:rFonts w:ascii="Cambria"/>
          <w:color w:val="1F1F22"/>
          <w:spacing w:val="23"/>
          <w:w w:val="110"/>
          <w:sz w:val="20"/>
        </w:rPr>
        <w:t> </w:t>
      </w:r>
      <w:r>
        <w:rPr>
          <w:rFonts w:ascii="Cambria"/>
          <w:color w:val="1F1F22"/>
          <w:w w:val="110"/>
          <w:sz w:val="20"/>
        </w:rPr>
        <w:t>in</w:t>
      </w:r>
      <w:r>
        <w:rPr>
          <w:rFonts w:ascii="Cambria"/>
          <w:color w:val="1F1F22"/>
          <w:spacing w:val="20"/>
          <w:w w:val="110"/>
          <w:sz w:val="20"/>
        </w:rPr>
        <w:t> </w:t>
      </w:r>
      <w:r>
        <w:rPr>
          <w:rFonts w:ascii="Cambria"/>
          <w:color w:val="1F1F22"/>
          <w:w w:val="110"/>
          <w:sz w:val="20"/>
        </w:rPr>
        <w:t>identifying</w:t>
      </w:r>
      <w:r>
        <w:rPr>
          <w:rFonts w:ascii="Cambria"/>
          <w:color w:val="1F1F22"/>
          <w:spacing w:val="24"/>
          <w:w w:val="110"/>
          <w:sz w:val="20"/>
        </w:rPr>
        <w:t> </w:t>
      </w:r>
      <w:r>
        <w:rPr>
          <w:rFonts w:ascii="Cambria"/>
          <w:color w:val="1F1F22"/>
          <w:w w:val="110"/>
          <w:sz w:val="20"/>
        </w:rPr>
        <w:t>priority</w:t>
      </w:r>
      <w:r>
        <w:rPr>
          <w:rFonts w:ascii="Cambria"/>
          <w:color w:val="1F1F22"/>
          <w:spacing w:val="21"/>
          <w:w w:val="110"/>
          <w:sz w:val="20"/>
        </w:rPr>
        <w:t> </w:t>
      </w:r>
      <w:r>
        <w:rPr>
          <w:rFonts w:ascii="Cambria"/>
          <w:color w:val="1F1F22"/>
          <w:w w:val="110"/>
          <w:sz w:val="20"/>
        </w:rPr>
        <w:t>areas</w:t>
      </w:r>
      <w:r>
        <w:rPr>
          <w:rFonts w:ascii="Cambria"/>
          <w:color w:val="1F1F22"/>
          <w:spacing w:val="20"/>
          <w:w w:val="110"/>
          <w:sz w:val="20"/>
        </w:rPr>
        <w:t> </w:t>
      </w:r>
      <w:r>
        <w:rPr>
          <w:rFonts w:ascii="Cambria"/>
          <w:color w:val="1F1F22"/>
          <w:w w:val="110"/>
          <w:sz w:val="20"/>
        </w:rPr>
        <w:t>that</w:t>
      </w:r>
      <w:r>
        <w:rPr>
          <w:rFonts w:ascii="Cambria"/>
          <w:color w:val="1F1F22"/>
          <w:spacing w:val="20"/>
          <w:w w:val="110"/>
          <w:sz w:val="20"/>
        </w:rPr>
        <w:t> </w:t>
      </w:r>
      <w:r>
        <w:rPr>
          <w:rFonts w:ascii="Cambria"/>
          <w:color w:val="1F1F22"/>
          <w:w w:val="110"/>
          <w:sz w:val="20"/>
        </w:rPr>
        <w:t>may</w:t>
      </w:r>
      <w:r>
        <w:rPr>
          <w:rFonts w:ascii="Cambria"/>
          <w:color w:val="1F1F22"/>
          <w:spacing w:val="20"/>
          <w:w w:val="110"/>
          <w:sz w:val="20"/>
        </w:rPr>
        <w:t> </w:t>
      </w:r>
      <w:r>
        <w:rPr>
          <w:rFonts w:ascii="Cambria"/>
          <w:color w:val="1F1F22"/>
          <w:w w:val="110"/>
          <w:sz w:val="20"/>
        </w:rPr>
        <w:t>need support</w:t>
      </w:r>
      <w:r>
        <w:rPr>
          <w:rFonts w:ascii="Cambria"/>
          <w:color w:val="1F1F22"/>
          <w:spacing w:val="40"/>
          <w:w w:val="110"/>
          <w:sz w:val="20"/>
        </w:rPr>
        <w:t> </w:t>
      </w:r>
      <w:r>
        <w:rPr>
          <w:rFonts w:ascii="Cambria"/>
          <w:color w:val="1F1F22"/>
          <w:w w:val="110"/>
          <w:sz w:val="20"/>
        </w:rPr>
        <w:t>and</w:t>
      </w:r>
      <w:r>
        <w:rPr>
          <w:rFonts w:ascii="Cambria"/>
          <w:color w:val="1F1F22"/>
          <w:spacing w:val="40"/>
          <w:w w:val="110"/>
          <w:sz w:val="20"/>
        </w:rPr>
        <w:t> </w:t>
      </w:r>
      <w:r>
        <w:rPr>
          <w:rFonts w:ascii="Cambria"/>
          <w:color w:val="1F1F22"/>
          <w:w w:val="110"/>
          <w:sz w:val="20"/>
        </w:rPr>
        <w:t>assistance</w:t>
      </w:r>
      <w:r>
        <w:rPr>
          <w:rFonts w:ascii="Cambria"/>
          <w:color w:val="1F1F22"/>
          <w:spacing w:val="40"/>
          <w:w w:val="110"/>
          <w:sz w:val="20"/>
        </w:rPr>
        <w:t> </w:t>
      </w:r>
      <w:r>
        <w:rPr>
          <w:rFonts w:ascii="Cambria"/>
          <w:color w:val="1F1F22"/>
          <w:w w:val="110"/>
          <w:sz w:val="20"/>
        </w:rPr>
        <w:t>from</w:t>
      </w:r>
      <w:r>
        <w:rPr>
          <w:rFonts w:ascii="Cambria"/>
          <w:color w:val="1F1F22"/>
          <w:spacing w:val="40"/>
          <w:w w:val="110"/>
          <w:sz w:val="20"/>
        </w:rPr>
        <w:t> </w:t>
      </w:r>
      <w:r>
        <w:rPr>
          <w:rFonts w:ascii="Cambria"/>
          <w:color w:val="1F1F22"/>
          <w:w w:val="110"/>
          <w:sz w:val="20"/>
        </w:rPr>
        <w:t>the</w:t>
      </w:r>
      <w:r>
        <w:rPr>
          <w:rFonts w:ascii="Cambria"/>
          <w:color w:val="1F1F22"/>
          <w:spacing w:val="40"/>
          <w:w w:val="110"/>
          <w:sz w:val="20"/>
        </w:rPr>
        <w:t> </w:t>
      </w:r>
      <w:r>
        <w:rPr>
          <w:rFonts w:ascii="Cambria"/>
          <w:color w:val="1F1F22"/>
          <w:w w:val="110"/>
          <w:sz w:val="20"/>
        </w:rPr>
        <w:t>different</w:t>
      </w:r>
      <w:r>
        <w:rPr>
          <w:rFonts w:ascii="Cambria"/>
          <w:color w:val="1F1F22"/>
          <w:spacing w:val="40"/>
          <w:w w:val="110"/>
          <w:sz w:val="20"/>
        </w:rPr>
        <w:t> </w:t>
      </w:r>
      <w:r>
        <w:rPr>
          <w:rFonts w:ascii="Cambria"/>
          <w:color w:val="1F1F22"/>
          <w:w w:val="110"/>
          <w:sz w:val="20"/>
        </w:rPr>
        <w:t>governance</w:t>
      </w:r>
      <w:r>
        <w:rPr>
          <w:rFonts w:ascii="Cambria"/>
          <w:color w:val="1F1F22"/>
          <w:spacing w:val="40"/>
          <w:w w:val="110"/>
          <w:sz w:val="20"/>
        </w:rPr>
        <w:t> </w:t>
      </w:r>
      <w:r>
        <w:rPr>
          <w:rFonts w:ascii="Cambria"/>
          <w:color w:val="1F1F22"/>
          <w:w w:val="110"/>
          <w:sz w:val="20"/>
        </w:rPr>
        <w:t>levels.</w:t>
      </w:r>
    </w:p>
    <w:p>
      <w:pPr>
        <w:pStyle w:val="BodyText"/>
        <w:spacing w:before="2"/>
        <w:rPr>
          <w:rFonts w:ascii="Cambria"/>
          <w:sz w:val="20"/>
        </w:rPr>
      </w:pPr>
    </w:p>
    <w:p>
      <w:pPr>
        <w:spacing w:before="0"/>
        <w:ind w:left="309" w:right="0" w:firstLine="0"/>
        <w:jc w:val="left"/>
        <w:rPr>
          <w:rFonts w:ascii="Cambria"/>
          <w:b/>
          <w:sz w:val="20"/>
        </w:rPr>
      </w:pPr>
      <w:r>
        <w:rPr>
          <w:rFonts w:ascii="Cambria"/>
          <w:b/>
          <w:color w:val="1F1F22"/>
          <w:w w:val="115"/>
          <w:sz w:val="20"/>
          <w:u w:val="single" w:color="1F1F22"/>
        </w:rPr>
        <w:t>Determining</w:t>
      </w:r>
      <w:r>
        <w:rPr>
          <w:rFonts w:ascii="Cambria"/>
          <w:b/>
          <w:color w:val="1F1F22"/>
          <w:spacing w:val="-7"/>
          <w:w w:val="115"/>
          <w:sz w:val="20"/>
          <w:u w:val="single" w:color="1F1F22"/>
        </w:rPr>
        <w:t> </w:t>
      </w:r>
      <w:r>
        <w:rPr>
          <w:rFonts w:ascii="Cambria"/>
          <w:b/>
          <w:color w:val="1F1F22"/>
          <w:w w:val="115"/>
          <w:sz w:val="20"/>
          <w:u w:val="single" w:color="1F1F22"/>
        </w:rPr>
        <w:t>a</w:t>
      </w:r>
      <w:r>
        <w:rPr>
          <w:rFonts w:ascii="Cambria"/>
          <w:b/>
          <w:color w:val="1F1F22"/>
          <w:spacing w:val="-7"/>
          <w:w w:val="115"/>
          <w:sz w:val="20"/>
          <w:u w:val="single" w:color="1F1F22"/>
        </w:rPr>
        <w:t> </w:t>
      </w:r>
      <w:r>
        <w:rPr>
          <w:rFonts w:ascii="Cambria"/>
          <w:b/>
          <w:color w:val="1F1F22"/>
          <w:w w:val="115"/>
          <w:sz w:val="20"/>
          <w:u w:val="single" w:color="1F1F22"/>
        </w:rPr>
        <w:t>Functional</w:t>
      </w:r>
      <w:r>
        <w:rPr>
          <w:rFonts w:ascii="Cambria"/>
          <w:b/>
          <w:color w:val="1F1F22"/>
          <w:spacing w:val="-9"/>
          <w:w w:val="115"/>
          <w:sz w:val="20"/>
          <w:u w:val="single" w:color="1F1F22"/>
        </w:rPr>
        <w:t> </w:t>
      </w:r>
      <w:r>
        <w:rPr>
          <w:rFonts w:ascii="Cambria"/>
          <w:b/>
          <w:color w:val="1F1F22"/>
          <w:w w:val="115"/>
          <w:sz w:val="20"/>
          <w:u w:val="single" w:color="1F1F22"/>
        </w:rPr>
        <w:t>SGC</w:t>
      </w:r>
      <w:r>
        <w:rPr>
          <w:rFonts w:ascii="Cambria"/>
          <w:b/>
          <w:color w:val="1F1F22"/>
          <w:spacing w:val="-8"/>
          <w:w w:val="115"/>
          <w:sz w:val="20"/>
          <w:u w:val="single" w:color="1F1F22"/>
        </w:rPr>
        <w:t> </w:t>
      </w:r>
      <w:r>
        <w:rPr>
          <w:rFonts w:ascii="Cambria"/>
          <w:b/>
          <w:color w:val="1F1F22"/>
          <w:w w:val="115"/>
          <w:sz w:val="20"/>
          <w:u w:val="single" w:color="1F1F22"/>
        </w:rPr>
        <w:t>Through</w:t>
      </w:r>
      <w:r>
        <w:rPr>
          <w:rFonts w:ascii="Cambria"/>
          <w:b/>
          <w:color w:val="1F1F22"/>
          <w:spacing w:val="-7"/>
          <w:w w:val="115"/>
          <w:sz w:val="20"/>
          <w:u w:val="single" w:color="1F1F22"/>
        </w:rPr>
        <w:t> </w:t>
      </w:r>
      <w:r>
        <w:rPr>
          <w:rFonts w:ascii="Cambria"/>
          <w:b/>
          <w:color w:val="1F1F22"/>
          <w:w w:val="115"/>
          <w:sz w:val="20"/>
          <w:u w:val="single" w:color="1F1F22"/>
        </w:rPr>
        <w:t>the</w:t>
      </w:r>
      <w:r>
        <w:rPr>
          <w:rFonts w:ascii="Cambria"/>
          <w:b/>
          <w:color w:val="1F1F22"/>
          <w:spacing w:val="-11"/>
          <w:w w:val="115"/>
          <w:sz w:val="20"/>
          <w:u w:val="single" w:color="1F1F22"/>
        </w:rPr>
        <w:t> </w:t>
      </w:r>
      <w:r>
        <w:rPr>
          <w:rFonts w:ascii="Cambria"/>
          <w:b/>
          <w:color w:val="1F1F22"/>
          <w:w w:val="115"/>
          <w:sz w:val="20"/>
          <w:u w:val="single" w:color="1F1F22"/>
        </w:rPr>
        <w:t>SGC</w:t>
      </w:r>
      <w:r>
        <w:rPr>
          <w:rFonts w:ascii="Cambria"/>
          <w:b/>
          <w:color w:val="1F1F22"/>
          <w:spacing w:val="-8"/>
          <w:w w:val="115"/>
          <w:sz w:val="20"/>
          <w:u w:val="single" w:color="1F1F22"/>
        </w:rPr>
        <w:t> </w:t>
      </w:r>
      <w:r>
        <w:rPr>
          <w:rFonts w:ascii="Cambria"/>
          <w:b/>
          <w:color w:val="1F1F22"/>
          <w:w w:val="115"/>
          <w:sz w:val="20"/>
          <w:u w:val="single" w:color="1F1F22"/>
        </w:rPr>
        <w:t>Functionality</w:t>
      </w:r>
      <w:r>
        <w:rPr>
          <w:rFonts w:ascii="Cambria"/>
          <w:b/>
          <w:color w:val="1F1F22"/>
          <w:spacing w:val="-7"/>
          <w:w w:val="115"/>
          <w:sz w:val="20"/>
          <w:u w:val="single" w:color="1F1F22"/>
        </w:rPr>
        <w:t> </w:t>
      </w:r>
      <w:r>
        <w:rPr>
          <w:rFonts w:ascii="Cambria"/>
          <w:b/>
          <w:color w:val="1F1F22"/>
          <w:w w:val="115"/>
          <w:sz w:val="20"/>
          <w:u w:val="single" w:color="1F1F22"/>
        </w:rPr>
        <w:t>Assessment</w:t>
      </w:r>
      <w:r>
        <w:rPr>
          <w:rFonts w:ascii="Cambria"/>
          <w:b/>
          <w:color w:val="1F1F22"/>
          <w:spacing w:val="-5"/>
          <w:w w:val="115"/>
          <w:sz w:val="20"/>
          <w:u w:val="single" w:color="1F1F22"/>
        </w:rPr>
        <w:t> </w:t>
      </w:r>
      <w:r>
        <w:rPr>
          <w:rFonts w:ascii="Cambria"/>
          <w:b/>
          <w:color w:val="1F1F22"/>
          <w:spacing w:val="-4"/>
          <w:w w:val="115"/>
          <w:sz w:val="20"/>
          <w:u w:val="single" w:color="1F1F22"/>
        </w:rPr>
        <w:t>Tool</w:t>
      </w:r>
    </w:p>
    <w:p>
      <w:pPr>
        <w:spacing w:before="1"/>
        <w:ind w:left="309" w:right="503" w:firstLine="0"/>
        <w:jc w:val="left"/>
        <w:rPr>
          <w:rFonts w:ascii="Cambria"/>
          <w:sz w:val="20"/>
        </w:rPr>
      </w:pPr>
      <w:r>
        <w:rPr>
          <w:rFonts w:ascii="Cambria"/>
          <w:color w:val="1F1F22"/>
          <w:w w:val="115"/>
          <w:sz w:val="20"/>
        </w:rPr>
        <w:t>For</w:t>
      </w:r>
      <w:r>
        <w:rPr>
          <w:rFonts w:ascii="Cambria"/>
          <w:color w:val="1F1F22"/>
          <w:spacing w:val="-6"/>
          <w:w w:val="115"/>
          <w:sz w:val="20"/>
        </w:rPr>
        <w:t> </w:t>
      </w:r>
      <w:r>
        <w:rPr>
          <w:rFonts w:ascii="Cambria"/>
          <w:color w:val="1F1F22"/>
          <w:w w:val="115"/>
          <w:sz w:val="20"/>
        </w:rPr>
        <w:t>an</w:t>
      </w:r>
      <w:r>
        <w:rPr>
          <w:rFonts w:ascii="Cambria"/>
          <w:color w:val="1F1F22"/>
          <w:spacing w:val="-3"/>
          <w:w w:val="115"/>
          <w:sz w:val="20"/>
        </w:rPr>
        <w:t> </w:t>
      </w:r>
      <w:r>
        <w:rPr>
          <w:rFonts w:ascii="Cambria"/>
          <w:color w:val="1F1F22"/>
          <w:w w:val="115"/>
          <w:sz w:val="20"/>
        </w:rPr>
        <w:t>SGC</w:t>
      </w:r>
      <w:r>
        <w:rPr>
          <w:rFonts w:ascii="Cambria"/>
          <w:color w:val="1F1F22"/>
          <w:spacing w:val="-4"/>
          <w:w w:val="115"/>
          <w:sz w:val="20"/>
        </w:rPr>
        <w:t> </w:t>
      </w:r>
      <w:r>
        <w:rPr>
          <w:rFonts w:ascii="Cambria"/>
          <w:color w:val="1F1F22"/>
          <w:w w:val="115"/>
          <w:sz w:val="20"/>
        </w:rPr>
        <w:t>to</w:t>
      </w:r>
      <w:r>
        <w:rPr>
          <w:rFonts w:ascii="Cambria"/>
          <w:color w:val="1F1F22"/>
          <w:spacing w:val="-7"/>
          <w:w w:val="115"/>
          <w:sz w:val="20"/>
        </w:rPr>
        <w:t> </w:t>
      </w:r>
      <w:r>
        <w:rPr>
          <w:rFonts w:ascii="Cambria"/>
          <w:color w:val="1F1F22"/>
          <w:w w:val="115"/>
          <w:sz w:val="20"/>
        </w:rPr>
        <w:t>be</w:t>
      </w:r>
      <w:r>
        <w:rPr>
          <w:rFonts w:ascii="Cambria"/>
          <w:color w:val="1F1F22"/>
          <w:spacing w:val="-4"/>
          <w:w w:val="115"/>
          <w:sz w:val="20"/>
        </w:rPr>
        <w:t> </w:t>
      </w:r>
      <w:r>
        <w:rPr>
          <w:rFonts w:ascii="Cambria"/>
          <w:color w:val="1F1F22"/>
          <w:w w:val="115"/>
          <w:sz w:val="20"/>
        </w:rPr>
        <w:t>considered</w:t>
      </w:r>
      <w:r>
        <w:rPr>
          <w:rFonts w:ascii="Cambria"/>
          <w:color w:val="1F1F22"/>
          <w:spacing w:val="-5"/>
          <w:w w:val="115"/>
          <w:sz w:val="20"/>
        </w:rPr>
        <w:t> </w:t>
      </w:r>
      <w:r>
        <w:rPr>
          <w:rFonts w:ascii="Cambria"/>
          <w:color w:val="1F1F22"/>
          <w:w w:val="115"/>
          <w:sz w:val="20"/>
        </w:rPr>
        <w:t>functional,</w:t>
      </w:r>
      <w:r>
        <w:rPr>
          <w:rFonts w:ascii="Cambria"/>
          <w:color w:val="1F1F22"/>
          <w:spacing w:val="-6"/>
          <w:w w:val="115"/>
          <w:sz w:val="20"/>
        </w:rPr>
        <w:t> </w:t>
      </w:r>
      <w:r>
        <w:rPr>
          <w:rFonts w:ascii="Cambria"/>
          <w:color w:val="1F1F22"/>
          <w:w w:val="115"/>
          <w:sz w:val="20"/>
        </w:rPr>
        <w:t>the</w:t>
      </w:r>
      <w:r>
        <w:rPr>
          <w:rFonts w:ascii="Cambria"/>
          <w:color w:val="1F1F22"/>
          <w:spacing w:val="-3"/>
          <w:w w:val="115"/>
          <w:sz w:val="20"/>
        </w:rPr>
        <w:t> </w:t>
      </w:r>
      <w:r>
        <w:rPr>
          <w:rFonts w:ascii="Cambria"/>
          <w:color w:val="1F1F22"/>
          <w:w w:val="115"/>
          <w:sz w:val="20"/>
        </w:rPr>
        <w:t>Council</w:t>
      </w:r>
      <w:r>
        <w:rPr>
          <w:rFonts w:ascii="Cambria"/>
          <w:color w:val="1F1F22"/>
          <w:spacing w:val="-3"/>
          <w:w w:val="115"/>
          <w:sz w:val="20"/>
        </w:rPr>
        <w:t> </w:t>
      </w:r>
      <w:r>
        <w:rPr>
          <w:rFonts w:ascii="Cambria"/>
          <w:color w:val="1F1F22"/>
          <w:w w:val="115"/>
          <w:sz w:val="20"/>
        </w:rPr>
        <w:t>must</w:t>
      </w:r>
      <w:r>
        <w:rPr>
          <w:rFonts w:ascii="Cambria"/>
          <w:color w:val="1F1F22"/>
          <w:spacing w:val="-3"/>
          <w:w w:val="115"/>
          <w:sz w:val="20"/>
        </w:rPr>
        <w:t> </w:t>
      </w:r>
      <w:r>
        <w:rPr>
          <w:rFonts w:ascii="Cambria"/>
          <w:color w:val="1F1F22"/>
          <w:w w:val="115"/>
          <w:sz w:val="20"/>
        </w:rPr>
        <w:t>be</w:t>
      </w:r>
      <w:r>
        <w:rPr>
          <w:rFonts w:ascii="Cambria"/>
          <w:color w:val="1F1F22"/>
          <w:spacing w:val="-4"/>
          <w:w w:val="115"/>
          <w:sz w:val="20"/>
        </w:rPr>
        <w:t> </w:t>
      </w:r>
      <w:r>
        <w:rPr>
          <w:rFonts w:ascii="Cambria"/>
          <w:color w:val="1F1F22"/>
          <w:w w:val="115"/>
          <w:sz w:val="20"/>
        </w:rPr>
        <w:t>able</w:t>
      </w:r>
      <w:r>
        <w:rPr>
          <w:rFonts w:ascii="Cambria"/>
          <w:color w:val="1F1F22"/>
          <w:spacing w:val="-6"/>
          <w:w w:val="115"/>
          <w:sz w:val="20"/>
        </w:rPr>
        <w:t> </w:t>
      </w:r>
      <w:r>
        <w:rPr>
          <w:rFonts w:ascii="Cambria"/>
          <w:color w:val="1F1F22"/>
          <w:w w:val="115"/>
          <w:sz w:val="20"/>
        </w:rPr>
        <w:t>to</w:t>
      </w:r>
      <w:r>
        <w:rPr>
          <w:rFonts w:ascii="Cambria"/>
          <w:color w:val="1F1F22"/>
          <w:spacing w:val="-3"/>
          <w:w w:val="115"/>
          <w:sz w:val="20"/>
        </w:rPr>
        <w:t> </w:t>
      </w:r>
      <w:r>
        <w:rPr>
          <w:rFonts w:ascii="Cambria"/>
          <w:b/>
          <w:color w:val="1F1F22"/>
          <w:w w:val="115"/>
          <w:sz w:val="20"/>
        </w:rPr>
        <w:t>comply</w:t>
      </w:r>
      <w:r>
        <w:rPr>
          <w:rFonts w:ascii="Cambria"/>
          <w:b/>
          <w:color w:val="1F1F22"/>
          <w:spacing w:val="-6"/>
          <w:w w:val="115"/>
          <w:sz w:val="20"/>
        </w:rPr>
        <w:t> </w:t>
      </w:r>
      <w:r>
        <w:rPr>
          <w:rFonts w:ascii="Cambria"/>
          <w:b/>
          <w:color w:val="1F1F22"/>
          <w:w w:val="115"/>
          <w:sz w:val="20"/>
        </w:rPr>
        <w:t>with</w:t>
      </w:r>
      <w:r>
        <w:rPr>
          <w:rFonts w:ascii="Cambria"/>
          <w:b/>
          <w:color w:val="1F1F22"/>
          <w:spacing w:val="-5"/>
          <w:w w:val="115"/>
          <w:sz w:val="20"/>
        </w:rPr>
        <w:t> </w:t>
      </w:r>
      <w:r>
        <w:rPr>
          <w:rFonts w:ascii="Cambria"/>
          <w:b/>
          <w:color w:val="1F1F22"/>
          <w:w w:val="115"/>
          <w:sz w:val="20"/>
        </w:rPr>
        <w:t>at</w:t>
      </w:r>
      <w:r>
        <w:rPr>
          <w:rFonts w:ascii="Cambria"/>
          <w:b/>
          <w:color w:val="1F1F22"/>
          <w:spacing w:val="-5"/>
          <w:w w:val="115"/>
          <w:sz w:val="20"/>
        </w:rPr>
        <w:t> </w:t>
      </w:r>
      <w:r>
        <w:rPr>
          <w:rFonts w:ascii="Cambria"/>
          <w:b/>
          <w:color w:val="1F1F22"/>
          <w:w w:val="115"/>
          <w:sz w:val="20"/>
        </w:rPr>
        <w:t>least</w:t>
      </w:r>
      <w:r>
        <w:rPr>
          <w:rFonts w:ascii="Cambria"/>
          <w:b/>
          <w:color w:val="1F1F22"/>
          <w:spacing w:val="-5"/>
          <w:w w:val="115"/>
          <w:sz w:val="20"/>
        </w:rPr>
        <w:t> </w:t>
      </w:r>
      <w:r>
        <w:rPr>
          <w:rFonts w:ascii="Cambria"/>
          <w:b/>
          <w:color w:val="1F1F22"/>
          <w:w w:val="115"/>
          <w:sz w:val="20"/>
        </w:rPr>
        <w:t>10</w:t>
      </w:r>
      <w:r>
        <w:rPr>
          <w:rFonts w:ascii="Cambria"/>
          <w:b/>
          <w:color w:val="1F1F22"/>
          <w:spacing w:val="-6"/>
          <w:w w:val="115"/>
          <w:sz w:val="20"/>
        </w:rPr>
        <w:t> </w:t>
      </w:r>
      <w:r>
        <w:rPr>
          <w:rFonts w:ascii="Cambria"/>
          <w:b/>
          <w:color w:val="1F1F22"/>
          <w:w w:val="115"/>
          <w:sz w:val="20"/>
        </w:rPr>
        <w:t>out</w:t>
      </w:r>
      <w:r>
        <w:rPr>
          <w:rFonts w:ascii="Cambria"/>
          <w:b/>
          <w:color w:val="1F1F22"/>
          <w:spacing w:val="-8"/>
          <w:w w:val="115"/>
          <w:sz w:val="20"/>
        </w:rPr>
        <w:t> </w:t>
      </w:r>
      <w:r>
        <w:rPr>
          <w:rFonts w:ascii="Cambria"/>
          <w:b/>
          <w:color w:val="1F1F22"/>
          <w:w w:val="115"/>
          <w:sz w:val="20"/>
        </w:rPr>
        <w:t>of</w:t>
      </w:r>
      <w:r>
        <w:rPr>
          <w:rFonts w:ascii="Cambria"/>
          <w:b/>
          <w:color w:val="1F1F22"/>
          <w:spacing w:val="-4"/>
          <w:w w:val="115"/>
          <w:sz w:val="20"/>
        </w:rPr>
        <w:t> </w:t>
      </w:r>
      <w:r>
        <w:rPr>
          <w:rFonts w:ascii="Cambria"/>
          <w:b/>
          <w:color w:val="1F1F22"/>
          <w:w w:val="115"/>
          <w:sz w:val="20"/>
        </w:rPr>
        <w:t>the 12 (at least 80%) Functionality Indicators </w:t>
      </w:r>
      <w:r>
        <w:rPr>
          <w:rFonts w:ascii="Cambria"/>
          <w:color w:val="1F1F22"/>
          <w:w w:val="115"/>
          <w:sz w:val="20"/>
        </w:rPr>
        <w:t>based on the </w:t>
      </w:r>
      <w:r>
        <w:rPr>
          <w:rFonts w:ascii="Cambria"/>
          <w:b/>
          <w:color w:val="1F1F22"/>
          <w:w w:val="115"/>
          <w:sz w:val="20"/>
        </w:rPr>
        <w:t>minimum MOVs </w:t>
      </w:r>
      <w:r>
        <w:rPr>
          <w:rFonts w:ascii="Cambria"/>
          <w:color w:val="1F1F22"/>
          <w:w w:val="115"/>
          <w:sz w:val="20"/>
        </w:rPr>
        <w:t>submitted. Thus, at a minimum, functional SGC complies with the following requirements:</w:t>
      </w:r>
    </w:p>
    <w:p>
      <w:pPr>
        <w:pStyle w:val="BodyText"/>
        <w:spacing w:before="46"/>
        <w:rPr>
          <w:rFonts w:ascii="Cambria"/>
          <w:sz w:val="20"/>
        </w:rPr>
      </w:pPr>
    </w:p>
    <w:p>
      <w:pPr>
        <w:pStyle w:val="ListParagraph"/>
        <w:numPr>
          <w:ilvl w:val="0"/>
          <w:numId w:val="4"/>
        </w:numPr>
        <w:tabs>
          <w:tab w:pos="1025" w:val="left" w:leader="none"/>
          <w:tab w:pos="1029" w:val="left" w:leader="none"/>
        </w:tabs>
        <w:spacing w:line="240" w:lineRule="auto" w:before="1" w:after="0"/>
        <w:ind w:left="1029" w:right="670" w:hanging="360"/>
        <w:jc w:val="left"/>
        <w:rPr>
          <w:rFonts w:ascii="Cambria"/>
          <w:sz w:val="20"/>
        </w:rPr>
      </w:pPr>
      <w:r>
        <w:rPr>
          <w:rFonts w:ascii="Cambria"/>
          <w:b/>
          <w:color w:val="1F1F22"/>
          <w:w w:val="110"/>
          <w:sz w:val="20"/>
        </w:rPr>
        <w:t>Functionality</w:t>
      </w:r>
      <w:r>
        <w:rPr>
          <w:rFonts w:ascii="Cambria"/>
          <w:b/>
          <w:color w:val="1F1F22"/>
          <w:spacing w:val="25"/>
          <w:w w:val="110"/>
          <w:sz w:val="20"/>
        </w:rPr>
        <w:t> </w:t>
      </w:r>
      <w:r>
        <w:rPr>
          <w:rFonts w:ascii="Cambria"/>
          <w:b/>
          <w:color w:val="1F1F22"/>
          <w:w w:val="110"/>
          <w:sz w:val="20"/>
        </w:rPr>
        <w:t>Indicators</w:t>
      </w:r>
      <w:r>
        <w:rPr>
          <w:rFonts w:ascii="Cambria"/>
          <w:b/>
          <w:color w:val="1F1F22"/>
          <w:spacing w:val="24"/>
          <w:w w:val="110"/>
          <w:sz w:val="20"/>
        </w:rPr>
        <w:t> </w:t>
      </w:r>
      <w:r>
        <w:rPr>
          <w:rFonts w:ascii="Cambria"/>
          <w:color w:val="1F1F22"/>
          <w:w w:val="110"/>
          <w:sz w:val="20"/>
        </w:rPr>
        <w:t>without</w:t>
      </w:r>
      <w:r>
        <w:rPr>
          <w:rFonts w:ascii="Cambria"/>
          <w:color w:val="1F1F22"/>
          <w:spacing w:val="23"/>
          <w:w w:val="110"/>
          <w:sz w:val="20"/>
        </w:rPr>
        <w:t> </w:t>
      </w:r>
      <w:r>
        <w:rPr>
          <w:rFonts w:ascii="Cambria"/>
          <w:color w:val="1F1F22"/>
          <w:w w:val="110"/>
          <w:sz w:val="20"/>
        </w:rPr>
        <w:t>sub-indicators</w:t>
      </w:r>
      <w:r>
        <w:rPr>
          <w:rFonts w:ascii="Cambria"/>
          <w:color w:val="1F1F22"/>
          <w:spacing w:val="28"/>
          <w:w w:val="110"/>
          <w:sz w:val="20"/>
        </w:rPr>
        <w:t> </w:t>
      </w:r>
      <w:r>
        <w:rPr>
          <w:rFonts w:ascii="Cambria"/>
          <w:color w:val="1F1F22"/>
          <w:w w:val="110"/>
          <w:sz w:val="20"/>
        </w:rPr>
        <w:t>are</w:t>
      </w:r>
      <w:r>
        <w:rPr>
          <w:rFonts w:ascii="Cambria"/>
          <w:color w:val="1F1F22"/>
          <w:spacing w:val="24"/>
          <w:w w:val="110"/>
          <w:sz w:val="20"/>
        </w:rPr>
        <w:t> </w:t>
      </w:r>
      <w:r>
        <w:rPr>
          <w:rFonts w:ascii="Cambria"/>
          <w:color w:val="1F1F22"/>
          <w:w w:val="110"/>
          <w:sz w:val="20"/>
        </w:rPr>
        <w:t>observed</w:t>
      </w:r>
      <w:r>
        <w:rPr>
          <w:rFonts w:ascii="Cambria"/>
          <w:color w:val="1F1F22"/>
          <w:spacing w:val="22"/>
          <w:w w:val="110"/>
          <w:sz w:val="20"/>
        </w:rPr>
        <w:t> </w:t>
      </w:r>
      <w:r>
        <w:rPr>
          <w:rFonts w:ascii="Cambria"/>
          <w:i/>
          <w:color w:val="1F1F22"/>
          <w:w w:val="110"/>
          <w:sz w:val="20"/>
        </w:rPr>
        <w:t>(Yes</w:t>
      </w:r>
      <w:r>
        <w:rPr>
          <w:rFonts w:ascii="Cambria"/>
          <w:i/>
          <w:color w:val="1F1F22"/>
          <w:w w:val="110"/>
          <w:sz w:val="20"/>
        </w:rPr>
        <w:t> to</w:t>
      </w:r>
      <w:r>
        <w:rPr>
          <w:rFonts w:ascii="Cambria"/>
          <w:i/>
          <w:color w:val="1F1F22"/>
          <w:w w:val="110"/>
          <w:sz w:val="20"/>
        </w:rPr>
        <w:t> all</w:t>
      </w:r>
      <w:r>
        <w:rPr>
          <w:rFonts w:ascii="Cambria"/>
          <w:i/>
          <w:color w:val="1F1F22"/>
          <w:spacing w:val="22"/>
          <w:w w:val="110"/>
          <w:sz w:val="20"/>
        </w:rPr>
        <w:t> </w:t>
      </w:r>
      <w:r>
        <w:rPr>
          <w:rFonts w:ascii="Cambria"/>
          <w:i/>
          <w:color w:val="1F1F22"/>
          <w:w w:val="110"/>
          <w:sz w:val="20"/>
        </w:rPr>
        <w:t>Functionality</w:t>
      </w:r>
      <w:r>
        <w:rPr>
          <w:rFonts w:ascii="Cambria"/>
          <w:i/>
          <w:color w:val="1F1F22"/>
          <w:spacing w:val="-8"/>
          <w:w w:val="110"/>
          <w:sz w:val="20"/>
        </w:rPr>
        <w:t> </w:t>
      </w:r>
      <w:r>
        <w:rPr>
          <w:rFonts w:ascii="Cambria"/>
          <w:i/>
          <w:color w:val="1F1F22"/>
          <w:w w:val="110"/>
          <w:sz w:val="20"/>
        </w:rPr>
        <w:t>Indicators without sub-indicators)</w:t>
      </w:r>
      <w:r>
        <w:rPr>
          <w:rFonts w:ascii="Cambria"/>
          <w:color w:val="1F1F22"/>
          <w:w w:val="110"/>
          <w:sz w:val="20"/>
        </w:rPr>
        <w:t>;</w:t>
      </w:r>
    </w:p>
    <w:p>
      <w:pPr>
        <w:pStyle w:val="ListParagraph"/>
        <w:numPr>
          <w:ilvl w:val="0"/>
          <w:numId w:val="4"/>
        </w:numPr>
        <w:tabs>
          <w:tab w:pos="1025" w:val="left" w:leader="none"/>
          <w:tab w:pos="1029" w:val="left" w:leader="none"/>
        </w:tabs>
        <w:spacing w:line="240" w:lineRule="auto" w:before="1" w:after="0"/>
        <w:ind w:left="1029" w:right="750" w:hanging="360"/>
        <w:jc w:val="left"/>
        <w:rPr>
          <w:rFonts w:ascii="Cambria"/>
          <w:sz w:val="20"/>
        </w:rPr>
      </w:pPr>
      <w:r>
        <w:rPr>
          <w:rFonts w:ascii="Cambria"/>
          <w:b/>
          <w:color w:val="1F1F22"/>
          <w:w w:val="110"/>
          <w:sz w:val="20"/>
        </w:rPr>
        <w:t>Primary</w:t>
      </w:r>
      <w:r>
        <w:rPr>
          <w:rFonts w:ascii="Cambria"/>
          <w:b/>
          <w:color w:val="1F1F22"/>
          <w:spacing w:val="-6"/>
          <w:w w:val="110"/>
          <w:sz w:val="20"/>
        </w:rPr>
        <w:t> </w:t>
      </w:r>
      <w:r>
        <w:rPr>
          <w:rFonts w:ascii="Cambria"/>
          <w:b/>
          <w:color w:val="1F1F22"/>
          <w:w w:val="110"/>
          <w:sz w:val="20"/>
        </w:rPr>
        <w:t>Sub-Indicators</w:t>
      </w:r>
      <w:r>
        <w:rPr>
          <w:rFonts w:ascii="Cambria"/>
          <w:color w:val="1F1F22"/>
          <w:w w:val="110"/>
          <w:sz w:val="20"/>
        </w:rPr>
        <w:t>,</w:t>
      </w:r>
      <w:r>
        <w:rPr>
          <w:rFonts w:ascii="Cambria"/>
          <w:color w:val="1F1F22"/>
          <w:spacing w:val="-5"/>
          <w:w w:val="110"/>
          <w:sz w:val="20"/>
        </w:rPr>
        <w:t> </w:t>
      </w:r>
      <w:r>
        <w:rPr>
          <w:rFonts w:ascii="Cambria"/>
          <w:color w:val="1F1F22"/>
          <w:w w:val="110"/>
          <w:sz w:val="20"/>
        </w:rPr>
        <w:t>under</w:t>
      </w:r>
      <w:r>
        <w:rPr>
          <w:rFonts w:ascii="Cambria"/>
          <w:color w:val="1F1F22"/>
          <w:spacing w:val="-7"/>
          <w:w w:val="110"/>
          <w:sz w:val="20"/>
        </w:rPr>
        <w:t> </w:t>
      </w:r>
      <w:r>
        <w:rPr>
          <w:rFonts w:ascii="Cambria"/>
          <w:color w:val="1F1F22"/>
          <w:w w:val="110"/>
          <w:sz w:val="20"/>
        </w:rPr>
        <w:t>Functionality</w:t>
      </w:r>
      <w:r>
        <w:rPr>
          <w:rFonts w:ascii="Cambria"/>
          <w:color w:val="1F1F22"/>
          <w:spacing w:val="-5"/>
          <w:w w:val="110"/>
          <w:sz w:val="20"/>
        </w:rPr>
        <w:t> </w:t>
      </w:r>
      <w:r>
        <w:rPr>
          <w:rFonts w:ascii="Cambria"/>
          <w:color w:val="1F1F22"/>
          <w:w w:val="110"/>
          <w:sz w:val="20"/>
        </w:rPr>
        <w:t>Indicators</w:t>
      </w:r>
      <w:r>
        <w:rPr>
          <w:rFonts w:ascii="Cambria"/>
          <w:color w:val="1F1F22"/>
          <w:spacing w:val="33"/>
          <w:w w:val="110"/>
          <w:sz w:val="20"/>
        </w:rPr>
        <w:t> </w:t>
      </w:r>
      <w:r>
        <w:rPr>
          <w:rFonts w:ascii="Cambria"/>
          <w:color w:val="1F1F22"/>
          <w:w w:val="110"/>
          <w:sz w:val="20"/>
        </w:rPr>
        <w:t>with</w:t>
      </w:r>
      <w:r>
        <w:rPr>
          <w:rFonts w:ascii="Cambria"/>
          <w:color w:val="1F1F22"/>
          <w:spacing w:val="-3"/>
          <w:w w:val="110"/>
          <w:sz w:val="20"/>
        </w:rPr>
        <w:t> </w:t>
      </w:r>
      <w:r>
        <w:rPr>
          <w:rFonts w:ascii="Cambria"/>
          <w:color w:val="1F1F22"/>
          <w:w w:val="110"/>
          <w:sz w:val="20"/>
        </w:rPr>
        <w:t>sub-indicators,</w:t>
      </w:r>
      <w:r>
        <w:rPr>
          <w:rFonts w:ascii="Cambria"/>
          <w:color w:val="1F1F22"/>
          <w:spacing w:val="29"/>
          <w:w w:val="110"/>
          <w:sz w:val="20"/>
        </w:rPr>
        <w:t> </w:t>
      </w:r>
      <w:r>
        <w:rPr>
          <w:rFonts w:ascii="Cambria"/>
          <w:color w:val="1F1F22"/>
          <w:w w:val="110"/>
          <w:sz w:val="20"/>
        </w:rPr>
        <w:t>are</w:t>
      </w:r>
      <w:r>
        <w:rPr>
          <w:rFonts w:ascii="Cambria"/>
          <w:color w:val="1F1F22"/>
          <w:spacing w:val="-4"/>
          <w:w w:val="110"/>
          <w:sz w:val="20"/>
        </w:rPr>
        <w:t> </w:t>
      </w:r>
      <w:r>
        <w:rPr>
          <w:rFonts w:ascii="Cambria"/>
          <w:color w:val="1F1F22"/>
          <w:w w:val="110"/>
          <w:sz w:val="20"/>
        </w:rPr>
        <w:t>observed</w:t>
      </w:r>
      <w:r>
        <w:rPr>
          <w:rFonts w:ascii="Cambria"/>
          <w:color w:val="1F1F22"/>
          <w:spacing w:val="-3"/>
          <w:w w:val="110"/>
          <w:sz w:val="20"/>
        </w:rPr>
        <w:t> </w:t>
      </w:r>
      <w:r>
        <w:rPr>
          <w:rFonts w:ascii="Cambria"/>
          <w:i/>
          <w:color w:val="1F1F22"/>
          <w:w w:val="110"/>
          <w:sz w:val="20"/>
        </w:rPr>
        <w:t>(Yes</w:t>
      </w:r>
      <w:r>
        <w:rPr>
          <w:rFonts w:ascii="Cambria"/>
          <w:i/>
          <w:color w:val="1F1F22"/>
          <w:spacing w:val="-5"/>
          <w:w w:val="110"/>
          <w:sz w:val="20"/>
        </w:rPr>
        <w:t> </w:t>
      </w:r>
      <w:r>
        <w:rPr>
          <w:rFonts w:ascii="Cambria"/>
          <w:i/>
          <w:color w:val="1F1F22"/>
          <w:w w:val="110"/>
          <w:sz w:val="20"/>
        </w:rPr>
        <w:t>to all Primary Sub-Indicators)</w:t>
      </w:r>
      <w:r>
        <w:rPr>
          <w:rFonts w:ascii="Cambria"/>
          <w:color w:val="1F1F22"/>
          <w:w w:val="110"/>
          <w:sz w:val="20"/>
        </w:rPr>
        <w:t>;</w:t>
      </w:r>
    </w:p>
    <w:p>
      <w:pPr>
        <w:pStyle w:val="ListParagraph"/>
        <w:numPr>
          <w:ilvl w:val="0"/>
          <w:numId w:val="4"/>
        </w:numPr>
        <w:tabs>
          <w:tab w:pos="1027" w:val="left" w:leader="none"/>
        </w:tabs>
        <w:spacing w:line="240" w:lineRule="auto" w:before="1" w:after="0"/>
        <w:ind w:left="1027" w:right="0" w:hanging="358"/>
        <w:jc w:val="left"/>
        <w:rPr>
          <w:rFonts w:ascii="Cambria"/>
          <w:sz w:val="20"/>
        </w:rPr>
      </w:pPr>
      <w:r>
        <w:rPr>
          <w:rFonts w:ascii="Cambria"/>
          <w:b/>
          <w:color w:val="1F1F22"/>
          <w:w w:val="110"/>
          <w:sz w:val="20"/>
        </w:rPr>
        <w:t>Minimum</w:t>
      </w:r>
      <w:r>
        <w:rPr>
          <w:rFonts w:ascii="Cambria"/>
          <w:b/>
          <w:color w:val="1F1F22"/>
          <w:spacing w:val="17"/>
          <w:w w:val="110"/>
          <w:sz w:val="20"/>
        </w:rPr>
        <w:t> </w:t>
      </w:r>
      <w:r>
        <w:rPr>
          <w:rFonts w:ascii="Cambria"/>
          <w:b/>
          <w:color w:val="1F1F22"/>
          <w:w w:val="110"/>
          <w:sz w:val="20"/>
        </w:rPr>
        <w:t>MOVs</w:t>
      </w:r>
      <w:r>
        <w:rPr>
          <w:rFonts w:ascii="Cambria"/>
          <w:b/>
          <w:color w:val="1F1F22"/>
          <w:spacing w:val="8"/>
          <w:w w:val="110"/>
          <w:sz w:val="20"/>
        </w:rPr>
        <w:t> </w:t>
      </w:r>
      <w:r>
        <w:rPr>
          <w:rFonts w:ascii="Cambria"/>
          <w:color w:val="1F1F22"/>
          <w:w w:val="110"/>
          <w:sz w:val="20"/>
        </w:rPr>
        <w:t>are</w:t>
      </w:r>
      <w:r>
        <w:rPr>
          <w:rFonts w:ascii="Cambria"/>
          <w:color w:val="1F1F22"/>
          <w:spacing w:val="5"/>
          <w:w w:val="110"/>
          <w:sz w:val="20"/>
        </w:rPr>
        <w:t> </w:t>
      </w:r>
      <w:r>
        <w:rPr>
          <w:rFonts w:ascii="Cambria"/>
          <w:color w:val="1F1F22"/>
          <w:spacing w:val="-2"/>
          <w:w w:val="110"/>
          <w:sz w:val="20"/>
        </w:rPr>
        <w:t>submitted.</w:t>
      </w:r>
    </w:p>
    <w:p>
      <w:pPr>
        <w:pStyle w:val="BodyText"/>
        <w:spacing w:before="45"/>
        <w:rPr>
          <w:rFonts w:ascii="Cambria"/>
          <w:sz w:val="20"/>
        </w:rPr>
      </w:pPr>
    </w:p>
    <w:p>
      <w:pPr>
        <w:spacing w:before="0"/>
        <w:ind w:left="309" w:right="294" w:firstLine="0"/>
        <w:jc w:val="both"/>
        <w:rPr>
          <w:rFonts w:ascii="Cambria" w:hAnsi="Cambria"/>
          <w:sz w:val="20"/>
        </w:rPr>
      </w:pPr>
      <w:r>
        <w:rPr>
          <w:rFonts w:ascii="Cambria" w:hAnsi="Cambria"/>
          <w:color w:val="1F1F22"/>
          <w:w w:val="115"/>
          <w:sz w:val="20"/>
        </w:rPr>
        <w:t>The </w:t>
      </w:r>
      <w:r>
        <w:rPr>
          <w:rFonts w:ascii="Cambria" w:hAnsi="Cambria"/>
          <w:b/>
          <w:color w:val="1F1F22"/>
          <w:w w:val="115"/>
          <w:sz w:val="20"/>
        </w:rPr>
        <w:t>Other</w:t>
      </w:r>
      <w:r>
        <w:rPr>
          <w:rFonts w:ascii="Cambria" w:hAnsi="Cambria"/>
          <w:b/>
          <w:color w:val="1F1F22"/>
          <w:w w:val="115"/>
          <w:sz w:val="20"/>
        </w:rPr>
        <w:t> Sub-Indicators</w:t>
      </w:r>
      <w:r>
        <w:rPr>
          <w:rFonts w:ascii="Cambria" w:hAnsi="Cambria"/>
          <w:b/>
          <w:color w:val="1F1F22"/>
          <w:w w:val="115"/>
          <w:sz w:val="20"/>
        </w:rPr>
        <w:t> </w:t>
      </w:r>
      <w:r>
        <w:rPr>
          <w:rFonts w:ascii="Cambria" w:hAnsi="Cambria"/>
          <w:color w:val="1F1F22"/>
          <w:w w:val="115"/>
          <w:sz w:val="20"/>
        </w:rPr>
        <w:t>are</w:t>
      </w:r>
      <w:r>
        <w:rPr>
          <w:rFonts w:ascii="Cambria" w:hAnsi="Cambria"/>
          <w:color w:val="1F1F22"/>
          <w:w w:val="115"/>
          <w:sz w:val="20"/>
        </w:rPr>
        <w:t> also</w:t>
      </w:r>
      <w:r>
        <w:rPr>
          <w:rFonts w:ascii="Cambria" w:hAnsi="Cambria"/>
          <w:color w:val="1F1F22"/>
          <w:w w:val="115"/>
          <w:sz w:val="20"/>
        </w:rPr>
        <w:t> </w:t>
      </w:r>
      <w:r>
        <w:rPr>
          <w:rFonts w:ascii="Cambria" w:hAnsi="Cambria"/>
          <w:color w:val="1F1F22"/>
          <w:w w:val="115"/>
          <w:sz w:val="20"/>
          <w:u w:val="single" w:color="1F1F22"/>
        </w:rPr>
        <w:t>recommended</w:t>
      </w:r>
      <w:r>
        <w:rPr>
          <w:rFonts w:ascii="Cambria" w:hAnsi="Cambria"/>
          <w:color w:val="1F1F22"/>
          <w:w w:val="115"/>
          <w:sz w:val="20"/>
          <w:u w:val="single" w:color="1F1F22"/>
        </w:rPr>
        <w:t> to</w:t>
      </w:r>
      <w:r>
        <w:rPr>
          <w:rFonts w:ascii="Cambria" w:hAnsi="Cambria"/>
          <w:color w:val="1F1F22"/>
          <w:w w:val="115"/>
          <w:sz w:val="20"/>
          <w:u w:val="single" w:color="1F1F22"/>
        </w:rPr>
        <w:t> be</w:t>
      </w:r>
      <w:r>
        <w:rPr>
          <w:rFonts w:ascii="Cambria" w:hAnsi="Cambria"/>
          <w:color w:val="1F1F22"/>
          <w:w w:val="115"/>
          <w:sz w:val="20"/>
          <w:u w:val="single" w:color="1F1F22"/>
        </w:rPr>
        <w:t> attained</w:t>
      </w:r>
      <w:r>
        <w:rPr>
          <w:rFonts w:ascii="Cambria" w:hAnsi="Cambria"/>
          <w:color w:val="1F1F22"/>
          <w:w w:val="115"/>
          <w:sz w:val="20"/>
        </w:rPr>
        <w:t> to</w:t>
      </w:r>
      <w:r>
        <w:rPr>
          <w:rFonts w:ascii="Cambria" w:hAnsi="Cambria"/>
          <w:color w:val="1F1F22"/>
          <w:w w:val="115"/>
          <w:sz w:val="20"/>
        </w:rPr>
        <w:t> further</w:t>
      </w:r>
      <w:r>
        <w:rPr>
          <w:rFonts w:ascii="Cambria" w:hAnsi="Cambria"/>
          <w:color w:val="1F1F22"/>
          <w:w w:val="115"/>
          <w:sz w:val="20"/>
        </w:rPr>
        <w:t> strengthen</w:t>
      </w:r>
      <w:r>
        <w:rPr>
          <w:rFonts w:ascii="Cambria" w:hAnsi="Cambria"/>
          <w:color w:val="1F1F22"/>
          <w:w w:val="115"/>
          <w:sz w:val="20"/>
        </w:rPr>
        <w:t> the</w:t>
      </w:r>
      <w:r>
        <w:rPr>
          <w:rFonts w:ascii="Cambria" w:hAnsi="Cambria"/>
          <w:color w:val="1F1F22"/>
          <w:w w:val="115"/>
          <w:sz w:val="20"/>
        </w:rPr>
        <w:t> SGC’s functionality.</w:t>
      </w:r>
      <w:r>
        <w:rPr>
          <w:rFonts w:ascii="Cambria" w:hAnsi="Cambria"/>
          <w:color w:val="1F1F22"/>
          <w:w w:val="115"/>
          <w:sz w:val="20"/>
        </w:rPr>
        <w:t> </w:t>
      </w:r>
      <w:r>
        <w:rPr>
          <w:rFonts w:ascii="Cambria" w:hAnsi="Cambria"/>
          <w:b/>
          <w:color w:val="1F1F22"/>
          <w:w w:val="115"/>
          <w:sz w:val="20"/>
        </w:rPr>
        <w:t>Additional</w:t>
      </w:r>
      <w:r>
        <w:rPr>
          <w:rFonts w:ascii="Cambria" w:hAnsi="Cambria"/>
          <w:b/>
          <w:color w:val="1F1F22"/>
          <w:w w:val="115"/>
          <w:sz w:val="20"/>
        </w:rPr>
        <w:t> MOVs</w:t>
      </w:r>
      <w:r>
        <w:rPr>
          <w:rFonts w:ascii="Cambria" w:hAnsi="Cambria"/>
          <w:b/>
          <w:color w:val="1F1F22"/>
          <w:w w:val="115"/>
          <w:sz w:val="20"/>
        </w:rPr>
        <w:t> </w:t>
      </w:r>
      <w:r>
        <w:rPr>
          <w:rFonts w:ascii="Cambria" w:hAnsi="Cambria"/>
          <w:color w:val="1F1F22"/>
          <w:w w:val="115"/>
          <w:sz w:val="20"/>
        </w:rPr>
        <w:t>may</w:t>
      </w:r>
      <w:r>
        <w:rPr>
          <w:rFonts w:ascii="Cambria" w:hAnsi="Cambria"/>
          <w:color w:val="1F1F22"/>
          <w:w w:val="115"/>
          <w:sz w:val="20"/>
        </w:rPr>
        <w:t> be</w:t>
      </w:r>
      <w:r>
        <w:rPr>
          <w:rFonts w:ascii="Cambria" w:hAnsi="Cambria"/>
          <w:color w:val="1F1F22"/>
          <w:w w:val="115"/>
          <w:sz w:val="20"/>
        </w:rPr>
        <w:t> submitted</w:t>
      </w:r>
      <w:r>
        <w:rPr>
          <w:rFonts w:ascii="Cambria" w:hAnsi="Cambria"/>
          <w:color w:val="1F1F22"/>
          <w:w w:val="115"/>
          <w:sz w:val="20"/>
        </w:rPr>
        <w:t> when available</w:t>
      </w:r>
      <w:r>
        <w:rPr>
          <w:rFonts w:ascii="Cambria" w:hAnsi="Cambria"/>
          <w:color w:val="1F1F22"/>
          <w:w w:val="115"/>
          <w:sz w:val="20"/>
        </w:rPr>
        <w:t> to</w:t>
      </w:r>
      <w:r>
        <w:rPr>
          <w:rFonts w:ascii="Cambria" w:hAnsi="Cambria"/>
          <w:color w:val="1F1F22"/>
          <w:w w:val="115"/>
          <w:sz w:val="20"/>
        </w:rPr>
        <w:t> showcase</w:t>
      </w:r>
      <w:r>
        <w:rPr>
          <w:rFonts w:ascii="Cambria" w:hAnsi="Cambria"/>
          <w:color w:val="1F1F22"/>
          <w:w w:val="115"/>
          <w:sz w:val="20"/>
        </w:rPr>
        <w:t> its</w:t>
      </w:r>
      <w:r>
        <w:rPr>
          <w:rFonts w:ascii="Cambria" w:hAnsi="Cambria"/>
          <w:color w:val="1F1F22"/>
          <w:w w:val="115"/>
          <w:sz w:val="20"/>
        </w:rPr>
        <w:t> advanced</w:t>
      </w:r>
      <w:r>
        <w:rPr>
          <w:rFonts w:ascii="Cambria" w:hAnsi="Cambria"/>
          <w:color w:val="1F1F22"/>
          <w:w w:val="115"/>
          <w:sz w:val="20"/>
        </w:rPr>
        <w:t> practices. In </w:t>
      </w:r>
      <w:r>
        <w:rPr>
          <w:rFonts w:ascii="Cambria" w:hAnsi="Cambria"/>
          <w:color w:val="1F1F22"/>
          <w:w w:val="110"/>
          <w:sz w:val="20"/>
        </w:rPr>
        <w:t>addition, ensure that the MOVs are complete and readily available during data validation of the SDOs and/or </w:t>
      </w:r>
      <w:r>
        <w:rPr>
          <w:rFonts w:ascii="Cambria" w:hAnsi="Cambria"/>
          <w:color w:val="1F1F22"/>
          <w:spacing w:val="-2"/>
          <w:w w:val="115"/>
          <w:sz w:val="20"/>
        </w:rPr>
        <w:t>BHROD-SED.</w:t>
      </w: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spacing w:before="85"/>
        <w:rPr>
          <w:rFonts w:ascii="Cambria"/>
          <w:sz w:val="16"/>
        </w:rPr>
      </w:pPr>
    </w:p>
    <w:p>
      <w:pPr>
        <w:spacing w:before="0"/>
        <w:ind w:left="0" w:right="128" w:firstLine="0"/>
        <w:jc w:val="right"/>
        <w:rPr>
          <w:rFonts w:ascii="Cambria"/>
          <w:sz w:val="16"/>
        </w:rPr>
      </w:pPr>
      <w:r>
        <w:rPr>
          <w:rFonts w:ascii="Cambria"/>
          <w:sz w:val="16"/>
        </w:rPr>
        <mc:AlternateContent>
          <mc:Choice Requires="wps">
            <w:drawing>
              <wp:anchor distT="0" distB="0" distL="0" distR="0" allowOverlap="1" layoutInCell="1" locked="0" behindDoc="0" simplePos="0" relativeHeight="15736832">
                <wp:simplePos x="0" y="0"/>
                <wp:positionH relativeFrom="page">
                  <wp:posOffset>447675</wp:posOffset>
                </wp:positionH>
                <wp:positionV relativeFrom="paragraph">
                  <wp:posOffset>105035</wp:posOffset>
                </wp:positionV>
                <wp:extent cx="6777990" cy="49847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777990" cy="498475"/>
                          <a:chExt cx="6777990" cy="498475"/>
                        </a:xfrm>
                      </wpg:grpSpPr>
                      <wps:wsp>
                        <wps:cNvPr id="38" name="Graphic 38"/>
                        <wps:cNvSpPr/>
                        <wps:spPr>
                          <a:xfrm>
                            <a:off x="0" y="2"/>
                            <a:ext cx="6777990" cy="60960"/>
                          </a:xfrm>
                          <a:custGeom>
                            <a:avLst/>
                            <a:gdLst/>
                            <a:ahLst/>
                            <a:cxnLst/>
                            <a:rect l="l" t="t" r="r" b="b"/>
                            <a:pathLst>
                              <a:path w="6777990" h="60960">
                                <a:moveTo>
                                  <a:pt x="6678168" y="0"/>
                                </a:moveTo>
                                <a:lnTo>
                                  <a:pt x="0" y="0"/>
                                </a:lnTo>
                                <a:lnTo>
                                  <a:pt x="0" y="18262"/>
                                </a:lnTo>
                                <a:lnTo>
                                  <a:pt x="6678168" y="18262"/>
                                </a:lnTo>
                                <a:lnTo>
                                  <a:pt x="6678168" y="0"/>
                                </a:lnTo>
                                <a:close/>
                              </a:path>
                              <a:path w="6777990" h="60960">
                                <a:moveTo>
                                  <a:pt x="6777736" y="51765"/>
                                </a:moveTo>
                                <a:lnTo>
                                  <a:pt x="6701536" y="51765"/>
                                </a:lnTo>
                                <a:lnTo>
                                  <a:pt x="6701536" y="60883"/>
                                </a:lnTo>
                                <a:lnTo>
                                  <a:pt x="6777736" y="60883"/>
                                </a:lnTo>
                                <a:lnTo>
                                  <a:pt x="6777736" y="51765"/>
                                </a:lnTo>
                                <a:close/>
                              </a:path>
                            </a:pathLst>
                          </a:custGeom>
                          <a:solidFill>
                            <a:srgbClr val="000000"/>
                          </a:solidFill>
                        </wps:spPr>
                        <wps:bodyPr wrap="square" lIns="0" tIns="0" rIns="0" bIns="0" rtlCol="0">
                          <a:prstTxWarp prst="textNoShape">
                            <a:avLst/>
                          </a:prstTxWarp>
                          <a:noAutofit/>
                        </wps:bodyPr>
                      </wps:wsp>
                      <pic:pic>
                        <pic:nvPicPr>
                          <pic:cNvPr id="39" name="Image 39"/>
                          <pic:cNvPicPr/>
                        </pic:nvPicPr>
                        <pic:blipFill>
                          <a:blip r:embed="rId18" cstate="print"/>
                          <a:stretch>
                            <a:fillRect/>
                          </a:stretch>
                        </pic:blipFill>
                        <pic:spPr>
                          <a:xfrm>
                            <a:off x="33159" y="66385"/>
                            <a:ext cx="434111" cy="431736"/>
                          </a:xfrm>
                          <a:prstGeom prst="rect">
                            <a:avLst/>
                          </a:prstGeom>
                        </pic:spPr>
                      </pic:pic>
                      <pic:pic>
                        <pic:nvPicPr>
                          <pic:cNvPr id="40" name="Image 40"/>
                          <pic:cNvPicPr/>
                        </pic:nvPicPr>
                        <pic:blipFill>
                          <a:blip r:embed="rId19" cstate="print"/>
                          <a:stretch>
                            <a:fillRect/>
                          </a:stretch>
                        </pic:blipFill>
                        <pic:spPr>
                          <a:xfrm>
                            <a:off x="595795" y="37066"/>
                            <a:ext cx="1199984" cy="92908"/>
                          </a:xfrm>
                          <a:prstGeom prst="rect">
                            <a:avLst/>
                          </a:prstGeom>
                        </pic:spPr>
                      </pic:pic>
                      <pic:pic>
                        <pic:nvPicPr>
                          <pic:cNvPr id="41" name="Image 41"/>
                          <pic:cNvPicPr/>
                        </pic:nvPicPr>
                        <pic:blipFill>
                          <a:blip r:embed="rId20" cstate="print"/>
                          <a:stretch>
                            <a:fillRect/>
                          </a:stretch>
                        </pic:blipFill>
                        <pic:spPr>
                          <a:xfrm>
                            <a:off x="592162" y="158828"/>
                            <a:ext cx="2898140" cy="329679"/>
                          </a:xfrm>
                          <a:prstGeom prst="rect">
                            <a:avLst/>
                          </a:prstGeom>
                        </pic:spPr>
                      </pic:pic>
                    </wpg:wgp>
                  </a:graphicData>
                </a:graphic>
              </wp:anchor>
            </w:drawing>
          </mc:Choice>
          <mc:Fallback>
            <w:pict>
              <v:group style="position:absolute;margin-left:35.25pt;margin-top:8.270542pt;width:533.7pt;height:39.25pt;mso-position-horizontal-relative:page;mso-position-vertical-relative:paragraph;z-index:15736832" id="docshapegroup30" coordorigin="705,165" coordsize="10674,785">
                <v:shape style="position:absolute;left:705;top:165;width:10674;height:96" id="docshape31" coordorigin="705,165" coordsize="10674,96" path="m11222,165l705,165,705,194,11222,194,11222,165xm11379,247l11259,247,11259,261,11379,261,11379,247xe" filled="true" fillcolor="#000000" stroked="false">
                  <v:path arrowok="t"/>
                  <v:fill type="solid"/>
                </v:shape>
                <v:shape style="position:absolute;left:757;top:269;width:684;height:680" type="#_x0000_t75" id="docshape32" stroked="false">
                  <v:imagedata r:id="rId18" o:title=""/>
                </v:shape>
                <v:shape style="position:absolute;left:1643;top:223;width:1890;height:147" type="#_x0000_t75" id="docshape33" stroked="false">
                  <v:imagedata r:id="rId19" o:title=""/>
                </v:shape>
                <v:shape style="position:absolute;left:1637;top:415;width:4564;height:520" type="#_x0000_t75" id="docshape34" stroked="false">
                  <v:imagedata r:id="rId20" o:title=""/>
                </v:shape>
                <w10:wrap type="none"/>
              </v:group>
            </w:pict>
          </mc:Fallback>
        </mc:AlternateContent>
      </w:r>
      <w:r>
        <w:rPr>
          <w:rFonts w:ascii="Cambria"/>
          <w:spacing w:val="-10"/>
          <w:w w:val="110"/>
          <w:sz w:val="16"/>
        </w:rPr>
        <w:t>1</w:t>
      </w:r>
    </w:p>
    <w:p>
      <w:pPr>
        <w:spacing w:after="0"/>
        <w:jc w:val="right"/>
        <w:rPr>
          <w:rFonts w:ascii="Cambria"/>
          <w:sz w:val="16"/>
        </w:rPr>
        <w:sectPr>
          <w:footerReference w:type="default" r:id="rId17"/>
          <w:pgSz w:w="11900" w:h="16860"/>
          <w:pgMar w:header="0" w:footer="0" w:top="240" w:bottom="280" w:left="425" w:right="425"/>
        </w:sectPr>
      </w:pPr>
    </w:p>
    <w:p>
      <w:pPr>
        <w:spacing w:before="84"/>
        <w:ind w:left="42" w:right="6" w:firstLine="0"/>
        <w:jc w:val="center"/>
        <w:rPr>
          <w:rFonts w:ascii="Cambria"/>
          <w:sz w:val="16"/>
        </w:rPr>
      </w:pPr>
      <w:bookmarkStart w:name="343c391e3bd5ffbc7f75d89833f80b6c5dcb8ab8" w:id="7"/>
      <w:bookmarkEnd w:id="7"/>
      <w:r>
        <w:rPr/>
      </w:r>
      <w:bookmarkStart w:name="34b5364a88585259278473cda7eb9f89ead17d9b" w:id="8"/>
      <w:bookmarkEnd w:id="8"/>
      <w:r>
        <w:rPr/>
      </w:r>
      <w:r>
        <w:rPr>
          <w:rFonts w:ascii="Cambria"/>
          <w:w w:val="115"/>
          <w:sz w:val="16"/>
        </w:rPr>
        <w:t>Implementing</w:t>
      </w:r>
      <w:r>
        <w:rPr>
          <w:rFonts w:ascii="Cambria"/>
          <w:spacing w:val="-5"/>
          <w:w w:val="115"/>
          <w:sz w:val="16"/>
        </w:rPr>
        <w:t> </w:t>
      </w:r>
      <w:r>
        <w:rPr>
          <w:rFonts w:ascii="Cambria"/>
          <w:w w:val="115"/>
          <w:sz w:val="16"/>
        </w:rPr>
        <w:t>Guidelines</w:t>
      </w:r>
      <w:r>
        <w:rPr>
          <w:rFonts w:ascii="Cambria"/>
          <w:spacing w:val="-3"/>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6"/>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4"/>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3"/>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4"/>
          <w:w w:val="115"/>
          <w:sz w:val="16"/>
        </w:rPr>
        <w:t> </w:t>
      </w:r>
      <w:r>
        <w:rPr>
          <w:rFonts w:ascii="Cambria"/>
          <w:w w:val="115"/>
          <w:sz w:val="16"/>
        </w:rPr>
        <w:t>26, s.</w:t>
      </w:r>
      <w:r>
        <w:rPr>
          <w:rFonts w:ascii="Cambria"/>
          <w:spacing w:val="-3"/>
          <w:w w:val="115"/>
          <w:sz w:val="16"/>
        </w:rPr>
        <w:t> </w:t>
      </w:r>
      <w:r>
        <w:rPr>
          <w:rFonts w:ascii="Cambria"/>
          <w:spacing w:val="-2"/>
          <w:w w:val="115"/>
          <w:sz w:val="16"/>
        </w:rPr>
        <w:t>2022)</w:t>
      </w:r>
    </w:p>
    <w:p>
      <w:pPr>
        <w:pStyle w:val="Heading1"/>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4"/>
        <w:ind w:left="42" w:right="5"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7596544">
                <wp:simplePos x="0" y="0"/>
                <wp:positionH relativeFrom="page">
                  <wp:posOffset>447675</wp:posOffset>
                </wp:positionH>
                <wp:positionV relativeFrom="paragraph">
                  <wp:posOffset>135737</wp:posOffset>
                </wp:positionV>
                <wp:extent cx="6678295" cy="1841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88007pt;width:525.84pt;height:1.44pt;mso-position-horizontal-relative:page;mso-position-vertical-relative:paragraph;z-index:-15719936;mso-wrap-distance-left:0;mso-wrap-distance-right:0" id="docshape35" filled="true" fillcolor="#000000" stroked="false">
                <v:fill type="solid"/>
                <w10:wrap type="topAndBottom"/>
              </v:rect>
            </w:pict>
          </mc:Fallback>
        </mc:AlternateContent>
      </w:r>
      <w:r>
        <w:rPr>
          <w:rFonts w:ascii="Cambria" w:hAnsi="Cambria"/>
          <w:sz w:val="16"/>
        </w:rPr>
        <mc:AlternateContent>
          <mc:Choice Requires="wps">
            <w:drawing>
              <wp:anchor distT="0" distB="0" distL="0" distR="0" allowOverlap="1" layoutInCell="1" locked="0" behindDoc="1" simplePos="0" relativeHeight="487597056">
                <wp:simplePos x="0" y="0"/>
                <wp:positionH relativeFrom="page">
                  <wp:posOffset>466725</wp:posOffset>
                </wp:positionH>
                <wp:positionV relativeFrom="paragraph">
                  <wp:posOffset>208127</wp:posOffset>
                </wp:positionV>
                <wp:extent cx="6638925" cy="23812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6638925" cy="238125"/>
                        </a:xfrm>
                        <a:prstGeom prst="rect">
                          <a:avLst/>
                        </a:prstGeom>
                        <a:solidFill>
                          <a:srgbClr val="000000"/>
                        </a:solidFill>
                      </wps:spPr>
                      <wps:txbx>
                        <w:txbxContent>
                          <w:p>
                            <w:pPr>
                              <w:spacing w:before="43"/>
                              <w:ind w:left="28" w:right="0" w:firstLine="0"/>
                              <w:jc w:val="left"/>
                              <w:rPr>
                                <w:rFonts w:ascii="Cambria"/>
                                <w:b/>
                                <w:color w:val="000000"/>
                                <w:sz w:val="24"/>
                              </w:rPr>
                            </w:pPr>
                            <w:r>
                              <w:rPr>
                                <w:rFonts w:ascii="Cambria"/>
                                <w:b/>
                                <w:color w:val="FFFFFF"/>
                                <w:w w:val="120"/>
                                <w:sz w:val="24"/>
                              </w:rPr>
                              <w:t>SCHOOL</w:t>
                            </w:r>
                            <w:r>
                              <w:rPr>
                                <w:rFonts w:ascii="Cambria"/>
                                <w:b/>
                                <w:color w:val="FFFFFF"/>
                                <w:spacing w:val="-5"/>
                                <w:w w:val="120"/>
                                <w:sz w:val="24"/>
                              </w:rPr>
                              <w:t> </w:t>
                            </w:r>
                            <w:r>
                              <w:rPr>
                                <w:rFonts w:ascii="Cambria"/>
                                <w:b/>
                                <w:color w:val="FFFFFF"/>
                                <w:spacing w:val="-2"/>
                                <w:w w:val="120"/>
                                <w:sz w:val="24"/>
                              </w:rPr>
                              <w:t>PROFILE</w:t>
                            </w:r>
                          </w:p>
                        </w:txbxContent>
                      </wps:txbx>
                      <wps:bodyPr wrap="square" lIns="0" tIns="0" rIns="0" bIns="0" rtlCol="0">
                        <a:noAutofit/>
                      </wps:bodyPr>
                    </wps:wsp>
                  </a:graphicData>
                </a:graphic>
              </wp:anchor>
            </w:drawing>
          </mc:Choice>
          <mc:Fallback>
            <w:pict>
              <v:shape style="position:absolute;margin-left:36.75pt;margin-top:16.388008pt;width:522.75pt;height:18.75pt;mso-position-horizontal-relative:page;mso-position-vertical-relative:paragraph;z-index:-15719424;mso-wrap-distance-left:0;mso-wrap-distance-right:0" type="#_x0000_t202" id="docshape36" filled="true" fillcolor="#000000" stroked="false">
                <v:textbox inset="0,0,0,0">
                  <w:txbxContent>
                    <w:p>
                      <w:pPr>
                        <w:spacing w:before="43"/>
                        <w:ind w:left="28" w:right="0" w:firstLine="0"/>
                        <w:jc w:val="left"/>
                        <w:rPr>
                          <w:rFonts w:ascii="Cambria"/>
                          <w:b/>
                          <w:color w:val="000000"/>
                          <w:sz w:val="24"/>
                        </w:rPr>
                      </w:pPr>
                      <w:r>
                        <w:rPr>
                          <w:rFonts w:ascii="Cambria"/>
                          <w:b/>
                          <w:color w:val="FFFFFF"/>
                          <w:w w:val="120"/>
                          <w:sz w:val="24"/>
                        </w:rPr>
                        <w:t>SCHOOL</w:t>
                      </w:r>
                      <w:r>
                        <w:rPr>
                          <w:rFonts w:ascii="Cambria"/>
                          <w:b/>
                          <w:color w:val="FFFFFF"/>
                          <w:spacing w:val="-5"/>
                          <w:w w:val="120"/>
                          <w:sz w:val="24"/>
                        </w:rPr>
                        <w:t> </w:t>
                      </w:r>
                      <w:r>
                        <w:rPr>
                          <w:rFonts w:ascii="Cambria"/>
                          <w:b/>
                          <w:color w:val="FFFFFF"/>
                          <w:spacing w:val="-2"/>
                          <w:w w:val="120"/>
                          <w:sz w:val="24"/>
                        </w:rPr>
                        <w:t>PROFILE</w:t>
                      </w:r>
                    </w:p>
                  </w:txbxContent>
                </v:textbox>
                <v:fill type="solid"/>
                <w10:wrap type="topAndBottom"/>
              </v:shape>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pStyle w:val="BodyText"/>
        <w:spacing w:before="2"/>
        <w:rPr>
          <w:rFonts w:ascii="Cambria"/>
          <w:sz w:val="5"/>
        </w:rPr>
      </w:pPr>
    </w:p>
    <w:p>
      <w:pPr>
        <w:tabs>
          <w:tab w:pos="1903" w:val="left" w:leader="none"/>
        </w:tabs>
        <w:spacing w:before="202" w:after="51"/>
        <w:ind w:left="338" w:right="0" w:firstLine="0"/>
        <w:jc w:val="left"/>
        <w:rPr>
          <w:rFonts w:ascii="Cambria"/>
          <w:b/>
          <w:sz w:val="20"/>
        </w:rPr>
      </w:pPr>
      <w:r>
        <w:rPr>
          <w:rFonts w:ascii="Cambria"/>
          <w:b/>
          <w:w w:val="115"/>
          <w:sz w:val="20"/>
        </w:rPr>
        <w:t>School</w:t>
      </w:r>
      <w:r>
        <w:rPr>
          <w:rFonts w:ascii="Cambria"/>
          <w:b/>
          <w:spacing w:val="3"/>
          <w:w w:val="115"/>
          <w:sz w:val="20"/>
        </w:rPr>
        <w:t> </w:t>
      </w:r>
      <w:r>
        <w:rPr>
          <w:rFonts w:ascii="Cambria"/>
          <w:b/>
          <w:spacing w:val="-4"/>
          <w:w w:val="115"/>
          <w:sz w:val="20"/>
        </w:rPr>
        <w:t>Name</w:t>
      </w:r>
      <w:r>
        <w:rPr>
          <w:rFonts w:ascii="Cambria"/>
          <w:b/>
          <w:sz w:val="20"/>
        </w:rPr>
        <w:tab/>
      </w:r>
      <w:r>
        <w:rPr>
          <w:rFonts w:ascii="Cambria"/>
          <w:b/>
          <w:spacing w:val="-10"/>
          <w:w w:val="115"/>
          <w:sz w:val="20"/>
        </w:rPr>
        <w:t>:</w:t>
      </w:r>
    </w:p>
    <w:p>
      <w:pPr>
        <w:spacing w:line="20" w:lineRule="exact"/>
        <w:ind w:left="2008" w:right="0" w:firstLine="0"/>
        <w:rPr>
          <w:rFonts w:ascii="Cambria"/>
          <w:sz w:val="2"/>
        </w:rPr>
      </w:pPr>
      <w:r>
        <w:rPr>
          <w:rFonts w:ascii="Cambria"/>
          <w:sz w:val="2"/>
        </w:rPr>
        <mc:AlternateContent>
          <mc:Choice Requires="wps">
            <w:drawing>
              <wp:inline distT="0" distB="0" distL="0" distR="0">
                <wp:extent cx="5560060" cy="6350"/>
                <wp:effectExtent l="0" t="0" r="0" b="0"/>
                <wp:docPr id="44" name="Group 44"/>
                <wp:cNvGraphicFramePr>
                  <a:graphicFrameLocks/>
                </wp:cNvGraphicFramePr>
                <a:graphic>
                  <a:graphicData uri="http://schemas.microsoft.com/office/word/2010/wordprocessingGroup">
                    <wpg:wgp>
                      <wpg:cNvPr id="44" name="Group 44"/>
                      <wpg:cNvGrpSpPr/>
                      <wpg:grpSpPr>
                        <a:xfrm>
                          <a:off x="0" y="0"/>
                          <a:ext cx="5560060" cy="6350"/>
                          <a:chExt cx="5560060" cy="6350"/>
                        </a:xfrm>
                      </wpg:grpSpPr>
                      <wps:wsp>
                        <wps:cNvPr id="45" name="Graphic 45"/>
                        <wps:cNvSpPr/>
                        <wps:spPr>
                          <a:xfrm>
                            <a:off x="0" y="0"/>
                            <a:ext cx="5560060" cy="6350"/>
                          </a:xfrm>
                          <a:custGeom>
                            <a:avLst/>
                            <a:gdLst/>
                            <a:ahLst/>
                            <a:cxnLst/>
                            <a:rect l="l" t="t" r="r" b="b"/>
                            <a:pathLst>
                              <a:path w="5560060" h="6350">
                                <a:moveTo>
                                  <a:pt x="5559552" y="0"/>
                                </a:moveTo>
                                <a:lnTo>
                                  <a:pt x="0" y="0"/>
                                </a:lnTo>
                                <a:lnTo>
                                  <a:pt x="0" y="6096"/>
                                </a:lnTo>
                                <a:lnTo>
                                  <a:pt x="5559552" y="6096"/>
                                </a:lnTo>
                                <a:lnTo>
                                  <a:pt x="55595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7.8pt;height:.5pt;mso-position-horizontal-relative:char;mso-position-vertical-relative:line" id="docshapegroup37" coordorigin="0,0" coordsize="8756,10">
                <v:rect style="position:absolute;left:0;top:0;width:8756;height:10" id="docshape38" filled="true" fillcolor="#000000" stroked="false">
                  <v:fill type="solid"/>
                </v:rect>
              </v:group>
            </w:pict>
          </mc:Fallback>
        </mc:AlternateContent>
      </w:r>
      <w:r>
        <w:rPr>
          <w:rFonts w:ascii="Cambria"/>
          <w:sz w:val="2"/>
        </w:rPr>
      </w:r>
    </w:p>
    <w:p>
      <w:pPr>
        <w:tabs>
          <w:tab w:pos="1903" w:val="left" w:leader="none"/>
          <w:tab w:pos="5561" w:val="left" w:leader="none"/>
          <w:tab w:pos="6857" w:val="left" w:leader="none"/>
        </w:tabs>
        <w:spacing w:before="228"/>
        <w:ind w:left="338" w:right="0" w:firstLine="0"/>
        <w:jc w:val="left"/>
        <w:rPr>
          <w:rFonts w:ascii="Cambria"/>
          <w:b/>
          <w:sz w:val="20"/>
        </w:rPr>
      </w:pPr>
      <w:r>
        <w:rPr>
          <w:rFonts w:ascii="Cambria"/>
          <w:b/>
          <w:sz w:val="20"/>
        </w:rPr>
        <mc:AlternateContent>
          <mc:Choice Requires="wps">
            <w:drawing>
              <wp:anchor distT="0" distB="0" distL="0" distR="0" allowOverlap="1" layoutInCell="1" locked="0" behindDoc="1" simplePos="0" relativeHeight="487598080">
                <wp:simplePos x="0" y="0"/>
                <wp:positionH relativeFrom="page">
                  <wp:posOffset>1544955</wp:posOffset>
                </wp:positionH>
                <wp:positionV relativeFrom="paragraph">
                  <wp:posOffset>324865</wp:posOffset>
                </wp:positionV>
                <wp:extent cx="2161540" cy="635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2161540" cy="6350"/>
                        </a:xfrm>
                        <a:custGeom>
                          <a:avLst/>
                          <a:gdLst/>
                          <a:ahLst/>
                          <a:cxnLst/>
                          <a:rect l="l" t="t" r="r" b="b"/>
                          <a:pathLst>
                            <a:path w="2161540" h="6350">
                              <a:moveTo>
                                <a:pt x="2161032" y="0"/>
                              </a:moveTo>
                              <a:lnTo>
                                <a:pt x="0" y="0"/>
                              </a:lnTo>
                              <a:lnTo>
                                <a:pt x="0" y="6096"/>
                              </a:lnTo>
                              <a:lnTo>
                                <a:pt x="2161032" y="6096"/>
                              </a:lnTo>
                              <a:lnTo>
                                <a:pt x="21610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650002pt;margin-top:25.58pt;width:170.16pt;height:.48pt;mso-position-horizontal-relative:page;mso-position-vertical-relative:paragraph;z-index:-15718400;mso-wrap-distance-left:0;mso-wrap-distance-right:0" id="docshape39" filled="true" fillcolor="#000000" stroked="false">
                <v:fill type="solid"/>
                <w10:wrap type="topAndBottom"/>
              </v:rect>
            </w:pict>
          </mc:Fallback>
        </mc:AlternateContent>
      </w:r>
      <w:r>
        <w:rPr>
          <w:rFonts w:ascii="Cambria"/>
          <w:b/>
          <w:sz w:val="20"/>
        </w:rPr>
        <mc:AlternateContent>
          <mc:Choice Requires="wps">
            <w:drawing>
              <wp:anchor distT="0" distB="0" distL="0" distR="0" allowOverlap="1" layoutInCell="1" locked="0" behindDoc="1" simplePos="0" relativeHeight="487598592">
                <wp:simplePos x="0" y="0"/>
                <wp:positionH relativeFrom="page">
                  <wp:posOffset>4697095</wp:posOffset>
                </wp:positionH>
                <wp:positionV relativeFrom="paragraph">
                  <wp:posOffset>324865</wp:posOffset>
                </wp:positionV>
                <wp:extent cx="2407920" cy="635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2407920" cy="6350"/>
                        </a:xfrm>
                        <a:custGeom>
                          <a:avLst/>
                          <a:gdLst/>
                          <a:ahLst/>
                          <a:cxnLst/>
                          <a:rect l="l" t="t" r="r" b="b"/>
                          <a:pathLst>
                            <a:path w="2407920" h="6350">
                              <a:moveTo>
                                <a:pt x="2407920" y="0"/>
                              </a:moveTo>
                              <a:lnTo>
                                <a:pt x="0" y="0"/>
                              </a:lnTo>
                              <a:lnTo>
                                <a:pt x="0" y="6096"/>
                              </a:lnTo>
                              <a:lnTo>
                                <a:pt x="2407920" y="6096"/>
                              </a:lnTo>
                              <a:lnTo>
                                <a:pt x="2407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850006pt;margin-top:25.58pt;width:189.6pt;height:.48pt;mso-position-horizontal-relative:page;mso-position-vertical-relative:paragraph;z-index:-15717888;mso-wrap-distance-left:0;mso-wrap-distance-right:0" id="docshape40" filled="true" fillcolor="#000000" stroked="false">
                <v:fill type="solid"/>
                <w10:wrap type="topAndBottom"/>
              </v:rect>
            </w:pict>
          </mc:Fallback>
        </mc:AlternateContent>
      </w:r>
      <w:r>
        <w:rPr>
          <w:rFonts w:ascii="Cambria"/>
          <w:b/>
          <w:w w:val="115"/>
          <w:sz w:val="20"/>
        </w:rPr>
        <w:t>School</w:t>
      </w:r>
      <w:r>
        <w:rPr>
          <w:rFonts w:ascii="Cambria"/>
          <w:b/>
          <w:spacing w:val="1"/>
          <w:w w:val="115"/>
          <w:sz w:val="20"/>
        </w:rPr>
        <w:t> </w:t>
      </w:r>
      <w:r>
        <w:rPr>
          <w:rFonts w:ascii="Cambria"/>
          <w:b/>
          <w:spacing w:val="-5"/>
          <w:w w:val="115"/>
          <w:sz w:val="20"/>
        </w:rPr>
        <w:t>ID</w:t>
      </w:r>
      <w:r>
        <w:rPr>
          <w:rFonts w:ascii="Cambria"/>
          <w:b/>
          <w:sz w:val="20"/>
        </w:rPr>
        <w:tab/>
      </w:r>
      <w:r>
        <w:rPr>
          <w:rFonts w:ascii="Cambria"/>
          <w:b/>
          <w:spacing w:val="-10"/>
          <w:w w:val="115"/>
          <w:sz w:val="20"/>
        </w:rPr>
        <w:t>:</w:t>
      </w:r>
      <w:r>
        <w:rPr>
          <w:rFonts w:ascii="Cambria"/>
          <w:b/>
          <w:sz w:val="20"/>
        </w:rPr>
        <w:tab/>
      </w:r>
      <w:r>
        <w:rPr>
          <w:rFonts w:ascii="Cambria"/>
          <w:b/>
          <w:spacing w:val="-2"/>
          <w:w w:val="115"/>
          <w:sz w:val="20"/>
        </w:rPr>
        <w:t>Region</w:t>
      </w:r>
      <w:r>
        <w:rPr>
          <w:rFonts w:ascii="Cambria"/>
          <w:b/>
          <w:sz w:val="20"/>
        </w:rPr>
        <w:tab/>
      </w:r>
      <w:r>
        <w:rPr>
          <w:rFonts w:ascii="Cambria"/>
          <w:b/>
          <w:spacing w:val="-10"/>
          <w:w w:val="115"/>
          <w:sz w:val="20"/>
        </w:rPr>
        <w:t>:</w:t>
      </w:r>
    </w:p>
    <w:p>
      <w:pPr>
        <w:spacing w:before="38"/>
        <w:ind w:left="338" w:right="0" w:firstLine="0"/>
        <w:jc w:val="left"/>
        <w:rPr>
          <w:rFonts w:ascii="Cambria"/>
          <w:b/>
          <w:sz w:val="20"/>
        </w:rPr>
      </w:pPr>
      <w:r>
        <w:rPr>
          <w:rFonts w:ascii="Cambria"/>
          <w:b/>
          <w:spacing w:val="-2"/>
          <w:w w:val="120"/>
          <w:sz w:val="20"/>
        </w:rPr>
        <w:t>Contact</w:t>
      </w:r>
    </w:p>
    <w:p>
      <w:pPr>
        <w:tabs>
          <w:tab w:pos="1903" w:val="left" w:leader="none"/>
          <w:tab w:pos="5561" w:val="left" w:leader="none"/>
          <w:tab w:pos="6857" w:val="left" w:leader="none"/>
        </w:tabs>
        <w:spacing w:before="1"/>
        <w:ind w:left="338" w:right="0" w:firstLine="0"/>
        <w:jc w:val="left"/>
        <w:rPr>
          <w:rFonts w:ascii="Cambria"/>
          <w:b/>
          <w:sz w:val="20"/>
        </w:rPr>
      </w:pPr>
      <w:r>
        <w:rPr>
          <w:rFonts w:ascii="Cambria"/>
          <w:b/>
          <w:sz w:val="20"/>
        </w:rPr>
        <mc:AlternateContent>
          <mc:Choice Requires="wps">
            <w:drawing>
              <wp:anchor distT="0" distB="0" distL="0" distR="0" allowOverlap="1" layoutInCell="1" locked="0" behindDoc="1" simplePos="0" relativeHeight="487599104">
                <wp:simplePos x="0" y="0"/>
                <wp:positionH relativeFrom="page">
                  <wp:posOffset>1544955</wp:posOffset>
                </wp:positionH>
                <wp:positionV relativeFrom="paragraph">
                  <wp:posOffset>183087</wp:posOffset>
                </wp:positionV>
                <wp:extent cx="2161540" cy="635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2161540" cy="6350"/>
                        </a:xfrm>
                        <a:custGeom>
                          <a:avLst/>
                          <a:gdLst/>
                          <a:ahLst/>
                          <a:cxnLst/>
                          <a:rect l="l" t="t" r="r" b="b"/>
                          <a:pathLst>
                            <a:path w="2161540" h="6350">
                              <a:moveTo>
                                <a:pt x="2161032" y="0"/>
                              </a:moveTo>
                              <a:lnTo>
                                <a:pt x="0" y="0"/>
                              </a:lnTo>
                              <a:lnTo>
                                <a:pt x="0" y="6096"/>
                              </a:lnTo>
                              <a:lnTo>
                                <a:pt x="2161032" y="6096"/>
                              </a:lnTo>
                              <a:lnTo>
                                <a:pt x="21610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650002pt;margin-top:14.416368pt;width:170.16pt;height:.48pt;mso-position-horizontal-relative:page;mso-position-vertical-relative:paragraph;z-index:-15717376;mso-wrap-distance-left:0;mso-wrap-distance-right:0" id="docshape41" filled="true" fillcolor="#000000" stroked="false">
                <v:fill type="solid"/>
                <w10:wrap type="topAndBottom"/>
              </v:rect>
            </w:pict>
          </mc:Fallback>
        </mc:AlternateContent>
      </w:r>
      <w:r>
        <w:rPr>
          <w:rFonts w:ascii="Cambria"/>
          <w:b/>
          <w:sz w:val="20"/>
        </w:rPr>
        <mc:AlternateContent>
          <mc:Choice Requires="wps">
            <w:drawing>
              <wp:anchor distT="0" distB="0" distL="0" distR="0" allowOverlap="1" layoutInCell="1" locked="0" behindDoc="1" simplePos="0" relativeHeight="487599616">
                <wp:simplePos x="0" y="0"/>
                <wp:positionH relativeFrom="page">
                  <wp:posOffset>4697095</wp:posOffset>
                </wp:positionH>
                <wp:positionV relativeFrom="paragraph">
                  <wp:posOffset>183087</wp:posOffset>
                </wp:positionV>
                <wp:extent cx="2407920" cy="635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2407920" cy="6350"/>
                        </a:xfrm>
                        <a:custGeom>
                          <a:avLst/>
                          <a:gdLst/>
                          <a:ahLst/>
                          <a:cxnLst/>
                          <a:rect l="l" t="t" r="r" b="b"/>
                          <a:pathLst>
                            <a:path w="2407920" h="6350">
                              <a:moveTo>
                                <a:pt x="2407920" y="0"/>
                              </a:moveTo>
                              <a:lnTo>
                                <a:pt x="0" y="0"/>
                              </a:lnTo>
                              <a:lnTo>
                                <a:pt x="0" y="6096"/>
                              </a:lnTo>
                              <a:lnTo>
                                <a:pt x="2407920" y="6096"/>
                              </a:lnTo>
                              <a:lnTo>
                                <a:pt x="2407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850006pt;margin-top:14.416368pt;width:189.6pt;height:.48pt;mso-position-horizontal-relative:page;mso-position-vertical-relative:paragraph;z-index:-15716864;mso-wrap-distance-left:0;mso-wrap-distance-right:0" id="docshape42" filled="true" fillcolor="#000000" stroked="false">
                <v:fill type="solid"/>
                <w10:wrap type="topAndBottom"/>
              </v:rect>
            </w:pict>
          </mc:Fallback>
        </mc:AlternateContent>
      </w:r>
      <w:r>
        <w:rPr>
          <w:rFonts w:ascii="Cambria"/>
          <w:b/>
          <w:sz w:val="20"/>
        </w:rPr>
        <mc:AlternateContent>
          <mc:Choice Requires="wps">
            <w:drawing>
              <wp:anchor distT="0" distB="0" distL="0" distR="0" allowOverlap="1" layoutInCell="1" locked="0" behindDoc="1" simplePos="0" relativeHeight="487600128">
                <wp:simplePos x="0" y="0"/>
                <wp:positionH relativeFrom="page">
                  <wp:posOffset>466725</wp:posOffset>
                </wp:positionH>
                <wp:positionV relativeFrom="paragraph">
                  <wp:posOffset>313897</wp:posOffset>
                </wp:positionV>
                <wp:extent cx="6638925" cy="23495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6638925" cy="234950"/>
                        </a:xfrm>
                        <a:prstGeom prst="rect">
                          <a:avLst/>
                        </a:prstGeom>
                        <a:solidFill>
                          <a:srgbClr val="000000"/>
                        </a:solidFill>
                      </wps:spPr>
                      <wps:txbx>
                        <w:txbxContent>
                          <w:p>
                            <w:pPr>
                              <w:spacing w:before="40"/>
                              <w:ind w:left="28" w:right="0" w:firstLine="0"/>
                              <w:jc w:val="left"/>
                              <w:rPr>
                                <w:rFonts w:ascii="Cambria"/>
                                <w:b/>
                                <w:color w:val="000000"/>
                                <w:sz w:val="24"/>
                              </w:rPr>
                            </w:pPr>
                            <w:r>
                              <w:rPr>
                                <w:rFonts w:ascii="Cambria"/>
                                <w:b/>
                                <w:color w:val="FFFFFF"/>
                                <w:w w:val="120"/>
                                <w:sz w:val="24"/>
                              </w:rPr>
                              <w:t>SGC</w:t>
                            </w:r>
                            <w:r>
                              <w:rPr>
                                <w:rFonts w:ascii="Cambria"/>
                                <w:b/>
                                <w:color w:val="FFFFFF"/>
                                <w:spacing w:val="30"/>
                                <w:w w:val="120"/>
                                <w:sz w:val="24"/>
                              </w:rPr>
                              <w:t> </w:t>
                            </w:r>
                            <w:r>
                              <w:rPr>
                                <w:rFonts w:ascii="Cambria"/>
                                <w:b/>
                                <w:color w:val="FFFFFF"/>
                                <w:spacing w:val="-2"/>
                                <w:w w:val="120"/>
                                <w:sz w:val="24"/>
                              </w:rPr>
                              <w:t>PROFILE</w:t>
                            </w:r>
                          </w:p>
                        </w:txbxContent>
                      </wps:txbx>
                      <wps:bodyPr wrap="square" lIns="0" tIns="0" rIns="0" bIns="0" rtlCol="0">
                        <a:noAutofit/>
                      </wps:bodyPr>
                    </wps:wsp>
                  </a:graphicData>
                </a:graphic>
              </wp:anchor>
            </w:drawing>
          </mc:Choice>
          <mc:Fallback>
            <w:pict>
              <v:shape style="position:absolute;margin-left:36.75pt;margin-top:24.716368pt;width:522.75pt;height:18.5pt;mso-position-horizontal-relative:page;mso-position-vertical-relative:paragraph;z-index:-15716352;mso-wrap-distance-left:0;mso-wrap-distance-right:0" type="#_x0000_t202" id="docshape43" filled="true" fillcolor="#000000" stroked="false">
                <v:textbox inset="0,0,0,0">
                  <w:txbxContent>
                    <w:p>
                      <w:pPr>
                        <w:spacing w:before="40"/>
                        <w:ind w:left="28" w:right="0" w:firstLine="0"/>
                        <w:jc w:val="left"/>
                        <w:rPr>
                          <w:rFonts w:ascii="Cambria"/>
                          <w:b/>
                          <w:color w:val="000000"/>
                          <w:sz w:val="24"/>
                        </w:rPr>
                      </w:pPr>
                      <w:r>
                        <w:rPr>
                          <w:rFonts w:ascii="Cambria"/>
                          <w:b/>
                          <w:color w:val="FFFFFF"/>
                          <w:w w:val="120"/>
                          <w:sz w:val="24"/>
                        </w:rPr>
                        <w:t>SGC</w:t>
                      </w:r>
                      <w:r>
                        <w:rPr>
                          <w:rFonts w:ascii="Cambria"/>
                          <w:b/>
                          <w:color w:val="FFFFFF"/>
                          <w:spacing w:val="30"/>
                          <w:w w:val="120"/>
                          <w:sz w:val="24"/>
                        </w:rPr>
                        <w:t> </w:t>
                      </w:r>
                      <w:r>
                        <w:rPr>
                          <w:rFonts w:ascii="Cambria"/>
                          <w:b/>
                          <w:color w:val="FFFFFF"/>
                          <w:spacing w:val="-2"/>
                          <w:w w:val="120"/>
                          <w:sz w:val="24"/>
                        </w:rPr>
                        <w:t>PROFILE</w:t>
                      </w:r>
                    </w:p>
                  </w:txbxContent>
                </v:textbox>
                <v:fill type="solid"/>
                <w10:wrap type="topAndBottom"/>
              </v:shape>
            </w:pict>
          </mc:Fallback>
        </mc:AlternateContent>
      </w:r>
      <w:r>
        <w:rPr>
          <w:rFonts w:ascii="Cambria"/>
          <w:b/>
          <w:spacing w:val="-2"/>
          <w:w w:val="115"/>
          <w:sz w:val="20"/>
        </w:rPr>
        <w:t>Number</w:t>
      </w:r>
      <w:r>
        <w:rPr>
          <w:rFonts w:ascii="Cambria"/>
          <w:b/>
          <w:sz w:val="20"/>
        </w:rPr>
        <w:tab/>
      </w:r>
      <w:r>
        <w:rPr>
          <w:rFonts w:ascii="Cambria"/>
          <w:b/>
          <w:spacing w:val="-10"/>
          <w:w w:val="115"/>
          <w:sz w:val="20"/>
        </w:rPr>
        <w:t>:</w:t>
      </w:r>
      <w:r>
        <w:rPr>
          <w:rFonts w:ascii="Cambria"/>
          <w:b/>
          <w:sz w:val="20"/>
        </w:rPr>
        <w:tab/>
      </w:r>
      <w:r>
        <w:rPr>
          <w:rFonts w:ascii="Cambria"/>
          <w:b/>
          <w:spacing w:val="-2"/>
          <w:w w:val="115"/>
          <w:sz w:val="20"/>
        </w:rPr>
        <w:t>Division</w:t>
      </w:r>
      <w:r>
        <w:rPr>
          <w:rFonts w:ascii="Cambria"/>
          <w:b/>
          <w:sz w:val="20"/>
        </w:rPr>
        <w:tab/>
      </w:r>
      <w:r>
        <w:rPr>
          <w:rFonts w:ascii="Cambria"/>
          <w:b/>
          <w:spacing w:val="-10"/>
          <w:w w:val="115"/>
          <w:sz w:val="20"/>
        </w:rPr>
        <w:t>:</w:t>
      </w:r>
    </w:p>
    <w:p>
      <w:pPr>
        <w:pStyle w:val="BodyText"/>
        <w:spacing w:before="8"/>
        <w:rPr>
          <w:rFonts w:ascii="Cambria"/>
          <w:b/>
          <w:sz w:val="14"/>
        </w:rPr>
      </w:pPr>
    </w:p>
    <w:p>
      <w:pPr>
        <w:pStyle w:val="BodyText"/>
        <w:spacing w:before="4"/>
        <w:rPr>
          <w:rFonts w:ascii="Cambria"/>
          <w:b/>
          <w:sz w:val="20"/>
        </w:rPr>
      </w:pPr>
    </w:p>
    <w:p>
      <w:pPr>
        <w:tabs>
          <w:tab w:pos="7144" w:val="left" w:leader="none"/>
        </w:tabs>
        <w:spacing w:before="0"/>
        <w:ind w:left="338" w:right="0" w:firstLine="0"/>
        <w:jc w:val="left"/>
        <w:rPr>
          <w:rFonts w:ascii="Cambria"/>
          <w:b/>
          <w:sz w:val="20"/>
        </w:rPr>
      </w:pPr>
      <w:r>
        <w:rPr>
          <w:rFonts w:ascii="Cambria"/>
          <w:b/>
          <w:w w:val="110"/>
          <w:sz w:val="20"/>
        </w:rPr>
        <w:t>Establishment</w:t>
      </w:r>
      <w:r>
        <w:rPr>
          <w:rFonts w:ascii="Cambria"/>
          <w:b/>
          <w:spacing w:val="23"/>
          <w:w w:val="110"/>
          <w:sz w:val="20"/>
        </w:rPr>
        <w:t> </w:t>
      </w:r>
      <w:r>
        <w:rPr>
          <w:rFonts w:ascii="Cambria"/>
          <w:b/>
          <w:w w:val="110"/>
          <w:sz w:val="20"/>
        </w:rPr>
        <w:t>of</w:t>
      </w:r>
      <w:r>
        <w:rPr>
          <w:rFonts w:ascii="Cambria"/>
          <w:b/>
          <w:spacing w:val="20"/>
          <w:w w:val="110"/>
          <w:sz w:val="20"/>
        </w:rPr>
        <w:t> </w:t>
      </w:r>
      <w:r>
        <w:rPr>
          <w:rFonts w:ascii="Cambria"/>
          <w:b/>
          <w:spacing w:val="-5"/>
          <w:w w:val="110"/>
          <w:sz w:val="20"/>
        </w:rPr>
        <w:t>SGC</w:t>
      </w:r>
      <w:r>
        <w:rPr>
          <w:rFonts w:ascii="Cambria"/>
          <w:b/>
          <w:sz w:val="20"/>
        </w:rPr>
        <w:tab/>
      </w:r>
      <w:r>
        <w:rPr>
          <w:rFonts w:ascii="Cambria"/>
          <w:b/>
          <w:w w:val="110"/>
          <w:sz w:val="20"/>
        </w:rPr>
        <w:t>Date</w:t>
      </w:r>
      <w:r>
        <w:rPr>
          <w:rFonts w:ascii="Cambria"/>
          <w:b/>
          <w:spacing w:val="14"/>
          <w:w w:val="110"/>
          <w:sz w:val="20"/>
        </w:rPr>
        <w:t> </w:t>
      </w:r>
      <w:r>
        <w:rPr>
          <w:rFonts w:ascii="Cambria"/>
          <w:b/>
          <w:w w:val="110"/>
          <w:sz w:val="20"/>
        </w:rPr>
        <w:t>of</w:t>
      </w:r>
      <w:r>
        <w:rPr>
          <w:rFonts w:ascii="Cambria"/>
          <w:b/>
          <w:spacing w:val="15"/>
          <w:w w:val="110"/>
          <w:sz w:val="20"/>
        </w:rPr>
        <w:t> </w:t>
      </w:r>
      <w:r>
        <w:rPr>
          <w:rFonts w:ascii="Cambria"/>
          <w:b/>
          <w:spacing w:val="-2"/>
          <w:w w:val="110"/>
          <w:sz w:val="20"/>
        </w:rPr>
        <w:t>Establishment</w:t>
      </w:r>
    </w:p>
    <w:p>
      <w:pPr>
        <w:pStyle w:val="ListParagraph"/>
        <w:numPr>
          <w:ilvl w:val="0"/>
          <w:numId w:val="5"/>
        </w:numPr>
        <w:tabs>
          <w:tab w:pos="1292" w:val="left" w:leader="none"/>
        </w:tabs>
        <w:spacing w:line="240" w:lineRule="auto" w:before="88" w:after="0"/>
        <w:ind w:left="1292" w:right="0" w:hanging="234"/>
        <w:jc w:val="left"/>
        <w:rPr>
          <w:rFonts w:ascii="Cambria" w:hAnsi="Cambria"/>
          <w:b/>
          <w:sz w:val="20"/>
        </w:rPr>
      </w:pPr>
      <w:r>
        <w:rPr>
          <w:rFonts w:ascii="Cambria" w:hAnsi="Cambria"/>
          <w:b/>
          <w:spacing w:val="6"/>
          <w:sz w:val="20"/>
        </w:rPr>
        <w:t>Newly-Established</w:t>
      </w:r>
      <w:r>
        <w:rPr>
          <w:rFonts w:ascii="Cambria" w:hAnsi="Cambria"/>
          <w:b/>
          <w:spacing w:val="52"/>
          <w:sz w:val="20"/>
        </w:rPr>
        <w:t> </w:t>
      </w:r>
      <w:r>
        <w:rPr>
          <w:rFonts w:ascii="Cambria" w:hAnsi="Cambria"/>
          <w:b/>
          <w:spacing w:val="-5"/>
          <w:sz w:val="20"/>
        </w:rPr>
        <w:t>SGC</w:t>
      </w:r>
    </w:p>
    <w:p>
      <w:pPr>
        <w:tabs>
          <w:tab w:pos="7115" w:val="left" w:leader="none"/>
          <w:tab w:pos="10843" w:val="left" w:leader="none"/>
        </w:tabs>
        <w:spacing w:before="2"/>
        <w:ind w:left="1058" w:right="0" w:firstLine="0"/>
        <w:jc w:val="left"/>
        <w:rPr>
          <w:rFonts w:ascii="Cambria"/>
          <w:i/>
          <w:sz w:val="16"/>
        </w:rPr>
      </w:pPr>
      <w:r>
        <w:rPr>
          <w:rFonts w:ascii="Cambria"/>
          <w:i/>
          <w:color w:val="1F1F22"/>
          <w:spacing w:val="-2"/>
          <w:w w:val="120"/>
          <w:sz w:val="16"/>
        </w:rPr>
        <w:t>The</w:t>
      </w:r>
      <w:r>
        <w:rPr>
          <w:rFonts w:ascii="Cambria"/>
          <w:i/>
          <w:color w:val="1F1F22"/>
          <w:spacing w:val="-9"/>
          <w:w w:val="120"/>
          <w:sz w:val="16"/>
        </w:rPr>
        <w:t> </w:t>
      </w:r>
      <w:r>
        <w:rPr>
          <w:rFonts w:ascii="Cambria"/>
          <w:i/>
          <w:color w:val="1F1F22"/>
          <w:spacing w:val="-2"/>
          <w:w w:val="120"/>
          <w:sz w:val="16"/>
        </w:rPr>
        <w:t>school</w:t>
      </w:r>
      <w:r>
        <w:rPr>
          <w:rFonts w:ascii="Cambria"/>
          <w:i/>
          <w:color w:val="1F1F22"/>
          <w:spacing w:val="-8"/>
          <w:w w:val="120"/>
          <w:sz w:val="16"/>
        </w:rPr>
        <w:t> </w:t>
      </w:r>
      <w:r>
        <w:rPr>
          <w:rFonts w:ascii="Cambria"/>
          <w:i/>
          <w:color w:val="1F1F22"/>
          <w:spacing w:val="-2"/>
          <w:w w:val="120"/>
          <w:sz w:val="16"/>
        </w:rPr>
        <w:t>has</w:t>
      </w:r>
      <w:r>
        <w:rPr>
          <w:rFonts w:ascii="Cambria"/>
          <w:i/>
          <w:color w:val="1F1F22"/>
          <w:spacing w:val="-5"/>
          <w:w w:val="120"/>
          <w:sz w:val="16"/>
        </w:rPr>
        <w:t> </w:t>
      </w:r>
      <w:r>
        <w:rPr>
          <w:rFonts w:ascii="Cambria"/>
          <w:i/>
          <w:color w:val="1F1F22"/>
          <w:spacing w:val="-2"/>
          <w:w w:val="120"/>
          <w:sz w:val="16"/>
        </w:rPr>
        <w:t>formed</w:t>
      </w:r>
      <w:r>
        <w:rPr>
          <w:rFonts w:ascii="Cambria"/>
          <w:i/>
          <w:color w:val="1F1F22"/>
          <w:spacing w:val="-5"/>
          <w:w w:val="120"/>
          <w:sz w:val="16"/>
        </w:rPr>
        <w:t> </w:t>
      </w:r>
      <w:r>
        <w:rPr>
          <w:rFonts w:ascii="Cambria"/>
          <w:i/>
          <w:color w:val="1F1F22"/>
          <w:spacing w:val="-2"/>
          <w:w w:val="120"/>
          <w:sz w:val="16"/>
        </w:rPr>
        <w:t>the</w:t>
      </w:r>
      <w:r>
        <w:rPr>
          <w:rFonts w:ascii="Cambria"/>
          <w:i/>
          <w:color w:val="1F1F22"/>
          <w:spacing w:val="-3"/>
          <w:w w:val="120"/>
          <w:sz w:val="16"/>
        </w:rPr>
        <w:t> </w:t>
      </w:r>
      <w:r>
        <w:rPr>
          <w:rFonts w:ascii="Cambria"/>
          <w:i/>
          <w:color w:val="1F1F22"/>
          <w:spacing w:val="-2"/>
          <w:w w:val="120"/>
          <w:sz w:val="16"/>
        </w:rPr>
        <w:t>SGC</w:t>
      </w:r>
      <w:r>
        <w:rPr>
          <w:rFonts w:ascii="Cambria"/>
          <w:i/>
          <w:color w:val="1F1F22"/>
          <w:spacing w:val="-10"/>
          <w:w w:val="120"/>
          <w:sz w:val="16"/>
        </w:rPr>
        <w:t> </w:t>
      </w:r>
      <w:r>
        <w:rPr>
          <w:rFonts w:ascii="Trebuchet MS"/>
          <w:b/>
          <w:i/>
          <w:color w:val="1F1F22"/>
          <w:spacing w:val="-2"/>
          <w:w w:val="120"/>
          <w:sz w:val="16"/>
        </w:rPr>
        <w:t>after</w:t>
      </w:r>
      <w:r>
        <w:rPr>
          <w:rFonts w:ascii="Trebuchet MS"/>
          <w:b/>
          <w:i/>
          <w:color w:val="1F1F22"/>
          <w:spacing w:val="-7"/>
          <w:w w:val="120"/>
          <w:sz w:val="16"/>
        </w:rPr>
        <w:t> </w:t>
      </w:r>
      <w:r>
        <w:rPr>
          <w:rFonts w:ascii="Cambria"/>
          <w:i/>
          <w:color w:val="1F1F22"/>
          <w:spacing w:val="-2"/>
          <w:w w:val="120"/>
          <w:sz w:val="16"/>
        </w:rPr>
        <w:t>the</w:t>
      </w:r>
      <w:r>
        <w:rPr>
          <w:rFonts w:ascii="Cambria"/>
          <w:i/>
          <w:color w:val="1F1F22"/>
          <w:spacing w:val="-3"/>
          <w:w w:val="120"/>
          <w:sz w:val="16"/>
        </w:rPr>
        <w:t> </w:t>
      </w:r>
      <w:r>
        <w:rPr>
          <w:rFonts w:ascii="Cambria"/>
          <w:i/>
          <w:color w:val="1F1F22"/>
          <w:spacing w:val="-2"/>
          <w:w w:val="120"/>
          <w:sz w:val="16"/>
        </w:rPr>
        <w:t>issuance</w:t>
      </w:r>
      <w:r>
        <w:rPr>
          <w:rFonts w:ascii="Cambria"/>
          <w:i/>
          <w:color w:val="1F1F22"/>
          <w:spacing w:val="-1"/>
          <w:w w:val="120"/>
          <w:sz w:val="16"/>
        </w:rPr>
        <w:t> </w:t>
      </w:r>
      <w:r>
        <w:rPr>
          <w:rFonts w:ascii="Cambria"/>
          <w:i/>
          <w:color w:val="1F1F22"/>
          <w:spacing w:val="-2"/>
          <w:w w:val="120"/>
          <w:sz w:val="16"/>
        </w:rPr>
        <w:t>of</w:t>
      </w:r>
      <w:r>
        <w:rPr>
          <w:rFonts w:ascii="Cambria"/>
          <w:i/>
          <w:color w:val="1F1F22"/>
          <w:spacing w:val="-3"/>
          <w:w w:val="120"/>
          <w:sz w:val="16"/>
        </w:rPr>
        <w:t> </w:t>
      </w:r>
      <w:r>
        <w:rPr>
          <w:rFonts w:ascii="Cambria"/>
          <w:i/>
          <w:color w:val="1F1F22"/>
          <w:spacing w:val="-2"/>
          <w:w w:val="120"/>
          <w:sz w:val="16"/>
        </w:rPr>
        <w:t>DO</w:t>
      </w:r>
      <w:r>
        <w:rPr>
          <w:rFonts w:ascii="Cambria"/>
          <w:i/>
          <w:color w:val="1F1F22"/>
          <w:spacing w:val="-7"/>
          <w:w w:val="120"/>
          <w:sz w:val="16"/>
        </w:rPr>
        <w:t> </w:t>
      </w:r>
      <w:r>
        <w:rPr>
          <w:rFonts w:ascii="Cambria"/>
          <w:i/>
          <w:color w:val="1F1F22"/>
          <w:spacing w:val="-2"/>
          <w:w w:val="120"/>
          <w:sz w:val="16"/>
        </w:rPr>
        <w:t>26,</w:t>
      </w:r>
      <w:r>
        <w:rPr>
          <w:rFonts w:ascii="Cambria"/>
          <w:i/>
          <w:color w:val="1F1F22"/>
          <w:spacing w:val="-4"/>
          <w:w w:val="120"/>
          <w:sz w:val="16"/>
        </w:rPr>
        <w:t> </w:t>
      </w:r>
      <w:r>
        <w:rPr>
          <w:rFonts w:ascii="Cambria"/>
          <w:i/>
          <w:color w:val="1F1F22"/>
          <w:spacing w:val="-2"/>
          <w:w w:val="120"/>
          <w:sz w:val="16"/>
        </w:rPr>
        <w:t>s.</w:t>
      </w:r>
      <w:r>
        <w:rPr>
          <w:rFonts w:ascii="Cambria"/>
          <w:i/>
          <w:color w:val="1F1F22"/>
          <w:spacing w:val="-4"/>
          <w:w w:val="120"/>
          <w:sz w:val="16"/>
        </w:rPr>
        <w:t> </w:t>
      </w:r>
      <w:r>
        <w:rPr>
          <w:rFonts w:ascii="Cambria"/>
          <w:i/>
          <w:color w:val="1F1F22"/>
          <w:spacing w:val="-2"/>
          <w:w w:val="120"/>
          <w:sz w:val="16"/>
        </w:rPr>
        <w:t>2022.</w:t>
      </w:r>
      <w:r>
        <w:rPr>
          <w:rFonts w:ascii="Cambria"/>
          <w:i/>
          <w:color w:val="1F1F22"/>
          <w:sz w:val="16"/>
        </w:rPr>
        <w:tab/>
      </w:r>
      <w:r>
        <w:rPr>
          <w:rFonts w:ascii="Cambria"/>
          <w:i/>
          <w:color w:val="1F1F22"/>
          <w:sz w:val="16"/>
          <w:u w:val="single" w:color="000000"/>
        </w:rPr>
        <w:tab/>
      </w:r>
    </w:p>
    <w:p>
      <w:pPr>
        <w:spacing w:after="0"/>
        <w:jc w:val="left"/>
        <w:rPr>
          <w:rFonts w:ascii="Cambria"/>
          <w:i/>
          <w:sz w:val="16"/>
        </w:rPr>
        <w:sectPr>
          <w:footerReference w:type="default" r:id="rId21"/>
          <w:pgSz w:w="11900" w:h="16860"/>
          <w:pgMar w:header="0" w:footer="0" w:top="620" w:bottom="0" w:left="425" w:right="425"/>
        </w:sectPr>
      </w:pPr>
    </w:p>
    <w:p>
      <w:pPr>
        <w:spacing w:before="2"/>
        <w:ind w:left="1058" w:right="0" w:firstLine="0"/>
        <w:jc w:val="left"/>
        <w:rPr>
          <w:rFonts w:ascii="Cambria"/>
          <w:i/>
          <w:sz w:val="16"/>
        </w:rPr>
      </w:pPr>
      <w:r>
        <w:rPr>
          <w:rFonts w:ascii="Cambria"/>
          <w:i/>
          <w:color w:val="1F1F22"/>
          <w:w w:val="115"/>
          <w:sz w:val="16"/>
        </w:rPr>
        <w:t>The</w:t>
      </w:r>
      <w:r>
        <w:rPr>
          <w:rFonts w:ascii="Cambria"/>
          <w:i/>
          <w:color w:val="1F1F22"/>
          <w:spacing w:val="7"/>
          <w:w w:val="115"/>
          <w:sz w:val="16"/>
        </w:rPr>
        <w:t> </w:t>
      </w:r>
      <w:r>
        <w:rPr>
          <w:rFonts w:ascii="Cambria"/>
          <w:i/>
          <w:color w:val="1F1F22"/>
          <w:w w:val="115"/>
          <w:sz w:val="16"/>
        </w:rPr>
        <w:t>SGC</w:t>
      </w:r>
      <w:r>
        <w:rPr>
          <w:rFonts w:ascii="Cambria"/>
          <w:i/>
          <w:color w:val="1F1F22"/>
          <w:spacing w:val="8"/>
          <w:w w:val="115"/>
          <w:sz w:val="16"/>
        </w:rPr>
        <w:t> </w:t>
      </w:r>
      <w:r>
        <w:rPr>
          <w:rFonts w:ascii="Cambria"/>
          <w:i/>
          <w:color w:val="1F1F22"/>
          <w:w w:val="115"/>
          <w:sz w:val="16"/>
        </w:rPr>
        <w:t>was</w:t>
      </w:r>
      <w:r>
        <w:rPr>
          <w:rFonts w:ascii="Cambria"/>
          <w:i/>
          <w:color w:val="1F1F22"/>
          <w:spacing w:val="9"/>
          <w:w w:val="115"/>
          <w:sz w:val="16"/>
        </w:rPr>
        <w:t> </w:t>
      </w:r>
      <w:r>
        <w:rPr>
          <w:rFonts w:ascii="Cambria"/>
          <w:i/>
          <w:color w:val="1F1F22"/>
          <w:w w:val="115"/>
          <w:sz w:val="16"/>
        </w:rPr>
        <w:t>established</w:t>
      </w:r>
      <w:r>
        <w:rPr>
          <w:rFonts w:ascii="Cambria"/>
          <w:i/>
          <w:color w:val="1F1F22"/>
          <w:spacing w:val="8"/>
          <w:w w:val="115"/>
          <w:sz w:val="16"/>
        </w:rPr>
        <w:t> </w:t>
      </w:r>
      <w:r>
        <w:rPr>
          <w:rFonts w:ascii="Cambria"/>
          <w:i/>
          <w:color w:val="1F1F22"/>
          <w:w w:val="115"/>
          <w:sz w:val="16"/>
        </w:rPr>
        <w:t>in</w:t>
      </w:r>
      <w:r>
        <w:rPr>
          <w:rFonts w:ascii="Cambria"/>
          <w:i/>
          <w:color w:val="1F1F22"/>
          <w:spacing w:val="8"/>
          <w:w w:val="115"/>
          <w:sz w:val="16"/>
        </w:rPr>
        <w:t> </w:t>
      </w:r>
      <w:r>
        <w:rPr>
          <w:rFonts w:ascii="Cambria"/>
          <w:i/>
          <w:color w:val="1F1F22"/>
          <w:w w:val="115"/>
          <w:sz w:val="16"/>
        </w:rPr>
        <w:t>SY</w:t>
      </w:r>
      <w:r>
        <w:rPr>
          <w:rFonts w:ascii="Cambria"/>
          <w:i/>
          <w:color w:val="1F1F22"/>
          <w:spacing w:val="6"/>
          <w:w w:val="115"/>
          <w:sz w:val="16"/>
        </w:rPr>
        <w:t> </w:t>
      </w:r>
      <w:r>
        <w:rPr>
          <w:rFonts w:ascii="Cambria"/>
          <w:i/>
          <w:color w:val="1F1F22"/>
          <w:w w:val="115"/>
          <w:sz w:val="16"/>
        </w:rPr>
        <w:t>2022-2023</w:t>
      </w:r>
      <w:r>
        <w:rPr>
          <w:rFonts w:ascii="Cambria"/>
          <w:i/>
          <w:color w:val="1F1F22"/>
          <w:spacing w:val="9"/>
          <w:w w:val="115"/>
          <w:sz w:val="16"/>
        </w:rPr>
        <w:t> </w:t>
      </w:r>
      <w:r>
        <w:rPr>
          <w:rFonts w:ascii="Cambria"/>
          <w:i/>
          <w:color w:val="1F1F22"/>
          <w:w w:val="115"/>
          <w:sz w:val="16"/>
        </w:rPr>
        <w:t>or</w:t>
      </w:r>
      <w:r>
        <w:rPr>
          <w:rFonts w:ascii="Cambria"/>
          <w:i/>
          <w:color w:val="1F1F22"/>
          <w:spacing w:val="7"/>
          <w:w w:val="115"/>
          <w:sz w:val="16"/>
        </w:rPr>
        <w:t> </w:t>
      </w:r>
      <w:r>
        <w:rPr>
          <w:rFonts w:ascii="Cambria"/>
          <w:i/>
          <w:color w:val="1F1F22"/>
          <w:spacing w:val="-2"/>
          <w:w w:val="115"/>
          <w:sz w:val="16"/>
        </w:rPr>
        <w:t>later.</w:t>
      </w:r>
    </w:p>
    <w:p>
      <w:pPr>
        <w:pStyle w:val="BodyText"/>
        <w:spacing w:before="48"/>
        <w:rPr>
          <w:rFonts w:ascii="Cambria"/>
          <w:i/>
          <w:sz w:val="16"/>
        </w:rPr>
      </w:pPr>
    </w:p>
    <w:p>
      <w:pPr>
        <w:pStyle w:val="ListParagraph"/>
        <w:numPr>
          <w:ilvl w:val="0"/>
          <w:numId w:val="5"/>
        </w:numPr>
        <w:tabs>
          <w:tab w:pos="1292" w:val="left" w:leader="none"/>
        </w:tabs>
        <w:spacing w:line="265" w:lineRule="exact" w:before="0" w:after="0"/>
        <w:ind w:left="1292" w:right="0" w:hanging="234"/>
        <w:jc w:val="left"/>
        <w:rPr>
          <w:rFonts w:ascii="Cambria" w:hAnsi="Cambria"/>
          <w:b/>
          <w:sz w:val="20"/>
        </w:rPr>
      </w:pPr>
      <w:r>
        <w:rPr>
          <w:rFonts w:ascii="Cambria" w:hAnsi="Cambria"/>
          <w:b/>
          <w:w w:val="110"/>
          <w:sz w:val="20"/>
        </w:rPr>
        <w:t>With</w:t>
      </w:r>
      <w:r>
        <w:rPr>
          <w:rFonts w:ascii="Cambria" w:hAnsi="Cambria"/>
          <w:b/>
          <w:spacing w:val="20"/>
          <w:w w:val="110"/>
          <w:sz w:val="20"/>
        </w:rPr>
        <w:t> </w:t>
      </w:r>
      <w:r>
        <w:rPr>
          <w:rFonts w:ascii="Cambria" w:hAnsi="Cambria"/>
          <w:b/>
          <w:w w:val="110"/>
          <w:sz w:val="20"/>
        </w:rPr>
        <w:t>Existing</w:t>
      </w:r>
      <w:r>
        <w:rPr>
          <w:rFonts w:ascii="Cambria" w:hAnsi="Cambria"/>
          <w:b/>
          <w:spacing w:val="15"/>
          <w:w w:val="110"/>
          <w:sz w:val="20"/>
        </w:rPr>
        <w:t> </w:t>
      </w:r>
      <w:r>
        <w:rPr>
          <w:rFonts w:ascii="Cambria" w:hAnsi="Cambria"/>
          <w:b/>
          <w:spacing w:val="-5"/>
          <w:w w:val="110"/>
          <w:sz w:val="20"/>
        </w:rPr>
        <w:t>SGC</w:t>
      </w:r>
    </w:p>
    <w:p>
      <w:pPr>
        <w:spacing w:before="0"/>
        <w:ind w:left="1058" w:right="0" w:firstLine="0"/>
        <w:jc w:val="left"/>
        <w:rPr>
          <w:rFonts w:ascii="Cambria"/>
          <w:i/>
          <w:sz w:val="16"/>
        </w:rPr>
      </w:pPr>
      <w:r>
        <w:rPr>
          <w:rFonts w:ascii="Cambria"/>
          <w:i/>
          <w:color w:val="1F1F22"/>
          <w:w w:val="115"/>
          <w:sz w:val="16"/>
        </w:rPr>
        <w:t>The</w:t>
      </w:r>
      <w:r>
        <w:rPr>
          <w:rFonts w:ascii="Cambria"/>
          <w:i/>
          <w:color w:val="1F1F22"/>
          <w:spacing w:val="-9"/>
          <w:w w:val="115"/>
          <w:sz w:val="16"/>
        </w:rPr>
        <w:t> </w:t>
      </w:r>
      <w:r>
        <w:rPr>
          <w:rFonts w:ascii="Cambria"/>
          <w:i/>
          <w:color w:val="1F1F22"/>
          <w:w w:val="115"/>
          <w:sz w:val="16"/>
        </w:rPr>
        <w:t>school</w:t>
      </w:r>
      <w:r>
        <w:rPr>
          <w:rFonts w:ascii="Cambria"/>
          <w:i/>
          <w:color w:val="1F1F22"/>
          <w:spacing w:val="-9"/>
          <w:w w:val="115"/>
          <w:sz w:val="16"/>
        </w:rPr>
        <w:t> </w:t>
      </w:r>
      <w:r>
        <w:rPr>
          <w:rFonts w:ascii="Cambria"/>
          <w:i/>
          <w:color w:val="1F1F22"/>
          <w:w w:val="115"/>
          <w:sz w:val="16"/>
        </w:rPr>
        <w:t>already</w:t>
      </w:r>
      <w:r>
        <w:rPr>
          <w:rFonts w:ascii="Cambria"/>
          <w:i/>
          <w:color w:val="1F1F22"/>
          <w:spacing w:val="-7"/>
          <w:w w:val="115"/>
          <w:sz w:val="16"/>
        </w:rPr>
        <w:t> </w:t>
      </w:r>
      <w:r>
        <w:rPr>
          <w:rFonts w:ascii="Cambria"/>
          <w:i/>
          <w:color w:val="1F1F22"/>
          <w:w w:val="115"/>
          <w:sz w:val="16"/>
        </w:rPr>
        <w:t>has</w:t>
      </w:r>
      <w:r>
        <w:rPr>
          <w:rFonts w:ascii="Cambria"/>
          <w:i/>
          <w:color w:val="1F1F22"/>
          <w:spacing w:val="-7"/>
          <w:w w:val="115"/>
          <w:sz w:val="16"/>
        </w:rPr>
        <w:t> </w:t>
      </w:r>
      <w:r>
        <w:rPr>
          <w:rFonts w:ascii="Cambria"/>
          <w:i/>
          <w:color w:val="1F1F22"/>
          <w:w w:val="115"/>
          <w:sz w:val="16"/>
        </w:rPr>
        <w:t>an</w:t>
      </w:r>
      <w:r>
        <w:rPr>
          <w:rFonts w:ascii="Cambria"/>
          <w:i/>
          <w:color w:val="1F1F22"/>
          <w:spacing w:val="-11"/>
          <w:w w:val="115"/>
          <w:sz w:val="16"/>
        </w:rPr>
        <w:t> </w:t>
      </w:r>
      <w:r>
        <w:rPr>
          <w:rFonts w:ascii="Cambria"/>
          <w:i/>
          <w:color w:val="1F1F22"/>
          <w:w w:val="115"/>
          <w:sz w:val="16"/>
        </w:rPr>
        <w:t>SGC</w:t>
      </w:r>
      <w:r>
        <w:rPr>
          <w:rFonts w:ascii="Cambria"/>
          <w:i/>
          <w:color w:val="1F1F22"/>
          <w:spacing w:val="-4"/>
          <w:w w:val="115"/>
          <w:sz w:val="16"/>
        </w:rPr>
        <w:t> </w:t>
      </w:r>
      <w:r>
        <w:rPr>
          <w:rFonts w:ascii="Trebuchet MS"/>
          <w:b/>
          <w:i/>
          <w:color w:val="1F1F22"/>
          <w:w w:val="115"/>
          <w:sz w:val="16"/>
        </w:rPr>
        <w:t>before</w:t>
      </w:r>
      <w:r>
        <w:rPr>
          <w:rFonts w:ascii="Trebuchet MS"/>
          <w:b/>
          <w:i/>
          <w:color w:val="1F1F22"/>
          <w:spacing w:val="-10"/>
          <w:w w:val="115"/>
          <w:sz w:val="16"/>
        </w:rPr>
        <w:t> </w:t>
      </w:r>
      <w:r>
        <w:rPr>
          <w:rFonts w:ascii="Cambria"/>
          <w:i/>
          <w:color w:val="1F1F22"/>
          <w:w w:val="115"/>
          <w:sz w:val="16"/>
        </w:rPr>
        <w:t>the</w:t>
      </w:r>
      <w:r>
        <w:rPr>
          <w:rFonts w:ascii="Cambria"/>
          <w:i/>
          <w:color w:val="1F1F22"/>
          <w:spacing w:val="-7"/>
          <w:w w:val="115"/>
          <w:sz w:val="16"/>
        </w:rPr>
        <w:t> </w:t>
      </w:r>
      <w:r>
        <w:rPr>
          <w:rFonts w:ascii="Cambria"/>
          <w:i/>
          <w:color w:val="1F1F22"/>
          <w:w w:val="115"/>
          <w:sz w:val="16"/>
        </w:rPr>
        <w:t>issuance</w:t>
      </w:r>
      <w:r>
        <w:rPr>
          <w:rFonts w:ascii="Cambria"/>
          <w:i/>
          <w:color w:val="1F1F22"/>
          <w:spacing w:val="-6"/>
          <w:w w:val="115"/>
          <w:sz w:val="16"/>
        </w:rPr>
        <w:t> </w:t>
      </w:r>
      <w:r>
        <w:rPr>
          <w:rFonts w:ascii="Cambria"/>
          <w:i/>
          <w:color w:val="1F1F22"/>
          <w:w w:val="115"/>
          <w:sz w:val="16"/>
        </w:rPr>
        <w:t>of</w:t>
      </w:r>
      <w:r>
        <w:rPr>
          <w:rFonts w:ascii="Cambria"/>
          <w:i/>
          <w:color w:val="1F1F22"/>
          <w:spacing w:val="-7"/>
          <w:w w:val="115"/>
          <w:sz w:val="16"/>
        </w:rPr>
        <w:t> </w:t>
      </w:r>
      <w:r>
        <w:rPr>
          <w:rFonts w:ascii="Cambria"/>
          <w:i/>
          <w:color w:val="1F1F22"/>
          <w:w w:val="115"/>
          <w:sz w:val="16"/>
        </w:rPr>
        <w:t>DO</w:t>
      </w:r>
      <w:r>
        <w:rPr>
          <w:rFonts w:ascii="Cambria"/>
          <w:i/>
          <w:color w:val="1F1F22"/>
          <w:spacing w:val="-8"/>
          <w:w w:val="115"/>
          <w:sz w:val="16"/>
        </w:rPr>
        <w:t> </w:t>
      </w:r>
      <w:r>
        <w:rPr>
          <w:rFonts w:ascii="Cambria"/>
          <w:i/>
          <w:color w:val="1F1F22"/>
          <w:w w:val="115"/>
          <w:sz w:val="16"/>
        </w:rPr>
        <w:t>26,</w:t>
      </w:r>
      <w:r>
        <w:rPr>
          <w:rFonts w:ascii="Cambria"/>
          <w:i/>
          <w:color w:val="1F1F22"/>
          <w:spacing w:val="-7"/>
          <w:w w:val="115"/>
          <w:sz w:val="16"/>
        </w:rPr>
        <w:t> </w:t>
      </w:r>
      <w:r>
        <w:rPr>
          <w:rFonts w:ascii="Cambria"/>
          <w:i/>
          <w:color w:val="1F1F22"/>
          <w:w w:val="115"/>
          <w:sz w:val="16"/>
        </w:rPr>
        <w:t>s.</w:t>
      </w:r>
      <w:r>
        <w:rPr>
          <w:rFonts w:ascii="Cambria"/>
          <w:i/>
          <w:color w:val="1F1F22"/>
          <w:spacing w:val="-9"/>
          <w:w w:val="115"/>
          <w:sz w:val="16"/>
        </w:rPr>
        <w:t> </w:t>
      </w:r>
      <w:r>
        <w:rPr>
          <w:rFonts w:ascii="Cambria"/>
          <w:i/>
          <w:color w:val="1F1F22"/>
          <w:w w:val="115"/>
          <w:sz w:val="16"/>
        </w:rPr>
        <w:t>2022 The SGC was restructured in accordance with DO 26, s. 2022.</w:t>
      </w:r>
    </w:p>
    <w:p>
      <w:pPr>
        <w:spacing w:before="26"/>
        <w:ind w:left="879" w:right="0" w:firstLine="0"/>
        <w:jc w:val="left"/>
        <w:rPr>
          <w:rFonts w:ascii="Cambria"/>
          <w:i/>
          <w:sz w:val="16"/>
        </w:rPr>
      </w:pPr>
      <w:r>
        <w:rPr/>
        <w:br w:type="column"/>
      </w:r>
      <w:r>
        <w:rPr>
          <w:rFonts w:ascii="Cambria"/>
          <w:i/>
          <w:sz w:val="16"/>
        </w:rPr>
        <w:t>(</w:t>
      </w:r>
      <w:r>
        <w:rPr>
          <w:rFonts w:ascii="Cambria"/>
          <w:i/>
          <w:spacing w:val="36"/>
          <w:sz w:val="16"/>
        </w:rPr>
        <w:t> </w:t>
      </w:r>
      <w:r>
        <w:rPr>
          <w:rFonts w:ascii="Cambria"/>
          <w:i/>
          <w:sz w:val="16"/>
        </w:rPr>
        <w:t>Month</w:t>
      </w:r>
      <w:r>
        <w:rPr>
          <w:rFonts w:ascii="Cambria"/>
          <w:i/>
          <w:spacing w:val="34"/>
          <w:sz w:val="16"/>
        </w:rPr>
        <w:t> </w:t>
      </w:r>
      <w:r>
        <w:rPr>
          <w:rFonts w:ascii="Cambria"/>
          <w:i/>
          <w:sz w:val="16"/>
        </w:rPr>
        <w:t>and</w:t>
      </w:r>
      <w:r>
        <w:rPr>
          <w:rFonts w:ascii="Cambria"/>
          <w:i/>
          <w:spacing w:val="34"/>
          <w:sz w:val="16"/>
        </w:rPr>
        <w:t> </w:t>
      </w:r>
      <w:r>
        <w:rPr>
          <w:rFonts w:ascii="Cambria"/>
          <w:i/>
          <w:sz w:val="16"/>
        </w:rPr>
        <w:t>Year</w:t>
      </w:r>
      <w:r>
        <w:rPr>
          <w:rFonts w:ascii="Cambria"/>
          <w:i/>
          <w:spacing w:val="34"/>
          <w:sz w:val="16"/>
        </w:rPr>
        <w:t> </w:t>
      </w:r>
      <w:r>
        <w:rPr>
          <w:rFonts w:ascii="Cambria"/>
          <w:i/>
          <w:spacing w:val="-10"/>
          <w:sz w:val="16"/>
        </w:rPr>
        <w:t>)</w:t>
      </w:r>
    </w:p>
    <w:p>
      <w:pPr>
        <w:spacing w:after="0"/>
        <w:jc w:val="left"/>
        <w:rPr>
          <w:rFonts w:ascii="Cambria"/>
          <w:i/>
          <w:sz w:val="16"/>
        </w:rPr>
        <w:sectPr>
          <w:type w:val="continuous"/>
          <w:pgSz w:w="11900" w:h="16860"/>
          <w:pgMar w:header="0" w:footer="0" w:top="1940" w:bottom="0" w:left="425" w:right="425"/>
          <w:cols w:num="2" w:equalWidth="0">
            <w:col w:w="6228" w:space="40"/>
            <w:col w:w="4782"/>
          </w:cols>
        </w:sectPr>
      </w:pPr>
    </w:p>
    <w:p>
      <w:pPr>
        <w:pStyle w:val="BodyText"/>
        <w:rPr>
          <w:rFonts w:ascii="Cambria"/>
          <w:i/>
          <w:sz w:val="20"/>
        </w:rPr>
      </w:pPr>
    </w:p>
    <w:p>
      <w:pPr>
        <w:pStyle w:val="BodyText"/>
        <w:spacing w:before="98"/>
        <w:rPr>
          <w:rFonts w:ascii="Cambria"/>
          <w:i/>
          <w:sz w:val="20"/>
        </w:rPr>
      </w:pPr>
    </w:p>
    <w:p>
      <w:pPr>
        <w:tabs>
          <w:tab w:pos="1903" w:val="left" w:leader="none"/>
        </w:tabs>
        <w:spacing w:before="0"/>
        <w:ind w:left="338" w:right="0" w:firstLine="0"/>
        <w:jc w:val="left"/>
        <w:rPr>
          <w:rFonts w:ascii="Cambria"/>
          <w:b/>
          <w:sz w:val="20"/>
        </w:rPr>
      </w:pPr>
      <w:r>
        <w:rPr>
          <w:rFonts w:ascii="Cambria"/>
          <w:b/>
          <w:sz w:val="20"/>
        </w:rPr>
        <mc:AlternateContent>
          <mc:Choice Requires="wps">
            <w:drawing>
              <wp:anchor distT="0" distB="0" distL="0" distR="0" allowOverlap="1" layoutInCell="1" locked="0" behindDoc="1" simplePos="0" relativeHeight="487600640">
                <wp:simplePos x="0" y="0"/>
                <wp:positionH relativeFrom="page">
                  <wp:posOffset>1536700</wp:posOffset>
                </wp:positionH>
                <wp:positionV relativeFrom="paragraph">
                  <wp:posOffset>179515</wp:posOffset>
                </wp:positionV>
                <wp:extent cx="5568950" cy="635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568950" cy="6350"/>
                        </a:xfrm>
                        <a:custGeom>
                          <a:avLst/>
                          <a:gdLst/>
                          <a:ahLst/>
                          <a:cxnLst/>
                          <a:rect l="l" t="t" r="r" b="b"/>
                          <a:pathLst>
                            <a:path w="5568950" h="6350">
                              <a:moveTo>
                                <a:pt x="5568696" y="0"/>
                              </a:moveTo>
                              <a:lnTo>
                                <a:pt x="0" y="0"/>
                              </a:lnTo>
                              <a:lnTo>
                                <a:pt x="0" y="6096"/>
                              </a:lnTo>
                              <a:lnTo>
                                <a:pt x="5568696" y="6096"/>
                              </a:lnTo>
                              <a:lnTo>
                                <a:pt x="5568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pt;margin-top:14.135049pt;width:438.48pt;height:.48001pt;mso-position-horizontal-relative:page;mso-position-vertical-relative:paragraph;z-index:-15715840;mso-wrap-distance-left:0;mso-wrap-distance-right:0" id="docshape44" filled="true" fillcolor="#000000" stroked="false">
                <v:fill type="solid"/>
                <w10:wrap type="topAndBottom"/>
              </v:rect>
            </w:pict>
          </mc:Fallback>
        </mc:AlternateContent>
      </w:r>
      <w:r>
        <w:rPr>
          <w:rFonts w:ascii="Cambria"/>
          <w:b/>
          <w:w w:val="110"/>
          <w:sz w:val="20"/>
        </w:rPr>
        <w:t>Name</w:t>
      </w:r>
      <w:r>
        <w:rPr>
          <w:rFonts w:ascii="Cambria"/>
          <w:b/>
          <w:spacing w:val="10"/>
          <w:w w:val="110"/>
          <w:sz w:val="20"/>
        </w:rPr>
        <w:t> </w:t>
      </w:r>
      <w:r>
        <w:rPr>
          <w:rFonts w:ascii="Cambria"/>
          <w:b/>
          <w:w w:val="110"/>
          <w:sz w:val="20"/>
        </w:rPr>
        <w:t>of</w:t>
      </w:r>
      <w:r>
        <w:rPr>
          <w:rFonts w:ascii="Cambria"/>
          <w:b/>
          <w:spacing w:val="7"/>
          <w:w w:val="110"/>
          <w:sz w:val="20"/>
        </w:rPr>
        <w:t> </w:t>
      </w:r>
      <w:r>
        <w:rPr>
          <w:rFonts w:ascii="Cambria"/>
          <w:b/>
          <w:spacing w:val="-5"/>
          <w:w w:val="110"/>
          <w:sz w:val="20"/>
        </w:rPr>
        <w:t>SGC</w:t>
      </w:r>
      <w:r>
        <w:rPr>
          <w:rFonts w:ascii="Cambria"/>
          <w:b/>
          <w:sz w:val="20"/>
        </w:rPr>
        <w:tab/>
      </w:r>
      <w:r>
        <w:rPr>
          <w:rFonts w:ascii="Cambria"/>
          <w:b/>
          <w:spacing w:val="-10"/>
          <w:w w:val="115"/>
          <w:sz w:val="20"/>
        </w:rPr>
        <w:t>:</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99"/>
        <w:rPr>
          <w:rFonts w:ascii="Cambria"/>
          <w:b/>
          <w:sz w:val="20"/>
        </w:rPr>
      </w:pPr>
      <w:r>
        <w:rPr>
          <w:rFonts w:ascii="Cambria"/>
          <w:b/>
          <w:sz w:val="20"/>
        </w:rPr>
        <mc:AlternateContent>
          <mc:Choice Requires="wps">
            <w:drawing>
              <wp:anchor distT="0" distB="0" distL="0" distR="0" allowOverlap="1" layoutInCell="1" locked="0" behindDoc="1" simplePos="0" relativeHeight="487601152">
                <wp:simplePos x="0" y="0"/>
                <wp:positionH relativeFrom="page">
                  <wp:posOffset>447675</wp:posOffset>
                </wp:positionH>
                <wp:positionV relativeFrom="paragraph">
                  <wp:posOffset>227495</wp:posOffset>
                </wp:positionV>
                <wp:extent cx="6678295" cy="1841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678295" cy="18415"/>
                        </a:xfrm>
                        <a:custGeom>
                          <a:avLst/>
                          <a:gdLst/>
                          <a:ahLst/>
                          <a:cxnLst/>
                          <a:rect l="l" t="t" r="r" b="b"/>
                          <a:pathLst>
                            <a:path w="6678295" h="18415">
                              <a:moveTo>
                                <a:pt x="6678168" y="0"/>
                              </a:moveTo>
                              <a:lnTo>
                                <a:pt x="0" y="0"/>
                              </a:lnTo>
                              <a:lnTo>
                                <a:pt x="0" y="18285"/>
                              </a:lnTo>
                              <a:lnTo>
                                <a:pt x="6678168" y="18285"/>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7.913012pt;width:525.84pt;height:1.4398pt;mso-position-horizontal-relative:page;mso-position-vertical-relative:paragraph;z-index:-15715328;mso-wrap-distance-left:0;mso-wrap-distance-right:0" id="docshape45" filled="true" fillcolor="#000000" stroked="false">
                <v:fill type="solid"/>
                <w10:wrap type="topAndBottom"/>
              </v:rect>
            </w:pict>
          </mc:Fallback>
        </mc:AlternateContent>
      </w:r>
    </w:p>
    <w:p>
      <w:pPr>
        <w:spacing w:line="187" w:lineRule="exact" w:before="181"/>
        <w:ind w:left="309" w:right="0" w:firstLine="0"/>
        <w:jc w:val="left"/>
        <w:rPr>
          <w:rFonts w:ascii="Cambria"/>
          <w:b/>
          <w:sz w:val="16"/>
        </w:rPr>
      </w:pPr>
      <w:r>
        <w:rPr>
          <w:rFonts w:ascii="Cambria"/>
          <w:b/>
          <w:w w:val="115"/>
          <w:sz w:val="16"/>
        </w:rPr>
        <w:t>HOW</w:t>
      </w:r>
      <w:r>
        <w:rPr>
          <w:rFonts w:ascii="Cambria"/>
          <w:b/>
          <w:spacing w:val="-3"/>
          <w:w w:val="115"/>
          <w:sz w:val="16"/>
        </w:rPr>
        <w:t> </w:t>
      </w:r>
      <w:r>
        <w:rPr>
          <w:rFonts w:ascii="Cambria"/>
          <w:b/>
          <w:w w:val="115"/>
          <w:sz w:val="16"/>
        </w:rPr>
        <w:t>TO</w:t>
      </w:r>
      <w:r>
        <w:rPr>
          <w:rFonts w:ascii="Cambria"/>
          <w:b/>
          <w:spacing w:val="-5"/>
          <w:w w:val="115"/>
          <w:sz w:val="16"/>
        </w:rPr>
        <w:t> </w:t>
      </w:r>
      <w:r>
        <w:rPr>
          <w:rFonts w:ascii="Cambria"/>
          <w:b/>
          <w:w w:val="115"/>
          <w:sz w:val="16"/>
        </w:rPr>
        <w:t>ANSWER THE</w:t>
      </w:r>
      <w:r>
        <w:rPr>
          <w:rFonts w:ascii="Cambria"/>
          <w:b/>
          <w:spacing w:val="-2"/>
          <w:w w:val="115"/>
          <w:sz w:val="16"/>
        </w:rPr>
        <w:t> </w:t>
      </w:r>
      <w:r>
        <w:rPr>
          <w:rFonts w:ascii="Cambria"/>
          <w:b/>
          <w:w w:val="115"/>
          <w:sz w:val="16"/>
        </w:rPr>
        <w:t>SGC</w:t>
      </w:r>
      <w:r>
        <w:rPr>
          <w:rFonts w:ascii="Cambria"/>
          <w:b/>
          <w:spacing w:val="-1"/>
          <w:w w:val="115"/>
          <w:sz w:val="16"/>
        </w:rPr>
        <w:t> </w:t>
      </w:r>
      <w:r>
        <w:rPr>
          <w:rFonts w:ascii="Cambria"/>
          <w:b/>
          <w:w w:val="115"/>
          <w:sz w:val="16"/>
        </w:rPr>
        <w:t>FUNCTIONALITY</w:t>
      </w:r>
      <w:r>
        <w:rPr>
          <w:rFonts w:ascii="Cambria"/>
          <w:b/>
          <w:spacing w:val="-3"/>
          <w:w w:val="115"/>
          <w:sz w:val="16"/>
        </w:rPr>
        <w:t> </w:t>
      </w:r>
      <w:r>
        <w:rPr>
          <w:rFonts w:ascii="Cambria"/>
          <w:b/>
          <w:w w:val="115"/>
          <w:sz w:val="16"/>
        </w:rPr>
        <w:t>ASSESSMENT</w:t>
      </w:r>
      <w:r>
        <w:rPr>
          <w:rFonts w:ascii="Cambria"/>
          <w:b/>
          <w:spacing w:val="-5"/>
          <w:w w:val="115"/>
          <w:sz w:val="16"/>
        </w:rPr>
        <w:t> </w:t>
      </w:r>
      <w:r>
        <w:rPr>
          <w:rFonts w:ascii="Cambria"/>
          <w:b/>
          <w:w w:val="115"/>
          <w:sz w:val="16"/>
        </w:rPr>
        <w:t>TOOL</w:t>
      </w:r>
      <w:r>
        <w:rPr>
          <w:rFonts w:ascii="Cambria"/>
          <w:b/>
          <w:spacing w:val="-1"/>
          <w:w w:val="115"/>
          <w:sz w:val="16"/>
        </w:rPr>
        <w:t> </w:t>
      </w:r>
      <w:r>
        <w:rPr>
          <w:rFonts w:ascii="Cambria"/>
          <w:b/>
          <w:spacing w:val="-2"/>
          <w:w w:val="115"/>
          <w:sz w:val="16"/>
        </w:rPr>
        <w:t>(PRINTED)</w:t>
      </w:r>
    </w:p>
    <w:p>
      <w:pPr>
        <w:pStyle w:val="ListParagraph"/>
        <w:numPr>
          <w:ilvl w:val="0"/>
          <w:numId w:val="6"/>
        </w:numPr>
        <w:tabs>
          <w:tab w:pos="519" w:val="left" w:leader="none"/>
        </w:tabs>
        <w:spacing w:line="240" w:lineRule="auto" w:before="0" w:after="0"/>
        <w:ind w:left="519" w:right="0" w:hanging="210"/>
        <w:jc w:val="left"/>
        <w:rPr>
          <w:rFonts w:ascii="Cambria"/>
          <w:b/>
          <w:sz w:val="16"/>
        </w:rPr>
      </w:pPr>
      <w:r>
        <w:rPr>
          <w:rFonts w:ascii="Cambria"/>
          <w:b/>
          <w:spacing w:val="-2"/>
          <w:w w:val="115"/>
          <w:sz w:val="16"/>
        </w:rPr>
        <w:t>Functionality</w:t>
      </w:r>
      <w:r>
        <w:rPr>
          <w:rFonts w:ascii="Cambria"/>
          <w:b/>
          <w:spacing w:val="8"/>
          <w:w w:val="115"/>
          <w:sz w:val="16"/>
        </w:rPr>
        <w:t> </w:t>
      </w:r>
      <w:r>
        <w:rPr>
          <w:rFonts w:ascii="Cambria"/>
          <w:b/>
          <w:spacing w:val="-2"/>
          <w:w w:val="115"/>
          <w:sz w:val="16"/>
        </w:rPr>
        <w:t>Indicators</w:t>
      </w:r>
    </w:p>
    <w:p>
      <w:pPr>
        <w:spacing w:before="0"/>
        <w:ind w:left="309" w:right="0" w:firstLine="0"/>
        <w:jc w:val="left"/>
        <w:rPr>
          <w:rFonts w:ascii="Cambria"/>
          <w:sz w:val="16"/>
        </w:rPr>
      </w:pPr>
      <w:r>
        <w:rPr>
          <w:rFonts w:ascii="Cambria"/>
          <w:w w:val="105"/>
          <w:sz w:val="16"/>
        </w:rPr>
        <w:t>Put</w:t>
      </w:r>
      <w:r>
        <w:rPr>
          <w:rFonts w:ascii="Cambria"/>
          <w:spacing w:val="24"/>
          <w:w w:val="105"/>
          <w:sz w:val="16"/>
        </w:rPr>
        <w:t> </w:t>
      </w:r>
      <w:r>
        <w:rPr>
          <w:rFonts w:ascii="Cambria"/>
          <w:w w:val="105"/>
          <w:sz w:val="16"/>
        </w:rPr>
        <w:t>a</w:t>
      </w:r>
      <w:r>
        <w:rPr>
          <w:rFonts w:ascii="Cambria"/>
          <w:spacing w:val="25"/>
          <w:w w:val="105"/>
          <w:sz w:val="16"/>
        </w:rPr>
        <w:t> </w:t>
      </w:r>
      <w:r>
        <w:rPr>
          <w:rFonts w:ascii="Cambria"/>
          <w:w w:val="105"/>
          <w:sz w:val="16"/>
        </w:rPr>
        <w:t>check</w:t>
      </w:r>
      <w:r>
        <w:rPr>
          <w:rFonts w:ascii="Cambria"/>
          <w:spacing w:val="21"/>
          <w:w w:val="105"/>
          <w:sz w:val="16"/>
        </w:rPr>
        <w:t> </w:t>
      </w:r>
      <w:r>
        <w:rPr>
          <w:rFonts w:ascii="Cambria"/>
          <w:w w:val="105"/>
          <w:sz w:val="16"/>
        </w:rPr>
        <w:t>mark</w:t>
      </w:r>
      <w:r>
        <w:rPr>
          <w:rFonts w:ascii="Cambria"/>
          <w:spacing w:val="24"/>
          <w:w w:val="105"/>
          <w:sz w:val="16"/>
        </w:rPr>
        <w:t> </w:t>
      </w:r>
      <w:r>
        <w:rPr>
          <w:rFonts w:ascii="Cambria"/>
          <w:w w:val="105"/>
          <w:sz w:val="16"/>
        </w:rPr>
        <w:t>(</w:t>
      </w:r>
      <w:r>
        <w:rPr>
          <w:rFonts w:ascii="Cambria"/>
          <w:spacing w:val="21"/>
          <w:w w:val="105"/>
          <w:sz w:val="16"/>
        </w:rPr>
        <w:t> </w:t>
      </w:r>
      <w:r>
        <w:rPr>
          <w:rFonts w:ascii="Cambria"/>
          <w:w w:val="105"/>
          <w:sz w:val="16"/>
        </w:rPr>
        <w:t>/</w:t>
      </w:r>
      <w:r>
        <w:rPr>
          <w:rFonts w:ascii="Cambria"/>
          <w:spacing w:val="26"/>
          <w:w w:val="105"/>
          <w:sz w:val="16"/>
        </w:rPr>
        <w:t> </w:t>
      </w:r>
      <w:r>
        <w:rPr>
          <w:rFonts w:ascii="Cambria"/>
          <w:w w:val="105"/>
          <w:sz w:val="16"/>
        </w:rPr>
        <w:t>)</w:t>
      </w:r>
      <w:r>
        <w:rPr>
          <w:rFonts w:ascii="Cambria"/>
          <w:spacing w:val="21"/>
          <w:w w:val="105"/>
          <w:sz w:val="16"/>
        </w:rPr>
        <w:t> </w:t>
      </w:r>
      <w:r>
        <w:rPr>
          <w:rFonts w:ascii="Cambria"/>
          <w:w w:val="105"/>
          <w:sz w:val="16"/>
        </w:rPr>
        <w:t>on</w:t>
      </w:r>
      <w:r>
        <w:rPr>
          <w:rFonts w:ascii="Cambria"/>
          <w:spacing w:val="21"/>
          <w:w w:val="105"/>
          <w:sz w:val="16"/>
        </w:rPr>
        <w:t> </w:t>
      </w:r>
      <w:r>
        <w:rPr>
          <w:rFonts w:ascii="Cambria"/>
          <w:w w:val="105"/>
          <w:sz w:val="16"/>
        </w:rPr>
        <w:t>the</w:t>
      </w:r>
      <w:r>
        <w:rPr>
          <w:rFonts w:ascii="Cambria"/>
          <w:spacing w:val="22"/>
          <w:w w:val="105"/>
          <w:sz w:val="16"/>
        </w:rPr>
        <w:t> </w:t>
      </w:r>
      <w:r>
        <w:rPr>
          <w:rFonts w:ascii="Cambria"/>
          <w:w w:val="105"/>
          <w:sz w:val="16"/>
        </w:rPr>
        <w:t>appropriate</w:t>
      </w:r>
      <w:r>
        <w:rPr>
          <w:rFonts w:ascii="Cambria"/>
          <w:spacing w:val="26"/>
          <w:w w:val="105"/>
          <w:sz w:val="16"/>
        </w:rPr>
        <w:t> </w:t>
      </w:r>
      <w:r>
        <w:rPr>
          <w:rFonts w:ascii="Cambria"/>
          <w:spacing w:val="-4"/>
          <w:w w:val="105"/>
          <w:sz w:val="16"/>
        </w:rPr>
        <w:t>box:</w:t>
      </w:r>
    </w:p>
    <w:p>
      <w:pPr>
        <w:pStyle w:val="ListParagraph"/>
        <w:numPr>
          <w:ilvl w:val="1"/>
          <w:numId w:val="6"/>
        </w:numPr>
        <w:tabs>
          <w:tab w:pos="1029" w:val="left" w:leader="none"/>
        </w:tabs>
        <w:spacing w:line="240" w:lineRule="auto" w:before="2" w:after="0"/>
        <w:ind w:left="1029" w:right="0" w:hanging="360"/>
        <w:jc w:val="left"/>
        <w:rPr>
          <w:rFonts w:ascii="Cambria" w:hAnsi="Cambria"/>
          <w:sz w:val="16"/>
        </w:rPr>
      </w:pPr>
      <w:r>
        <w:rPr>
          <w:rFonts w:ascii="Cambria" w:hAnsi="Cambria"/>
          <w:b/>
          <w:w w:val="110"/>
          <w:sz w:val="16"/>
        </w:rPr>
        <w:t>YES</w:t>
      </w:r>
      <w:r>
        <w:rPr>
          <w:rFonts w:ascii="Cambria" w:hAnsi="Cambria"/>
          <w:b/>
          <w:spacing w:val="9"/>
          <w:w w:val="110"/>
          <w:sz w:val="16"/>
        </w:rPr>
        <w:t> </w:t>
      </w:r>
      <w:r>
        <w:rPr>
          <w:rFonts w:ascii="Cambria" w:hAnsi="Cambria"/>
          <w:w w:val="110"/>
          <w:sz w:val="16"/>
        </w:rPr>
        <w:t>(if</w:t>
      </w:r>
      <w:r>
        <w:rPr>
          <w:rFonts w:ascii="Cambria" w:hAnsi="Cambria"/>
          <w:spacing w:val="9"/>
          <w:w w:val="110"/>
          <w:sz w:val="16"/>
        </w:rPr>
        <w:t> </w:t>
      </w:r>
      <w:r>
        <w:rPr>
          <w:rFonts w:ascii="Cambria" w:hAnsi="Cambria"/>
          <w:w w:val="110"/>
          <w:sz w:val="16"/>
        </w:rPr>
        <w:t>the</w:t>
      </w:r>
      <w:r>
        <w:rPr>
          <w:rFonts w:ascii="Cambria" w:hAnsi="Cambria"/>
          <w:spacing w:val="10"/>
          <w:w w:val="110"/>
          <w:sz w:val="16"/>
        </w:rPr>
        <w:t> </w:t>
      </w:r>
      <w:r>
        <w:rPr>
          <w:rFonts w:ascii="Cambria" w:hAnsi="Cambria"/>
          <w:w w:val="110"/>
          <w:sz w:val="16"/>
        </w:rPr>
        <w:t>indicator</w:t>
      </w:r>
      <w:r>
        <w:rPr>
          <w:rFonts w:ascii="Cambria" w:hAnsi="Cambria"/>
          <w:spacing w:val="13"/>
          <w:w w:val="110"/>
          <w:sz w:val="16"/>
        </w:rPr>
        <w:t> </w:t>
      </w:r>
      <w:r>
        <w:rPr>
          <w:rFonts w:ascii="Cambria" w:hAnsi="Cambria"/>
          <w:w w:val="110"/>
          <w:sz w:val="16"/>
        </w:rPr>
        <w:t>is</w:t>
      </w:r>
      <w:r>
        <w:rPr>
          <w:rFonts w:ascii="Cambria" w:hAnsi="Cambria"/>
          <w:spacing w:val="13"/>
          <w:w w:val="110"/>
          <w:sz w:val="16"/>
        </w:rPr>
        <w:t> </w:t>
      </w:r>
      <w:r>
        <w:rPr>
          <w:rFonts w:ascii="Cambria" w:hAnsi="Cambria"/>
          <w:spacing w:val="-4"/>
          <w:w w:val="110"/>
          <w:sz w:val="16"/>
        </w:rPr>
        <w:t>met)</w:t>
      </w:r>
    </w:p>
    <w:p>
      <w:pPr>
        <w:pStyle w:val="ListParagraph"/>
        <w:numPr>
          <w:ilvl w:val="1"/>
          <w:numId w:val="6"/>
        </w:numPr>
        <w:tabs>
          <w:tab w:pos="1029" w:val="left" w:leader="none"/>
        </w:tabs>
        <w:spacing w:line="240" w:lineRule="auto" w:before="2" w:after="0"/>
        <w:ind w:left="1029" w:right="0" w:hanging="360"/>
        <w:jc w:val="left"/>
        <w:rPr>
          <w:rFonts w:ascii="Cambria" w:hAnsi="Cambria"/>
          <w:sz w:val="16"/>
        </w:rPr>
      </w:pPr>
      <w:r>
        <w:rPr>
          <w:rFonts w:ascii="Cambria" w:hAnsi="Cambria"/>
          <w:b/>
          <w:w w:val="105"/>
          <w:sz w:val="16"/>
        </w:rPr>
        <w:t>NO</w:t>
      </w:r>
      <w:r>
        <w:rPr>
          <w:rFonts w:ascii="Cambria" w:hAnsi="Cambria"/>
          <w:b/>
          <w:spacing w:val="20"/>
          <w:w w:val="105"/>
          <w:sz w:val="16"/>
        </w:rPr>
        <w:t> </w:t>
      </w:r>
      <w:r>
        <w:rPr>
          <w:rFonts w:ascii="Cambria" w:hAnsi="Cambria"/>
          <w:w w:val="105"/>
          <w:sz w:val="16"/>
        </w:rPr>
        <w:t>(if</w:t>
      </w:r>
      <w:r>
        <w:rPr>
          <w:rFonts w:ascii="Cambria" w:hAnsi="Cambria"/>
          <w:spacing w:val="20"/>
          <w:w w:val="105"/>
          <w:sz w:val="16"/>
        </w:rPr>
        <w:t> </w:t>
      </w:r>
      <w:r>
        <w:rPr>
          <w:rFonts w:ascii="Cambria" w:hAnsi="Cambria"/>
          <w:w w:val="105"/>
          <w:sz w:val="16"/>
        </w:rPr>
        <w:t>the</w:t>
      </w:r>
      <w:r>
        <w:rPr>
          <w:rFonts w:ascii="Cambria" w:hAnsi="Cambria"/>
          <w:spacing w:val="20"/>
          <w:w w:val="105"/>
          <w:sz w:val="16"/>
        </w:rPr>
        <w:t> </w:t>
      </w:r>
      <w:r>
        <w:rPr>
          <w:rFonts w:ascii="Cambria" w:hAnsi="Cambria"/>
          <w:w w:val="105"/>
          <w:sz w:val="16"/>
        </w:rPr>
        <w:t>indicator</w:t>
      </w:r>
      <w:r>
        <w:rPr>
          <w:rFonts w:ascii="Cambria" w:hAnsi="Cambria"/>
          <w:spacing w:val="24"/>
          <w:w w:val="105"/>
          <w:sz w:val="16"/>
        </w:rPr>
        <w:t> </w:t>
      </w:r>
      <w:r>
        <w:rPr>
          <w:rFonts w:ascii="Cambria" w:hAnsi="Cambria"/>
          <w:w w:val="105"/>
          <w:sz w:val="16"/>
        </w:rPr>
        <w:t>is</w:t>
      </w:r>
      <w:r>
        <w:rPr>
          <w:rFonts w:ascii="Cambria" w:hAnsi="Cambria"/>
          <w:spacing w:val="21"/>
          <w:w w:val="105"/>
          <w:sz w:val="16"/>
        </w:rPr>
        <w:t> </w:t>
      </w:r>
      <w:r>
        <w:rPr>
          <w:rFonts w:ascii="Cambria" w:hAnsi="Cambria"/>
          <w:w w:val="105"/>
          <w:sz w:val="16"/>
        </w:rPr>
        <w:t>not</w:t>
      </w:r>
      <w:r>
        <w:rPr>
          <w:rFonts w:ascii="Cambria" w:hAnsi="Cambria"/>
          <w:spacing w:val="22"/>
          <w:w w:val="105"/>
          <w:sz w:val="16"/>
        </w:rPr>
        <w:t> </w:t>
      </w:r>
      <w:r>
        <w:rPr>
          <w:rFonts w:ascii="Cambria" w:hAnsi="Cambria"/>
          <w:spacing w:val="-4"/>
          <w:w w:val="105"/>
          <w:sz w:val="16"/>
        </w:rPr>
        <w:t>met)</w:t>
      </w:r>
    </w:p>
    <w:p>
      <w:pPr>
        <w:pStyle w:val="ListParagraph"/>
        <w:numPr>
          <w:ilvl w:val="0"/>
          <w:numId w:val="6"/>
        </w:numPr>
        <w:tabs>
          <w:tab w:pos="519" w:val="left" w:leader="none"/>
        </w:tabs>
        <w:spacing w:line="240" w:lineRule="auto" w:before="187" w:after="0"/>
        <w:ind w:left="519" w:right="0" w:hanging="210"/>
        <w:jc w:val="left"/>
        <w:rPr>
          <w:rFonts w:ascii="Cambria"/>
          <w:b/>
          <w:sz w:val="16"/>
        </w:rPr>
      </w:pPr>
      <w:r>
        <w:rPr>
          <w:rFonts w:ascii="Cambria"/>
          <w:b/>
          <w:spacing w:val="-4"/>
          <w:w w:val="110"/>
          <w:sz w:val="16"/>
        </w:rPr>
        <w:t>Sub-</w:t>
      </w:r>
      <w:r>
        <w:rPr>
          <w:rFonts w:ascii="Cambria"/>
          <w:b/>
          <w:spacing w:val="-2"/>
          <w:w w:val="110"/>
          <w:sz w:val="16"/>
        </w:rPr>
        <w:t>Indicators</w:t>
      </w:r>
    </w:p>
    <w:p>
      <w:pPr>
        <w:spacing w:before="2"/>
        <w:ind w:left="309" w:right="0" w:firstLine="0"/>
        <w:jc w:val="left"/>
        <w:rPr>
          <w:rFonts w:ascii="Cambria"/>
          <w:sz w:val="16"/>
        </w:rPr>
      </w:pPr>
      <w:r>
        <w:rPr>
          <w:rFonts w:ascii="Cambria"/>
          <w:w w:val="115"/>
          <w:sz w:val="16"/>
        </w:rPr>
        <w:t>If</w:t>
      </w:r>
      <w:r>
        <w:rPr>
          <w:rFonts w:ascii="Cambria"/>
          <w:spacing w:val="-11"/>
          <w:w w:val="115"/>
          <w:sz w:val="16"/>
        </w:rPr>
        <w:t> </w:t>
      </w:r>
      <w:r>
        <w:rPr>
          <w:rFonts w:ascii="Cambria"/>
          <w:w w:val="115"/>
          <w:sz w:val="16"/>
        </w:rPr>
        <w:t>the</w:t>
      </w:r>
      <w:r>
        <w:rPr>
          <w:rFonts w:ascii="Cambria"/>
          <w:spacing w:val="-10"/>
          <w:w w:val="115"/>
          <w:sz w:val="16"/>
        </w:rPr>
        <w:t> </w:t>
      </w:r>
      <w:r>
        <w:rPr>
          <w:rFonts w:ascii="Cambria"/>
          <w:w w:val="115"/>
          <w:sz w:val="16"/>
        </w:rPr>
        <w:t>Primary</w:t>
      </w:r>
      <w:r>
        <w:rPr>
          <w:rFonts w:ascii="Cambria"/>
          <w:spacing w:val="-5"/>
          <w:w w:val="115"/>
          <w:sz w:val="16"/>
        </w:rPr>
        <w:t> </w:t>
      </w:r>
      <w:r>
        <w:rPr>
          <w:rFonts w:ascii="Cambria"/>
          <w:w w:val="115"/>
          <w:sz w:val="16"/>
        </w:rPr>
        <w:t>Sub-Indicator</w:t>
      </w:r>
      <w:r>
        <w:rPr>
          <w:rFonts w:ascii="Cambria"/>
          <w:spacing w:val="-9"/>
          <w:w w:val="115"/>
          <w:sz w:val="16"/>
        </w:rPr>
        <w:t> </w:t>
      </w:r>
      <w:r>
        <w:rPr>
          <w:rFonts w:ascii="Cambria"/>
          <w:w w:val="115"/>
          <w:sz w:val="16"/>
        </w:rPr>
        <w:t>is</w:t>
      </w:r>
      <w:r>
        <w:rPr>
          <w:rFonts w:ascii="Cambria"/>
          <w:spacing w:val="-10"/>
          <w:w w:val="115"/>
          <w:sz w:val="16"/>
        </w:rPr>
        <w:t> </w:t>
      </w:r>
      <w:r>
        <w:rPr>
          <w:rFonts w:ascii="Cambria"/>
          <w:w w:val="115"/>
          <w:sz w:val="16"/>
        </w:rPr>
        <w:t>not</w:t>
      </w:r>
      <w:r>
        <w:rPr>
          <w:rFonts w:ascii="Cambria"/>
          <w:spacing w:val="-6"/>
          <w:w w:val="115"/>
          <w:sz w:val="16"/>
        </w:rPr>
        <w:t> </w:t>
      </w:r>
      <w:r>
        <w:rPr>
          <w:rFonts w:ascii="Cambria"/>
          <w:w w:val="115"/>
          <w:sz w:val="16"/>
        </w:rPr>
        <w:t>met,</w:t>
      </w:r>
      <w:r>
        <w:rPr>
          <w:rFonts w:ascii="Cambria"/>
          <w:spacing w:val="-6"/>
          <w:w w:val="115"/>
          <w:sz w:val="16"/>
        </w:rPr>
        <w:t> </w:t>
      </w:r>
      <w:r>
        <w:rPr>
          <w:rFonts w:ascii="Cambria"/>
          <w:w w:val="115"/>
          <w:sz w:val="16"/>
        </w:rPr>
        <w:t>no</w:t>
      </w:r>
      <w:r>
        <w:rPr>
          <w:rFonts w:ascii="Cambria"/>
          <w:spacing w:val="-10"/>
          <w:w w:val="115"/>
          <w:sz w:val="16"/>
        </w:rPr>
        <w:t> </w:t>
      </w:r>
      <w:r>
        <w:rPr>
          <w:rFonts w:ascii="Cambria"/>
          <w:w w:val="115"/>
          <w:sz w:val="16"/>
        </w:rPr>
        <w:t>need</w:t>
      </w:r>
      <w:r>
        <w:rPr>
          <w:rFonts w:ascii="Cambria"/>
          <w:spacing w:val="-10"/>
          <w:w w:val="115"/>
          <w:sz w:val="16"/>
        </w:rPr>
        <w:t> </w:t>
      </w:r>
      <w:r>
        <w:rPr>
          <w:rFonts w:ascii="Cambria"/>
          <w:w w:val="115"/>
          <w:sz w:val="16"/>
        </w:rPr>
        <w:t>to</w:t>
      </w:r>
      <w:r>
        <w:rPr>
          <w:rFonts w:ascii="Cambria"/>
          <w:spacing w:val="-9"/>
          <w:w w:val="115"/>
          <w:sz w:val="16"/>
        </w:rPr>
        <w:t> </w:t>
      </w:r>
      <w:r>
        <w:rPr>
          <w:rFonts w:ascii="Cambria"/>
          <w:w w:val="115"/>
          <w:sz w:val="16"/>
        </w:rPr>
        <w:t>proceed</w:t>
      </w:r>
      <w:r>
        <w:rPr>
          <w:rFonts w:ascii="Cambria"/>
          <w:spacing w:val="-10"/>
          <w:w w:val="115"/>
          <w:sz w:val="16"/>
        </w:rPr>
        <w:t> </w:t>
      </w:r>
      <w:r>
        <w:rPr>
          <w:rFonts w:ascii="Cambria"/>
          <w:w w:val="115"/>
          <w:sz w:val="16"/>
        </w:rPr>
        <w:t>to</w:t>
      </w:r>
      <w:r>
        <w:rPr>
          <w:rFonts w:ascii="Cambria"/>
          <w:spacing w:val="-9"/>
          <w:w w:val="115"/>
          <w:sz w:val="16"/>
        </w:rPr>
        <w:t> </w:t>
      </w:r>
      <w:r>
        <w:rPr>
          <w:rFonts w:ascii="Cambria"/>
          <w:w w:val="115"/>
          <w:sz w:val="16"/>
        </w:rPr>
        <w:t>complying</w:t>
      </w:r>
      <w:r>
        <w:rPr>
          <w:rFonts w:ascii="Cambria"/>
          <w:spacing w:val="-7"/>
          <w:w w:val="115"/>
          <w:sz w:val="16"/>
        </w:rPr>
        <w:t> </w:t>
      </w:r>
      <w:r>
        <w:rPr>
          <w:rFonts w:ascii="Cambria"/>
          <w:w w:val="115"/>
          <w:sz w:val="16"/>
        </w:rPr>
        <w:t>with</w:t>
      </w:r>
      <w:r>
        <w:rPr>
          <w:rFonts w:ascii="Cambria"/>
          <w:spacing w:val="-7"/>
          <w:w w:val="115"/>
          <w:sz w:val="16"/>
        </w:rPr>
        <w:t> </w:t>
      </w:r>
      <w:r>
        <w:rPr>
          <w:rFonts w:ascii="Cambria"/>
          <w:w w:val="115"/>
          <w:sz w:val="16"/>
        </w:rPr>
        <w:t>Other</w:t>
      </w:r>
      <w:r>
        <w:rPr>
          <w:rFonts w:ascii="Cambria"/>
          <w:spacing w:val="-10"/>
          <w:w w:val="115"/>
          <w:sz w:val="16"/>
        </w:rPr>
        <w:t> </w:t>
      </w:r>
      <w:r>
        <w:rPr>
          <w:rFonts w:ascii="Cambria"/>
          <w:w w:val="115"/>
          <w:sz w:val="16"/>
        </w:rPr>
        <w:t>Sub-</w:t>
      </w:r>
      <w:r>
        <w:rPr>
          <w:rFonts w:ascii="Cambria"/>
          <w:spacing w:val="-2"/>
          <w:w w:val="115"/>
          <w:sz w:val="16"/>
        </w:rPr>
        <w:t>Indicator/s.</w:t>
      </w:r>
    </w:p>
    <w:p>
      <w:pPr>
        <w:pStyle w:val="ListParagraph"/>
        <w:numPr>
          <w:ilvl w:val="0"/>
          <w:numId w:val="6"/>
        </w:numPr>
        <w:tabs>
          <w:tab w:pos="519" w:val="left" w:leader="none"/>
        </w:tabs>
        <w:spacing w:line="240" w:lineRule="auto" w:before="184" w:after="0"/>
        <w:ind w:left="519" w:right="0" w:hanging="210"/>
        <w:jc w:val="left"/>
        <w:rPr>
          <w:rFonts w:ascii="Cambria"/>
          <w:b/>
          <w:sz w:val="16"/>
        </w:rPr>
      </w:pPr>
      <w:r>
        <w:rPr>
          <w:rFonts w:ascii="Cambria"/>
          <w:b/>
          <w:w w:val="110"/>
          <w:sz w:val="16"/>
        </w:rPr>
        <w:t>Means</w:t>
      </w:r>
      <w:r>
        <w:rPr>
          <w:rFonts w:ascii="Cambria"/>
          <w:b/>
          <w:spacing w:val="9"/>
          <w:w w:val="110"/>
          <w:sz w:val="16"/>
        </w:rPr>
        <w:t> </w:t>
      </w:r>
      <w:r>
        <w:rPr>
          <w:rFonts w:ascii="Cambria"/>
          <w:b/>
          <w:w w:val="110"/>
          <w:sz w:val="16"/>
        </w:rPr>
        <w:t>of</w:t>
      </w:r>
      <w:r>
        <w:rPr>
          <w:rFonts w:ascii="Cambria"/>
          <w:b/>
          <w:spacing w:val="9"/>
          <w:w w:val="110"/>
          <w:sz w:val="16"/>
        </w:rPr>
        <w:t> </w:t>
      </w:r>
      <w:r>
        <w:rPr>
          <w:rFonts w:ascii="Cambria"/>
          <w:b/>
          <w:w w:val="110"/>
          <w:sz w:val="16"/>
        </w:rPr>
        <w:t>Verification</w:t>
      </w:r>
      <w:r>
        <w:rPr>
          <w:rFonts w:ascii="Cambria"/>
          <w:b/>
          <w:spacing w:val="8"/>
          <w:w w:val="110"/>
          <w:sz w:val="16"/>
        </w:rPr>
        <w:t> </w:t>
      </w:r>
      <w:r>
        <w:rPr>
          <w:rFonts w:ascii="Cambria"/>
          <w:b/>
          <w:spacing w:val="-2"/>
          <w:w w:val="110"/>
          <w:sz w:val="16"/>
        </w:rPr>
        <w:t>(MOVs)</w:t>
      </w:r>
    </w:p>
    <w:p>
      <w:pPr>
        <w:spacing w:before="2"/>
        <w:ind w:left="309" w:right="0" w:firstLine="0"/>
        <w:jc w:val="left"/>
        <w:rPr>
          <w:rFonts w:ascii="Cambria"/>
          <w:sz w:val="16"/>
        </w:rPr>
      </w:pPr>
      <w:r>
        <w:rPr>
          <w:rFonts w:ascii="Cambria"/>
          <w:w w:val="105"/>
          <w:sz w:val="16"/>
        </w:rPr>
        <w:t>Put</w:t>
      </w:r>
      <w:r>
        <w:rPr>
          <w:rFonts w:ascii="Cambria"/>
          <w:spacing w:val="24"/>
          <w:w w:val="105"/>
          <w:sz w:val="16"/>
        </w:rPr>
        <w:t> </w:t>
      </w:r>
      <w:r>
        <w:rPr>
          <w:rFonts w:ascii="Cambria"/>
          <w:w w:val="105"/>
          <w:sz w:val="16"/>
        </w:rPr>
        <w:t>a</w:t>
      </w:r>
      <w:r>
        <w:rPr>
          <w:rFonts w:ascii="Cambria"/>
          <w:spacing w:val="27"/>
          <w:w w:val="105"/>
          <w:sz w:val="16"/>
        </w:rPr>
        <w:t> </w:t>
      </w:r>
      <w:r>
        <w:rPr>
          <w:rFonts w:ascii="Cambria"/>
          <w:w w:val="105"/>
          <w:sz w:val="16"/>
        </w:rPr>
        <w:t>check</w:t>
      </w:r>
      <w:r>
        <w:rPr>
          <w:rFonts w:ascii="Cambria"/>
          <w:spacing w:val="23"/>
          <w:w w:val="105"/>
          <w:sz w:val="16"/>
        </w:rPr>
        <w:t> </w:t>
      </w:r>
      <w:r>
        <w:rPr>
          <w:rFonts w:ascii="Cambria"/>
          <w:w w:val="105"/>
          <w:sz w:val="16"/>
        </w:rPr>
        <w:t>mark</w:t>
      </w:r>
      <w:r>
        <w:rPr>
          <w:rFonts w:ascii="Cambria"/>
          <w:spacing w:val="26"/>
          <w:w w:val="105"/>
          <w:sz w:val="16"/>
        </w:rPr>
        <w:t> </w:t>
      </w:r>
      <w:r>
        <w:rPr>
          <w:rFonts w:ascii="Cambria"/>
          <w:w w:val="105"/>
          <w:sz w:val="16"/>
        </w:rPr>
        <w:t>(</w:t>
      </w:r>
      <w:r>
        <w:rPr>
          <w:rFonts w:ascii="Cambria"/>
          <w:spacing w:val="25"/>
          <w:w w:val="105"/>
          <w:sz w:val="16"/>
        </w:rPr>
        <w:t> </w:t>
      </w:r>
      <w:r>
        <w:rPr>
          <w:rFonts w:ascii="Cambria"/>
          <w:w w:val="105"/>
          <w:sz w:val="16"/>
        </w:rPr>
        <w:t>/</w:t>
      </w:r>
      <w:r>
        <w:rPr>
          <w:rFonts w:ascii="Cambria"/>
          <w:spacing w:val="25"/>
          <w:w w:val="105"/>
          <w:sz w:val="16"/>
        </w:rPr>
        <w:t> </w:t>
      </w:r>
      <w:r>
        <w:rPr>
          <w:rFonts w:ascii="Cambria"/>
          <w:w w:val="105"/>
          <w:sz w:val="16"/>
        </w:rPr>
        <w:t>)</w:t>
      </w:r>
      <w:r>
        <w:rPr>
          <w:rFonts w:ascii="Cambria"/>
          <w:spacing w:val="26"/>
          <w:w w:val="105"/>
          <w:sz w:val="16"/>
        </w:rPr>
        <w:t> </w:t>
      </w:r>
      <w:r>
        <w:rPr>
          <w:rFonts w:ascii="Cambria"/>
          <w:w w:val="105"/>
          <w:sz w:val="16"/>
        </w:rPr>
        <w:t>on</w:t>
      </w:r>
      <w:r>
        <w:rPr>
          <w:rFonts w:ascii="Cambria"/>
          <w:spacing w:val="24"/>
          <w:w w:val="105"/>
          <w:sz w:val="16"/>
        </w:rPr>
        <w:t> </w:t>
      </w:r>
      <w:r>
        <w:rPr>
          <w:rFonts w:ascii="Cambria"/>
          <w:w w:val="105"/>
          <w:sz w:val="16"/>
        </w:rPr>
        <w:t>the</w:t>
      </w:r>
      <w:r>
        <w:rPr>
          <w:rFonts w:ascii="Cambria"/>
          <w:spacing w:val="25"/>
          <w:w w:val="105"/>
          <w:sz w:val="16"/>
        </w:rPr>
        <w:t> </w:t>
      </w:r>
      <w:r>
        <w:rPr>
          <w:rFonts w:ascii="Cambria"/>
          <w:w w:val="105"/>
          <w:sz w:val="16"/>
        </w:rPr>
        <w:t>box</w:t>
      </w:r>
      <w:r>
        <w:rPr>
          <w:rFonts w:ascii="Cambria"/>
          <w:spacing w:val="26"/>
          <w:w w:val="105"/>
          <w:sz w:val="16"/>
        </w:rPr>
        <w:t> </w:t>
      </w:r>
      <w:r>
        <w:rPr>
          <w:rFonts w:ascii="Cambria"/>
          <w:w w:val="105"/>
          <w:sz w:val="16"/>
        </w:rPr>
        <w:t>that</w:t>
      </w:r>
      <w:r>
        <w:rPr>
          <w:rFonts w:ascii="Cambria"/>
          <w:spacing w:val="29"/>
          <w:w w:val="105"/>
          <w:sz w:val="16"/>
        </w:rPr>
        <w:t> </w:t>
      </w:r>
      <w:r>
        <w:rPr>
          <w:rFonts w:ascii="Cambria"/>
          <w:w w:val="105"/>
          <w:sz w:val="16"/>
        </w:rPr>
        <w:t>corresponds</w:t>
      </w:r>
      <w:r>
        <w:rPr>
          <w:rFonts w:ascii="Cambria"/>
          <w:spacing w:val="24"/>
          <w:w w:val="105"/>
          <w:sz w:val="16"/>
        </w:rPr>
        <w:t> </w:t>
      </w:r>
      <w:r>
        <w:rPr>
          <w:rFonts w:ascii="Cambria"/>
          <w:w w:val="105"/>
          <w:sz w:val="16"/>
        </w:rPr>
        <w:t>to</w:t>
      </w:r>
      <w:r>
        <w:rPr>
          <w:rFonts w:ascii="Cambria"/>
          <w:spacing w:val="25"/>
          <w:w w:val="105"/>
          <w:sz w:val="16"/>
        </w:rPr>
        <w:t> </w:t>
      </w:r>
      <w:r>
        <w:rPr>
          <w:rFonts w:ascii="Cambria"/>
          <w:w w:val="105"/>
          <w:sz w:val="16"/>
        </w:rPr>
        <w:t>the</w:t>
      </w:r>
      <w:r>
        <w:rPr>
          <w:rFonts w:ascii="Cambria"/>
          <w:spacing w:val="25"/>
          <w:w w:val="105"/>
          <w:sz w:val="16"/>
        </w:rPr>
        <w:t> </w:t>
      </w:r>
      <w:r>
        <w:rPr>
          <w:rFonts w:ascii="Cambria"/>
          <w:w w:val="105"/>
          <w:sz w:val="16"/>
        </w:rPr>
        <w:t>available</w:t>
      </w:r>
      <w:r>
        <w:rPr>
          <w:rFonts w:ascii="Cambria"/>
          <w:spacing w:val="25"/>
          <w:w w:val="105"/>
          <w:sz w:val="16"/>
        </w:rPr>
        <w:t> </w:t>
      </w:r>
      <w:r>
        <w:rPr>
          <w:rFonts w:ascii="Cambria"/>
          <w:spacing w:val="-4"/>
          <w:w w:val="105"/>
          <w:sz w:val="16"/>
        </w:rPr>
        <w:t>MOV.</w:t>
      </w:r>
    </w:p>
    <w:p>
      <w:pPr>
        <w:spacing w:line="242" w:lineRule="auto" w:before="187"/>
        <w:ind w:left="309" w:right="281" w:firstLine="0"/>
        <w:jc w:val="both"/>
        <w:rPr>
          <w:rFonts w:ascii="Cambria" w:hAnsi="Cambria"/>
          <w:sz w:val="16"/>
        </w:rPr>
      </w:pPr>
      <w:r>
        <w:rPr>
          <w:rFonts w:ascii="Cambria" w:hAnsi="Cambria"/>
          <w:w w:val="110"/>
          <w:sz w:val="16"/>
        </w:rPr>
        <w:t>If</w:t>
      </w:r>
      <w:r>
        <w:rPr>
          <w:rFonts w:ascii="Cambria" w:hAnsi="Cambria"/>
          <w:spacing w:val="40"/>
          <w:w w:val="110"/>
          <w:sz w:val="16"/>
        </w:rPr>
        <w:t> </w:t>
      </w:r>
      <w:r>
        <w:rPr>
          <w:rFonts w:ascii="Cambria" w:hAnsi="Cambria"/>
          <w:b/>
          <w:w w:val="110"/>
          <w:sz w:val="16"/>
        </w:rPr>
        <w:t>YES</w:t>
      </w:r>
      <w:r>
        <w:rPr>
          <w:rFonts w:ascii="Cambria" w:hAnsi="Cambria"/>
          <w:b/>
          <w:spacing w:val="40"/>
          <w:w w:val="110"/>
          <w:sz w:val="16"/>
        </w:rPr>
        <w:t> </w:t>
      </w:r>
      <w:r>
        <w:rPr>
          <w:rFonts w:ascii="Cambria" w:hAnsi="Cambria"/>
          <w:w w:val="110"/>
          <w:sz w:val="16"/>
        </w:rPr>
        <w:t>to</w:t>
      </w:r>
      <w:r>
        <w:rPr>
          <w:rFonts w:ascii="Cambria" w:hAnsi="Cambria"/>
          <w:spacing w:val="40"/>
          <w:w w:val="110"/>
          <w:sz w:val="16"/>
        </w:rPr>
        <w:t> </w:t>
      </w:r>
      <w:r>
        <w:rPr>
          <w:rFonts w:ascii="Cambria" w:hAnsi="Cambria"/>
          <w:w w:val="110"/>
          <w:sz w:val="16"/>
        </w:rPr>
        <w:t>the</w:t>
      </w:r>
      <w:r>
        <w:rPr>
          <w:rFonts w:ascii="Cambria" w:hAnsi="Cambria"/>
          <w:spacing w:val="40"/>
          <w:w w:val="110"/>
          <w:sz w:val="16"/>
        </w:rPr>
        <w:t> </w:t>
      </w:r>
      <w:r>
        <w:rPr>
          <w:rFonts w:ascii="Cambria" w:hAnsi="Cambria"/>
          <w:w w:val="110"/>
          <w:sz w:val="16"/>
        </w:rPr>
        <w:t>Functionality</w:t>
      </w:r>
      <w:r>
        <w:rPr>
          <w:rFonts w:ascii="Cambria" w:hAnsi="Cambria"/>
          <w:spacing w:val="40"/>
          <w:w w:val="110"/>
          <w:sz w:val="16"/>
        </w:rPr>
        <w:t> </w:t>
      </w:r>
      <w:r>
        <w:rPr>
          <w:rFonts w:ascii="Cambria" w:hAnsi="Cambria"/>
          <w:w w:val="110"/>
          <w:sz w:val="16"/>
        </w:rPr>
        <w:t>Indicator,</w:t>
      </w:r>
      <w:r>
        <w:rPr>
          <w:rFonts w:ascii="Cambria" w:hAnsi="Cambria"/>
          <w:spacing w:val="40"/>
          <w:w w:val="110"/>
          <w:sz w:val="16"/>
        </w:rPr>
        <w:t> </w:t>
      </w:r>
      <w:r>
        <w:rPr>
          <w:rFonts w:ascii="Cambria" w:hAnsi="Cambria"/>
          <w:w w:val="110"/>
          <w:sz w:val="16"/>
        </w:rPr>
        <w:t>prepare</w:t>
      </w:r>
      <w:r>
        <w:rPr>
          <w:rFonts w:ascii="Cambria" w:hAnsi="Cambria"/>
          <w:spacing w:val="40"/>
          <w:w w:val="110"/>
          <w:sz w:val="16"/>
        </w:rPr>
        <w:t> </w:t>
      </w:r>
      <w:r>
        <w:rPr>
          <w:rFonts w:ascii="Cambria" w:hAnsi="Cambria"/>
          <w:w w:val="110"/>
          <w:sz w:val="16"/>
        </w:rPr>
        <w:t>the</w:t>
      </w:r>
      <w:r>
        <w:rPr>
          <w:rFonts w:ascii="Cambria" w:hAnsi="Cambria"/>
          <w:spacing w:val="40"/>
          <w:w w:val="110"/>
          <w:sz w:val="16"/>
        </w:rPr>
        <w:t> </w:t>
      </w:r>
      <w:r>
        <w:rPr>
          <w:rFonts w:ascii="Cambria" w:hAnsi="Cambria"/>
          <w:w w:val="110"/>
          <w:sz w:val="16"/>
        </w:rPr>
        <w:t>corresponding</w:t>
      </w:r>
      <w:r>
        <w:rPr>
          <w:rFonts w:ascii="Cambria" w:hAnsi="Cambria"/>
          <w:spacing w:val="40"/>
          <w:w w:val="110"/>
          <w:sz w:val="16"/>
        </w:rPr>
        <w:t> </w:t>
      </w:r>
      <w:r>
        <w:rPr>
          <w:rFonts w:ascii="Cambria" w:hAnsi="Cambria"/>
          <w:w w:val="110"/>
          <w:sz w:val="16"/>
        </w:rPr>
        <w:t>minimum</w:t>
      </w:r>
      <w:r>
        <w:rPr>
          <w:rFonts w:ascii="Cambria" w:hAnsi="Cambria"/>
          <w:spacing w:val="40"/>
          <w:w w:val="110"/>
          <w:sz w:val="16"/>
        </w:rPr>
        <w:t> </w:t>
      </w:r>
      <w:r>
        <w:rPr>
          <w:rFonts w:ascii="Cambria" w:hAnsi="Cambria"/>
          <w:w w:val="110"/>
          <w:sz w:val="16"/>
        </w:rPr>
        <w:t>MOVs.</w:t>
      </w:r>
      <w:r>
        <w:rPr>
          <w:rFonts w:ascii="Cambria" w:hAnsi="Cambria"/>
          <w:spacing w:val="40"/>
          <w:w w:val="110"/>
          <w:sz w:val="16"/>
        </w:rPr>
        <w:t> </w:t>
      </w:r>
      <w:r>
        <w:rPr>
          <w:rFonts w:ascii="Cambria" w:hAnsi="Cambria"/>
          <w:w w:val="110"/>
          <w:sz w:val="16"/>
        </w:rPr>
        <w:t>To</w:t>
      </w:r>
      <w:r>
        <w:rPr>
          <w:rFonts w:ascii="Cambria" w:hAnsi="Cambria"/>
          <w:spacing w:val="40"/>
          <w:w w:val="110"/>
          <w:sz w:val="16"/>
        </w:rPr>
        <w:t> </w:t>
      </w:r>
      <w:r>
        <w:rPr>
          <w:rFonts w:ascii="Cambria" w:hAnsi="Cambria"/>
          <w:w w:val="110"/>
          <w:sz w:val="16"/>
        </w:rPr>
        <w:t>showcase</w:t>
      </w:r>
      <w:r>
        <w:rPr>
          <w:rFonts w:ascii="Cambria" w:hAnsi="Cambria"/>
          <w:spacing w:val="40"/>
          <w:w w:val="110"/>
          <w:sz w:val="16"/>
        </w:rPr>
        <w:t> </w:t>
      </w:r>
      <w:r>
        <w:rPr>
          <w:rFonts w:ascii="Cambria" w:hAnsi="Cambria"/>
          <w:w w:val="110"/>
          <w:sz w:val="16"/>
        </w:rPr>
        <w:t>the</w:t>
      </w:r>
      <w:r>
        <w:rPr>
          <w:rFonts w:ascii="Cambria" w:hAnsi="Cambria"/>
          <w:spacing w:val="40"/>
          <w:w w:val="110"/>
          <w:sz w:val="16"/>
        </w:rPr>
        <w:t> </w:t>
      </w:r>
      <w:r>
        <w:rPr>
          <w:rFonts w:ascii="Cambria" w:hAnsi="Cambria"/>
          <w:w w:val="110"/>
          <w:sz w:val="16"/>
        </w:rPr>
        <w:t>SGC’s</w:t>
      </w:r>
      <w:r>
        <w:rPr>
          <w:rFonts w:ascii="Cambria" w:hAnsi="Cambria"/>
          <w:spacing w:val="40"/>
          <w:w w:val="110"/>
          <w:sz w:val="16"/>
        </w:rPr>
        <w:t> </w:t>
      </w:r>
      <w:r>
        <w:rPr>
          <w:rFonts w:ascii="Cambria" w:hAnsi="Cambria"/>
          <w:w w:val="110"/>
          <w:sz w:val="16"/>
        </w:rPr>
        <w:t>advanced</w:t>
      </w:r>
      <w:r>
        <w:rPr>
          <w:rFonts w:ascii="Cambria" w:hAnsi="Cambria"/>
          <w:spacing w:val="40"/>
          <w:w w:val="110"/>
          <w:sz w:val="16"/>
        </w:rPr>
        <w:t> </w:t>
      </w:r>
      <w:r>
        <w:rPr>
          <w:rFonts w:ascii="Cambria" w:hAnsi="Cambria"/>
          <w:w w:val="110"/>
          <w:sz w:val="16"/>
        </w:rPr>
        <w:t>practices,</w:t>
      </w:r>
      <w:r>
        <w:rPr>
          <w:rFonts w:ascii="Cambria" w:hAnsi="Cambria"/>
          <w:spacing w:val="40"/>
          <w:w w:val="110"/>
          <w:sz w:val="16"/>
        </w:rPr>
        <w:t> </w:t>
      </w:r>
      <w:r>
        <w:rPr>
          <w:rFonts w:ascii="Cambria" w:hAnsi="Cambria"/>
          <w:w w:val="110"/>
          <w:sz w:val="16"/>
        </w:rPr>
        <w:t>Additional</w:t>
      </w:r>
      <w:r>
        <w:rPr>
          <w:rFonts w:ascii="Cambria" w:hAnsi="Cambria"/>
          <w:spacing w:val="40"/>
          <w:w w:val="110"/>
          <w:sz w:val="16"/>
        </w:rPr>
        <w:t> </w:t>
      </w:r>
      <w:r>
        <w:rPr>
          <w:rFonts w:ascii="Cambria" w:hAnsi="Cambria"/>
          <w:w w:val="110"/>
          <w:sz w:val="16"/>
        </w:rPr>
        <w:t>MOVs</w:t>
      </w:r>
      <w:r>
        <w:rPr>
          <w:rFonts w:ascii="Cambria" w:hAnsi="Cambria"/>
          <w:spacing w:val="40"/>
          <w:w w:val="110"/>
          <w:sz w:val="16"/>
        </w:rPr>
        <w:t> </w:t>
      </w:r>
      <w:r>
        <w:rPr>
          <w:rFonts w:ascii="Cambria" w:hAnsi="Cambria"/>
          <w:w w:val="110"/>
          <w:sz w:val="16"/>
        </w:rPr>
        <w:t>may</w:t>
      </w:r>
      <w:r>
        <w:rPr>
          <w:rFonts w:ascii="Cambria" w:hAnsi="Cambria"/>
          <w:spacing w:val="40"/>
          <w:w w:val="110"/>
          <w:sz w:val="16"/>
        </w:rPr>
        <w:t> </w:t>
      </w:r>
      <w:r>
        <w:rPr>
          <w:rFonts w:ascii="Cambria" w:hAnsi="Cambria"/>
          <w:w w:val="110"/>
          <w:sz w:val="16"/>
        </w:rPr>
        <w:t>also</w:t>
      </w:r>
      <w:r>
        <w:rPr>
          <w:rFonts w:ascii="Cambria" w:hAnsi="Cambria"/>
          <w:spacing w:val="40"/>
          <w:w w:val="110"/>
          <w:sz w:val="16"/>
        </w:rPr>
        <w:t> </w:t>
      </w:r>
      <w:r>
        <w:rPr>
          <w:rFonts w:ascii="Cambria" w:hAnsi="Cambria"/>
          <w:w w:val="110"/>
          <w:sz w:val="16"/>
        </w:rPr>
        <w:t>be</w:t>
      </w:r>
      <w:r>
        <w:rPr>
          <w:rFonts w:ascii="Cambria" w:hAnsi="Cambria"/>
          <w:spacing w:val="40"/>
          <w:w w:val="110"/>
          <w:sz w:val="16"/>
        </w:rPr>
        <w:t> </w:t>
      </w:r>
      <w:r>
        <w:rPr>
          <w:rFonts w:ascii="Cambria" w:hAnsi="Cambria"/>
          <w:w w:val="110"/>
          <w:sz w:val="16"/>
        </w:rPr>
        <w:t>submitted.</w:t>
      </w:r>
      <w:r>
        <w:rPr>
          <w:rFonts w:ascii="Cambria" w:hAnsi="Cambria"/>
          <w:spacing w:val="40"/>
          <w:w w:val="110"/>
          <w:sz w:val="16"/>
        </w:rPr>
        <w:t> </w:t>
      </w:r>
      <w:r>
        <w:rPr>
          <w:rFonts w:ascii="Cambria" w:hAnsi="Cambria"/>
          <w:w w:val="110"/>
          <w:sz w:val="16"/>
        </w:rPr>
        <w:t>If</w:t>
      </w:r>
      <w:r>
        <w:rPr>
          <w:rFonts w:ascii="Cambria" w:hAnsi="Cambria"/>
          <w:spacing w:val="40"/>
          <w:w w:val="110"/>
          <w:sz w:val="16"/>
        </w:rPr>
        <w:t> </w:t>
      </w:r>
      <w:r>
        <w:rPr>
          <w:rFonts w:ascii="Cambria" w:hAnsi="Cambria"/>
          <w:b/>
          <w:w w:val="110"/>
          <w:sz w:val="16"/>
        </w:rPr>
        <w:t>NO</w:t>
      </w:r>
      <w:r>
        <w:rPr>
          <w:rFonts w:ascii="Cambria" w:hAnsi="Cambria"/>
          <w:w w:val="110"/>
          <w:sz w:val="16"/>
        </w:rPr>
        <w:t>,</w:t>
      </w:r>
      <w:r>
        <w:rPr>
          <w:rFonts w:ascii="Cambria" w:hAnsi="Cambria"/>
          <w:spacing w:val="40"/>
          <w:w w:val="110"/>
          <w:sz w:val="16"/>
        </w:rPr>
        <w:t> </w:t>
      </w:r>
      <w:r>
        <w:rPr>
          <w:rFonts w:ascii="Cambria" w:hAnsi="Cambria"/>
          <w:w w:val="110"/>
          <w:sz w:val="16"/>
        </w:rPr>
        <w:t>no</w:t>
      </w:r>
      <w:r>
        <w:rPr>
          <w:rFonts w:ascii="Cambria" w:hAnsi="Cambria"/>
          <w:spacing w:val="40"/>
          <w:w w:val="110"/>
          <w:sz w:val="16"/>
        </w:rPr>
        <w:t> </w:t>
      </w:r>
      <w:r>
        <w:rPr>
          <w:rFonts w:ascii="Cambria" w:hAnsi="Cambria"/>
          <w:w w:val="110"/>
          <w:sz w:val="16"/>
        </w:rPr>
        <w:t>need</w:t>
      </w:r>
      <w:r>
        <w:rPr>
          <w:rFonts w:ascii="Cambria" w:hAnsi="Cambria"/>
          <w:spacing w:val="40"/>
          <w:w w:val="110"/>
          <w:sz w:val="16"/>
        </w:rPr>
        <w:t> </w:t>
      </w:r>
      <w:r>
        <w:rPr>
          <w:rFonts w:ascii="Cambria" w:hAnsi="Cambria"/>
          <w:w w:val="110"/>
          <w:sz w:val="16"/>
        </w:rPr>
        <w:t>to</w:t>
      </w:r>
      <w:r>
        <w:rPr>
          <w:rFonts w:ascii="Cambria" w:hAnsi="Cambria"/>
          <w:spacing w:val="40"/>
          <w:w w:val="110"/>
          <w:sz w:val="16"/>
        </w:rPr>
        <w:t> </w:t>
      </w:r>
      <w:r>
        <w:rPr>
          <w:rFonts w:ascii="Cambria" w:hAnsi="Cambria"/>
          <w:w w:val="110"/>
          <w:sz w:val="16"/>
        </w:rPr>
        <w:t>prepare</w:t>
      </w:r>
      <w:r>
        <w:rPr>
          <w:rFonts w:ascii="Cambria" w:hAnsi="Cambria"/>
          <w:spacing w:val="40"/>
          <w:w w:val="110"/>
          <w:sz w:val="16"/>
        </w:rPr>
        <w:t> </w:t>
      </w:r>
      <w:r>
        <w:rPr>
          <w:rFonts w:ascii="Cambria" w:hAnsi="Cambria"/>
          <w:w w:val="110"/>
          <w:sz w:val="16"/>
        </w:rPr>
        <w:t>or</w:t>
      </w:r>
      <w:r>
        <w:rPr>
          <w:rFonts w:ascii="Cambria" w:hAnsi="Cambria"/>
          <w:spacing w:val="40"/>
          <w:w w:val="110"/>
          <w:sz w:val="16"/>
        </w:rPr>
        <w:t> </w:t>
      </w:r>
      <w:r>
        <w:rPr>
          <w:rFonts w:ascii="Cambria" w:hAnsi="Cambria"/>
          <w:w w:val="110"/>
          <w:sz w:val="16"/>
        </w:rPr>
        <w:t>present</w:t>
      </w:r>
      <w:r>
        <w:rPr>
          <w:rFonts w:ascii="Cambria" w:hAnsi="Cambria"/>
          <w:spacing w:val="40"/>
          <w:w w:val="110"/>
          <w:sz w:val="16"/>
        </w:rPr>
        <w:t> </w:t>
      </w:r>
      <w:r>
        <w:rPr>
          <w:rFonts w:ascii="Cambria" w:hAnsi="Cambria"/>
          <w:w w:val="110"/>
          <w:sz w:val="16"/>
        </w:rPr>
        <w:t>any</w:t>
      </w:r>
      <w:r>
        <w:rPr>
          <w:rFonts w:ascii="Cambria" w:hAnsi="Cambria"/>
          <w:spacing w:val="40"/>
          <w:w w:val="110"/>
          <w:sz w:val="16"/>
        </w:rPr>
        <w:t> </w:t>
      </w:r>
      <w:r>
        <w:rPr>
          <w:rFonts w:ascii="Cambria" w:hAnsi="Cambria"/>
          <w:w w:val="110"/>
          <w:sz w:val="16"/>
        </w:rPr>
        <w:t>MOVs.</w:t>
      </w:r>
      <w:r>
        <w:rPr>
          <w:rFonts w:ascii="Cambria" w:hAnsi="Cambria"/>
          <w:spacing w:val="40"/>
          <w:w w:val="110"/>
          <w:sz w:val="16"/>
        </w:rPr>
        <w:t> </w:t>
      </w:r>
      <w:r>
        <w:rPr>
          <w:rFonts w:ascii="Cambria" w:hAnsi="Cambria"/>
          <w:w w:val="110"/>
          <w:sz w:val="16"/>
        </w:rPr>
        <w:t>In</w:t>
      </w:r>
      <w:r>
        <w:rPr>
          <w:rFonts w:ascii="Cambria" w:hAnsi="Cambria"/>
          <w:spacing w:val="40"/>
          <w:w w:val="110"/>
          <w:sz w:val="16"/>
        </w:rPr>
        <w:t> </w:t>
      </w:r>
      <w:r>
        <w:rPr>
          <w:rFonts w:ascii="Cambria" w:hAnsi="Cambria"/>
          <w:w w:val="110"/>
          <w:sz w:val="16"/>
        </w:rPr>
        <w:t>addition,</w:t>
      </w:r>
      <w:r>
        <w:rPr>
          <w:rFonts w:ascii="Cambria" w:hAnsi="Cambria"/>
          <w:spacing w:val="40"/>
          <w:w w:val="110"/>
          <w:sz w:val="16"/>
        </w:rPr>
        <w:t> </w:t>
      </w:r>
      <w:r>
        <w:rPr>
          <w:rFonts w:ascii="Cambria" w:hAnsi="Cambria"/>
          <w:w w:val="110"/>
          <w:sz w:val="16"/>
        </w:rPr>
        <w:t>ensure</w:t>
      </w:r>
      <w:r>
        <w:rPr>
          <w:rFonts w:ascii="Cambria" w:hAnsi="Cambria"/>
          <w:spacing w:val="40"/>
          <w:w w:val="110"/>
          <w:sz w:val="16"/>
        </w:rPr>
        <w:t> </w:t>
      </w:r>
      <w:r>
        <w:rPr>
          <w:rFonts w:ascii="Cambria" w:hAnsi="Cambria"/>
          <w:w w:val="110"/>
          <w:sz w:val="16"/>
        </w:rPr>
        <w:t>that</w:t>
      </w:r>
      <w:r>
        <w:rPr>
          <w:rFonts w:ascii="Cambria" w:hAnsi="Cambria"/>
          <w:spacing w:val="40"/>
          <w:w w:val="110"/>
          <w:sz w:val="16"/>
        </w:rPr>
        <w:t> </w:t>
      </w:r>
      <w:r>
        <w:rPr>
          <w:rFonts w:ascii="Cambria" w:hAnsi="Cambria"/>
          <w:w w:val="110"/>
          <w:sz w:val="16"/>
        </w:rPr>
        <w:t>the</w:t>
      </w:r>
      <w:r>
        <w:rPr>
          <w:rFonts w:ascii="Cambria" w:hAnsi="Cambria"/>
          <w:spacing w:val="40"/>
          <w:w w:val="110"/>
          <w:sz w:val="16"/>
        </w:rPr>
        <w:t> </w:t>
      </w:r>
      <w:r>
        <w:rPr>
          <w:rFonts w:ascii="Cambria" w:hAnsi="Cambria"/>
          <w:w w:val="110"/>
          <w:sz w:val="16"/>
        </w:rPr>
        <w:t>MOVs</w:t>
      </w:r>
      <w:r>
        <w:rPr>
          <w:rFonts w:ascii="Cambria" w:hAnsi="Cambria"/>
          <w:spacing w:val="40"/>
          <w:w w:val="110"/>
          <w:sz w:val="16"/>
        </w:rPr>
        <w:t> </w:t>
      </w:r>
      <w:r>
        <w:rPr>
          <w:rFonts w:ascii="Cambria" w:hAnsi="Cambria"/>
          <w:w w:val="110"/>
          <w:sz w:val="16"/>
        </w:rPr>
        <w:t>are</w:t>
      </w:r>
      <w:r>
        <w:rPr>
          <w:rFonts w:ascii="Cambria" w:hAnsi="Cambria"/>
          <w:spacing w:val="40"/>
          <w:w w:val="110"/>
          <w:sz w:val="16"/>
        </w:rPr>
        <w:t> </w:t>
      </w:r>
      <w:r>
        <w:rPr>
          <w:rFonts w:ascii="Cambria" w:hAnsi="Cambria"/>
          <w:w w:val="110"/>
          <w:sz w:val="16"/>
        </w:rPr>
        <w:t>complete</w:t>
      </w:r>
      <w:r>
        <w:rPr>
          <w:rFonts w:ascii="Cambria" w:hAnsi="Cambria"/>
          <w:spacing w:val="40"/>
          <w:w w:val="110"/>
          <w:sz w:val="16"/>
        </w:rPr>
        <w:t> </w:t>
      </w:r>
      <w:r>
        <w:rPr>
          <w:rFonts w:ascii="Cambria" w:hAnsi="Cambria"/>
          <w:w w:val="110"/>
          <w:sz w:val="16"/>
        </w:rPr>
        <w:t>and</w:t>
      </w:r>
      <w:r>
        <w:rPr>
          <w:rFonts w:ascii="Cambria" w:hAnsi="Cambria"/>
          <w:spacing w:val="40"/>
          <w:w w:val="110"/>
          <w:sz w:val="16"/>
        </w:rPr>
        <w:t> </w:t>
      </w:r>
      <w:r>
        <w:rPr>
          <w:rFonts w:ascii="Cambria" w:hAnsi="Cambria"/>
          <w:w w:val="110"/>
          <w:sz w:val="16"/>
        </w:rPr>
        <w:t>readily</w:t>
      </w:r>
      <w:r>
        <w:rPr>
          <w:rFonts w:ascii="Cambria" w:hAnsi="Cambria"/>
          <w:spacing w:val="40"/>
          <w:w w:val="110"/>
          <w:sz w:val="16"/>
        </w:rPr>
        <w:t> </w:t>
      </w:r>
      <w:r>
        <w:rPr>
          <w:rFonts w:ascii="Cambria" w:hAnsi="Cambria"/>
          <w:w w:val="110"/>
          <w:sz w:val="16"/>
        </w:rPr>
        <w:t>available</w:t>
      </w:r>
      <w:r>
        <w:rPr>
          <w:rFonts w:ascii="Cambria" w:hAnsi="Cambria"/>
          <w:spacing w:val="40"/>
          <w:w w:val="110"/>
          <w:sz w:val="16"/>
        </w:rPr>
        <w:t> </w:t>
      </w:r>
      <w:r>
        <w:rPr>
          <w:rFonts w:ascii="Cambria" w:hAnsi="Cambria"/>
          <w:w w:val="110"/>
          <w:sz w:val="16"/>
        </w:rPr>
        <w:t>when</w:t>
      </w:r>
      <w:r>
        <w:rPr>
          <w:rFonts w:ascii="Cambria" w:hAnsi="Cambria"/>
          <w:spacing w:val="40"/>
          <w:w w:val="110"/>
          <w:sz w:val="16"/>
        </w:rPr>
        <w:t> </w:t>
      </w:r>
      <w:r>
        <w:rPr>
          <w:rFonts w:ascii="Cambria" w:hAnsi="Cambria"/>
          <w:w w:val="110"/>
          <w:sz w:val="16"/>
        </w:rPr>
        <w:t>answering</w:t>
      </w:r>
      <w:r>
        <w:rPr>
          <w:rFonts w:ascii="Cambria" w:hAnsi="Cambria"/>
          <w:spacing w:val="40"/>
          <w:w w:val="110"/>
          <w:sz w:val="16"/>
        </w:rPr>
        <w:t> </w:t>
      </w:r>
      <w:r>
        <w:rPr>
          <w:rFonts w:ascii="Cambria" w:hAnsi="Cambria"/>
          <w:w w:val="110"/>
          <w:sz w:val="16"/>
        </w:rPr>
        <w:t>the</w:t>
      </w:r>
      <w:r>
        <w:rPr>
          <w:rFonts w:ascii="Cambria" w:hAnsi="Cambria"/>
          <w:spacing w:val="40"/>
          <w:w w:val="110"/>
          <w:sz w:val="16"/>
        </w:rPr>
        <w:t> </w:t>
      </w:r>
      <w:r>
        <w:rPr>
          <w:rFonts w:ascii="Cambria" w:hAnsi="Cambria"/>
          <w:w w:val="110"/>
          <w:sz w:val="16"/>
        </w:rPr>
        <w:t>ONLINE</w:t>
      </w:r>
      <w:r>
        <w:rPr>
          <w:rFonts w:ascii="Cambria" w:hAnsi="Cambria"/>
          <w:spacing w:val="40"/>
          <w:w w:val="110"/>
          <w:sz w:val="16"/>
        </w:rPr>
        <w:t> </w:t>
      </w:r>
      <w:r>
        <w:rPr>
          <w:rFonts w:ascii="Cambria" w:hAnsi="Cambria"/>
          <w:w w:val="110"/>
          <w:sz w:val="16"/>
        </w:rPr>
        <w:t>SGC</w:t>
      </w:r>
      <w:r>
        <w:rPr>
          <w:rFonts w:ascii="Cambria" w:hAnsi="Cambria"/>
          <w:spacing w:val="40"/>
          <w:w w:val="110"/>
          <w:sz w:val="16"/>
        </w:rPr>
        <w:t> </w:t>
      </w:r>
      <w:r>
        <w:rPr>
          <w:rFonts w:ascii="Cambria" w:hAnsi="Cambria"/>
          <w:w w:val="110"/>
          <w:sz w:val="16"/>
        </w:rPr>
        <w:t>Functionality</w:t>
      </w:r>
      <w:r>
        <w:rPr>
          <w:rFonts w:ascii="Cambria" w:hAnsi="Cambria"/>
          <w:spacing w:val="40"/>
          <w:w w:val="110"/>
          <w:sz w:val="16"/>
        </w:rPr>
        <w:t> </w:t>
      </w:r>
      <w:r>
        <w:rPr>
          <w:rFonts w:ascii="Cambria" w:hAnsi="Cambria"/>
          <w:w w:val="110"/>
          <w:sz w:val="16"/>
        </w:rPr>
        <w:t>Assessment</w:t>
      </w:r>
      <w:r>
        <w:rPr>
          <w:rFonts w:ascii="Cambria" w:hAnsi="Cambria"/>
          <w:spacing w:val="40"/>
          <w:w w:val="110"/>
          <w:sz w:val="16"/>
        </w:rPr>
        <w:t> </w:t>
      </w:r>
      <w:r>
        <w:rPr>
          <w:rFonts w:ascii="Cambria" w:hAnsi="Cambria"/>
          <w:w w:val="110"/>
          <w:sz w:val="16"/>
        </w:rPr>
        <w:t>Tool</w:t>
      </w:r>
      <w:r>
        <w:rPr>
          <w:rFonts w:ascii="Cambria" w:hAnsi="Cambria"/>
          <w:spacing w:val="40"/>
          <w:w w:val="110"/>
          <w:sz w:val="16"/>
        </w:rPr>
        <w:t> </w:t>
      </w:r>
      <w:r>
        <w:rPr>
          <w:rFonts w:ascii="Cambria" w:hAnsi="Cambria"/>
          <w:w w:val="110"/>
          <w:sz w:val="16"/>
        </w:rPr>
        <w:t>and</w:t>
      </w:r>
      <w:r>
        <w:rPr>
          <w:rFonts w:ascii="Cambria" w:hAnsi="Cambria"/>
          <w:spacing w:val="40"/>
          <w:w w:val="110"/>
          <w:sz w:val="16"/>
        </w:rPr>
        <w:t> </w:t>
      </w:r>
      <w:r>
        <w:rPr>
          <w:rFonts w:ascii="Cambria" w:hAnsi="Cambria"/>
          <w:w w:val="110"/>
          <w:sz w:val="16"/>
        </w:rPr>
        <w:t>during</w:t>
      </w:r>
      <w:r>
        <w:rPr>
          <w:rFonts w:ascii="Cambria" w:hAnsi="Cambria"/>
          <w:spacing w:val="40"/>
          <w:w w:val="110"/>
          <w:sz w:val="16"/>
        </w:rPr>
        <w:t> </w:t>
      </w:r>
      <w:r>
        <w:rPr>
          <w:rFonts w:ascii="Cambria" w:hAnsi="Cambria"/>
          <w:w w:val="110"/>
          <w:sz w:val="16"/>
        </w:rPr>
        <w:t>data</w:t>
      </w:r>
      <w:r>
        <w:rPr>
          <w:rFonts w:ascii="Cambria" w:hAnsi="Cambria"/>
          <w:spacing w:val="40"/>
          <w:w w:val="110"/>
          <w:sz w:val="16"/>
        </w:rPr>
        <w:t> </w:t>
      </w:r>
      <w:r>
        <w:rPr>
          <w:rFonts w:ascii="Cambria" w:hAnsi="Cambria"/>
          <w:w w:val="110"/>
          <w:sz w:val="16"/>
        </w:rPr>
        <w:t>validation</w:t>
      </w:r>
      <w:r>
        <w:rPr>
          <w:rFonts w:ascii="Cambria" w:hAnsi="Cambria"/>
          <w:spacing w:val="40"/>
          <w:w w:val="110"/>
          <w:sz w:val="16"/>
        </w:rPr>
        <w:t> </w:t>
      </w:r>
      <w:r>
        <w:rPr>
          <w:rFonts w:ascii="Cambria" w:hAnsi="Cambria"/>
          <w:w w:val="110"/>
          <w:sz w:val="16"/>
        </w:rPr>
        <w:t>of</w:t>
      </w:r>
      <w:r>
        <w:rPr>
          <w:rFonts w:ascii="Cambria" w:hAnsi="Cambria"/>
          <w:spacing w:val="40"/>
          <w:w w:val="110"/>
          <w:sz w:val="16"/>
        </w:rPr>
        <w:t> </w:t>
      </w:r>
      <w:r>
        <w:rPr>
          <w:rFonts w:ascii="Cambria" w:hAnsi="Cambria"/>
          <w:w w:val="110"/>
          <w:sz w:val="16"/>
        </w:rPr>
        <w:t>the</w:t>
      </w:r>
      <w:r>
        <w:rPr>
          <w:rFonts w:ascii="Cambria" w:hAnsi="Cambria"/>
          <w:spacing w:val="40"/>
          <w:w w:val="110"/>
          <w:sz w:val="16"/>
        </w:rPr>
        <w:t> </w:t>
      </w:r>
      <w:r>
        <w:rPr>
          <w:rFonts w:ascii="Cambria" w:hAnsi="Cambria"/>
          <w:w w:val="110"/>
          <w:sz w:val="16"/>
        </w:rPr>
        <w:t>SDOs</w:t>
      </w:r>
      <w:r>
        <w:rPr>
          <w:rFonts w:ascii="Cambria" w:hAnsi="Cambria"/>
          <w:spacing w:val="40"/>
          <w:w w:val="110"/>
          <w:sz w:val="16"/>
        </w:rPr>
        <w:t> </w:t>
      </w:r>
      <w:r>
        <w:rPr>
          <w:rFonts w:ascii="Cambria" w:hAnsi="Cambria"/>
          <w:w w:val="110"/>
          <w:sz w:val="16"/>
        </w:rPr>
        <w:t>and</w:t>
      </w:r>
      <w:r>
        <w:rPr>
          <w:rFonts w:ascii="Cambria" w:hAnsi="Cambria"/>
          <w:spacing w:val="40"/>
          <w:w w:val="110"/>
          <w:sz w:val="16"/>
        </w:rPr>
        <w:t> </w:t>
      </w:r>
      <w:r>
        <w:rPr>
          <w:rFonts w:ascii="Cambria" w:hAnsi="Cambria"/>
          <w:w w:val="110"/>
          <w:sz w:val="16"/>
        </w:rPr>
        <w:t>/</w:t>
      </w:r>
      <w:r>
        <w:rPr>
          <w:rFonts w:ascii="Cambria" w:hAnsi="Cambria"/>
          <w:spacing w:val="40"/>
          <w:w w:val="110"/>
          <w:sz w:val="16"/>
        </w:rPr>
        <w:t> </w:t>
      </w:r>
      <w:r>
        <w:rPr>
          <w:rFonts w:ascii="Cambria" w:hAnsi="Cambria"/>
          <w:w w:val="110"/>
          <w:sz w:val="16"/>
        </w:rPr>
        <w:t>or</w:t>
      </w:r>
      <w:r>
        <w:rPr>
          <w:rFonts w:ascii="Cambria" w:hAnsi="Cambria"/>
          <w:spacing w:val="40"/>
          <w:w w:val="110"/>
          <w:sz w:val="16"/>
        </w:rPr>
        <w:t> </w:t>
      </w:r>
      <w:r>
        <w:rPr>
          <w:rFonts w:ascii="Cambria" w:hAnsi="Cambria"/>
          <w:w w:val="110"/>
          <w:sz w:val="16"/>
        </w:rPr>
        <w:t>BHROD-SED</w:t>
      </w:r>
    </w:p>
    <w:p>
      <w:pPr>
        <w:spacing w:before="123"/>
        <w:ind w:left="0" w:right="80" w:firstLine="0"/>
        <w:jc w:val="right"/>
        <w:rPr>
          <w:rFonts w:ascii="Cambria"/>
          <w:sz w:val="16"/>
        </w:rPr>
      </w:pPr>
      <w:r>
        <w:rPr>
          <w:rFonts w:ascii="Cambria"/>
          <w:sz w:val="16"/>
        </w:rPr>
        <mc:AlternateContent>
          <mc:Choice Requires="wps">
            <w:drawing>
              <wp:anchor distT="0" distB="0" distL="0" distR="0" allowOverlap="1" layoutInCell="1" locked="0" behindDoc="0" simplePos="0" relativeHeight="15742464">
                <wp:simplePos x="0" y="0"/>
                <wp:positionH relativeFrom="page">
                  <wp:posOffset>447675</wp:posOffset>
                </wp:positionH>
                <wp:positionV relativeFrom="paragraph">
                  <wp:posOffset>136189</wp:posOffset>
                </wp:positionV>
                <wp:extent cx="6678295" cy="1841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678295" cy="18415"/>
                        </a:xfrm>
                        <a:custGeom>
                          <a:avLst/>
                          <a:gdLst/>
                          <a:ahLst/>
                          <a:cxnLst/>
                          <a:rect l="l" t="t" r="r" b="b"/>
                          <a:pathLst>
                            <a:path w="6678295" h="18415">
                              <a:moveTo>
                                <a:pt x="6678168" y="0"/>
                              </a:moveTo>
                              <a:lnTo>
                                <a:pt x="0" y="0"/>
                              </a:lnTo>
                              <a:lnTo>
                                <a:pt x="0" y="18286"/>
                              </a:lnTo>
                              <a:lnTo>
                                <a:pt x="6678168" y="18286"/>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723616pt;width:525.84pt;height:1.4399pt;mso-position-horizontal-relative:page;mso-position-vertical-relative:paragraph;z-index:15742464" id="docshape46" filled="true" fillcolor="#000000" stroked="false">
                <v:fill type="solid"/>
                <w10:wrap type="none"/>
              </v:rect>
            </w:pict>
          </mc:Fallback>
        </mc:AlternateContent>
      </w:r>
      <w:r>
        <w:rPr>
          <w:rFonts w:ascii="Cambria"/>
          <w:spacing w:val="-10"/>
          <w:w w:val="110"/>
          <w:sz w:val="16"/>
          <w:u w:val="single"/>
        </w:rPr>
        <w:t>2</w:t>
      </w:r>
    </w:p>
    <w:p>
      <w:pPr>
        <w:spacing w:after="0"/>
        <w:jc w:val="right"/>
        <w:rPr>
          <w:rFonts w:ascii="Cambria"/>
          <w:sz w:val="16"/>
        </w:rPr>
        <w:sectPr>
          <w:type w:val="continuous"/>
          <w:pgSz w:w="11900" w:h="16860"/>
          <w:pgMar w:header="0" w:footer="0" w:top="1940" w:bottom="0" w:left="425" w:right="425"/>
        </w:sectPr>
      </w:pPr>
    </w:p>
    <w:p>
      <w:pPr>
        <w:spacing w:before="84"/>
        <w:ind w:left="42" w:right="1" w:firstLine="0"/>
        <w:jc w:val="center"/>
        <w:rPr>
          <w:rFonts w:ascii="Cambria"/>
          <w:sz w:val="16"/>
        </w:rPr>
      </w:pPr>
      <w:r>
        <w:rPr>
          <w:rFonts w:ascii="Cambria"/>
          <w:w w:val="115"/>
          <w:sz w:val="16"/>
        </w:rPr>
        <w:t>Implementing</w:t>
      </w:r>
      <w:r>
        <w:rPr>
          <w:rFonts w:ascii="Cambria"/>
          <w:spacing w:val="-5"/>
          <w:w w:val="115"/>
          <w:sz w:val="16"/>
        </w:rPr>
        <w:t> </w:t>
      </w:r>
      <w:r>
        <w:rPr>
          <w:rFonts w:ascii="Cambria"/>
          <w:w w:val="115"/>
          <w:sz w:val="16"/>
        </w:rPr>
        <w:t>Guidelines</w:t>
      </w:r>
      <w:r>
        <w:rPr>
          <w:rFonts w:ascii="Cambria"/>
          <w:spacing w:val="-5"/>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5"/>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6"/>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1"/>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3"/>
          <w:w w:val="115"/>
          <w:sz w:val="16"/>
        </w:rPr>
        <w:t> </w:t>
      </w:r>
      <w:r>
        <w:rPr>
          <w:rFonts w:ascii="Cambria"/>
          <w:w w:val="115"/>
          <w:sz w:val="16"/>
        </w:rPr>
        <w:t>26,</w:t>
      </w:r>
      <w:r>
        <w:rPr>
          <w:rFonts w:ascii="Cambria"/>
          <w:spacing w:val="-3"/>
          <w:w w:val="115"/>
          <w:sz w:val="16"/>
        </w:rPr>
        <w:t> </w:t>
      </w:r>
      <w:r>
        <w:rPr>
          <w:rFonts w:ascii="Cambria"/>
          <w:w w:val="115"/>
          <w:sz w:val="16"/>
        </w:rPr>
        <w:t>s.</w:t>
      </w:r>
      <w:r>
        <w:rPr>
          <w:rFonts w:ascii="Cambria"/>
          <w:spacing w:val="-1"/>
          <w:w w:val="115"/>
          <w:sz w:val="16"/>
        </w:rPr>
        <w:t> </w:t>
      </w:r>
      <w:r>
        <w:rPr>
          <w:rFonts w:ascii="Cambria"/>
          <w:spacing w:val="-2"/>
          <w:w w:val="115"/>
          <w:sz w:val="16"/>
        </w:rPr>
        <w:t>2022)</w:t>
      </w:r>
    </w:p>
    <w:p>
      <w:pPr>
        <w:pStyle w:val="Heading1"/>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4"/>
        <w:ind w:left="42" w:right="0"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7602176">
                <wp:simplePos x="0" y="0"/>
                <wp:positionH relativeFrom="page">
                  <wp:posOffset>447675</wp:posOffset>
                </wp:positionH>
                <wp:positionV relativeFrom="paragraph">
                  <wp:posOffset>135737</wp:posOffset>
                </wp:positionV>
                <wp:extent cx="6678295" cy="1841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88007pt;width:525.84pt;height:1.44pt;mso-position-horizontal-relative:page;mso-position-vertical-relative:paragraph;z-index:-15714304;mso-wrap-distance-left:0;mso-wrap-distance-right:0" id="docshape50" filled="true" fillcolor="#000000" stroked="false">
                <v:fill type="solid"/>
                <w10:wrap type="topAndBottom"/>
              </v:rect>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pStyle w:val="Heading2"/>
        <w:spacing w:before="269"/>
        <w:ind w:left="141"/>
      </w:pPr>
      <w:r>
        <w:rPr>
          <w:w w:val="115"/>
        </w:rPr>
        <w:t>MAIN</w:t>
      </w:r>
      <w:r>
        <w:rPr>
          <w:spacing w:val="10"/>
          <w:w w:val="115"/>
        </w:rPr>
        <w:t> </w:t>
      </w:r>
      <w:r>
        <w:rPr>
          <w:w w:val="115"/>
        </w:rPr>
        <w:t>PURPOSE:</w:t>
      </w:r>
      <w:r>
        <w:rPr>
          <w:spacing w:val="13"/>
          <w:w w:val="115"/>
        </w:rPr>
        <w:t> </w:t>
      </w:r>
      <w:r>
        <w:rPr>
          <w:w w:val="115"/>
        </w:rPr>
        <w:t>STRUCTURE</w:t>
      </w:r>
      <w:r>
        <w:rPr>
          <w:spacing w:val="16"/>
          <w:w w:val="115"/>
        </w:rPr>
        <w:t> </w:t>
      </w:r>
      <w:r>
        <w:rPr>
          <w:w w:val="115"/>
        </w:rPr>
        <w:t>FOR</w:t>
      </w:r>
      <w:r>
        <w:rPr>
          <w:spacing w:val="13"/>
          <w:w w:val="115"/>
        </w:rPr>
        <w:t> </w:t>
      </w:r>
      <w:r>
        <w:rPr>
          <w:w w:val="115"/>
        </w:rPr>
        <w:t>SHARED</w:t>
      </w:r>
      <w:r>
        <w:rPr>
          <w:spacing w:val="14"/>
          <w:w w:val="115"/>
        </w:rPr>
        <w:t> </w:t>
      </w:r>
      <w:r>
        <w:rPr>
          <w:spacing w:val="-2"/>
          <w:w w:val="115"/>
        </w:rPr>
        <w:t>GOVERNANCE</w:t>
      </w:r>
    </w:p>
    <w:p>
      <w:pPr>
        <w:spacing w:before="28"/>
        <w:ind w:left="309" w:right="739" w:firstLine="0"/>
        <w:jc w:val="left"/>
        <w:rPr>
          <w:rFonts w:ascii="Cambria" w:hAnsi="Cambria"/>
          <w:i/>
          <w:sz w:val="20"/>
        </w:rPr>
      </w:pPr>
      <w:r>
        <w:rPr>
          <w:rFonts w:ascii="Cambria" w:hAnsi="Cambria"/>
          <w:i/>
          <w:w w:val="110"/>
          <w:sz w:val="20"/>
        </w:rPr>
        <w:t>As</w:t>
      </w:r>
      <w:r>
        <w:rPr>
          <w:rFonts w:ascii="Cambria" w:hAnsi="Cambria"/>
          <w:i/>
          <w:w w:val="110"/>
          <w:sz w:val="20"/>
        </w:rPr>
        <w:t> a structure</w:t>
      </w:r>
      <w:r>
        <w:rPr>
          <w:rFonts w:ascii="Cambria" w:hAnsi="Cambria"/>
          <w:i/>
          <w:w w:val="110"/>
          <w:sz w:val="20"/>
        </w:rPr>
        <w:t> for shared</w:t>
      </w:r>
      <w:r>
        <w:rPr>
          <w:rFonts w:ascii="Cambria" w:hAnsi="Cambria"/>
          <w:i/>
          <w:w w:val="110"/>
          <w:sz w:val="20"/>
        </w:rPr>
        <w:t> governance,</w:t>
      </w:r>
      <w:r>
        <w:rPr>
          <w:rFonts w:ascii="Cambria" w:hAnsi="Cambria"/>
          <w:i/>
          <w:w w:val="110"/>
          <w:sz w:val="20"/>
        </w:rPr>
        <w:t> the</w:t>
      </w:r>
      <w:r>
        <w:rPr>
          <w:rFonts w:ascii="Cambria" w:hAnsi="Cambria"/>
          <w:i/>
          <w:w w:val="110"/>
          <w:sz w:val="20"/>
        </w:rPr>
        <w:t> SGC</w:t>
      </w:r>
      <w:r>
        <w:rPr>
          <w:rFonts w:ascii="Cambria" w:hAnsi="Cambria"/>
          <w:i/>
          <w:w w:val="110"/>
          <w:sz w:val="20"/>
        </w:rPr>
        <w:t> shall</w:t>
      </w:r>
      <w:r>
        <w:rPr>
          <w:rFonts w:ascii="Cambria" w:hAnsi="Cambria"/>
          <w:i/>
          <w:w w:val="110"/>
          <w:sz w:val="20"/>
        </w:rPr>
        <w:t> be an</w:t>
      </w:r>
      <w:r>
        <w:rPr>
          <w:rFonts w:ascii="Cambria" w:hAnsi="Cambria"/>
          <w:i/>
          <w:w w:val="110"/>
          <w:sz w:val="20"/>
        </w:rPr>
        <w:t> avenue</w:t>
      </w:r>
      <w:r>
        <w:rPr>
          <w:rFonts w:ascii="Cambria" w:hAnsi="Cambria"/>
          <w:i/>
          <w:w w:val="110"/>
          <w:sz w:val="20"/>
        </w:rPr>
        <w:t> where</w:t>
      </w:r>
      <w:r>
        <w:rPr>
          <w:rFonts w:ascii="Cambria" w:hAnsi="Cambria"/>
          <w:i/>
          <w:w w:val="110"/>
          <w:sz w:val="20"/>
        </w:rPr>
        <w:t> the</w:t>
      </w:r>
      <w:r>
        <w:rPr>
          <w:rFonts w:ascii="Cambria" w:hAnsi="Cambria"/>
          <w:i/>
          <w:w w:val="110"/>
          <w:sz w:val="20"/>
        </w:rPr>
        <w:t> democratic</w:t>
      </w:r>
      <w:r>
        <w:rPr>
          <w:rFonts w:ascii="Cambria" w:hAnsi="Cambria"/>
          <w:i/>
          <w:w w:val="110"/>
          <w:sz w:val="20"/>
        </w:rPr>
        <w:t> process</w:t>
      </w:r>
      <w:r>
        <w:rPr>
          <w:rFonts w:ascii="Cambria" w:hAnsi="Cambria"/>
          <w:i/>
          <w:w w:val="110"/>
          <w:sz w:val="20"/>
        </w:rPr>
        <w:t> of</w:t>
      </w:r>
      <w:r>
        <w:rPr>
          <w:rFonts w:ascii="Cambria" w:hAnsi="Cambria"/>
          <w:i/>
          <w:spacing w:val="40"/>
          <w:w w:val="110"/>
          <w:sz w:val="20"/>
        </w:rPr>
        <w:t> </w:t>
      </w:r>
      <w:r>
        <w:rPr>
          <w:rFonts w:ascii="Cambria" w:hAnsi="Cambria"/>
          <w:i/>
          <w:w w:val="110"/>
          <w:sz w:val="20"/>
        </w:rPr>
        <w:t>consultation</w:t>
      </w:r>
      <w:r>
        <w:rPr>
          <w:rFonts w:ascii="Cambria" w:hAnsi="Cambria"/>
          <w:i/>
          <w:spacing w:val="16"/>
          <w:w w:val="110"/>
          <w:sz w:val="20"/>
        </w:rPr>
        <w:t> </w:t>
      </w:r>
      <w:r>
        <w:rPr>
          <w:rFonts w:ascii="Cambria" w:hAnsi="Cambria"/>
          <w:i/>
          <w:w w:val="110"/>
          <w:sz w:val="20"/>
        </w:rPr>
        <w:t>with</w:t>
      </w:r>
      <w:r>
        <w:rPr>
          <w:rFonts w:ascii="Cambria" w:hAnsi="Cambria"/>
          <w:i/>
          <w:spacing w:val="18"/>
          <w:w w:val="110"/>
          <w:sz w:val="20"/>
        </w:rPr>
        <w:t> </w:t>
      </w:r>
      <w:r>
        <w:rPr>
          <w:rFonts w:ascii="Cambria" w:hAnsi="Cambria"/>
          <w:i/>
          <w:w w:val="110"/>
          <w:sz w:val="20"/>
        </w:rPr>
        <w:t>the</w:t>
      </w:r>
      <w:r>
        <w:rPr>
          <w:rFonts w:ascii="Cambria" w:hAnsi="Cambria"/>
          <w:i/>
          <w:spacing w:val="17"/>
          <w:w w:val="110"/>
          <w:sz w:val="20"/>
        </w:rPr>
        <w:t> </w:t>
      </w:r>
      <w:r>
        <w:rPr>
          <w:rFonts w:ascii="Cambria" w:hAnsi="Cambria"/>
          <w:i/>
          <w:w w:val="110"/>
          <w:sz w:val="20"/>
        </w:rPr>
        <w:t>school’s</w:t>
      </w:r>
      <w:r>
        <w:rPr>
          <w:rFonts w:ascii="Cambria" w:hAnsi="Cambria"/>
          <w:i/>
          <w:spacing w:val="18"/>
          <w:w w:val="110"/>
          <w:sz w:val="20"/>
        </w:rPr>
        <w:t> </w:t>
      </w:r>
      <w:r>
        <w:rPr>
          <w:rFonts w:ascii="Cambria" w:hAnsi="Cambria"/>
          <w:i/>
          <w:w w:val="110"/>
          <w:sz w:val="20"/>
        </w:rPr>
        <w:t>internal</w:t>
      </w:r>
      <w:r>
        <w:rPr>
          <w:rFonts w:ascii="Cambria" w:hAnsi="Cambria"/>
          <w:i/>
          <w:spacing w:val="16"/>
          <w:w w:val="110"/>
          <w:sz w:val="20"/>
        </w:rPr>
        <w:t> </w:t>
      </w:r>
      <w:r>
        <w:rPr>
          <w:rFonts w:ascii="Cambria" w:hAnsi="Cambria"/>
          <w:i/>
          <w:w w:val="110"/>
          <w:sz w:val="20"/>
        </w:rPr>
        <w:t>and</w:t>
      </w:r>
      <w:r>
        <w:rPr>
          <w:rFonts w:ascii="Cambria" w:hAnsi="Cambria"/>
          <w:i/>
          <w:spacing w:val="22"/>
          <w:w w:val="110"/>
          <w:sz w:val="20"/>
        </w:rPr>
        <w:t> </w:t>
      </w:r>
      <w:r>
        <w:rPr>
          <w:rFonts w:ascii="Cambria" w:hAnsi="Cambria"/>
          <w:i/>
          <w:w w:val="110"/>
          <w:sz w:val="20"/>
        </w:rPr>
        <w:t>external</w:t>
      </w:r>
      <w:r>
        <w:rPr>
          <w:rFonts w:ascii="Cambria" w:hAnsi="Cambria"/>
          <w:i/>
          <w:spacing w:val="14"/>
          <w:w w:val="110"/>
          <w:sz w:val="20"/>
        </w:rPr>
        <w:t> </w:t>
      </w:r>
      <w:r>
        <w:rPr>
          <w:rFonts w:ascii="Cambria" w:hAnsi="Cambria"/>
          <w:i/>
          <w:w w:val="110"/>
          <w:sz w:val="20"/>
        </w:rPr>
        <w:t>stakeholders</w:t>
      </w:r>
      <w:r>
        <w:rPr>
          <w:rFonts w:ascii="Cambria" w:hAnsi="Cambria"/>
          <w:i/>
          <w:spacing w:val="20"/>
          <w:w w:val="110"/>
          <w:sz w:val="20"/>
        </w:rPr>
        <w:t> </w:t>
      </w:r>
      <w:r>
        <w:rPr>
          <w:rFonts w:ascii="Cambria" w:hAnsi="Cambria"/>
          <w:i/>
          <w:w w:val="110"/>
          <w:sz w:val="20"/>
        </w:rPr>
        <w:t>in</w:t>
      </w:r>
      <w:r>
        <w:rPr>
          <w:rFonts w:ascii="Cambria" w:hAnsi="Cambria"/>
          <w:i/>
          <w:w w:val="110"/>
          <w:sz w:val="20"/>
        </w:rPr>
        <w:t> the</w:t>
      </w:r>
      <w:r>
        <w:rPr>
          <w:rFonts w:ascii="Cambria" w:hAnsi="Cambria"/>
          <w:i/>
          <w:spacing w:val="18"/>
          <w:w w:val="110"/>
          <w:sz w:val="20"/>
        </w:rPr>
        <w:t> </w:t>
      </w:r>
      <w:r>
        <w:rPr>
          <w:rFonts w:ascii="Cambria" w:hAnsi="Cambria"/>
          <w:i/>
          <w:w w:val="110"/>
          <w:sz w:val="20"/>
        </w:rPr>
        <w:t>decision-making</w:t>
      </w:r>
      <w:r>
        <w:rPr>
          <w:rFonts w:ascii="Cambria" w:hAnsi="Cambria"/>
          <w:i/>
          <w:spacing w:val="22"/>
          <w:w w:val="110"/>
          <w:sz w:val="20"/>
        </w:rPr>
        <w:t> </w:t>
      </w:r>
      <w:r>
        <w:rPr>
          <w:rFonts w:ascii="Cambria" w:hAnsi="Cambria"/>
          <w:i/>
          <w:w w:val="110"/>
          <w:sz w:val="20"/>
        </w:rPr>
        <w:t>will</w:t>
      </w:r>
      <w:r>
        <w:rPr>
          <w:rFonts w:ascii="Cambria" w:hAnsi="Cambria"/>
          <w:i/>
          <w:spacing w:val="22"/>
          <w:w w:val="110"/>
          <w:sz w:val="20"/>
        </w:rPr>
        <w:t> </w:t>
      </w:r>
      <w:r>
        <w:rPr>
          <w:rFonts w:ascii="Cambria" w:hAnsi="Cambria"/>
          <w:i/>
          <w:w w:val="110"/>
          <w:sz w:val="20"/>
        </w:rPr>
        <w:t>be</w:t>
      </w:r>
      <w:r>
        <w:rPr>
          <w:rFonts w:ascii="Cambria" w:hAnsi="Cambria"/>
          <w:i/>
          <w:w w:val="110"/>
          <w:sz w:val="20"/>
        </w:rPr>
        <w:t> observed.</w:t>
      </w:r>
    </w:p>
    <w:p>
      <w:pPr>
        <w:pStyle w:val="BodyText"/>
        <w:spacing w:before="36"/>
        <w:rPr>
          <w:rFonts w:ascii="Cambria"/>
          <w:i/>
          <w:sz w:val="20"/>
        </w:rPr>
      </w:pPr>
    </w:p>
    <w:p>
      <w:pPr>
        <w:spacing w:before="0"/>
        <w:ind w:left="309" w:right="0" w:firstLine="0"/>
        <w:jc w:val="left"/>
        <w:rPr>
          <w:rFonts w:ascii="Cambria"/>
          <w:b/>
          <w:sz w:val="20"/>
        </w:rPr>
      </w:pPr>
      <w:r>
        <w:rPr>
          <w:rFonts w:ascii="Cambria"/>
          <w:b/>
          <w:sz w:val="20"/>
        </w:rPr>
        <w:drawing>
          <wp:anchor distT="0" distB="0" distL="0" distR="0" allowOverlap="1" layoutInCell="1" locked="0" behindDoc="0" simplePos="0" relativeHeight="15744000">
            <wp:simplePos x="0" y="0"/>
            <wp:positionH relativeFrom="page">
              <wp:posOffset>5504815</wp:posOffset>
            </wp:positionH>
            <wp:positionV relativeFrom="paragraph">
              <wp:posOffset>-1768</wp:posOffset>
            </wp:positionV>
            <wp:extent cx="1598548" cy="50292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23" cstate="print"/>
                    <a:stretch>
                      <a:fillRect/>
                    </a:stretch>
                  </pic:blipFill>
                  <pic:spPr>
                    <a:xfrm>
                      <a:off x="0" y="0"/>
                      <a:ext cx="1598548" cy="502920"/>
                    </a:xfrm>
                    <a:prstGeom prst="rect">
                      <a:avLst/>
                    </a:prstGeom>
                  </pic:spPr>
                </pic:pic>
              </a:graphicData>
            </a:graphic>
          </wp:anchor>
        </w:drawing>
      </w:r>
      <w:r>
        <w:rPr>
          <w:rFonts w:ascii="Cambria"/>
          <w:b/>
          <w:w w:val="110"/>
          <w:sz w:val="20"/>
        </w:rPr>
        <w:t>FUNCTION</w:t>
      </w:r>
      <w:r>
        <w:rPr>
          <w:rFonts w:ascii="Cambria"/>
          <w:b/>
          <w:spacing w:val="28"/>
          <w:w w:val="110"/>
          <w:sz w:val="20"/>
        </w:rPr>
        <w:t> </w:t>
      </w:r>
      <w:r>
        <w:rPr>
          <w:rFonts w:ascii="Cambria"/>
          <w:b/>
          <w:spacing w:val="-5"/>
          <w:w w:val="110"/>
          <w:sz w:val="20"/>
        </w:rPr>
        <w:t>1:</w:t>
      </w:r>
    </w:p>
    <w:p>
      <w:pPr>
        <w:spacing w:before="1"/>
        <w:ind w:left="309" w:right="2984" w:firstLine="0"/>
        <w:jc w:val="left"/>
        <w:rPr>
          <w:rFonts w:ascii="Cambria"/>
          <w:sz w:val="18"/>
        </w:rPr>
      </w:pPr>
      <w:r>
        <w:rPr>
          <w:rFonts w:ascii="Cambria"/>
          <w:w w:val="115"/>
          <w:sz w:val="18"/>
        </w:rPr>
        <w:t>The</w:t>
      </w:r>
      <w:r>
        <w:rPr>
          <w:rFonts w:ascii="Cambria"/>
          <w:spacing w:val="-6"/>
          <w:w w:val="115"/>
          <w:sz w:val="18"/>
        </w:rPr>
        <w:t> </w:t>
      </w:r>
      <w:r>
        <w:rPr>
          <w:rFonts w:ascii="Cambria"/>
          <w:w w:val="115"/>
          <w:sz w:val="18"/>
        </w:rPr>
        <w:t>SGC</w:t>
      </w:r>
      <w:r>
        <w:rPr>
          <w:rFonts w:ascii="Cambria"/>
          <w:spacing w:val="-8"/>
          <w:w w:val="115"/>
          <w:sz w:val="18"/>
        </w:rPr>
        <w:t> </w:t>
      </w:r>
      <w:r>
        <w:rPr>
          <w:rFonts w:ascii="Cambria"/>
          <w:w w:val="115"/>
          <w:sz w:val="18"/>
        </w:rPr>
        <w:t>serves</w:t>
      </w:r>
      <w:r>
        <w:rPr>
          <w:rFonts w:ascii="Cambria"/>
          <w:spacing w:val="-10"/>
          <w:w w:val="115"/>
          <w:sz w:val="18"/>
        </w:rPr>
        <w:t> </w:t>
      </w:r>
      <w:r>
        <w:rPr>
          <w:rFonts w:ascii="Cambria"/>
          <w:w w:val="115"/>
          <w:sz w:val="18"/>
        </w:rPr>
        <w:t>as</w:t>
      </w:r>
      <w:r>
        <w:rPr>
          <w:rFonts w:ascii="Cambria"/>
          <w:spacing w:val="-11"/>
          <w:w w:val="115"/>
          <w:sz w:val="18"/>
        </w:rPr>
        <w:t> </w:t>
      </w:r>
      <w:r>
        <w:rPr>
          <w:rFonts w:ascii="Cambria"/>
          <w:w w:val="115"/>
          <w:sz w:val="18"/>
        </w:rPr>
        <w:t>a</w:t>
      </w:r>
      <w:r>
        <w:rPr>
          <w:rFonts w:ascii="Cambria"/>
          <w:spacing w:val="-7"/>
          <w:w w:val="115"/>
          <w:sz w:val="18"/>
        </w:rPr>
        <w:t> </w:t>
      </w:r>
      <w:r>
        <w:rPr>
          <w:rFonts w:ascii="Cambria"/>
          <w:w w:val="115"/>
          <w:sz w:val="18"/>
        </w:rPr>
        <w:t>collective</w:t>
      </w:r>
      <w:r>
        <w:rPr>
          <w:rFonts w:ascii="Cambria"/>
          <w:spacing w:val="-8"/>
          <w:w w:val="115"/>
          <w:sz w:val="18"/>
        </w:rPr>
        <w:t> </w:t>
      </w:r>
      <w:r>
        <w:rPr>
          <w:rFonts w:ascii="Cambria"/>
          <w:w w:val="115"/>
          <w:sz w:val="18"/>
        </w:rPr>
        <w:t>and</w:t>
      </w:r>
      <w:r>
        <w:rPr>
          <w:rFonts w:ascii="Cambria"/>
          <w:spacing w:val="-9"/>
          <w:w w:val="115"/>
          <w:sz w:val="18"/>
        </w:rPr>
        <w:t> </w:t>
      </w:r>
      <w:r>
        <w:rPr>
          <w:rFonts w:ascii="Cambria"/>
          <w:w w:val="115"/>
          <w:sz w:val="18"/>
        </w:rPr>
        <w:t>consultative</w:t>
      </w:r>
      <w:r>
        <w:rPr>
          <w:rFonts w:ascii="Cambria"/>
          <w:spacing w:val="-5"/>
          <w:w w:val="115"/>
          <w:sz w:val="18"/>
        </w:rPr>
        <w:t> </w:t>
      </w:r>
      <w:r>
        <w:rPr>
          <w:rFonts w:ascii="Cambria"/>
          <w:w w:val="115"/>
          <w:sz w:val="18"/>
        </w:rPr>
        <w:t>body</w:t>
      </w:r>
      <w:r>
        <w:rPr>
          <w:rFonts w:ascii="Cambria"/>
          <w:spacing w:val="-10"/>
          <w:w w:val="115"/>
          <w:sz w:val="18"/>
        </w:rPr>
        <w:t> </w:t>
      </w:r>
      <w:r>
        <w:rPr>
          <w:rFonts w:ascii="Cambria"/>
          <w:w w:val="115"/>
          <w:sz w:val="18"/>
        </w:rPr>
        <w:t>for</w:t>
      </w:r>
      <w:r>
        <w:rPr>
          <w:rFonts w:ascii="Cambria"/>
          <w:spacing w:val="-9"/>
          <w:w w:val="115"/>
          <w:sz w:val="18"/>
        </w:rPr>
        <w:t> </w:t>
      </w:r>
      <w:r>
        <w:rPr>
          <w:rFonts w:ascii="Cambria"/>
          <w:w w:val="115"/>
          <w:sz w:val="18"/>
        </w:rPr>
        <w:t>school</w:t>
      </w:r>
      <w:r>
        <w:rPr>
          <w:rFonts w:ascii="Cambria"/>
          <w:spacing w:val="-8"/>
          <w:w w:val="115"/>
          <w:sz w:val="18"/>
        </w:rPr>
        <w:t> </w:t>
      </w:r>
      <w:r>
        <w:rPr>
          <w:rFonts w:ascii="Cambria"/>
          <w:w w:val="115"/>
          <w:sz w:val="18"/>
        </w:rPr>
        <w:t>plans,</w:t>
      </w:r>
      <w:r>
        <w:rPr>
          <w:rFonts w:ascii="Cambria"/>
          <w:spacing w:val="-9"/>
          <w:w w:val="115"/>
          <w:sz w:val="18"/>
        </w:rPr>
        <w:t> </w:t>
      </w:r>
      <w:r>
        <w:rPr>
          <w:rFonts w:ascii="Cambria"/>
          <w:w w:val="115"/>
          <w:sz w:val="18"/>
        </w:rPr>
        <w:t>programs, activities, and strategic directions.</w:t>
      </w:r>
    </w:p>
    <w:p>
      <w:pPr>
        <w:pStyle w:val="BodyText"/>
        <w:spacing w:before="145"/>
        <w:rPr>
          <w:rFonts w:ascii="Cambria"/>
          <w:sz w:val="20"/>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4"/>
        <w:gridCol w:w="4738"/>
        <w:gridCol w:w="4728"/>
      </w:tblGrid>
      <w:tr>
        <w:trPr>
          <w:trHeight w:val="309" w:hRule="atLeast"/>
        </w:trPr>
        <w:tc>
          <w:tcPr>
            <w:tcW w:w="5722" w:type="dxa"/>
            <w:gridSpan w:val="2"/>
            <w:tcBorders>
              <w:left w:val="single" w:sz="4" w:space="0" w:color="000000"/>
            </w:tcBorders>
            <w:shd w:val="clear" w:color="auto" w:fill="000000"/>
          </w:tcPr>
          <w:p>
            <w:pPr>
              <w:pStyle w:val="TableParagraph"/>
              <w:tabs>
                <w:tab w:pos="1027" w:val="left" w:leader="none"/>
              </w:tabs>
              <w:spacing w:before="31"/>
              <w:ind w:left="312"/>
              <w:rPr>
                <w:b/>
                <w:sz w:val="22"/>
              </w:rPr>
            </w:pPr>
            <w:r>
              <w:rPr>
                <w:b/>
                <w:color w:val="FFFFFF"/>
                <w:spacing w:val="-5"/>
                <w:w w:val="110"/>
                <w:sz w:val="22"/>
              </w:rPr>
              <w:t>FI1</w:t>
            </w:r>
            <w:r>
              <w:rPr>
                <w:b/>
                <w:color w:val="FFFFFF"/>
                <w:sz w:val="22"/>
              </w:rPr>
              <w:tab/>
            </w: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1</w:t>
            </w:r>
          </w:p>
        </w:tc>
        <w:tc>
          <w:tcPr>
            <w:tcW w:w="4728" w:type="dxa"/>
            <w:tcBorders>
              <w:bottom w:val="single" w:sz="24" w:space="0" w:color="000000"/>
            </w:tcBorders>
          </w:tcPr>
          <w:p>
            <w:pPr>
              <w:pStyle w:val="TableParagraph"/>
              <w:ind w:left="0"/>
              <w:rPr>
                <w:rFonts w:ascii="Times New Roman"/>
                <w:sz w:val="20"/>
              </w:rPr>
            </w:pPr>
          </w:p>
        </w:tc>
      </w:tr>
      <w:tr>
        <w:trPr>
          <w:trHeight w:val="744" w:hRule="atLeast"/>
        </w:trPr>
        <w:tc>
          <w:tcPr>
            <w:tcW w:w="10450" w:type="dxa"/>
            <w:gridSpan w:val="3"/>
            <w:tcBorders>
              <w:left w:val="single" w:sz="4" w:space="0" w:color="000000"/>
              <w:right w:val="single" w:sz="4" w:space="0" w:color="000000"/>
            </w:tcBorders>
          </w:tcPr>
          <w:p>
            <w:pPr>
              <w:pStyle w:val="TableParagraph"/>
              <w:spacing w:before="35"/>
              <w:ind w:left="1027"/>
              <w:rPr>
                <w:b/>
                <w:sz w:val="20"/>
              </w:rPr>
            </w:pPr>
            <w:r>
              <w:rPr>
                <w:b/>
                <w:w w:val="115"/>
                <w:sz w:val="20"/>
              </w:rPr>
              <w:t>THE</w:t>
            </w:r>
            <w:r>
              <w:rPr>
                <w:b/>
                <w:spacing w:val="-11"/>
                <w:w w:val="115"/>
                <w:sz w:val="20"/>
              </w:rPr>
              <w:t> </w:t>
            </w:r>
            <w:r>
              <w:rPr>
                <w:b/>
                <w:w w:val="115"/>
                <w:sz w:val="20"/>
              </w:rPr>
              <w:t>SGC</w:t>
            </w:r>
            <w:r>
              <w:rPr>
                <w:b/>
                <w:spacing w:val="-10"/>
                <w:w w:val="115"/>
                <w:sz w:val="20"/>
              </w:rPr>
              <w:t> </w:t>
            </w:r>
            <w:r>
              <w:rPr>
                <w:b/>
                <w:w w:val="115"/>
                <w:sz w:val="20"/>
              </w:rPr>
              <w:t>HAS</w:t>
            </w:r>
            <w:r>
              <w:rPr>
                <w:b/>
                <w:spacing w:val="-5"/>
                <w:w w:val="115"/>
                <w:sz w:val="20"/>
              </w:rPr>
              <w:t> </w:t>
            </w:r>
            <w:r>
              <w:rPr>
                <w:b/>
                <w:w w:val="115"/>
                <w:sz w:val="20"/>
              </w:rPr>
              <w:t>MEMBERS</w:t>
            </w:r>
            <w:r>
              <w:rPr>
                <w:b/>
                <w:spacing w:val="-9"/>
                <w:w w:val="115"/>
                <w:sz w:val="20"/>
              </w:rPr>
              <w:t> </w:t>
            </w:r>
            <w:r>
              <w:rPr>
                <w:b/>
                <w:w w:val="115"/>
                <w:sz w:val="20"/>
              </w:rPr>
              <w:t>WHO</w:t>
            </w:r>
            <w:r>
              <w:rPr>
                <w:b/>
                <w:spacing w:val="-8"/>
                <w:w w:val="115"/>
                <w:sz w:val="20"/>
              </w:rPr>
              <w:t> </w:t>
            </w:r>
            <w:r>
              <w:rPr>
                <w:b/>
                <w:w w:val="115"/>
                <w:sz w:val="20"/>
              </w:rPr>
              <w:t>ARE</w:t>
            </w:r>
            <w:r>
              <w:rPr>
                <w:b/>
                <w:spacing w:val="-7"/>
                <w:w w:val="115"/>
                <w:sz w:val="20"/>
              </w:rPr>
              <w:t> </w:t>
            </w:r>
            <w:r>
              <w:rPr>
                <w:b/>
                <w:w w:val="115"/>
                <w:sz w:val="20"/>
              </w:rPr>
              <w:t>INFORMED</w:t>
            </w:r>
            <w:r>
              <w:rPr>
                <w:b/>
                <w:spacing w:val="-4"/>
                <w:w w:val="115"/>
                <w:sz w:val="20"/>
              </w:rPr>
              <w:t> </w:t>
            </w:r>
            <w:r>
              <w:rPr>
                <w:b/>
                <w:w w:val="115"/>
                <w:sz w:val="20"/>
              </w:rPr>
              <w:t>OF</w:t>
            </w:r>
            <w:r>
              <w:rPr>
                <w:b/>
                <w:spacing w:val="-11"/>
                <w:w w:val="115"/>
                <w:sz w:val="20"/>
              </w:rPr>
              <w:t> </w:t>
            </w:r>
            <w:r>
              <w:rPr>
                <w:b/>
                <w:w w:val="115"/>
                <w:sz w:val="20"/>
              </w:rPr>
              <w:t>AND</w:t>
            </w:r>
            <w:r>
              <w:rPr>
                <w:b/>
                <w:spacing w:val="-8"/>
                <w:w w:val="115"/>
                <w:sz w:val="20"/>
              </w:rPr>
              <w:t> </w:t>
            </w:r>
            <w:r>
              <w:rPr>
                <w:b/>
                <w:w w:val="115"/>
                <w:sz w:val="20"/>
              </w:rPr>
              <w:t>GIVEN</w:t>
            </w:r>
            <w:r>
              <w:rPr>
                <w:b/>
                <w:spacing w:val="-7"/>
                <w:w w:val="115"/>
                <w:sz w:val="20"/>
              </w:rPr>
              <w:t> </w:t>
            </w:r>
            <w:r>
              <w:rPr>
                <w:b/>
                <w:w w:val="115"/>
                <w:sz w:val="20"/>
              </w:rPr>
              <w:t>THE</w:t>
            </w:r>
            <w:r>
              <w:rPr>
                <w:b/>
                <w:spacing w:val="-8"/>
                <w:w w:val="115"/>
                <w:sz w:val="20"/>
              </w:rPr>
              <w:t> </w:t>
            </w:r>
            <w:r>
              <w:rPr>
                <w:b/>
                <w:w w:val="115"/>
                <w:sz w:val="20"/>
              </w:rPr>
              <w:t>OPPORTUNITY</w:t>
            </w:r>
            <w:r>
              <w:rPr>
                <w:b/>
                <w:spacing w:val="-8"/>
                <w:w w:val="115"/>
                <w:sz w:val="20"/>
              </w:rPr>
              <w:t> </w:t>
            </w:r>
            <w:r>
              <w:rPr>
                <w:b/>
                <w:w w:val="115"/>
                <w:sz w:val="20"/>
              </w:rPr>
              <w:t>TO EXERCISE</w:t>
            </w:r>
            <w:r>
              <w:rPr>
                <w:b/>
                <w:spacing w:val="40"/>
                <w:w w:val="115"/>
                <w:sz w:val="20"/>
              </w:rPr>
              <w:t> </w:t>
            </w:r>
            <w:r>
              <w:rPr>
                <w:b/>
                <w:w w:val="115"/>
                <w:sz w:val="20"/>
              </w:rPr>
              <w:t>THEIR</w:t>
            </w:r>
            <w:r>
              <w:rPr>
                <w:b/>
                <w:spacing w:val="40"/>
                <w:w w:val="115"/>
                <w:sz w:val="20"/>
              </w:rPr>
              <w:t> </w:t>
            </w:r>
            <w:r>
              <w:rPr>
                <w:b/>
                <w:w w:val="115"/>
                <w:sz w:val="20"/>
              </w:rPr>
              <w:t>ROLES</w:t>
            </w:r>
            <w:r>
              <w:rPr>
                <w:b/>
                <w:spacing w:val="40"/>
                <w:w w:val="115"/>
                <w:sz w:val="20"/>
              </w:rPr>
              <w:t> </w:t>
            </w:r>
            <w:r>
              <w:rPr>
                <w:b/>
                <w:w w:val="115"/>
                <w:sz w:val="20"/>
              </w:rPr>
              <w:t>AND</w:t>
            </w:r>
            <w:r>
              <w:rPr>
                <w:b/>
                <w:spacing w:val="40"/>
                <w:w w:val="115"/>
                <w:sz w:val="20"/>
              </w:rPr>
              <w:t> </w:t>
            </w:r>
            <w:r>
              <w:rPr>
                <w:b/>
                <w:w w:val="115"/>
                <w:sz w:val="20"/>
              </w:rPr>
              <w:t>RESPONSIBILITIES</w:t>
            </w:r>
            <w:r>
              <w:rPr>
                <w:b/>
                <w:spacing w:val="40"/>
                <w:w w:val="115"/>
                <w:sz w:val="20"/>
              </w:rPr>
              <w:t> </w:t>
            </w:r>
            <w:r>
              <w:rPr>
                <w:b/>
                <w:w w:val="115"/>
                <w:sz w:val="20"/>
              </w:rPr>
              <w:t>IN</w:t>
            </w:r>
            <w:r>
              <w:rPr>
                <w:b/>
                <w:spacing w:val="40"/>
                <w:w w:val="115"/>
                <w:sz w:val="20"/>
              </w:rPr>
              <w:t> </w:t>
            </w:r>
            <w:r>
              <w:rPr>
                <w:b/>
                <w:w w:val="115"/>
                <w:sz w:val="20"/>
              </w:rPr>
              <w:t>THE</w:t>
            </w:r>
            <w:r>
              <w:rPr>
                <w:b/>
                <w:spacing w:val="40"/>
                <w:w w:val="115"/>
                <w:sz w:val="20"/>
              </w:rPr>
              <w:t> </w:t>
            </w:r>
            <w:r>
              <w:rPr>
                <w:b/>
                <w:w w:val="115"/>
                <w:sz w:val="20"/>
              </w:rPr>
              <w:t>COUNCIL.</w:t>
            </w:r>
          </w:p>
          <w:p>
            <w:pPr>
              <w:pStyle w:val="TableParagraph"/>
              <w:spacing w:before="4"/>
              <w:ind w:left="1027"/>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10"/>
                <w:w w:val="115"/>
                <w:sz w:val="16"/>
              </w:rPr>
              <w:t> </w:t>
            </w:r>
            <w:r>
              <w:rPr>
                <w:i/>
                <w:color w:val="7D7D7D"/>
                <w:w w:val="115"/>
                <w:sz w:val="16"/>
              </w:rPr>
              <w:t>SGC</w:t>
            </w:r>
            <w:r>
              <w:rPr>
                <w:i/>
                <w:color w:val="7D7D7D"/>
                <w:spacing w:val="-10"/>
                <w:w w:val="115"/>
                <w:sz w:val="16"/>
              </w:rPr>
              <w:t> </w:t>
            </w:r>
            <w:r>
              <w:rPr>
                <w:i/>
                <w:color w:val="7D7D7D"/>
                <w:w w:val="115"/>
                <w:sz w:val="16"/>
              </w:rPr>
              <w:t>has</w:t>
            </w:r>
            <w:r>
              <w:rPr>
                <w:i/>
                <w:color w:val="7D7D7D"/>
                <w:spacing w:val="-5"/>
                <w:w w:val="115"/>
                <w:sz w:val="16"/>
              </w:rPr>
              <w:t> </w:t>
            </w:r>
            <w:r>
              <w:rPr>
                <w:i/>
                <w:color w:val="7D7D7D"/>
                <w:w w:val="115"/>
                <w:sz w:val="16"/>
              </w:rPr>
              <w:t>members</w:t>
            </w:r>
            <w:r>
              <w:rPr>
                <w:i/>
                <w:color w:val="7D7D7D"/>
                <w:spacing w:val="-10"/>
                <w:w w:val="115"/>
                <w:sz w:val="16"/>
              </w:rPr>
              <w:t> </w:t>
            </w:r>
            <w:r>
              <w:rPr>
                <w:i/>
                <w:color w:val="7D7D7D"/>
                <w:w w:val="115"/>
                <w:sz w:val="16"/>
              </w:rPr>
              <w:t>who</w:t>
            </w:r>
            <w:r>
              <w:rPr>
                <w:i/>
                <w:color w:val="7D7D7D"/>
                <w:spacing w:val="-11"/>
                <w:w w:val="115"/>
                <w:sz w:val="16"/>
              </w:rPr>
              <w:t> </w:t>
            </w:r>
            <w:r>
              <w:rPr>
                <w:i/>
                <w:color w:val="7D7D7D"/>
                <w:w w:val="115"/>
                <w:sz w:val="16"/>
              </w:rPr>
              <w:t>participate</w:t>
            </w:r>
            <w:r>
              <w:rPr>
                <w:i/>
                <w:color w:val="7D7D7D"/>
                <w:spacing w:val="-6"/>
                <w:w w:val="115"/>
                <w:sz w:val="16"/>
              </w:rPr>
              <w:t> </w:t>
            </w:r>
            <w:r>
              <w:rPr>
                <w:i/>
                <w:color w:val="7D7D7D"/>
                <w:w w:val="115"/>
                <w:sz w:val="16"/>
              </w:rPr>
              <w:t>in</w:t>
            </w:r>
            <w:r>
              <w:rPr>
                <w:i/>
                <w:color w:val="7D7D7D"/>
                <w:spacing w:val="-9"/>
                <w:w w:val="115"/>
                <w:sz w:val="16"/>
              </w:rPr>
              <w:t> </w:t>
            </w:r>
            <w:r>
              <w:rPr>
                <w:i/>
                <w:color w:val="7D7D7D"/>
                <w:w w:val="115"/>
                <w:sz w:val="16"/>
              </w:rPr>
              <w:t>the</w:t>
            </w:r>
            <w:r>
              <w:rPr>
                <w:i/>
                <w:color w:val="7D7D7D"/>
                <w:spacing w:val="-9"/>
                <w:w w:val="115"/>
                <w:sz w:val="16"/>
              </w:rPr>
              <w:t> </w:t>
            </w:r>
            <w:r>
              <w:rPr>
                <w:i/>
                <w:color w:val="7D7D7D"/>
                <w:w w:val="115"/>
                <w:sz w:val="16"/>
              </w:rPr>
              <w:t>decision-making</w:t>
            </w:r>
            <w:r>
              <w:rPr>
                <w:i/>
                <w:color w:val="7D7D7D"/>
                <w:spacing w:val="-10"/>
                <w:w w:val="115"/>
                <w:sz w:val="16"/>
              </w:rPr>
              <w:t> </w:t>
            </w:r>
            <w:r>
              <w:rPr>
                <w:i/>
                <w:color w:val="7D7D7D"/>
                <w:spacing w:val="-2"/>
                <w:w w:val="115"/>
                <w:sz w:val="16"/>
              </w:rPr>
              <w:t>process.</w:t>
            </w:r>
          </w:p>
        </w:tc>
      </w:tr>
      <w:tr>
        <w:trPr>
          <w:trHeight w:val="326" w:hRule="atLeast"/>
        </w:trPr>
        <w:tc>
          <w:tcPr>
            <w:tcW w:w="984" w:type="dxa"/>
            <w:tcBorders>
              <w:left w:val="single" w:sz="4" w:space="0" w:color="000000"/>
            </w:tcBorders>
            <w:shd w:val="clear" w:color="auto" w:fill="000000"/>
          </w:tcPr>
          <w:p>
            <w:pPr>
              <w:pStyle w:val="TableParagraph"/>
              <w:spacing w:before="35"/>
              <w:ind w:left="257"/>
              <w:rPr>
                <w:b/>
                <w:sz w:val="20"/>
              </w:rPr>
            </w:pPr>
            <w:r>
              <w:rPr>
                <w:b/>
                <w:color w:val="FFFFFF"/>
                <w:spacing w:val="-4"/>
                <w:w w:val="115"/>
                <w:sz w:val="20"/>
              </w:rPr>
              <w:t>FI1A</w:t>
            </w:r>
          </w:p>
        </w:tc>
        <w:tc>
          <w:tcPr>
            <w:tcW w:w="9466" w:type="dxa"/>
            <w:gridSpan w:val="2"/>
            <w:tcBorders>
              <w:right w:val="single" w:sz="4" w:space="0" w:color="000000"/>
            </w:tcBorders>
            <w:shd w:val="clear" w:color="auto" w:fill="F0F0F0"/>
          </w:tcPr>
          <w:p>
            <w:pPr>
              <w:pStyle w:val="TableParagraph"/>
              <w:spacing w:before="35"/>
              <w:ind w:left="48"/>
              <w:rPr>
                <w:b/>
                <w:sz w:val="20"/>
              </w:rPr>
            </w:pPr>
            <w:r>
              <w:rPr>
                <w:b/>
                <w:w w:val="110"/>
                <w:sz w:val="20"/>
              </w:rPr>
              <w:t>PRIMARY</w:t>
            </w:r>
            <w:r>
              <w:rPr>
                <w:b/>
                <w:spacing w:val="26"/>
                <w:w w:val="110"/>
                <w:sz w:val="20"/>
              </w:rPr>
              <w:t> </w:t>
            </w:r>
            <w:r>
              <w:rPr>
                <w:b/>
                <w:w w:val="110"/>
                <w:sz w:val="20"/>
              </w:rPr>
              <w:t>SUB-</w:t>
            </w:r>
            <w:r>
              <w:rPr>
                <w:b/>
                <w:spacing w:val="-2"/>
                <w:w w:val="110"/>
                <w:sz w:val="20"/>
              </w:rPr>
              <w:t>INDICATOR</w:t>
            </w:r>
          </w:p>
        </w:tc>
      </w:tr>
      <w:tr>
        <w:trPr>
          <w:trHeight w:val="579" w:hRule="atLeast"/>
        </w:trPr>
        <w:tc>
          <w:tcPr>
            <w:tcW w:w="984" w:type="dxa"/>
            <w:tcBorders>
              <w:left w:val="single" w:sz="4" w:space="0" w:color="000000"/>
            </w:tcBorders>
          </w:tcPr>
          <w:p>
            <w:pPr>
              <w:pStyle w:val="TableParagraph"/>
              <w:numPr>
                <w:ilvl w:val="0"/>
                <w:numId w:val="7"/>
              </w:numPr>
              <w:tabs>
                <w:tab w:pos="433" w:val="left" w:leader="none"/>
              </w:tabs>
              <w:spacing w:line="240" w:lineRule="auto" w:before="35" w:after="0"/>
              <w:ind w:left="433" w:right="0" w:hanging="357"/>
              <w:jc w:val="left"/>
              <w:rPr>
                <w:b/>
                <w:sz w:val="20"/>
              </w:rPr>
            </w:pPr>
            <w:r>
              <w:rPr>
                <w:b/>
                <w:spacing w:val="-5"/>
                <w:w w:val="125"/>
                <w:sz w:val="20"/>
              </w:rPr>
              <w:t>YES</w:t>
            </w:r>
          </w:p>
          <w:p>
            <w:pPr>
              <w:pStyle w:val="TableParagraph"/>
              <w:numPr>
                <w:ilvl w:val="0"/>
                <w:numId w:val="7"/>
              </w:numPr>
              <w:tabs>
                <w:tab w:pos="433" w:val="left" w:leader="none"/>
              </w:tabs>
              <w:spacing w:line="240" w:lineRule="auto" w:before="1" w:after="0"/>
              <w:ind w:left="433" w:right="0" w:hanging="357"/>
              <w:jc w:val="left"/>
              <w:rPr>
                <w:b/>
                <w:sz w:val="20"/>
              </w:rPr>
            </w:pPr>
            <w:r>
              <w:rPr>
                <w:b/>
                <w:spacing w:val="-5"/>
                <w:w w:val="110"/>
                <w:sz w:val="20"/>
              </w:rPr>
              <w:t>NO</w:t>
            </w:r>
          </w:p>
        </w:tc>
        <w:tc>
          <w:tcPr>
            <w:tcW w:w="9466" w:type="dxa"/>
            <w:gridSpan w:val="2"/>
            <w:tcBorders>
              <w:right w:val="single" w:sz="4" w:space="0" w:color="000000"/>
            </w:tcBorders>
          </w:tcPr>
          <w:p>
            <w:pPr>
              <w:pStyle w:val="TableParagraph"/>
              <w:spacing w:before="155"/>
              <w:ind w:left="48"/>
              <w:rPr>
                <w:b/>
                <w:sz w:val="20"/>
              </w:rPr>
            </w:pPr>
            <w:r>
              <w:rPr>
                <w:b/>
                <w:sz w:val="20"/>
              </w:rPr>
              <mc:AlternateContent>
                <mc:Choice Requires="wps">
                  <w:drawing>
                    <wp:anchor distT="0" distB="0" distL="0" distR="0" allowOverlap="1" layoutInCell="1" locked="0" behindDoc="1" simplePos="0" relativeHeight="486212096">
                      <wp:simplePos x="0" y="0"/>
                      <wp:positionH relativeFrom="column">
                        <wp:posOffset>0</wp:posOffset>
                      </wp:positionH>
                      <wp:positionV relativeFrom="paragraph">
                        <wp:posOffset>351687</wp:posOffset>
                      </wp:positionV>
                      <wp:extent cx="6005830" cy="635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005830" cy="6350"/>
                                <a:chExt cx="6005830" cy="6350"/>
                              </a:xfrm>
                            </wpg:grpSpPr>
                            <wps:wsp>
                              <wps:cNvPr id="60" name="Graphic 60"/>
                              <wps:cNvSpPr/>
                              <wps:spPr>
                                <a:xfrm>
                                  <a:off x="0" y="3048"/>
                                  <a:ext cx="30480" cy="1270"/>
                                </a:xfrm>
                                <a:custGeom>
                                  <a:avLst/>
                                  <a:gdLst/>
                                  <a:ahLst/>
                                  <a:cxnLst/>
                                  <a:rect l="l" t="t" r="r" b="b"/>
                                  <a:pathLst>
                                    <a:path w="30480" h="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61" name="Graphic 61"/>
                              <wps:cNvSpPr/>
                              <wps:spPr>
                                <a:xfrm>
                                  <a:off x="30480" y="3048"/>
                                  <a:ext cx="853440" cy="1270"/>
                                </a:xfrm>
                                <a:custGeom>
                                  <a:avLst/>
                                  <a:gdLst/>
                                  <a:ahLst/>
                                  <a:cxnLst/>
                                  <a:rect l="l" t="t" r="r" b="b"/>
                                  <a:pathLst>
                                    <a:path w="853440" h="0">
                                      <a:moveTo>
                                        <a:pt x="0" y="0"/>
                                      </a:moveTo>
                                      <a:lnTo>
                                        <a:pt x="853389" y="0"/>
                                      </a:lnTo>
                                    </a:path>
                                  </a:pathLst>
                                </a:custGeom>
                                <a:ln w="6096">
                                  <a:solidFill>
                                    <a:srgbClr val="000000"/>
                                  </a:solidFill>
                                  <a:prstDash val="sysDash"/>
                                </a:ln>
                              </wps:spPr>
                              <wps:bodyPr wrap="square" lIns="0" tIns="0" rIns="0" bIns="0" rtlCol="0">
                                <a:prstTxWarp prst="textNoShape">
                                  <a:avLst/>
                                </a:prstTxWarp>
                                <a:noAutofit/>
                              </wps:bodyPr>
                            </wps:wsp>
                            <wps:wsp>
                              <wps:cNvPr id="62" name="Graphic 62"/>
                              <wps:cNvSpPr/>
                              <wps:spPr>
                                <a:xfrm>
                                  <a:off x="883869"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63" name="Graphic 63"/>
                              <wps:cNvSpPr/>
                              <wps:spPr>
                                <a:xfrm>
                                  <a:off x="914730" y="3048"/>
                                  <a:ext cx="30480" cy="1270"/>
                                </a:xfrm>
                                <a:custGeom>
                                  <a:avLst/>
                                  <a:gdLst/>
                                  <a:ahLst/>
                                  <a:cxnLst/>
                                  <a:rect l="l" t="t" r="r" b="b"/>
                                  <a:pathLst>
                                    <a:path w="30480" h="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64" name="Graphic 64"/>
                              <wps:cNvSpPr/>
                              <wps:spPr>
                                <a:xfrm>
                                  <a:off x="945210" y="3048"/>
                                  <a:ext cx="1188720" cy="1270"/>
                                </a:xfrm>
                                <a:custGeom>
                                  <a:avLst/>
                                  <a:gdLst/>
                                  <a:ahLst/>
                                  <a:cxnLst/>
                                  <a:rect l="l" t="t" r="r" b="b"/>
                                  <a:pathLst>
                                    <a:path w="1188720" h="0">
                                      <a:moveTo>
                                        <a:pt x="0" y="0"/>
                                      </a:moveTo>
                                      <a:lnTo>
                                        <a:pt x="1188720" y="0"/>
                                      </a:lnTo>
                                    </a:path>
                                  </a:pathLst>
                                </a:custGeom>
                                <a:ln w="6096">
                                  <a:solidFill>
                                    <a:srgbClr val="000000"/>
                                  </a:solidFill>
                                  <a:prstDash val="sysDash"/>
                                </a:ln>
                              </wps:spPr>
                              <wps:bodyPr wrap="square" lIns="0" tIns="0" rIns="0" bIns="0" rtlCol="0">
                                <a:prstTxWarp prst="textNoShape">
                                  <a:avLst/>
                                </a:prstTxWarp>
                                <a:noAutofit/>
                              </wps:bodyPr>
                            </wps:wsp>
                            <wps:wsp>
                              <wps:cNvPr id="65" name="Graphic 65"/>
                              <wps:cNvSpPr/>
                              <wps:spPr>
                                <a:xfrm>
                                  <a:off x="2133930" y="3048"/>
                                  <a:ext cx="91440" cy="1270"/>
                                </a:xfrm>
                                <a:custGeom>
                                  <a:avLst/>
                                  <a:gdLst/>
                                  <a:ahLst/>
                                  <a:cxnLst/>
                                  <a:rect l="l" t="t" r="r" b="b"/>
                                  <a:pathLst>
                                    <a:path w="91440" h="0">
                                      <a:moveTo>
                                        <a:pt x="0" y="0"/>
                                      </a:moveTo>
                                      <a:lnTo>
                                        <a:pt x="30479" y="0"/>
                                      </a:lnTo>
                                    </a:path>
                                    <a:path w="91440" h="0">
                                      <a:moveTo>
                                        <a:pt x="30480" y="0"/>
                                      </a:moveTo>
                                      <a:lnTo>
                                        <a:pt x="60960" y="0"/>
                                      </a:lnTo>
                                    </a:path>
                                    <a:path w="91440" h="0">
                                      <a:moveTo>
                                        <a:pt x="60960" y="0"/>
                                      </a:moveTo>
                                      <a:lnTo>
                                        <a:pt x="91439" y="0"/>
                                      </a:lnTo>
                                    </a:path>
                                  </a:pathLst>
                                </a:custGeom>
                                <a:ln w="6096">
                                  <a:solidFill>
                                    <a:srgbClr val="000000"/>
                                  </a:solidFill>
                                  <a:prstDash val="sysDash"/>
                                </a:ln>
                              </wps:spPr>
                              <wps:bodyPr wrap="square" lIns="0" tIns="0" rIns="0" bIns="0" rtlCol="0">
                                <a:prstTxWarp prst="textNoShape">
                                  <a:avLst/>
                                </a:prstTxWarp>
                                <a:noAutofit/>
                              </wps:bodyPr>
                            </wps:wsp>
                            <wps:wsp>
                              <wps:cNvPr id="66" name="Graphic 66"/>
                              <wps:cNvSpPr/>
                              <wps:spPr>
                                <a:xfrm>
                                  <a:off x="2225370"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67" name="Graphic 67"/>
                              <wps:cNvSpPr/>
                              <wps:spPr>
                                <a:xfrm>
                                  <a:off x="2256104" y="3048"/>
                                  <a:ext cx="1341120" cy="1270"/>
                                </a:xfrm>
                                <a:custGeom>
                                  <a:avLst/>
                                  <a:gdLst/>
                                  <a:ahLst/>
                                  <a:cxnLst/>
                                  <a:rect l="l" t="t" r="r" b="b"/>
                                  <a:pathLst>
                                    <a:path w="1341120" h="0">
                                      <a:moveTo>
                                        <a:pt x="0" y="0"/>
                                      </a:moveTo>
                                      <a:lnTo>
                                        <a:pt x="1341119" y="0"/>
                                      </a:lnTo>
                                    </a:path>
                                  </a:pathLst>
                                </a:custGeom>
                                <a:ln w="6096">
                                  <a:solidFill>
                                    <a:srgbClr val="000000"/>
                                  </a:solidFill>
                                  <a:prstDash val="sysDash"/>
                                </a:ln>
                              </wps:spPr>
                              <wps:bodyPr wrap="square" lIns="0" tIns="0" rIns="0" bIns="0" rtlCol="0">
                                <a:prstTxWarp prst="textNoShape">
                                  <a:avLst/>
                                </a:prstTxWarp>
                                <a:noAutofit/>
                              </wps:bodyPr>
                            </wps:wsp>
                            <wps:wsp>
                              <wps:cNvPr id="68" name="Graphic 68"/>
                              <wps:cNvSpPr/>
                              <wps:spPr>
                                <a:xfrm>
                                  <a:off x="3597224"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69" name="Graphic 69"/>
                              <wps:cNvSpPr/>
                              <wps:spPr>
                                <a:xfrm>
                                  <a:off x="3628085" y="3048"/>
                                  <a:ext cx="30480" cy="1270"/>
                                </a:xfrm>
                                <a:custGeom>
                                  <a:avLst/>
                                  <a:gdLst/>
                                  <a:ahLst/>
                                  <a:cxnLst/>
                                  <a:rect l="l" t="t" r="r" b="b"/>
                                  <a:pathLst>
                                    <a:path w="30480" h="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70" name="Graphic 70"/>
                              <wps:cNvSpPr/>
                              <wps:spPr>
                                <a:xfrm>
                                  <a:off x="3658565" y="3048"/>
                                  <a:ext cx="1280160" cy="1270"/>
                                </a:xfrm>
                                <a:custGeom>
                                  <a:avLst/>
                                  <a:gdLst/>
                                  <a:ahLst/>
                                  <a:cxnLst/>
                                  <a:rect l="l" t="t" r="r" b="b"/>
                                  <a:pathLst>
                                    <a:path w="1280160" h="0">
                                      <a:moveTo>
                                        <a:pt x="0" y="0"/>
                                      </a:moveTo>
                                      <a:lnTo>
                                        <a:pt x="1280159" y="0"/>
                                      </a:lnTo>
                                    </a:path>
                                  </a:pathLst>
                                </a:custGeom>
                                <a:ln w="6096">
                                  <a:solidFill>
                                    <a:srgbClr val="000000"/>
                                  </a:solidFill>
                                  <a:prstDash val="sysDash"/>
                                </a:ln>
                              </wps:spPr>
                              <wps:bodyPr wrap="square" lIns="0" tIns="0" rIns="0" bIns="0" rtlCol="0">
                                <a:prstTxWarp prst="textNoShape">
                                  <a:avLst/>
                                </a:prstTxWarp>
                                <a:noAutofit/>
                              </wps:bodyPr>
                            </wps:wsp>
                            <wps:wsp>
                              <wps:cNvPr id="71" name="Graphic 71"/>
                              <wps:cNvSpPr/>
                              <wps:spPr>
                                <a:xfrm>
                                  <a:off x="4938725"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72" name="Graphic 72"/>
                              <wps:cNvSpPr/>
                              <wps:spPr>
                                <a:xfrm>
                                  <a:off x="4969459" y="3048"/>
                                  <a:ext cx="30480" cy="1270"/>
                                </a:xfrm>
                                <a:custGeom>
                                  <a:avLst/>
                                  <a:gdLst/>
                                  <a:ahLst/>
                                  <a:cxnLst/>
                                  <a:rect l="l" t="t" r="r" b="b"/>
                                  <a:pathLst>
                                    <a:path w="30480" h="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73" name="Graphic 73"/>
                              <wps:cNvSpPr/>
                              <wps:spPr>
                                <a:xfrm>
                                  <a:off x="4999939" y="3048"/>
                                  <a:ext cx="396240" cy="1270"/>
                                </a:xfrm>
                                <a:custGeom>
                                  <a:avLst/>
                                  <a:gdLst/>
                                  <a:ahLst/>
                                  <a:cxnLst/>
                                  <a:rect l="l" t="t" r="r" b="b"/>
                                  <a:pathLst>
                                    <a:path w="396240" h="0">
                                      <a:moveTo>
                                        <a:pt x="0" y="0"/>
                                      </a:moveTo>
                                      <a:lnTo>
                                        <a:pt x="396239" y="0"/>
                                      </a:lnTo>
                                    </a:path>
                                  </a:pathLst>
                                </a:custGeom>
                                <a:ln w="6096">
                                  <a:solidFill>
                                    <a:srgbClr val="000000"/>
                                  </a:solidFill>
                                  <a:prstDash val="sysDash"/>
                                </a:ln>
                              </wps:spPr>
                              <wps:bodyPr wrap="square" lIns="0" tIns="0" rIns="0" bIns="0" rtlCol="0">
                                <a:prstTxWarp prst="textNoShape">
                                  <a:avLst/>
                                </a:prstTxWarp>
                                <a:noAutofit/>
                              </wps:bodyPr>
                            </wps:wsp>
                            <wps:wsp>
                              <wps:cNvPr id="74" name="Graphic 74"/>
                              <wps:cNvSpPr/>
                              <wps:spPr>
                                <a:xfrm>
                                  <a:off x="5396179" y="3048"/>
                                  <a:ext cx="30480" cy="1270"/>
                                </a:xfrm>
                                <a:custGeom>
                                  <a:avLst/>
                                  <a:gdLst/>
                                  <a:ahLst/>
                                  <a:cxnLst/>
                                  <a:rect l="l" t="t" r="r" b="b"/>
                                  <a:pathLst>
                                    <a:path w="30480" h="0">
                                      <a:moveTo>
                                        <a:pt x="0" y="0"/>
                                      </a:moveTo>
                                      <a:lnTo>
                                        <a:pt x="30481" y="0"/>
                                      </a:lnTo>
                                    </a:path>
                                  </a:pathLst>
                                </a:custGeom>
                                <a:ln w="6096">
                                  <a:solidFill>
                                    <a:srgbClr val="000000"/>
                                  </a:solidFill>
                                  <a:prstDash val="sysDash"/>
                                </a:ln>
                              </wps:spPr>
                              <wps:bodyPr wrap="square" lIns="0" tIns="0" rIns="0" bIns="0" rtlCol="0">
                                <a:prstTxWarp prst="textNoShape">
                                  <a:avLst/>
                                </a:prstTxWarp>
                                <a:noAutofit/>
                              </wps:bodyPr>
                            </wps:wsp>
                            <wps:wsp>
                              <wps:cNvPr id="75" name="Graphic 75"/>
                              <wps:cNvSpPr/>
                              <wps:spPr>
                                <a:xfrm>
                                  <a:off x="5426659" y="3048"/>
                                  <a:ext cx="30480" cy="1270"/>
                                </a:xfrm>
                                <a:custGeom>
                                  <a:avLst/>
                                  <a:gdLst/>
                                  <a:ahLst/>
                                  <a:cxnLst/>
                                  <a:rect l="l" t="t" r="r" b="b"/>
                                  <a:pathLst>
                                    <a:path w="30480" h="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76" name="Graphic 76"/>
                              <wps:cNvSpPr/>
                              <wps:spPr>
                                <a:xfrm>
                                  <a:off x="5457139" y="3048"/>
                                  <a:ext cx="548640" cy="1270"/>
                                </a:xfrm>
                                <a:custGeom>
                                  <a:avLst/>
                                  <a:gdLst/>
                                  <a:ahLst/>
                                  <a:cxnLst/>
                                  <a:rect l="l" t="t" r="r" b="b"/>
                                  <a:pathLst>
                                    <a:path w="548640" h="0">
                                      <a:moveTo>
                                        <a:pt x="0" y="0"/>
                                      </a:moveTo>
                                      <a:lnTo>
                                        <a:pt x="548639"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0pt;margin-top:27.69191pt;width:472.9pt;height:.5pt;mso-position-horizontal-relative:column;mso-position-vertical-relative:paragraph;z-index:-17104384" id="docshapegroup51" coordorigin="0,554" coordsize="9458,10">
                      <v:line style="position:absolute" from="0,559" to="48,559" stroked="true" strokeweight=".48004pt" strokecolor="#000000">
                        <v:stroke dashstyle="shortdash"/>
                      </v:line>
                      <v:line style="position:absolute" from="48,559" to="1392,559" stroked="true" strokeweight=".48004pt" strokecolor="#000000">
                        <v:stroke dashstyle="shortdash"/>
                      </v:line>
                      <v:line style="position:absolute" from="1392,559" to="1440,559" stroked="true" strokeweight=".48004pt" strokecolor="#000000">
                        <v:stroke dashstyle="shortdash"/>
                      </v:line>
                      <v:line style="position:absolute" from="1441,559" to="1489,559" stroked="true" strokeweight=".48004pt" strokecolor="#000000">
                        <v:stroke dashstyle="shortdash"/>
                      </v:line>
                      <v:line style="position:absolute" from="1489,559" to="3361,559" stroked="true" strokeweight=".48004pt" strokecolor="#000000">
                        <v:stroke dashstyle="shortdash"/>
                      </v:line>
                      <v:shape style="position:absolute;left:3360;top:558;width:144;height:2" id="docshape52" coordorigin="3361,559" coordsize="144,0" path="m3361,559l3409,559m3409,559l3457,559m3457,559l3505,559e" filled="false" stroked="true" strokeweight=".48004pt" strokecolor="#000000">
                        <v:path arrowok="t"/>
                        <v:stroke dashstyle="shortdash"/>
                      </v:shape>
                      <v:line style="position:absolute" from="3505,559" to="3553,559" stroked="true" strokeweight=".48004pt" strokecolor="#000000">
                        <v:stroke dashstyle="shortdash"/>
                      </v:line>
                      <v:line style="position:absolute" from="3553,559" to="5665,559" stroked="true" strokeweight=".48004pt" strokecolor="#000000">
                        <v:stroke dashstyle="shortdash"/>
                      </v:line>
                      <v:line style="position:absolute" from="5665,559" to="5713,559" stroked="true" strokeweight=".48004pt" strokecolor="#000000">
                        <v:stroke dashstyle="shortdash"/>
                      </v:line>
                      <v:line style="position:absolute" from="5714,559" to="5762,559" stroked="true" strokeweight=".48004pt" strokecolor="#000000">
                        <v:stroke dashstyle="shortdash"/>
                      </v:line>
                      <v:line style="position:absolute" from="5762,559" to="7778,559" stroked="true" strokeweight=".48004pt" strokecolor="#000000">
                        <v:stroke dashstyle="shortdash"/>
                      </v:line>
                      <v:line style="position:absolute" from="7778,559" to="7826,559" stroked="true" strokeweight=".48004pt" strokecolor="#000000">
                        <v:stroke dashstyle="shortdash"/>
                      </v:line>
                      <v:line style="position:absolute" from="7826,559" to="7874,559" stroked="true" strokeweight=".48004pt" strokecolor="#000000">
                        <v:stroke dashstyle="shortdash"/>
                      </v:line>
                      <v:line style="position:absolute" from="7874,559" to="8498,559" stroked="true" strokeweight=".48004pt" strokecolor="#000000">
                        <v:stroke dashstyle="shortdash"/>
                      </v:line>
                      <v:line style="position:absolute" from="8498,559" to="8546,559" stroked="true" strokeweight=".48004pt" strokecolor="#000000">
                        <v:stroke dashstyle="shortdash"/>
                      </v:line>
                      <v:line style="position:absolute" from="8546,559" to="8594,559" stroked="true" strokeweight=".48004pt" strokecolor="#000000">
                        <v:stroke dashstyle="shortdash"/>
                      </v:line>
                      <v:line style="position:absolute" from="8594,559" to="9458,559" stroked="true" strokeweight=".48004pt" strokecolor="#000000">
                        <v:stroke dashstyle="shortdash"/>
                      </v:line>
                      <w10:wrap type="none"/>
                    </v:group>
                  </w:pict>
                </mc:Fallback>
              </mc:AlternateContent>
            </w:r>
            <w:r>
              <w:rPr>
                <w:b/>
                <w:w w:val="110"/>
                <w:sz w:val="20"/>
              </w:rPr>
              <w:t>The</w:t>
            </w:r>
            <w:r>
              <w:rPr>
                <w:b/>
                <w:spacing w:val="12"/>
                <w:w w:val="110"/>
                <w:sz w:val="20"/>
              </w:rPr>
              <w:t> </w:t>
            </w:r>
            <w:r>
              <w:rPr>
                <w:b/>
                <w:w w:val="110"/>
                <w:sz w:val="20"/>
              </w:rPr>
              <w:t>SGC</w:t>
            </w:r>
            <w:r>
              <w:rPr>
                <w:b/>
                <w:spacing w:val="16"/>
                <w:w w:val="110"/>
                <w:sz w:val="20"/>
              </w:rPr>
              <w:t> </w:t>
            </w:r>
            <w:r>
              <w:rPr>
                <w:b/>
                <w:w w:val="110"/>
                <w:sz w:val="20"/>
              </w:rPr>
              <w:t>has</w:t>
            </w:r>
            <w:r>
              <w:rPr>
                <w:b/>
                <w:spacing w:val="16"/>
                <w:w w:val="110"/>
                <w:sz w:val="20"/>
              </w:rPr>
              <w:t> </w:t>
            </w:r>
            <w:r>
              <w:rPr>
                <w:b/>
                <w:w w:val="110"/>
                <w:sz w:val="20"/>
              </w:rPr>
              <w:t>called</w:t>
            </w:r>
            <w:r>
              <w:rPr>
                <w:b/>
                <w:spacing w:val="25"/>
                <w:w w:val="110"/>
                <w:sz w:val="20"/>
              </w:rPr>
              <w:t> </w:t>
            </w:r>
            <w:r>
              <w:rPr>
                <w:b/>
                <w:w w:val="110"/>
                <w:sz w:val="20"/>
              </w:rPr>
              <w:t>meetings</w:t>
            </w:r>
            <w:r>
              <w:rPr>
                <w:b/>
                <w:spacing w:val="14"/>
                <w:w w:val="110"/>
                <w:sz w:val="20"/>
              </w:rPr>
              <w:t> </w:t>
            </w:r>
            <w:r>
              <w:rPr>
                <w:b/>
                <w:w w:val="110"/>
                <w:sz w:val="20"/>
              </w:rPr>
              <w:t>in</w:t>
            </w:r>
            <w:r>
              <w:rPr>
                <w:b/>
                <w:spacing w:val="13"/>
                <w:w w:val="110"/>
                <w:sz w:val="20"/>
              </w:rPr>
              <w:t> </w:t>
            </w:r>
            <w:r>
              <w:rPr>
                <w:b/>
                <w:w w:val="110"/>
                <w:sz w:val="20"/>
              </w:rPr>
              <w:t>order</w:t>
            </w:r>
            <w:r>
              <w:rPr>
                <w:b/>
                <w:spacing w:val="16"/>
                <w:w w:val="110"/>
                <w:sz w:val="20"/>
              </w:rPr>
              <w:t> </w:t>
            </w:r>
            <w:r>
              <w:rPr>
                <w:b/>
                <w:w w:val="110"/>
                <w:sz w:val="20"/>
              </w:rPr>
              <w:t>to</w:t>
            </w:r>
            <w:r>
              <w:rPr>
                <w:b/>
                <w:spacing w:val="20"/>
                <w:w w:val="110"/>
                <w:sz w:val="20"/>
              </w:rPr>
              <w:t> </w:t>
            </w:r>
            <w:r>
              <w:rPr>
                <w:b/>
                <w:w w:val="110"/>
                <w:sz w:val="20"/>
              </w:rPr>
              <w:t>create</w:t>
            </w:r>
            <w:r>
              <w:rPr>
                <w:b/>
                <w:spacing w:val="17"/>
                <w:w w:val="110"/>
                <w:sz w:val="20"/>
              </w:rPr>
              <w:t> </w:t>
            </w:r>
            <w:r>
              <w:rPr>
                <w:b/>
                <w:w w:val="110"/>
                <w:sz w:val="20"/>
              </w:rPr>
              <w:t>a</w:t>
            </w:r>
            <w:r>
              <w:rPr>
                <w:b/>
                <w:spacing w:val="17"/>
                <w:w w:val="110"/>
                <w:sz w:val="20"/>
              </w:rPr>
              <w:t> </w:t>
            </w:r>
            <w:r>
              <w:rPr>
                <w:b/>
                <w:w w:val="110"/>
                <w:sz w:val="20"/>
              </w:rPr>
              <w:t>venue</w:t>
            </w:r>
            <w:r>
              <w:rPr>
                <w:b/>
                <w:spacing w:val="14"/>
                <w:w w:val="110"/>
                <w:sz w:val="20"/>
              </w:rPr>
              <w:t> </w:t>
            </w:r>
            <w:r>
              <w:rPr>
                <w:b/>
                <w:w w:val="110"/>
                <w:sz w:val="20"/>
              </w:rPr>
              <w:t>for</w:t>
            </w:r>
            <w:r>
              <w:rPr>
                <w:b/>
                <w:spacing w:val="14"/>
                <w:w w:val="110"/>
                <w:sz w:val="20"/>
              </w:rPr>
              <w:t> </w:t>
            </w:r>
            <w:r>
              <w:rPr>
                <w:b/>
                <w:w w:val="110"/>
                <w:sz w:val="20"/>
              </w:rPr>
              <w:t>its</w:t>
            </w:r>
            <w:r>
              <w:rPr>
                <w:b/>
                <w:spacing w:val="16"/>
                <w:w w:val="110"/>
                <w:sz w:val="20"/>
              </w:rPr>
              <w:t> </w:t>
            </w:r>
            <w:r>
              <w:rPr>
                <w:b/>
                <w:w w:val="110"/>
                <w:sz w:val="20"/>
              </w:rPr>
              <w:t>decision-making</w:t>
            </w:r>
            <w:r>
              <w:rPr>
                <w:b/>
                <w:spacing w:val="14"/>
                <w:w w:val="110"/>
                <w:sz w:val="20"/>
              </w:rPr>
              <w:t> </w:t>
            </w:r>
            <w:r>
              <w:rPr>
                <w:b/>
                <w:spacing w:val="-2"/>
                <w:w w:val="110"/>
                <w:sz w:val="20"/>
              </w:rPr>
              <w:t>process.</w:t>
            </w:r>
          </w:p>
        </w:tc>
      </w:tr>
      <w:tr>
        <w:trPr>
          <w:trHeight w:val="776" w:hRule="atLeast"/>
        </w:trPr>
        <w:tc>
          <w:tcPr>
            <w:tcW w:w="984" w:type="dxa"/>
            <w:tcBorders>
              <w:left w:val="single" w:sz="4" w:space="0" w:color="000000"/>
              <w:bottom w:val="single" w:sz="4" w:space="0" w:color="000000"/>
            </w:tcBorders>
          </w:tcPr>
          <w:p>
            <w:pPr>
              <w:pStyle w:val="TableParagraph"/>
              <w:ind w:left="0"/>
              <w:rPr>
                <w:rFonts w:ascii="Times New Roman"/>
                <w:sz w:val="20"/>
              </w:rPr>
            </w:pPr>
          </w:p>
        </w:tc>
        <w:tc>
          <w:tcPr>
            <w:tcW w:w="9466" w:type="dxa"/>
            <w:gridSpan w:val="2"/>
            <w:tcBorders>
              <w:bottom w:val="single" w:sz="4" w:space="0" w:color="000000"/>
              <w:right w:val="single" w:sz="4" w:space="0" w:color="000000"/>
            </w:tcBorders>
          </w:tcPr>
          <w:p>
            <w:pPr>
              <w:pStyle w:val="TableParagraph"/>
              <w:spacing w:before="75"/>
              <w:ind w:left="48"/>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77" w:val="left" w:leader="none"/>
              </w:tabs>
              <w:spacing w:before="86"/>
              <w:ind w:left="48"/>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8"/>
              </w:numPr>
              <w:tabs>
                <w:tab w:pos="328" w:val="left" w:leader="none"/>
                <w:tab w:pos="4777" w:val="left" w:leader="none"/>
              </w:tabs>
              <w:spacing w:line="240" w:lineRule="auto" w:before="4" w:after="0"/>
              <w:ind w:left="328" w:right="0" w:hanging="280"/>
              <w:jc w:val="left"/>
              <w:rPr>
                <w:sz w:val="16"/>
              </w:rPr>
            </w:pPr>
            <w:r>
              <w:rPr>
                <w:w w:val="110"/>
                <w:sz w:val="16"/>
              </w:rPr>
              <w:t>Notice</w:t>
            </w:r>
            <w:r>
              <w:rPr>
                <w:spacing w:val="3"/>
                <w:w w:val="110"/>
                <w:sz w:val="16"/>
              </w:rPr>
              <w:t> </w:t>
            </w:r>
            <w:r>
              <w:rPr>
                <w:w w:val="110"/>
                <w:sz w:val="16"/>
              </w:rPr>
              <w:t>of</w:t>
            </w:r>
            <w:r>
              <w:rPr>
                <w:spacing w:val="4"/>
                <w:w w:val="110"/>
                <w:sz w:val="16"/>
              </w:rPr>
              <w:t> </w:t>
            </w:r>
            <w:r>
              <w:rPr>
                <w:w w:val="110"/>
                <w:sz w:val="16"/>
              </w:rPr>
              <w:t>meeting (at</w:t>
            </w:r>
            <w:r>
              <w:rPr>
                <w:spacing w:val="6"/>
                <w:w w:val="110"/>
                <w:sz w:val="16"/>
              </w:rPr>
              <w:t> </w:t>
            </w:r>
            <w:r>
              <w:rPr>
                <w:w w:val="110"/>
                <w:sz w:val="16"/>
              </w:rPr>
              <w:t>least</w:t>
            </w:r>
            <w:r>
              <w:rPr>
                <w:spacing w:val="8"/>
                <w:w w:val="110"/>
                <w:sz w:val="16"/>
              </w:rPr>
              <w:t> </w:t>
            </w:r>
            <w:r>
              <w:rPr>
                <w:w w:val="110"/>
                <w:sz w:val="16"/>
              </w:rPr>
              <w:t>1</w:t>
            </w:r>
            <w:r>
              <w:rPr>
                <w:spacing w:val="3"/>
                <w:w w:val="110"/>
                <w:sz w:val="16"/>
              </w:rPr>
              <w:t> </w:t>
            </w:r>
            <w:r>
              <w:rPr>
                <w:w w:val="110"/>
                <w:sz w:val="16"/>
              </w:rPr>
              <w:t>of</w:t>
            </w:r>
            <w:r>
              <w:rPr>
                <w:spacing w:val="3"/>
                <w:w w:val="110"/>
                <w:sz w:val="16"/>
              </w:rPr>
              <w:t> </w:t>
            </w:r>
            <w:r>
              <w:rPr>
                <w:w w:val="110"/>
                <w:sz w:val="16"/>
              </w:rPr>
              <w:t>4</w:t>
            </w:r>
            <w:r>
              <w:rPr>
                <w:spacing w:val="6"/>
                <w:w w:val="110"/>
                <w:sz w:val="16"/>
              </w:rPr>
              <w:t> </w:t>
            </w:r>
            <w:r>
              <w:rPr>
                <w:w w:val="110"/>
                <w:sz w:val="16"/>
              </w:rPr>
              <w:t>Regular</w:t>
            </w:r>
            <w:r>
              <w:rPr>
                <w:spacing w:val="7"/>
                <w:w w:val="110"/>
                <w:sz w:val="16"/>
              </w:rPr>
              <w:t> </w:t>
            </w:r>
            <w:r>
              <w:rPr>
                <w:spacing w:val="-2"/>
                <w:w w:val="110"/>
                <w:sz w:val="16"/>
              </w:rPr>
              <w:t>Meetings)</w:t>
            </w:r>
            <w:r>
              <w:rPr>
                <w:sz w:val="16"/>
              </w:rPr>
              <w:tab/>
            </w:r>
            <w:r>
              <w:rPr>
                <w:rFonts w:ascii="Microsoft Sans Serif" w:hAnsi="Microsoft Sans Serif"/>
                <w:w w:val="110"/>
                <w:sz w:val="16"/>
              </w:rPr>
              <w:t>□</w:t>
            </w:r>
            <w:r>
              <w:rPr>
                <w:rFonts w:ascii="Microsoft Sans Serif" w:hAnsi="Microsoft Sans Serif"/>
                <w:spacing w:val="74"/>
                <w:w w:val="150"/>
                <w:sz w:val="16"/>
              </w:rPr>
              <w:t> </w:t>
            </w:r>
            <w:r>
              <w:rPr>
                <w:w w:val="110"/>
                <w:sz w:val="16"/>
              </w:rPr>
              <w:t>Notices</w:t>
            </w:r>
            <w:r>
              <w:rPr>
                <w:spacing w:val="4"/>
                <w:w w:val="110"/>
                <w:sz w:val="16"/>
              </w:rPr>
              <w:t> </w:t>
            </w:r>
            <w:r>
              <w:rPr>
                <w:w w:val="110"/>
                <w:sz w:val="16"/>
              </w:rPr>
              <w:t>of</w:t>
            </w:r>
            <w:r>
              <w:rPr>
                <w:spacing w:val="10"/>
                <w:w w:val="110"/>
                <w:sz w:val="16"/>
              </w:rPr>
              <w:t> </w:t>
            </w:r>
            <w:r>
              <w:rPr>
                <w:w w:val="110"/>
                <w:sz w:val="16"/>
              </w:rPr>
              <w:t>meetings</w:t>
            </w:r>
            <w:r>
              <w:rPr>
                <w:spacing w:val="7"/>
                <w:w w:val="110"/>
                <w:sz w:val="16"/>
              </w:rPr>
              <w:t> </w:t>
            </w:r>
            <w:r>
              <w:rPr>
                <w:w w:val="110"/>
                <w:sz w:val="16"/>
              </w:rPr>
              <w:t>(2</w:t>
            </w:r>
            <w:r>
              <w:rPr>
                <w:spacing w:val="10"/>
                <w:w w:val="110"/>
                <w:sz w:val="16"/>
              </w:rPr>
              <w:t> </w:t>
            </w:r>
            <w:r>
              <w:rPr>
                <w:w w:val="110"/>
                <w:sz w:val="16"/>
              </w:rPr>
              <w:t>to</w:t>
            </w:r>
            <w:r>
              <w:rPr>
                <w:spacing w:val="12"/>
                <w:w w:val="110"/>
                <w:sz w:val="16"/>
              </w:rPr>
              <w:t> </w:t>
            </w:r>
            <w:r>
              <w:rPr>
                <w:w w:val="110"/>
                <w:sz w:val="16"/>
              </w:rPr>
              <w:t>4</w:t>
            </w:r>
            <w:r>
              <w:rPr>
                <w:spacing w:val="10"/>
                <w:w w:val="110"/>
                <w:sz w:val="16"/>
              </w:rPr>
              <w:t> </w:t>
            </w:r>
            <w:r>
              <w:rPr>
                <w:w w:val="110"/>
                <w:sz w:val="16"/>
              </w:rPr>
              <w:t>Regular</w:t>
            </w:r>
            <w:r>
              <w:rPr>
                <w:spacing w:val="11"/>
                <w:w w:val="110"/>
                <w:sz w:val="16"/>
              </w:rPr>
              <w:t> </w:t>
            </w:r>
            <w:r>
              <w:rPr>
                <w:spacing w:val="-2"/>
                <w:w w:val="110"/>
                <w:sz w:val="16"/>
              </w:rPr>
              <w:t>Meetings)</w:t>
            </w:r>
          </w:p>
        </w:tc>
      </w:tr>
    </w:tbl>
    <w:p>
      <w:pPr>
        <w:pStyle w:val="BodyText"/>
        <w:spacing w:before="59"/>
        <w:rPr>
          <w:rFonts w:ascii="Cambria"/>
          <w:sz w:val="18"/>
        </w:rPr>
      </w:pPr>
    </w:p>
    <w:p>
      <w:pPr>
        <w:spacing w:before="0"/>
        <w:ind w:left="309" w:right="0" w:firstLine="0"/>
        <w:jc w:val="left"/>
        <w:rPr>
          <w:rFonts w:ascii="Cambria"/>
          <w:sz w:val="20"/>
        </w:rPr>
      </w:pPr>
      <w:r>
        <w:rPr>
          <w:rFonts w:ascii="Cambria"/>
          <w:b/>
          <w:color w:val="000000"/>
          <w:w w:val="115"/>
          <w:sz w:val="20"/>
          <w:highlight w:val="lightGray"/>
        </w:rPr>
        <w:t>NOTE</w:t>
      </w:r>
      <w:r>
        <w:rPr>
          <w:rFonts w:ascii="Cambria"/>
          <w:b/>
          <w:color w:val="000000"/>
          <w:spacing w:val="-7"/>
          <w:w w:val="115"/>
          <w:sz w:val="20"/>
          <w:highlight w:val="lightGray"/>
        </w:rPr>
        <w:t> </w:t>
      </w:r>
      <w:r>
        <w:rPr>
          <w:rFonts w:ascii="Cambria"/>
          <w:color w:val="000000"/>
          <w:w w:val="115"/>
          <w:sz w:val="20"/>
        </w:rPr>
        <w:t>If</w:t>
      </w:r>
      <w:r>
        <w:rPr>
          <w:rFonts w:ascii="Cambria"/>
          <w:color w:val="000000"/>
          <w:spacing w:val="-8"/>
          <w:w w:val="115"/>
          <w:sz w:val="20"/>
        </w:rPr>
        <w:t> </w:t>
      </w:r>
      <w:r>
        <w:rPr>
          <w:rFonts w:ascii="Cambria"/>
          <w:color w:val="000000"/>
          <w:w w:val="115"/>
          <w:sz w:val="20"/>
        </w:rPr>
        <w:t>the</w:t>
      </w:r>
      <w:r>
        <w:rPr>
          <w:rFonts w:ascii="Cambria"/>
          <w:color w:val="000000"/>
          <w:spacing w:val="-1"/>
          <w:w w:val="115"/>
          <w:sz w:val="20"/>
        </w:rPr>
        <w:t> </w:t>
      </w:r>
      <w:r>
        <w:rPr>
          <w:rFonts w:ascii="Cambria"/>
          <w:color w:val="000000"/>
          <w:w w:val="115"/>
          <w:sz w:val="20"/>
        </w:rPr>
        <w:t>Primary</w:t>
      </w:r>
      <w:r>
        <w:rPr>
          <w:rFonts w:ascii="Cambria"/>
          <w:color w:val="000000"/>
          <w:spacing w:val="-2"/>
          <w:w w:val="115"/>
          <w:sz w:val="20"/>
        </w:rPr>
        <w:t> </w:t>
      </w:r>
      <w:r>
        <w:rPr>
          <w:rFonts w:ascii="Cambria"/>
          <w:color w:val="000000"/>
          <w:w w:val="115"/>
          <w:sz w:val="20"/>
        </w:rPr>
        <w:t>Sub-Indicator</w:t>
      </w:r>
      <w:r>
        <w:rPr>
          <w:rFonts w:ascii="Cambria"/>
          <w:color w:val="000000"/>
          <w:spacing w:val="-5"/>
          <w:w w:val="115"/>
          <w:sz w:val="20"/>
        </w:rPr>
        <w:t> </w:t>
      </w:r>
      <w:r>
        <w:rPr>
          <w:rFonts w:ascii="Cambria"/>
          <w:color w:val="000000"/>
          <w:w w:val="115"/>
          <w:sz w:val="20"/>
        </w:rPr>
        <w:t>is</w:t>
      </w:r>
      <w:r>
        <w:rPr>
          <w:rFonts w:ascii="Cambria"/>
          <w:color w:val="000000"/>
          <w:spacing w:val="-3"/>
          <w:w w:val="115"/>
          <w:sz w:val="20"/>
        </w:rPr>
        <w:t> </w:t>
      </w:r>
      <w:r>
        <w:rPr>
          <w:rFonts w:ascii="Cambria"/>
          <w:color w:val="000000"/>
          <w:w w:val="115"/>
          <w:sz w:val="20"/>
        </w:rPr>
        <w:t>not</w:t>
      </w:r>
      <w:r>
        <w:rPr>
          <w:rFonts w:ascii="Cambria"/>
          <w:color w:val="000000"/>
          <w:spacing w:val="-1"/>
          <w:w w:val="115"/>
          <w:sz w:val="20"/>
        </w:rPr>
        <w:t> </w:t>
      </w:r>
      <w:r>
        <w:rPr>
          <w:rFonts w:ascii="Cambria"/>
          <w:color w:val="000000"/>
          <w:w w:val="115"/>
          <w:sz w:val="20"/>
        </w:rPr>
        <w:t>met</w:t>
      </w:r>
      <w:r>
        <w:rPr>
          <w:rFonts w:ascii="Cambria"/>
          <w:color w:val="000000"/>
          <w:spacing w:val="-6"/>
          <w:w w:val="115"/>
          <w:sz w:val="20"/>
        </w:rPr>
        <w:t> </w:t>
      </w:r>
      <w:r>
        <w:rPr>
          <w:rFonts w:ascii="Cambria"/>
          <w:color w:val="000000"/>
          <w:w w:val="115"/>
          <w:sz w:val="20"/>
        </w:rPr>
        <w:t>(NO),</w:t>
      </w:r>
      <w:r>
        <w:rPr>
          <w:rFonts w:ascii="Cambria"/>
          <w:color w:val="000000"/>
          <w:spacing w:val="-4"/>
          <w:w w:val="115"/>
          <w:sz w:val="20"/>
        </w:rPr>
        <w:t> </w:t>
      </w:r>
      <w:r>
        <w:rPr>
          <w:rFonts w:ascii="Cambria"/>
          <w:color w:val="000000"/>
          <w:w w:val="115"/>
          <w:sz w:val="20"/>
        </w:rPr>
        <w:t>no</w:t>
      </w:r>
      <w:r>
        <w:rPr>
          <w:rFonts w:ascii="Cambria"/>
          <w:color w:val="000000"/>
          <w:spacing w:val="-5"/>
          <w:w w:val="115"/>
          <w:sz w:val="20"/>
        </w:rPr>
        <w:t> </w:t>
      </w:r>
      <w:r>
        <w:rPr>
          <w:rFonts w:ascii="Cambria"/>
          <w:color w:val="000000"/>
          <w:w w:val="115"/>
          <w:sz w:val="20"/>
        </w:rPr>
        <w:t>need</w:t>
      </w:r>
      <w:r>
        <w:rPr>
          <w:rFonts w:ascii="Cambria"/>
          <w:color w:val="000000"/>
          <w:spacing w:val="-9"/>
          <w:w w:val="115"/>
          <w:sz w:val="20"/>
        </w:rPr>
        <w:t> </w:t>
      </w:r>
      <w:r>
        <w:rPr>
          <w:rFonts w:ascii="Cambria"/>
          <w:color w:val="000000"/>
          <w:w w:val="115"/>
          <w:sz w:val="20"/>
        </w:rPr>
        <w:t>to</w:t>
      </w:r>
      <w:r>
        <w:rPr>
          <w:rFonts w:ascii="Cambria"/>
          <w:color w:val="000000"/>
          <w:spacing w:val="-6"/>
          <w:w w:val="115"/>
          <w:sz w:val="20"/>
        </w:rPr>
        <w:t> </w:t>
      </w:r>
      <w:r>
        <w:rPr>
          <w:rFonts w:ascii="Cambria"/>
          <w:color w:val="000000"/>
          <w:w w:val="115"/>
          <w:sz w:val="20"/>
        </w:rPr>
        <w:t>comply</w:t>
      </w:r>
      <w:r>
        <w:rPr>
          <w:rFonts w:ascii="Cambria"/>
          <w:color w:val="000000"/>
          <w:spacing w:val="-2"/>
          <w:w w:val="115"/>
          <w:sz w:val="20"/>
        </w:rPr>
        <w:t> </w:t>
      </w:r>
      <w:r>
        <w:rPr>
          <w:rFonts w:ascii="Cambria"/>
          <w:color w:val="000000"/>
          <w:w w:val="115"/>
          <w:sz w:val="20"/>
        </w:rPr>
        <w:t>with</w:t>
      </w:r>
      <w:r>
        <w:rPr>
          <w:rFonts w:ascii="Cambria"/>
          <w:color w:val="000000"/>
          <w:spacing w:val="-5"/>
          <w:w w:val="115"/>
          <w:sz w:val="20"/>
        </w:rPr>
        <w:t> </w:t>
      </w:r>
      <w:r>
        <w:rPr>
          <w:rFonts w:ascii="Cambria"/>
          <w:color w:val="000000"/>
          <w:w w:val="115"/>
          <w:sz w:val="20"/>
        </w:rPr>
        <w:t>the</w:t>
      </w:r>
      <w:r>
        <w:rPr>
          <w:rFonts w:ascii="Cambria"/>
          <w:color w:val="000000"/>
          <w:spacing w:val="-4"/>
          <w:w w:val="115"/>
          <w:sz w:val="20"/>
        </w:rPr>
        <w:t> </w:t>
      </w:r>
      <w:r>
        <w:rPr>
          <w:rFonts w:ascii="Cambria"/>
          <w:color w:val="000000"/>
          <w:w w:val="115"/>
          <w:sz w:val="20"/>
        </w:rPr>
        <w:t>Other</w:t>
      </w:r>
      <w:r>
        <w:rPr>
          <w:rFonts w:ascii="Cambria"/>
          <w:color w:val="000000"/>
          <w:spacing w:val="-8"/>
          <w:w w:val="115"/>
          <w:sz w:val="20"/>
        </w:rPr>
        <w:t> </w:t>
      </w:r>
      <w:r>
        <w:rPr>
          <w:rFonts w:ascii="Cambria"/>
          <w:color w:val="000000"/>
          <w:w w:val="115"/>
          <w:sz w:val="20"/>
        </w:rPr>
        <w:t>Sub-</w:t>
      </w:r>
      <w:r>
        <w:rPr>
          <w:rFonts w:ascii="Cambria"/>
          <w:color w:val="000000"/>
          <w:spacing w:val="-2"/>
          <w:w w:val="115"/>
          <w:sz w:val="20"/>
        </w:rPr>
        <w:t>Indicators.</w:t>
      </w:r>
    </w:p>
    <w:p>
      <w:pPr>
        <w:pStyle w:val="BodyText"/>
        <w:spacing w:before="19"/>
        <w:rPr>
          <w:rFonts w:ascii="Cambria"/>
          <w:sz w:val="20"/>
        </w:rPr>
      </w:pPr>
    </w:p>
    <w:tbl>
      <w:tblPr>
        <w:tblW w:w="0" w:type="auto"/>
        <w:jc w:val="left"/>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9469"/>
      </w:tblGrid>
      <w:tr>
        <w:trPr>
          <w:trHeight w:val="322" w:hRule="exact"/>
        </w:trPr>
        <w:tc>
          <w:tcPr>
            <w:tcW w:w="984" w:type="dxa"/>
            <w:tcBorders>
              <w:bottom w:val="nil"/>
              <w:right w:val="nil"/>
            </w:tcBorders>
            <w:shd w:val="clear" w:color="auto" w:fill="E7E6E6"/>
          </w:tcPr>
          <w:p>
            <w:pPr>
              <w:pStyle w:val="TableParagraph"/>
              <w:spacing w:before="40"/>
              <w:ind w:left="7" w:right="3"/>
              <w:jc w:val="center"/>
              <w:rPr>
                <w:b/>
                <w:sz w:val="20"/>
              </w:rPr>
            </w:pPr>
            <w:r>
              <w:rPr>
                <w:b/>
                <w:spacing w:val="-4"/>
                <w:w w:val="115"/>
                <w:sz w:val="20"/>
              </w:rPr>
              <w:t>FI1B</w:t>
            </w:r>
          </w:p>
        </w:tc>
        <w:tc>
          <w:tcPr>
            <w:tcW w:w="9469" w:type="dxa"/>
            <w:vMerge w:val="restart"/>
            <w:tcBorders>
              <w:left w:val="nil"/>
              <w:bottom w:val="dashSmallGap" w:sz="4" w:space="0" w:color="000000"/>
            </w:tcBorders>
          </w:tcPr>
          <w:p>
            <w:pPr>
              <w:pStyle w:val="TableParagraph"/>
              <w:spacing w:before="40"/>
              <w:ind w:left="33"/>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92"/>
              <w:ind w:left="33" w:right="157"/>
              <w:rPr>
                <w:sz w:val="20"/>
              </w:rPr>
            </w:pPr>
            <w:r>
              <w:rPr>
                <w:w w:val="110"/>
                <w:sz w:val="20"/>
              </w:rPr>
              <w:t>SGC</w:t>
            </w:r>
            <w:r>
              <w:rPr>
                <w:w w:val="110"/>
                <w:sz w:val="20"/>
              </w:rPr>
              <w:t> members</w:t>
            </w:r>
            <w:r>
              <w:rPr>
                <w:spacing w:val="24"/>
                <w:w w:val="110"/>
                <w:sz w:val="20"/>
              </w:rPr>
              <w:t> </w:t>
            </w:r>
            <w:r>
              <w:rPr>
                <w:w w:val="110"/>
                <w:sz w:val="20"/>
              </w:rPr>
              <w:t>have</w:t>
            </w:r>
            <w:r>
              <w:rPr>
                <w:w w:val="110"/>
                <w:sz w:val="20"/>
              </w:rPr>
              <w:t> been</w:t>
            </w:r>
            <w:r>
              <w:rPr>
                <w:spacing w:val="24"/>
                <w:w w:val="110"/>
                <w:sz w:val="20"/>
              </w:rPr>
              <w:t> </w:t>
            </w:r>
            <w:r>
              <w:rPr>
                <w:w w:val="110"/>
                <w:sz w:val="20"/>
              </w:rPr>
              <w:t>inducted</w:t>
            </w:r>
            <w:r>
              <w:rPr>
                <w:w w:val="110"/>
                <w:sz w:val="20"/>
              </w:rPr>
              <w:t> and</w:t>
            </w:r>
            <w:r>
              <w:rPr>
                <w:w w:val="110"/>
                <w:sz w:val="20"/>
              </w:rPr>
              <w:t> oriented</w:t>
            </w:r>
            <w:r>
              <w:rPr>
                <w:spacing w:val="23"/>
                <w:w w:val="110"/>
                <w:sz w:val="20"/>
              </w:rPr>
              <w:t> </w:t>
            </w:r>
            <w:r>
              <w:rPr>
                <w:w w:val="110"/>
                <w:sz w:val="20"/>
              </w:rPr>
              <w:t>of</w:t>
            </w:r>
            <w:r>
              <w:rPr>
                <w:spacing w:val="22"/>
                <w:w w:val="110"/>
                <w:sz w:val="20"/>
              </w:rPr>
              <w:t> </w:t>
            </w:r>
            <w:r>
              <w:rPr>
                <w:w w:val="110"/>
                <w:sz w:val="20"/>
              </w:rPr>
              <w:t>their</w:t>
            </w:r>
            <w:r>
              <w:rPr>
                <w:spacing w:val="22"/>
                <w:w w:val="110"/>
                <w:sz w:val="20"/>
              </w:rPr>
              <w:t> </w:t>
            </w:r>
            <w:r>
              <w:rPr>
                <w:w w:val="110"/>
                <w:sz w:val="20"/>
              </w:rPr>
              <w:t>roles</w:t>
            </w:r>
            <w:r>
              <w:rPr>
                <w:spacing w:val="26"/>
                <w:w w:val="110"/>
                <w:sz w:val="20"/>
              </w:rPr>
              <w:t> </w:t>
            </w:r>
            <w:r>
              <w:rPr>
                <w:w w:val="110"/>
                <w:sz w:val="20"/>
              </w:rPr>
              <w:t>and</w:t>
            </w:r>
            <w:r>
              <w:rPr>
                <w:w w:val="110"/>
                <w:sz w:val="20"/>
              </w:rPr>
              <w:t> responsibilities</w:t>
            </w:r>
            <w:r>
              <w:rPr>
                <w:spacing w:val="29"/>
                <w:w w:val="110"/>
                <w:sz w:val="20"/>
              </w:rPr>
              <w:t> </w:t>
            </w:r>
            <w:r>
              <w:rPr>
                <w:w w:val="110"/>
                <w:sz w:val="20"/>
              </w:rPr>
              <w:t>as</w:t>
            </w:r>
            <w:r>
              <w:rPr>
                <w:w w:val="110"/>
                <w:sz w:val="20"/>
              </w:rPr>
              <w:t> members and officers of the Council.</w:t>
            </w:r>
          </w:p>
        </w:tc>
      </w:tr>
      <w:tr>
        <w:trPr>
          <w:trHeight w:val="576" w:hRule="exact"/>
        </w:trPr>
        <w:tc>
          <w:tcPr>
            <w:tcW w:w="984" w:type="dxa"/>
            <w:vMerge w:val="restart"/>
            <w:tcBorders>
              <w:top w:val="nil"/>
              <w:right w:val="nil"/>
            </w:tcBorders>
          </w:tcPr>
          <w:p>
            <w:pPr>
              <w:pStyle w:val="TableParagraph"/>
              <w:numPr>
                <w:ilvl w:val="0"/>
                <w:numId w:val="9"/>
              </w:numPr>
              <w:tabs>
                <w:tab w:pos="419" w:val="left" w:leader="none"/>
              </w:tabs>
              <w:spacing w:line="240" w:lineRule="auto" w:before="54" w:after="0"/>
              <w:ind w:left="419" w:right="0" w:hanging="357"/>
              <w:jc w:val="left"/>
              <w:rPr>
                <w:b/>
                <w:sz w:val="20"/>
              </w:rPr>
            </w:pPr>
            <w:r>
              <w:rPr>
                <w:b/>
                <w:spacing w:val="-5"/>
                <w:w w:val="125"/>
                <w:sz w:val="20"/>
              </w:rPr>
              <w:t>YES</w:t>
            </w:r>
          </w:p>
          <w:p>
            <w:pPr>
              <w:pStyle w:val="TableParagraph"/>
              <w:numPr>
                <w:ilvl w:val="0"/>
                <w:numId w:val="9"/>
              </w:numPr>
              <w:tabs>
                <w:tab w:pos="419" w:val="left" w:leader="none"/>
              </w:tabs>
              <w:spacing w:line="240" w:lineRule="auto" w:before="4" w:after="0"/>
              <w:ind w:left="419" w:right="0" w:hanging="357"/>
              <w:jc w:val="left"/>
              <w:rPr>
                <w:b/>
                <w:sz w:val="20"/>
              </w:rPr>
            </w:pPr>
            <w:r>
              <w:rPr>
                <w:b/>
                <w:spacing w:val="-5"/>
                <w:w w:val="110"/>
                <w:sz w:val="20"/>
              </w:rPr>
              <w:t>NO</w:t>
            </w:r>
          </w:p>
        </w:tc>
        <w:tc>
          <w:tcPr>
            <w:tcW w:w="9469" w:type="dxa"/>
            <w:vMerge/>
            <w:tcBorders>
              <w:top w:val="nil"/>
              <w:left w:val="nil"/>
              <w:bottom w:val="dashSmallGap" w:sz="4" w:space="0" w:color="000000"/>
            </w:tcBorders>
          </w:tcPr>
          <w:p>
            <w:pPr>
              <w:rPr>
                <w:sz w:val="2"/>
                <w:szCs w:val="2"/>
              </w:rPr>
            </w:pPr>
          </w:p>
        </w:tc>
      </w:tr>
      <w:tr>
        <w:trPr>
          <w:trHeight w:val="1367" w:hRule="exact"/>
        </w:trPr>
        <w:tc>
          <w:tcPr>
            <w:tcW w:w="984" w:type="dxa"/>
            <w:vMerge/>
            <w:tcBorders>
              <w:top w:val="nil"/>
              <w:right w:val="nil"/>
            </w:tcBorders>
          </w:tcPr>
          <w:p>
            <w:pPr>
              <w:rPr>
                <w:sz w:val="2"/>
                <w:szCs w:val="2"/>
              </w:rPr>
            </w:pPr>
          </w:p>
        </w:tc>
        <w:tc>
          <w:tcPr>
            <w:tcW w:w="9469" w:type="dxa"/>
            <w:tcBorders>
              <w:top w:val="dashSmallGap" w:sz="4" w:space="0" w:color="000000"/>
              <w:left w:val="nil"/>
            </w:tcBorders>
          </w:tcPr>
          <w:p>
            <w:pPr>
              <w:pStyle w:val="TableParagraph"/>
              <w:spacing w:before="90"/>
              <w:ind w:left="33"/>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2" w:val="left" w:leader="none"/>
              </w:tabs>
              <w:spacing w:before="88"/>
              <w:ind w:left="33"/>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10"/>
              </w:numPr>
              <w:tabs>
                <w:tab w:pos="312" w:val="left" w:leader="none"/>
                <w:tab w:pos="316" w:val="left" w:leader="none"/>
                <w:tab w:pos="4762" w:val="left" w:leader="none"/>
                <w:tab w:pos="5045" w:val="left" w:leader="none"/>
              </w:tabs>
              <w:spacing w:line="242" w:lineRule="auto" w:before="2" w:after="0"/>
              <w:ind w:left="316" w:right="1662" w:hanging="286"/>
              <w:jc w:val="left"/>
              <w:rPr>
                <w:b/>
                <w:sz w:val="16"/>
              </w:rPr>
            </w:pPr>
            <w:r>
              <w:rPr>
                <w:w w:val="115"/>
                <w:sz w:val="16"/>
              </w:rPr>
              <w:t>Membership / Induction Certificates</w:t>
            </w:r>
            <w:r>
              <w:rPr>
                <w:sz w:val="16"/>
              </w:rPr>
              <w:tab/>
            </w:r>
            <w:r>
              <w:rPr>
                <w:rFonts w:ascii="Microsoft Sans Serif" w:hAnsi="Microsoft Sans Serif"/>
                <w:w w:val="115"/>
                <w:sz w:val="16"/>
              </w:rPr>
              <w:t>□</w:t>
            </w:r>
            <w:r>
              <w:rPr>
                <w:rFonts w:ascii="Microsoft Sans Serif" w:hAnsi="Microsoft Sans Serif"/>
                <w:spacing w:val="12"/>
                <w:w w:val="115"/>
                <w:sz w:val="16"/>
              </w:rPr>
              <w:t> </w:t>
            </w:r>
            <w:r>
              <w:rPr>
                <w:w w:val="115"/>
                <w:sz w:val="16"/>
              </w:rPr>
              <w:t>Membership</w:t>
            </w:r>
            <w:r>
              <w:rPr>
                <w:spacing w:val="-10"/>
                <w:w w:val="115"/>
                <w:sz w:val="16"/>
              </w:rPr>
              <w:t> </w:t>
            </w:r>
            <w:r>
              <w:rPr>
                <w:w w:val="115"/>
                <w:sz w:val="16"/>
              </w:rPr>
              <w:t>/</w:t>
            </w:r>
            <w:r>
              <w:rPr>
                <w:spacing w:val="-10"/>
                <w:w w:val="115"/>
                <w:sz w:val="16"/>
              </w:rPr>
              <w:t> </w:t>
            </w:r>
            <w:r>
              <w:rPr>
                <w:w w:val="115"/>
                <w:sz w:val="16"/>
              </w:rPr>
              <w:t>Induction</w:t>
            </w:r>
            <w:r>
              <w:rPr>
                <w:spacing w:val="-10"/>
                <w:w w:val="115"/>
                <w:sz w:val="16"/>
              </w:rPr>
              <w:t> </w:t>
            </w:r>
            <w:r>
              <w:rPr>
                <w:w w:val="115"/>
                <w:sz w:val="16"/>
              </w:rPr>
              <w:t>Certificates (7 to 15 voting members) </w:t>
            </w:r>
            <w:r>
              <w:rPr>
                <w:b/>
                <w:w w:val="115"/>
                <w:sz w:val="16"/>
              </w:rPr>
              <w:t>or</w:t>
            </w:r>
            <w:r>
              <w:rPr>
                <w:b/>
                <w:sz w:val="16"/>
              </w:rPr>
              <w:tab/>
              <w:tab/>
            </w:r>
            <w:r>
              <w:rPr>
                <w:w w:val="115"/>
                <w:sz w:val="16"/>
              </w:rPr>
              <w:t>(non-voting members) </w:t>
            </w:r>
            <w:r>
              <w:rPr>
                <w:b/>
                <w:w w:val="115"/>
                <w:sz w:val="16"/>
              </w:rPr>
              <w:t>or</w:t>
            </w:r>
          </w:p>
          <w:p>
            <w:pPr>
              <w:pStyle w:val="TableParagraph"/>
              <w:numPr>
                <w:ilvl w:val="0"/>
                <w:numId w:val="10"/>
              </w:numPr>
              <w:tabs>
                <w:tab w:pos="312" w:val="left" w:leader="none"/>
                <w:tab w:pos="316" w:val="left" w:leader="none"/>
                <w:tab w:pos="4762" w:val="left" w:leader="none"/>
                <w:tab w:pos="5045" w:val="left" w:leader="none"/>
              </w:tabs>
              <w:spacing w:line="242" w:lineRule="auto" w:before="0" w:after="0"/>
              <w:ind w:left="316" w:right="874" w:hanging="286"/>
              <w:jc w:val="left"/>
              <w:rPr>
                <w:sz w:val="16"/>
              </w:rPr>
            </w:pPr>
            <w:r>
              <w:rPr>
                <w:w w:val="115"/>
                <w:sz w:val="16"/>
              </w:rPr>
              <w:t>SGC Resolution on the Official List of Voting Members</w:t>
            </w:r>
            <w:r>
              <w:rPr>
                <w:sz w:val="16"/>
              </w:rPr>
              <w:tab/>
            </w:r>
            <w:r>
              <w:rPr>
                <w:rFonts w:ascii="Microsoft Sans Serif" w:hAnsi="Microsoft Sans Serif"/>
                <w:w w:val="115"/>
                <w:sz w:val="16"/>
              </w:rPr>
              <w:t>□</w:t>
            </w:r>
            <w:r>
              <w:rPr>
                <w:rFonts w:ascii="Microsoft Sans Serif" w:hAnsi="Microsoft Sans Serif"/>
                <w:spacing w:val="55"/>
                <w:w w:val="115"/>
                <w:sz w:val="16"/>
              </w:rPr>
              <w:t> </w:t>
            </w:r>
            <w:r>
              <w:rPr>
                <w:w w:val="115"/>
                <w:sz w:val="16"/>
              </w:rPr>
              <w:t>SGC</w:t>
            </w:r>
            <w:r>
              <w:rPr>
                <w:spacing w:val="-7"/>
                <w:w w:val="115"/>
                <w:sz w:val="16"/>
              </w:rPr>
              <w:t> </w:t>
            </w:r>
            <w:r>
              <w:rPr>
                <w:w w:val="115"/>
                <w:sz w:val="16"/>
              </w:rPr>
              <w:t>Resolution</w:t>
            </w:r>
            <w:r>
              <w:rPr>
                <w:spacing w:val="-9"/>
                <w:w w:val="115"/>
                <w:sz w:val="16"/>
              </w:rPr>
              <w:t> </w:t>
            </w:r>
            <w:r>
              <w:rPr>
                <w:w w:val="115"/>
                <w:sz w:val="16"/>
              </w:rPr>
              <w:t>on</w:t>
            </w:r>
            <w:r>
              <w:rPr>
                <w:spacing w:val="-11"/>
                <w:w w:val="115"/>
                <w:sz w:val="16"/>
              </w:rPr>
              <w:t> </w:t>
            </w:r>
            <w:r>
              <w:rPr>
                <w:w w:val="115"/>
                <w:sz w:val="16"/>
              </w:rPr>
              <w:t>the</w:t>
            </w:r>
            <w:r>
              <w:rPr>
                <w:spacing w:val="-6"/>
                <w:w w:val="115"/>
                <w:sz w:val="16"/>
              </w:rPr>
              <w:t> </w:t>
            </w:r>
            <w:r>
              <w:rPr>
                <w:w w:val="115"/>
                <w:sz w:val="16"/>
              </w:rPr>
              <w:t>Official</w:t>
            </w:r>
            <w:r>
              <w:rPr>
                <w:spacing w:val="-8"/>
                <w:w w:val="115"/>
                <w:sz w:val="16"/>
              </w:rPr>
              <w:t> </w:t>
            </w:r>
            <w:r>
              <w:rPr>
                <w:w w:val="115"/>
                <w:sz w:val="16"/>
              </w:rPr>
              <w:t>List</w:t>
            </w:r>
            <w:r>
              <w:rPr>
                <w:spacing w:val="-8"/>
                <w:w w:val="115"/>
                <w:sz w:val="16"/>
              </w:rPr>
              <w:t> </w:t>
            </w:r>
            <w:r>
              <w:rPr>
                <w:w w:val="115"/>
                <w:sz w:val="16"/>
              </w:rPr>
              <w:t>of</w:t>
            </w:r>
            <w:r>
              <w:rPr>
                <w:spacing w:val="-11"/>
                <w:w w:val="115"/>
                <w:sz w:val="16"/>
              </w:rPr>
              <w:t> </w:t>
            </w:r>
            <w:r>
              <w:rPr>
                <w:w w:val="115"/>
                <w:sz w:val="16"/>
              </w:rPr>
              <w:t>Members (7 to 15 voting members)</w:t>
            </w:r>
            <w:r>
              <w:rPr>
                <w:sz w:val="16"/>
              </w:rPr>
              <w:tab/>
              <w:tab/>
            </w:r>
            <w:r>
              <w:rPr>
                <w:w w:val="115"/>
                <w:sz w:val="16"/>
              </w:rPr>
              <w:t>(non-voting members)</w:t>
            </w:r>
          </w:p>
        </w:tc>
      </w:tr>
      <w:tr>
        <w:trPr>
          <w:trHeight w:val="316" w:hRule="exact"/>
        </w:trPr>
        <w:tc>
          <w:tcPr>
            <w:tcW w:w="984" w:type="dxa"/>
            <w:tcBorders>
              <w:bottom w:val="nil"/>
              <w:right w:val="nil"/>
            </w:tcBorders>
            <w:shd w:val="clear" w:color="auto" w:fill="E7E6E6"/>
          </w:tcPr>
          <w:p>
            <w:pPr>
              <w:pStyle w:val="TableParagraph"/>
              <w:spacing w:before="35"/>
              <w:ind w:left="4" w:right="7"/>
              <w:jc w:val="center"/>
              <w:rPr>
                <w:b/>
                <w:sz w:val="20"/>
              </w:rPr>
            </w:pPr>
            <w:r>
              <w:rPr>
                <w:b/>
                <w:spacing w:val="-4"/>
                <w:w w:val="120"/>
                <w:sz w:val="20"/>
              </w:rPr>
              <w:t>FI1C</w:t>
            </w:r>
          </w:p>
        </w:tc>
        <w:tc>
          <w:tcPr>
            <w:tcW w:w="9469" w:type="dxa"/>
            <w:vMerge w:val="restart"/>
            <w:tcBorders>
              <w:left w:val="nil"/>
              <w:bottom w:val="dashSmallGap" w:sz="4" w:space="0" w:color="000000"/>
            </w:tcBorders>
          </w:tcPr>
          <w:p>
            <w:pPr>
              <w:pStyle w:val="TableParagraph"/>
              <w:spacing w:before="35"/>
              <w:ind w:left="33"/>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207"/>
              <w:ind w:left="33"/>
              <w:rPr>
                <w:sz w:val="20"/>
              </w:rPr>
            </w:pPr>
            <w:r>
              <w:rPr>
                <w:w w:val="115"/>
                <w:sz w:val="20"/>
              </w:rPr>
              <w:t>The</w:t>
            </w:r>
            <w:r>
              <w:rPr>
                <w:spacing w:val="-6"/>
                <w:w w:val="115"/>
                <w:sz w:val="20"/>
              </w:rPr>
              <w:t> </w:t>
            </w:r>
            <w:r>
              <w:rPr>
                <w:w w:val="115"/>
                <w:sz w:val="20"/>
              </w:rPr>
              <w:t>SGC</w:t>
            </w:r>
            <w:r>
              <w:rPr>
                <w:spacing w:val="-5"/>
                <w:w w:val="115"/>
                <w:sz w:val="20"/>
              </w:rPr>
              <w:t> </w:t>
            </w:r>
            <w:r>
              <w:rPr>
                <w:w w:val="115"/>
                <w:sz w:val="20"/>
              </w:rPr>
              <w:t>has organizational chart,</w:t>
            </w:r>
            <w:r>
              <w:rPr>
                <w:spacing w:val="-5"/>
                <w:w w:val="115"/>
                <w:sz w:val="20"/>
              </w:rPr>
              <w:t> </w:t>
            </w:r>
            <w:r>
              <w:rPr>
                <w:w w:val="115"/>
                <w:sz w:val="20"/>
              </w:rPr>
              <w:t>including</w:t>
            </w:r>
            <w:r>
              <w:rPr>
                <w:spacing w:val="1"/>
                <w:w w:val="115"/>
                <w:sz w:val="20"/>
              </w:rPr>
              <w:t> </w:t>
            </w:r>
            <w:r>
              <w:rPr>
                <w:w w:val="115"/>
                <w:sz w:val="20"/>
              </w:rPr>
              <w:t>non-voting members,</w:t>
            </w:r>
            <w:r>
              <w:rPr>
                <w:spacing w:val="-2"/>
                <w:w w:val="115"/>
                <w:sz w:val="20"/>
              </w:rPr>
              <w:t> </w:t>
            </w:r>
            <w:r>
              <w:rPr>
                <w:w w:val="115"/>
                <w:sz w:val="20"/>
              </w:rPr>
              <w:t>if</w:t>
            </w:r>
            <w:r>
              <w:rPr>
                <w:spacing w:val="-6"/>
                <w:w w:val="115"/>
                <w:sz w:val="20"/>
              </w:rPr>
              <w:t> </w:t>
            </w:r>
            <w:r>
              <w:rPr>
                <w:spacing w:val="-2"/>
                <w:w w:val="115"/>
                <w:sz w:val="20"/>
              </w:rPr>
              <w:t>applicable.</w:t>
            </w:r>
          </w:p>
        </w:tc>
      </w:tr>
      <w:tr>
        <w:trPr>
          <w:trHeight w:val="575" w:hRule="exact"/>
        </w:trPr>
        <w:tc>
          <w:tcPr>
            <w:tcW w:w="984" w:type="dxa"/>
            <w:vMerge w:val="restart"/>
            <w:tcBorders>
              <w:top w:val="nil"/>
              <w:right w:val="nil"/>
            </w:tcBorders>
          </w:tcPr>
          <w:p>
            <w:pPr>
              <w:pStyle w:val="TableParagraph"/>
              <w:numPr>
                <w:ilvl w:val="0"/>
                <w:numId w:val="11"/>
              </w:numPr>
              <w:tabs>
                <w:tab w:pos="419" w:val="left" w:leader="none"/>
              </w:tabs>
              <w:spacing w:line="240" w:lineRule="auto" w:before="59" w:after="0"/>
              <w:ind w:left="419" w:right="0" w:hanging="357"/>
              <w:jc w:val="left"/>
              <w:rPr>
                <w:b/>
                <w:sz w:val="20"/>
              </w:rPr>
            </w:pPr>
            <w:r>
              <w:rPr>
                <w:b/>
                <w:spacing w:val="-5"/>
                <w:w w:val="125"/>
                <w:sz w:val="20"/>
              </w:rPr>
              <w:t>YES</w:t>
            </w:r>
          </w:p>
          <w:p>
            <w:pPr>
              <w:pStyle w:val="TableParagraph"/>
              <w:numPr>
                <w:ilvl w:val="0"/>
                <w:numId w:val="11"/>
              </w:numPr>
              <w:tabs>
                <w:tab w:pos="419" w:val="left" w:leader="none"/>
              </w:tabs>
              <w:spacing w:line="240" w:lineRule="auto" w:before="1" w:after="0"/>
              <w:ind w:left="419" w:right="0" w:hanging="357"/>
              <w:jc w:val="left"/>
              <w:rPr>
                <w:b/>
                <w:sz w:val="20"/>
              </w:rPr>
            </w:pPr>
            <w:r>
              <w:rPr>
                <w:b/>
                <w:spacing w:val="-5"/>
                <w:w w:val="110"/>
                <w:sz w:val="20"/>
              </w:rPr>
              <w:t>NO</w:t>
            </w:r>
          </w:p>
        </w:tc>
        <w:tc>
          <w:tcPr>
            <w:tcW w:w="9469" w:type="dxa"/>
            <w:vMerge/>
            <w:tcBorders>
              <w:top w:val="nil"/>
              <w:left w:val="nil"/>
              <w:bottom w:val="dashSmallGap" w:sz="4" w:space="0" w:color="000000"/>
            </w:tcBorders>
          </w:tcPr>
          <w:p>
            <w:pPr>
              <w:rPr>
                <w:sz w:val="2"/>
                <w:szCs w:val="2"/>
              </w:rPr>
            </w:pPr>
          </w:p>
        </w:tc>
      </w:tr>
      <w:tr>
        <w:trPr>
          <w:trHeight w:val="799" w:hRule="exact"/>
        </w:trPr>
        <w:tc>
          <w:tcPr>
            <w:tcW w:w="984" w:type="dxa"/>
            <w:vMerge/>
            <w:tcBorders>
              <w:top w:val="nil"/>
              <w:right w:val="nil"/>
            </w:tcBorders>
          </w:tcPr>
          <w:p>
            <w:pPr>
              <w:rPr>
                <w:sz w:val="2"/>
                <w:szCs w:val="2"/>
              </w:rPr>
            </w:pPr>
          </w:p>
        </w:tc>
        <w:tc>
          <w:tcPr>
            <w:tcW w:w="9469" w:type="dxa"/>
            <w:tcBorders>
              <w:top w:val="dashSmallGap" w:sz="4" w:space="0" w:color="000000"/>
              <w:left w:val="nil"/>
            </w:tcBorders>
          </w:tcPr>
          <w:p>
            <w:pPr>
              <w:pStyle w:val="TableParagraph"/>
              <w:spacing w:before="83"/>
              <w:ind w:left="33"/>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2" w:val="left" w:leader="none"/>
              </w:tabs>
              <w:spacing w:before="89"/>
              <w:ind w:left="33"/>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12"/>
              </w:numPr>
              <w:tabs>
                <w:tab w:pos="313" w:val="left" w:leader="none"/>
                <w:tab w:pos="4762" w:val="left" w:leader="none"/>
              </w:tabs>
              <w:spacing w:line="240" w:lineRule="auto" w:before="2" w:after="0"/>
              <w:ind w:left="313" w:right="0" w:hanging="280"/>
              <w:jc w:val="left"/>
              <w:rPr>
                <w:sz w:val="16"/>
              </w:rPr>
            </w:pPr>
            <w:r>
              <w:rPr>
                <w:spacing w:val="-2"/>
                <w:w w:val="115"/>
                <w:sz w:val="16"/>
              </w:rPr>
              <w:t>Draft</w:t>
            </w:r>
            <w:r>
              <w:rPr>
                <w:w w:val="115"/>
                <w:sz w:val="16"/>
              </w:rPr>
              <w:t> </w:t>
            </w:r>
            <w:r>
              <w:rPr>
                <w:spacing w:val="-2"/>
                <w:w w:val="115"/>
                <w:sz w:val="16"/>
              </w:rPr>
              <w:t>/</w:t>
            </w:r>
            <w:r>
              <w:rPr>
                <w:spacing w:val="1"/>
                <w:w w:val="115"/>
                <w:sz w:val="16"/>
              </w:rPr>
              <w:t> </w:t>
            </w:r>
            <w:r>
              <w:rPr>
                <w:spacing w:val="-2"/>
                <w:w w:val="115"/>
                <w:sz w:val="16"/>
              </w:rPr>
              <w:t>Operative</w:t>
            </w:r>
            <w:r>
              <w:rPr>
                <w:spacing w:val="-1"/>
                <w:w w:val="115"/>
                <w:sz w:val="16"/>
              </w:rPr>
              <w:t> </w:t>
            </w:r>
            <w:r>
              <w:rPr>
                <w:spacing w:val="-2"/>
                <w:w w:val="115"/>
                <w:sz w:val="16"/>
              </w:rPr>
              <w:t>Organizational</w:t>
            </w:r>
            <w:r>
              <w:rPr>
                <w:spacing w:val="2"/>
                <w:w w:val="115"/>
                <w:sz w:val="16"/>
              </w:rPr>
              <w:t> </w:t>
            </w:r>
            <w:r>
              <w:rPr>
                <w:spacing w:val="-2"/>
                <w:w w:val="115"/>
                <w:sz w:val="16"/>
              </w:rPr>
              <w:t>Chart</w:t>
            </w:r>
            <w:r>
              <w:rPr>
                <w:sz w:val="16"/>
              </w:rPr>
              <w:tab/>
            </w:r>
            <w:r>
              <w:rPr>
                <w:rFonts w:ascii="Microsoft Sans Serif" w:hAnsi="Microsoft Sans Serif"/>
                <w:w w:val="115"/>
                <w:sz w:val="16"/>
              </w:rPr>
              <w:t>□</w:t>
            </w:r>
            <w:r>
              <w:rPr>
                <w:rFonts w:ascii="Microsoft Sans Serif" w:hAnsi="Microsoft Sans Serif"/>
                <w:spacing w:val="37"/>
                <w:w w:val="115"/>
                <w:sz w:val="16"/>
              </w:rPr>
              <w:t> </w:t>
            </w:r>
            <w:r>
              <w:rPr>
                <w:w w:val="115"/>
                <w:sz w:val="16"/>
              </w:rPr>
              <w:t>Approved</w:t>
            </w:r>
            <w:r>
              <w:rPr>
                <w:spacing w:val="-6"/>
                <w:w w:val="115"/>
                <w:sz w:val="16"/>
              </w:rPr>
              <w:t> </w:t>
            </w:r>
            <w:r>
              <w:rPr>
                <w:w w:val="115"/>
                <w:sz w:val="16"/>
              </w:rPr>
              <w:t>/</w:t>
            </w:r>
            <w:r>
              <w:rPr>
                <w:spacing w:val="-7"/>
                <w:w w:val="115"/>
                <w:sz w:val="16"/>
              </w:rPr>
              <w:t> </w:t>
            </w:r>
            <w:r>
              <w:rPr>
                <w:w w:val="115"/>
                <w:sz w:val="16"/>
              </w:rPr>
              <w:t>Adopted</w:t>
            </w:r>
            <w:r>
              <w:rPr>
                <w:spacing w:val="-9"/>
                <w:w w:val="115"/>
                <w:sz w:val="16"/>
              </w:rPr>
              <w:t> </w:t>
            </w:r>
            <w:r>
              <w:rPr>
                <w:w w:val="115"/>
                <w:sz w:val="16"/>
              </w:rPr>
              <w:t>Organizational</w:t>
            </w:r>
            <w:r>
              <w:rPr>
                <w:spacing w:val="-5"/>
                <w:w w:val="115"/>
                <w:sz w:val="16"/>
              </w:rPr>
              <w:t> </w:t>
            </w:r>
            <w:r>
              <w:rPr>
                <w:spacing w:val="-2"/>
                <w:w w:val="115"/>
                <w:sz w:val="16"/>
              </w:rPr>
              <w:t>Chart</w:t>
            </w:r>
          </w:p>
        </w:tc>
      </w:tr>
    </w:tbl>
    <w:p>
      <w:pPr>
        <w:pStyle w:val="BodyText"/>
        <w:spacing w:before="3"/>
        <w:rPr>
          <w:rFonts w:ascii="Cambria"/>
          <w:sz w:val="19"/>
        </w:rPr>
      </w:pPr>
    </w:p>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2"/>
        <w:gridCol w:w="4762"/>
        <w:gridCol w:w="4709"/>
      </w:tblGrid>
      <w:tr>
        <w:trPr>
          <w:trHeight w:val="355" w:hRule="atLeast"/>
        </w:trPr>
        <w:tc>
          <w:tcPr>
            <w:tcW w:w="982" w:type="dxa"/>
            <w:tcBorders>
              <w:left w:val="single" w:sz="4" w:space="0" w:color="000000"/>
              <w:bottom w:val="single" w:sz="4" w:space="0" w:color="000000"/>
            </w:tcBorders>
            <w:shd w:val="clear" w:color="auto" w:fill="000000"/>
          </w:tcPr>
          <w:p>
            <w:pPr>
              <w:pStyle w:val="TableParagraph"/>
              <w:spacing w:before="50"/>
              <w:ind w:left="40" w:right="1"/>
              <w:jc w:val="center"/>
              <w:rPr>
                <w:b/>
                <w:sz w:val="22"/>
              </w:rPr>
            </w:pPr>
            <w:r>
              <w:rPr>
                <w:b/>
                <w:color w:val="FFFFFF"/>
                <w:spacing w:val="-5"/>
                <w:w w:val="115"/>
                <w:sz w:val="22"/>
              </w:rPr>
              <w:t>FI2</w:t>
            </w:r>
          </w:p>
        </w:tc>
        <w:tc>
          <w:tcPr>
            <w:tcW w:w="4762" w:type="dxa"/>
            <w:tcBorders>
              <w:bottom w:val="single" w:sz="4" w:space="0" w:color="000000"/>
            </w:tcBorders>
            <w:shd w:val="clear" w:color="auto" w:fill="000000"/>
          </w:tcPr>
          <w:p>
            <w:pPr>
              <w:pStyle w:val="TableParagraph"/>
              <w:spacing w:before="50"/>
              <w:ind w:left="50"/>
              <w:rPr>
                <w:b/>
                <w:sz w:val="22"/>
              </w:rPr>
            </w:pP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2</w:t>
            </w:r>
          </w:p>
        </w:tc>
        <w:tc>
          <w:tcPr>
            <w:tcW w:w="4709" w:type="dxa"/>
            <w:tcBorders>
              <w:bottom w:val="single" w:sz="4" w:space="0" w:color="000000"/>
            </w:tcBorders>
          </w:tcPr>
          <w:p>
            <w:pPr>
              <w:pStyle w:val="TableParagraph"/>
              <w:ind w:left="0"/>
              <w:rPr>
                <w:rFonts w:ascii="Times New Roman"/>
                <w:sz w:val="20"/>
              </w:rPr>
            </w:pPr>
          </w:p>
        </w:tc>
      </w:tr>
      <w:tr>
        <w:trPr>
          <w:trHeight w:val="935" w:hRule="atLeast"/>
        </w:trPr>
        <w:tc>
          <w:tcPr>
            <w:tcW w:w="982" w:type="dxa"/>
            <w:tcBorders>
              <w:top w:val="single" w:sz="4" w:space="0" w:color="000000"/>
              <w:left w:val="single" w:sz="4" w:space="0" w:color="000000"/>
            </w:tcBorders>
          </w:tcPr>
          <w:p>
            <w:pPr>
              <w:pStyle w:val="TableParagraph"/>
              <w:ind w:left="0"/>
              <w:rPr>
                <w:rFonts w:ascii="Times New Roman"/>
                <w:sz w:val="20"/>
              </w:rPr>
            </w:pPr>
          </w:p>
        </w:tc>
        <w:tc>
          <w:tcPr>
            <w:tcW w:w="9471" w:type="dxa"/>
            <w:gridSpan w:val="2"/>
            <w:tcBorders>
              <w:top w:val="single" w:sz="4" w:space="0" w:color="000000"/>
              <w:right w:val="single" w:sz="4" w:space="0" w:color="000000"/>
            </w:tcBorders>
          </w:tcPr>
          <w:p>
            <w:pPr>
              <w:pStyle w:val="TableParagraph"/>
              <w:spacing w:before="40"/>
              <w:ind w:left="50"/>
              <w:rPr>
                <w:b/>
                <w:sz w:val="20"/>
              </w:rPr>
            </w:pPr>
            <w:r>
              <w:rPr>
                <w:b/>
                <w:w w:val="115"/>
                <w:sz w:val="20"/>
              </w:rPr>
              <w:t>THE</w:t>
            </w:r>
            <w:r>
              <w:rPr>
                <w:b/>
                <w:spacing w:val="-13"/>
                <w:w w:val="115"/>
                <w:sz w:val="20"/>
              </w:rPr>
              <w:t> </w:t>
            </w:r>
            <w:r>
              <w:rPr>
                <w:b/>
                <w:w w:val="115"/>
                <w:sz w:val="20"/>
              </w:rPr>
              <w:t>SGC</w:t>
            </w:r>
            <w:r>
              <w:rPr>
                <w:b/>
                <w:spacing w:val="-10"/>
                <w:w w:val="115"/>
                <w:sz w:val="20"/>
              </w:rPr>
              <w:t> </w:t>
            </w:r>
            <w:r>
              <w:rPr>
                <w:b/>
                <w:w w:val="115"/>
                <w:sz w:val="20"/>
              </w:rPr>
              <w:t>HAS</w:t>
            </w:r>
            <w:r>
              <w:rPr>
                <w:b/>
                <w:spacing w:val="-13"/>
                <w:w w:val="115"/>
                <w:sz w:val="20"/>
              </w:rPr>
              <w:t> </w:t>
            </w:r>
            <w:r>
              <w:rPr>
                <w:b/>
                <w:w w:val="115"/>
                <w:sz w:val="20"/>
              </w:rPr>
              <w:t>ESTABLISHED</w:t>
            </w:r>
            <w:r>
              <w:rPr>
                <w:b/>
                <w:spacing w:val="-7"/>
                <w:w w:val="115"/>
                <w:sz w:val="20"/>
              </w:rPr>
              <w:t> </w:t>
            </w:r>
            <w:r>
              <w:rPr>
                <w:b/>
                <w:w w:val="115"/>
                <w:sz w:val="20"/>
              </w:rPr>
              <w:t>ITS</w:t>
            </w:r>
            <w:r>
              <w:rPr>
                <w:b/>
                <w:spacing w:val="-6"/>
                <w:w w:val="115"/>
                <w:sz w:val="20"/>
              </w:rPr>
              <w:t> </w:t>
            </w:r>
            <w:r>
              <w:rPr>
                <w:b/>
                <w:w w:val="115"/>
                <w:sz w:val="20"/>
              </w:rPr>
              <w:t>POSITION</w:t>
            </w:r>
            <w:r>
              <w:rPr>
                <w:b/>
                <w:spacing w:val="-11"/>
                <w:w w:val="115"/>
                <w:sz w:val="20"/>
              </w:rPr>
              <w:t> </w:t>
            </w:r>
            <w:r>
              <w:rPr>
                <w:b/>
                <w:w w:val="115"/>
                <w:sz w:val="20"/>
              </w:rPr>
              <w:t>AS</w:t>
            </w:r>
            <w:r>
              <w:rPr>
                <w:b/>
                <w:spacing w:val="-11"/>
                <w:w w:val="115"/>
                <w:sz w:val="20"/>
              </w:rPr>
              <w:t> </w:t>
            </w:r>
            <w:r>
              <w:rPr>
                <w:b/>
                <w:w w:val="115"/>
                <w:sz w:val="20"/>
              </w:rPr>
              <w:t>A</w:t>
            </w:r>
            <w:r>
              <w:rPr>
                <w:b/>
                <w:spacing w:val="-9"/>
                <w:w w:val="115"/>
                <w:sz w:val="20"/>
              </w:rPr>
              <w:t> </w:t>
            </w:r>
            <w:r>
              <w:rPr>
                <w:b/>
                <w:w w:val="115"/>
                <w:sz w:val="20"/>
              </w:rPr>
              <w:t>CONSULTATIVE</w:t>
            </w:r>
            <w:r>
              <w:rPr>
                <w:b/>
                <w:spacing w:val="-9"/>
                <w:w w:val="115"/>
                <w:sz w:val="20"/>
              </w:rPr>
              <w:t> </w:t>
            </w:r>
            <w:r>
              <w:rPr>
                <w:b/>
                <w:w w:val="115"/>
                <w:sz w:val="20"/>
              </w:rPr>
              <w:t>BODY</w:t>
            </w:r>
            <w:r>
              <w:rPr>
                <w:b/>
                <w:spacing w:val="-10"/>
                <w:w w:val="115"/>
                <w:sz w:val="20"/>
              </w:rPr>
              <w:t> </w:t>
            </w:r>
            <w:r>
              <w:rPr>
                <w:b/>
                <w:w w:val="115"/>
                <w:sz w:val="20"/>
              </w:rPr>
              <w:t>IN</w:t>
            </w:r>
            <w:r>
              <w:rPr>
                <w:b/>
                <w:spacing w:val="-12"/>
                <w:w w:val="115"/>
                <w:sz w:val="20"/>
              </w:rPr>
              <w:t> </w:t>
            </w:r>
            <w:r>
              <w:rPr>
                <w:b/>
                <w:w w:val="115"/>
                <w:sz w:val="20"/>
              </w:rPr>
              <w:t>DEVELOPING SCHOOL POLICIES.</w:t>
            </w:r>
          </w:p>
          <w:p>
            <w:pPr>
              <w:pStyle w:val="TableParagraph"/>
              <w:spacing w:before="6"/>
              <w:ind w:left="50"/>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4"/>
                <w:w w:val="115"/>
                <w:sz w:val="16"/>
              </w:rPr>
              <w:t> </w:t>
            </w:r>
            <w:r>
              <w:rPr>
                <w:i/>
                <w:color w:val="7D7D7D"/>
                <w:w w:val="115"/>
                <w:sz w:val="16"/>
              </w:rPr>
              <w:t>SGC</w:t>
            </w:r>
            <w:r>
              <w:rPr>
                <w:i/>
                <w:color w:val="7D7D7D"/>
                <w:spacing w:val="-6"/>
                <w:w w:val="115"/>
                <w:sz w:val="16"/>
              </w:rPr>
              <w:t> </w:t>
            </w:r>
            <w:r>
              <w:rPr>
                <w:i/>
                <w:color w:val="7D7D7D"/>
                <w:w w:val="115"/>
                <w:sz w:val="16"/>
              </w:rPr>
              <w:t>has</w:t>
            </w:r>
            <w:r>
              <w:rPr>
                <w:i/>
                <w:color w:val="7D7D7D"/>
                <w:spacing w:val="-5"/>
                <w:w w:val="115"/>
                <w:sz w:val="16"/>
              </w:rPr>
              <w:t> </w:t>
            </w:r>
            <w:r>
              <w:rPr>
                <w:i/>
                <w:color w:val="7D7D7D"/>
                <w:w w:val="115"/>
                <w:sz w:val="16"/>
              </w:rPr>
              <w:t>knowledge</w:t>
            </w:r>
            <w:r>
              <w:rPr>
                <w:i/>
                <w:color w:val="7D7D7D"/>
                <w:spacing w:val="-6"/>
                <w:w w:val="115"/>
                <w:sz w:val="16"/>
              </w:rPr>
              <w:t> </w:t>
            </w:r>
            <w:r>
              <w:rPr>
                <w:i/>
                <w:color w:val="7D7D7D"/>
                <w:w w:val="115"/>
                <w:sz w:val="16"/>
              </w:rPr>
              <w:t>on</w:t>
            </w:r>
            <w:r>
              <w:rPr>
                <w:i/>
                <w:color w:val="7D7D7D"/>
                <w:spacing w:val="-7"/>
                <w:w w:val="115"/>
                <w:sz w:val="16"/>
              </w:rPr>
              <w:t> </w:t>
            </w:r>
            <w:r>
              <w:rPr>
                <w:i/>
                <w:color w:val="7D7D7D"/>
                <w:w w:val="115"/>
                <w:sz w:val="16"/>
              </w:rPr>
              <w:t>the</w:t>
            </w:r>
            <w:r>
              <w:rPr>
                <w:i/>
                <w:color w:val="7D7D7D"/>
                <w:spacing w:val="-3"/>
                <w:w w:val="115"/>
                <w:sz w:val="16"/>
              </w:rPr>
              <w:t> </w:t>
            </w:r>
            <w:r>
              <w:rPr>
                <w:i/>
                <w:color w:val="7D7D7D"/>
                <w:w w:val="115"/>
                <w:sz w:val="16"/>
              </w:rPr>
              <w:t>needs</w:t>
            </w:r>
            <w:r>
              <w:rPr>
                <w:i/>
                <w:color w:val="7D7D7D"/>
                <w:spacing w:val="-3"/>
                <w:w w:val="115"/>
                <w:sz w:val="16"/>
              </w:rPr>
              <w:t> </w:t>
            </w:r>
            <w:r>
              <w:rPr>
                <w:i/>
                <w:color w:val="7D7D7D"/>
                <w:w w:val="115"/>
                <w:sz w:val="16"/>
              </w:rPr>
              <w:t>of</w:t>
            </w:r>
            <w:r>
              <w:rPr>
                <w:i/>
                <w:color w:val="7D7D7D"/>
                <w:spacing w:val="-6"/>
                <w:w w:val="115"/>
                <w:sz w:val="16"/>
              </w:rPr>
              <w:t> </w:t>
            </w:r>
            <w:r>
              <w:rPr>
                <w:i/>
                <w:color w:val="7D7D7D"/>
                <w:w w:val="115"/>
                <w:sz w:val="16"/>
              </w:rPr>
              <w:t>the</w:t>
            </w:r>
            <w:r>
              <w:rPr>
                <w:i/>
                <w:color w:val="7D7D7D"/>
                <w:spacing w:val="-7"/>
                <w:w w:val="115"/>
                <w:sz w:val="16"/>
              </w:rPr>
              <w:t> </w:t>
            </w:r>
            <w:r>
              <w:rPr>
                <w:i/>
                <w:color w:val="7D7D7D"/>
                <w:w w:val="115"/>
                <w:sz w:val="16"/>
              </w:rPr>
              <w:t>school</w:t>
            </w:r>
            <w:r>
              <w:rPr>
                <w:i/>
                <w:color w:val="7D7D7D"/>
                <w:spacing w:val="-6"/>
                <w:w w:val="115"/>
                <w:sz w:val="16"/>
              </w:rPr>
              <w:t> </w:t>
            </w:r>
            <w:r>
              <w:rPr>
                <w:i/>
                <w:color w:val="7D7D7D"/>
                <w:w w:val="115"/>
                <w:sz w:val="16"/>
              </w:rPr>
              <w:t>as</w:t>
            </w:r>
            <w:r>
              <w:rPr>
                <w:i/>
                <w:color w:val="7D7D7D"/>
                <w:spacing w:val="-6"/>
                <w:w w:val="115"/>
                <w:sz w:val="16"/>
              </w:rPr>
              <w:t> </w:t>
            </w:r>
            <w:r>
              <w:rPr>
                <w:i/>
                <w:color w:val="7D7D7D"/>
                <w:w w:val="115"/>
                <w:sz w:val="16"/>
              </w:rPr>
              <w:t>a</w:t>
            </w:r>
            <w:r>
              <w:rPr>
                <w:i/>
                <w:color w:val="7D7D7D"/>
                <w:spacing w:val="-8"/>
                <w:w w:val="115"/>
                <w:sz w:val="16"/>
              </w:rPr>
              <w:t> </w:t>
            </w:r>
            <w:r>
              <w:rPr>
                <w:i/>
                <w:color w:val="7D7D7D"/>
                <w:w w:val="115"/>
                <w:sz w:val="16"/>
              </w:rPr>
              <w:t>result</w:t>
            </w:r>
            <w:r>
              <w:rPr>
                <w:i/>
                <w:color w:val="7D7D7D"/>
                <w:spacing w:val="-6"/>
                <w:w w:val="115"/>
                <w:sz w:val="16"/>
              </w:rPr>
              <w:t> </w:t>
            </w:r>
            <w:r>
              <w:rPr>
                <w:i/>
                <w:color w:val="7D7D7D"/>
                <w:w w:val="115"/>
                <w:sz w:val="16"/>
              </w:rPr>
              <w:t>of</w:t>
            </w:r>
            <w:r>
              <w:rPr>
                <w:i/>
                <w:color w:val="7D7D7D"/>
                <w:spacing w:val="-6"/>
                <w:w w:val="115"/>
                <w:sz w:val="16"/>
              </w:rPr>
              <w:t> </w:t>
            </w:r>
            <w:r>
              <w:rPr>
                <w:i/>
                <w:color w:val="7D7D7D"/>
                <w:w w:val="115"/>
                <w:sz w:val="16"/>
              </w:rPr>
              <w:t>its</w:t>
            </w:r>
            <w:r>
              <w:rPr>
                <w:i/>
                <w:color w:val="7D7D7D"/>
                <w:spacing w:val="-5"/>
                <w:w w:val="115"/>
                <w:sz w:val="16"/>
              </w:rPr>
              <w:t> </w:t>
            </w:r>
            <w:r>
              <w:rPr>
                <w:i/>
                <w:color w:val="7D7D7D"/>
                <w:w w:val="115"/>
                <w:sz w:val="16"/>
              </w:rPr>
              <w:t>established</w:t>
            </w:r>
            <w:r>
              <w:rPr>
                <w:i/>
                <w:color w:val="7D7D7D"/>
                <w:spacing w:val="-7"/>
                <w:w w:val="115"/>
                <w:sz w:val="16"/>
              </w:rPr>
              <w:t> </w:t>
            </w:r>
            <w:r>
              <w:rPr>
                <w:i/>
                <w:color w:val="7D7D7D"/>
                <w:w w:val="115"/>
                <w:sz w:val="16"/>
              </w:rPr>
              <w:t>connection/relationship</w:t>
            </w:r>
            <w:r>
              <w:rPr>
                <w:i/>
                <w:color w:val="7D7D7D"/>
                <w:spacing w:val="-6"/>
                <w:w w:val="115"/>
                <w:sz w:val="16"/>
              </w:rPr>
              <w:t> </w:t>
            </w:r>
            <w:r>
              <w:rPr>
                <w:i/>
                <w:color w:val="7D7D7D"/>
                <w:w w:val="115"/>
                <w:sz w:val="16"/>
              </w:rPr>
              <w:t>with</w:t>
            </w:r>
            <w:r>
              <w:rPr>
                <w:i/>
                <w:color w:val="7D7D7D"/>
                <w:spacing w:val="-4"/>
                <w:w w:val="115"/>
                <w:sz w:val="16"/>
              </w:rPr>
              <w:t> </w:t>
            </w:r>
            <w:r>
              <w:rPr>
                <w:i/>
                <w:color w:val="7D7D7D"/>
                <w:w w:val="115"/>
                <w:sz w:val="16"/>
              </w:rPr>
              <w:t>the school</w:t>
            </w:r>
            <w:r>
              <w:rPr>
                <w:i/>
                <w:color w:val="7D7D7D"/>
                <w:spacing w:val="-1"/>
                <w:w w:val="115"/>
                <w:sz w:val="16"/>
              </w:rPr>
              <w:t> </w:t>
            </w:r>
            <w:r>
              <w:rPr>
                <w:i/>
                <w:color w:val="7D7D7D"/>
                <w:w w:val="115"/>
                <w:sz w:val="16"/>
              </w:rPr>
              <w:t>committees/associations/organizations.</w:t>
            </w:r>
          </w:p>
        </w:tc>
      </w:tr>
      <w:tr>
        <w:trPr>
          <w:trHeight w:val="326" w:hRule="atLeast"/>
        </w:trPr>
        <w:tc>
          <w:tcPr>
            <w:tcW w:w="982" w:type="dxa"/>
            <w:tcBorders>
              <w:left w:val="single" w:sz="4" w:space="0" w:color="000000"/>
            </w:tcBorders>
            <w:shd w:val="clear" w:color="auto" w:fill="000000"/>
          </w:tcPr>
          <w:p>
            <w:pPr>
              <w:pStyle w:val="TableParagraph"/>
              <w:spacing w:before="38"/>
              <w:ind w:left="39" w:right="9"/>
              <w:jc w:val="center"/>
              <w:rPr>
                <w:b/>
                <w:sz w:val="20"/>
              </w:rPr>
            </w:pPr>
            <w:r>
              <w:rPr>
                <w:b/>
                <w:color w:val="FFFFFF"/>
                <w:spacing w:val="-4"/>
                <w:w w:val="115"/>
                <w:sz w:val="20"/>
              </w:rPr>
              <w:t>FI2A</w:t>
            </w:r>
          </w:p>
        </w:tc>
        <w:tc>
          <w:tcPr>
            <w:tcW w:w="4762" w:type="dxa"/>
          </w:tcPr>
          <w:p>
            <w:pPr>
              <w:pStyle w:val="TableParagraph"/>
              <w:spacing w:before="38"/>
              <w:ind w:left="50"/>
              <w:rPr>
                <w:b/>
                <w:sz w:val="20"/>
              </w:rPr>
            </w:pPr>
            <w:r>
              <w:rPr>
                <w:b/>
                <w:w w:val="110"/>
                <w:sz w:val="20"/>
              </w:rPr>
              <w:t>PRIMARY</w:t>
            </w:r>
            <w:r>
              <w:rPr>
                <w:b/>
                <w:spacing w:val="26"/>
                <w:w w:val="110"/>
                <w:sz w:val="20"/>
              </w:rPr>
              <w:t> </w:t>
            </w:r>
            <w:r>
              <w:rPr>
                <w:b/>
                <w:w w:val="110"/>
                <w:sz w:val="20"/>
              </w:rPr>
              <w:t>SUB-</w:t>
            </w:r>
            <w:r>
              <w:rPr>
                <w:b/>
                <w:spacing w:val="-2"/>
                <w:w w:val="110"/>
                <w:sz w:val="20"/>
              </w:rPr>
              <w:t>INDICATOR</w:t>
            </w:r>
          </w:p>
        </w:tc>
        <w:tc>
          <w:tcPr>
            <w:tcW w:w="4709" w:type="dxa"/>
            <w:tcBorders>
              <w:right w:val="single" w:sz="4" w:space="0" w:color="000000"/>
            </w:tcBorders>
          </w:tcPr>
          <w:p>
            <w:pPr>
              <w:pStyle w:val="TableParagraph"/>
              <w:ind w:left="0"/>
              <w:rPr>
                <w:rFonts w:ascii="Times New Roman"/>
                <w:sz w:val="20"/>
              </w:rPr>
            </w:pPr>
          </w:p>
        </w:tc>
      </w:tr>
      <w:tr>
        <w:trPr>
          <w:trHeight w:val="554" w:hRule="atLeast"/>
        </w:trPr>
        <w:tc>
          <w:tcPr>
            <w:tcW w:w="982" w:type="dxa"/>
            <w:vMerge w:val="restart"/>
            <w:tcBorders>
              <w:left w:val="single" w:sz="4" w:space="0" w:color="000000"/>
              <w:bottom w:val="single" w:sz="4" w:space="0" w:color="000000"/>
            </w:tcBorders>
          </w:tcPr>
          <w:p>
            <w:pPr>
              <w:pStyle w:val="TableParagraph"/>
              <w:numPr>
                <w:ilvl w:val="0"/>
                <w:numId w:val="13"/>
              </w:numPr>
              <w:tabs>
                <w:tab w:pos="433" w:val="left" w:leader="none"/>
              </w:tabs>
              <w:spacing w:line="240" w:lineRule="auto" w:before="38" w:after="0"/>
              <w:ind w:left="433" w:right="0" w:hanging="357"/>
              <w:jc w:val="left"/>
              <w:rPr>
                <w:b/>
                <w:sz w:val="20"/>
              </w:rPr>
            </w:pPr>
            <w:r>
              <w:rPr>
                <w:b/>
                <w:spacing w:val="-5"/>
                <w:w w:val="125"/>
                <w:sz w:val="20"/>
              </w:rPr>
              <w:t>YES</w:t>
            </w:r>
          </w:p>
          <w:p>
            <w:pPr>
              <w:pStyle w:val="TableParagraph"/>
              <w:numPr>
                <w:ilvl w:val="0"/>
                <w:numId w:val="13"/>
              </w:numPr>
              <w:tabs>
                <w:tab w:pos="433" w:val="left" w:leader="none"/>
              </w:tabs>
              <w:spacing w:line="240" w:lineRule="auto" w:before="1" w:after="0"/>
              <w:ind w:left="433" w:right="0" w:hanging="357"/>
              <w:jc w:val="left"/>
              <w:rPr>
                <w:b/>
                <w:sz w:val="20"/>
              </w:rPr>
            </w:pPr>
            <w:r>
              <w:rPr>
                <w:b/>
                <w:spacing w:val="-5"/>
                <w:w w:val="110"/>
                <w:sz w:val="20"/>
              </w:rPr>
              <w:t>NO</w:t>
            </w:r>
          </w:p>
        </w:tc>
        <w:tc>
          <w:tcPr>
            <w:tcW w:w="9471" w:type="dxa"/>
            <w:gridSpan w:val="2"/>
            <w:tcBorders>
              <w:bottom w:val="dashSmallGap" w:sz="4" w:space="0" w:color="000000"/>
              <w:right w:val="single" w:sz="4" w:space="0" w:color="000000"/>
            </w:tcBorders>
          </w:tcPr>
          <w:p>
            <w:pPr>
              <w:pStyle w:val="TableParagraph"/>
              <w:spacing w:before="38"/>
              <w:ind w:left="50"/>
              <w:rPr>
                <w:b/>
                <w:sz w:val="20"/>
              </w:rPr>
            </w:pPr>
            <w:r>
              <w:rPr>
                <w:b/>
                <w:w w:val="115"/>
                <w:sz w:val="20"/>
              </w:rPr>
              <w:t>The</w:t>
            </w:r>
            <w:r>
              <w:rPr>
                <w:b/>
                <w:spacing w:val="-8"/>
                <w:w w:val="115"/>
                <w:sz w:val="20"/>
              </w:rPr>
              <w:t> </w:t>
            </w:r>
            <w:r>
              <w:rPr>
                <w:b/>
                <w:w w:val="115"/>
                <w:sz w:val="20"/>
              </w:rPr>
              <w:t>SGC</w:t>
            </w:r>
            <w:r>
              <w:rPr>
                <w:b/>
                <w:spacing w:val="-6"/>
                <w:w w:val="115"/>
                <w:sz w:val="20"/>
              </w:rPr>
              <w:t> </w:t>
            </w:r>
            <w:r>
              <w:rPr>
                <w:b/>
                <w:w w:val="115"/>
                <w:sz w:val="20"/>
              </w:rPr>
              <w:t>has</w:t>
            </w:r>
            <w:r>
              <w:rPr>
                <w:b/>
                <w:spacing w:val="-8"/>
                <w:w w:val="115"/>
                <w:sz w:val="20"/>
              </w:rPr>
              <w:t> </w:t>
            </w:r>
            <w:r>
              <w:rPr>
                <w:b/>
                <w:w w:val="115"/>
                <w:sz w:val="20"/>
              </w:rPr>
              <w:t>participated</w:t>
            </w:r>
            <w:r>
              <w:rPr>
                <w:b/>
                <w:spacing w:val="-6"/>
                <w:w w:val="115"/>
                <w:sz w:val="20"/>
              </w:rPr>
              <w:t> </w:t>
            </w:r>
            <w:r>
              <w:rPr>
                <w:b/>
                <w:w w:val="115"/>
                <w:sz w:val="20"/>
              </w:rPr>
              <w:t>actively</w:t>
            </w:r>
            <w:r>
              <w:rPr>
                <w:b/>
                <w:spacing w:val="-11"/>
                <w:w w:val="115"/>
                <w:sz w:val="20"/>
              </w:rPr>
              <w:t> </w:t>
            </w:r>
            <w:r>
              <w:rPr>
                <w:b/>
                <w:w w:val="115"/>
                <w:sz w:val="20"/>
              </w:rPr>
              <w:t>in</w:t>
            </w:r>
            <w:r>
              <w:rPr>
                <w:b/>
                <w:spacing w:val="-8"/>
                <w:w w:val="115"/>
                <w:sz w:val="20"/>
              </w:rPr>
              <w:t> </w:t>
            </w:r>
            <w:r>
              <w:rPr>
                <w:b/>
                <w:w w:val="115"/>
                <w:sz w:val="20"/>
              </w:rPr>
              <w:t>the</w:t>
            </w:r>
            <w:r>
              <w:rPr>
                <w:b/>
                <w:spacing w:val="-10"/>
                <w:w w:val="115"/>
                <w:sz w:val="20"/>
              </w:rPr>
              <w:t> </w:t>
            </w:r>
            <w:r>
              <w:rPr>
                <w:b/>
                <w:w w:val="115"/>
                <w:sz w:val="20"/>
              </w:rPr>
              <w:t>formulation</w:t>
            </w:r>
            <w:r>
              <w:rPr>
                <w:b/>
                <w:spacing w:val="-6"/>
                <w:w w:val="115"/>
                <w:sz w:val="20"/>
              </w:rPr>
              <w:t> </w:t>
            </w:r>
            <w:r>
              <w:rPr>
                <w:b/>
                <w:w w:val="115"/>
                <w:sz w:val="20"/>
              </w:rPr>
              <w:t>of</w:t>
            </w:r>
            <w:r>
              <w:rPr>
                <w:b/>
                <w:spacing w:val="-2"/>
                <w:w w:val="115"/>
                <w:sz w:val="20"/>
              </w:rPr>
              <w:t> </w:t>
            </w:r>
            <w:r>
              <w:rPr>
                <w:b/>
                <w:w w:val="115"/>
                <w:sz w:val="20"/>
              </w:rPr>
              <w:t>the</w:t>
            </w:r>
            <w:r>
              <w:rPr>
                <w:b/>
                <w:spacing w:val="-10"/>
                <w:w w:val="115"/>
                <w:sz w:val="20"/>
              </w:rPr>
              <w:t> </w:t>
            </w:r>
            <w:r>
              <w:rPr>
                <w:b/>
                <w:w w:val="115"/>
                <w:sz w:val="20"/>
              </w:rPr>
              <w:t>SIP/AIP</w:t>
            </w:r>
            <w:r>
              <w:rPr>
                <w:b/>
                <w:spacing w:val="-5"/>
                <w:w w:val="115"/>
                <w:sz w:val="20"/>
              </w:rPr>
              <w:t> </w:t>
            </w:r>
            <w:r>
              <w:rPr>
                <w:b/>
                <w:w w:val="115"/>
                <w:sz w:val="20"/>
              </w:rPr>
              <w:t>and</w:t>
            </w:r>
            <w:r>
              <w:rPr>
                <w:b/>
                <w:spacing w:val="-7"/>
                <w:w w:val="115"/>
                <w:sz w:val="20"/>
              </w:rPr>
              <w:t> </w:t>
            </w:r>
            <w:r>
              <w:rPr>
                <w:b/>
                <w:w w:val="115"/>
                <w:sz w:val="20"/>
              </w:rPr>
              <w:t>other</w:t>
            </w:r>
            <w:r>
              <w:rPr>
                <w:b/>
                <w:spacing w:val="-8"/>
                <w:w w:val="115"/>
                <w:sz w:val="20"/>
              </w:rPr>
              <w:t> </w:t>
            </w:r>
            <w:r>
              <w:rPr>
                <w:b/>
                <w:w w:val="115"/>
                <w:sz w:val="20"/>
              </w:rPr>
              <w:t>DepEd programs, projects, and activities.</w:t>
            </w:r>
          </w:p>
        </w:tc>
      </w:tr>
      <w:tr>
        <w:trPr>
          <w:trHeight w:val="316" w:hRule="atLeast"/>
        </w:trPr>
        <w:tc>
          <w:tcPr>
            <w:tcW w:w="982" w:type="dxa"/>
            <w:vMerge/>
            <w:tcBorders>
              <w:top w:val="nil"/>
              <w:left w:val="single" w:sz="4" w:space="0" w:color="000000"/>
              <w:bottom w:val="single" w:sz="4" w:space="0" w:color="000000"/>
            </w:tcBorders>
          </w:tcPr>
          <w:p>
            <w:pPr>
              <w:rPr>
                <w:sz w:val="2"/>
                <w:szCs w:val="2"/>
              </w:rPr>
            </w:pPr>
          </w:p>
        </w:tc>
        <w:tc>
          <w:tcPr>
            <w:tcW w:w="4762" w:type="dxa"/>
            <w:tcBorders>
              <w:top w:val="dashSmallGap" w:sz="4" w:space="0" w:color="000000"/>
            </w:tcBorders>
          </w:tcPr>
          <w:p>
            <w:pPr>
              <w:pStyle w:val="TableParagraph"/>
              <w:spacing w:before="90"/>
              <w:ind w:left="50"/>
              <w:rPr>
                <w:sz w:val="16"/>
              </w:rPr>
            </w:pPr>
            <w:r>
              <w:rPr>
                <w:spacing w:val="-2"/>
                <w:w w:val="115"/>
                <w:sz w:val="16"/>
              </w:rPr>
              <w:t>If</w:t>
            </w:r>
            <w:r>
              <w:rPr>
                <w:spacing w:val="-4"/>
                <w:w w:val="115"/>
                <w:sz w:val="16"/>
              </w:rPr>
              <w:t> </w:t>
            </w:r>
            <w:r>
              <w:rPr>
                <w:b/>
                <w:spacing w:val="-2"/>
                <w:w w:val="115"/>
                <w:sz w:val="16"/>
              </w:rPr>
              <w:t>YES</w:t>
            </w:r>
            <w:r>
              <w:rPr>
                <w:spacing w:val="-2"/>
                <w:w w:val="115"/>
                <w:sz w:val="16"/>
              </w:rPr>
              <w:t>,</w:t>
            </w:r>
            <w:r>
              <w:rPr>
                <w:spacing w:val="-3"/>
                <w:w w:val="115"/>
                <w:sz w:val="16"/>
              </w:rPr>
              <w:t> </w:t>
            </w:r>
            <w:r>
              <w:rPr>
                <w:spacing w:val="-2"/>
                <w:w w:val="115"/>
                <w:sz w:val="16"/>
              </w:rPr>
              <w:t>prepare</w:t>
            </w:r>
            <w:r>
              <w:rPr>
                <w:spacing w:val="1"/>
                <w:w w:val="115"/>
                <w:sz w:val="16"/>
              </w:rPr>
              <w:t> </w:t>
            </w:r>
            <w:r>
              <w:rPr>
                <w:spacing w:val="-2"/>
                <w:w w:val="115"/>
                <w:sz w:val="16"/>
              </w:rPr>
              <w:t>the</w:t>
            </w:r>
            <w:r>
              <w:rPr>
                <w:spacing w:val="2"/>
                <w:w w:val="115"/>
                <w:sz w:val="16"/>
              </w:rPr>
              <w:t> </w:t>
            </w:r>
            <w:r>
              <w:rPr>
                <w:spacing w:val="-2"/>
                <w:w w:val="115"/>
                <w:sz w:val="16"/>
              </w:rPr>
              <w:t>following</w:t>
            </w:r>
            <w:r>
              <w:rPr>
                <w:w w:val="115"/>
                <w:sz w:val="16"/>
              </w:rPr>
              <w:t> </w:t>
            </w:r>
            <w:r>
              <w:rPr>
                <w:spacing w:val="-2"/>
                <w:w w:val="115"/>
                <w:sz w:val="16"/>
              </w:rPr>
              <w:t>MOVs:</w:t>
            </w:r>
          </w:p>
        </w:tc>
        <w:tc>
          <w:tcPr>
            <w:tcW w:w="4709" w:type="dxa"/>
            <w:tcBorders>
              <w:top w:val="dashSmallGap" w:sz="4" w:space="0" w:color="000000"/>
              <w:right w:val="single" w:sz="4" w:space="0" w:color="000000"/>
            </w:tcBorders>
          </w:tcPr>
          <w:p>
            <w:pPr>
              <w:pStyle w:val="TableParagraph"/>
              <w:ind w:left="0"/>
              <w:rPr>
                <w:rFonts w:ascii="Times New Roman"/>
                <w:sz w:val="20"/>
              </w:rPr>
            </w:pPr>
          </w:p>
        </w:tc>
      </w:tr>
      <w:tr>
        <w:trPr>
          <w:trHeight w:val="1405" w:hRule="atLeast"/>
        </w:trPr>
        <w:tc>
          <w:tcPr>
            <w:tcW w:w="982" w:type="dxa"/>
            <w:vMerge/>
            <w:tcBorders>
              <w:top w:val="nil"/>
              <w:left w:val="single" w:sz="4" w:space="0" w:color="000000"/>
              <w:bottom w:val="single" w:sz="4" w:space="0" w:color="000000"/>
            </w:tcBorders>
          </w:tcPr>
          <w:p>
            <w:pPr>
              <w:rPr>
                <w:sz w:val="2"/>
                <w:szCs w:val="2"/>
              </w:rPr>
            </w:pPr>
          </w:p>
        </w:tc>
        <w:tc>
          <w:tcPr>
            <w:tcW w:w="4762" w:type="dxa"/>
            <w:tcBorders>
              <w:bottom w:val="single" w:sz="4" w:space="0" w:color="000000"/>
            </w:tcBorders>
          </w:tcPr>
          <w:p>
            <w:pPr>
              <w:pStyle w:val="TableParagraph"/>
              <w:spacing w:before="39"/>
              <w:ind w:left="50"/>
              <w:rPr>
                <w:b/>
                <w:sz w:val="16"/>
              </w:rPr>
            </w:pPr>
            <w:r>
              <w:rPr>
                <w:b/>
                <w:w w:val="110"/>
                <w:sz w:val="16"/>
              </w:rPr>
              <w:t>Minimum</w:t>
            </w:r>
            <w:r>
              <w:rPr>
                <w:b/>
                <w:spacing w:val="6"/>
                <w:w w:val="110"/>
                <w:sz w:val="16"/>
              </w:rPr>
              <w:t> </w:t>
            </w:r>
            <w:r>
              <w:rPr>
                <w:b/>
                <w:spacing w:val="-4"/>
                <w:w w:val="110"/>
                <w:sz w:val="16"/>
              </w:rPr>
              <w:t>MOVs</w:t>
            </w:r>
          </w:p>
          <w:p>
            <w:pPr>
              <w:pStyle w:val="TableParagraph"/>
              <w:numPr>
                <w:ilvl w:val="0"/>
                <w:numId w:val="14"/>
              </w:numPr>
              <w:tabs>
                <w:tab w:pos="329" w:val="left" w:leader="none"/>
                <w:tab w:pos="333" w:val="left" w:leader="none"/>
              </w:tabs>
              <w:spacing w:line="240" w:lineRule="auto" w:before="2" w:after="0"/>
              <w:ind w:left="333" w:right="1372" w:hanging="286"/>
              <w:jc w:val="left"/>
              <w:rPr>
                <w:sz w:val="16"/>
              </w:rPr>
            </w:pPr>
            <w:r>
              <w:rPr>
                <w:w w:val="110"/>
                <w:sz w:val="16"/>
              </w:rPr>
              <w:t>Minutes</w:t>
            </w:r>
            <w:r>
              <w:rPr>
                <w:spacing w:val="-10"/>
                <w:w w:val="110"/>
                <w:sz w:val="16"/>
              </w:rPr>
              <w:t> </w:t>
            </w:r>
            <w:r>
              <w:rPr>
                <w:w w:val="110"/>
                <w:sz w:val="16"/>
              </w:rPr>
              <w:t>of</w:t>
            </w:r>
            <w:r>
              <w:rPr>
                <w:spacing w:val="-10"/>
                <w:w w:val="110"/>
                <w:sz w:val="16"/>
              </w:rPr>
              <w:t> </w:t>
            </w:r>
            <w:r>
              <w:rPr>
                <w:w w:val="110"/>
                <w:sz w:val="16"/>
              </w:rPr>
              <w:t>Meeting</w:t>
            </w:r>
            <w:r>
              <w:rPr>
                <w:spacing w:val="-10"/>
                <w:w w:val="110"/>
                <w:sz w:val="16"/>
              </w:rPr>
              <w:t> </w:t>
            </w:r>
            <w:r>
              <w:rPr>
                <w:w w:val="110"/>
                <w:sz w:val="16"/>
              </w:rPr>
              <w:t>with</w:t>
            </w:r>
            <w:r>
              <w:rPr>
                <w:spacing w:val="-9"/>
                <w:w w:val="110"/>
                <w:sz w:val="16"/>
              </w:rPr>
              <w:t> </w:t>
            </w:r>
            <w:r>
              <w:rPr>
                <w:w w:val="110"/>
                <w:sz w:val="16"/>
              </w:rPr>
              <w:t>SPT</w:t>
            </w:r>
            <w:r>
              <w:rPr>
                <w:spacing w:val="-10"/>
                <w:w w:val="110"/>
                <w:sz w:val="16"/>
              </w:rPr>
              <w:t> </w:t>
            </w:r>
            <w:r>
              <w:rPr>
                <w:w w:val="110"/>
                <w:sz w:val="16"/>
              </w:rPr>
              <w:t>on</w:t>
            </w:r>
            <w:r>
              <w:rPr>
                <w:spacing w:val="-10"/>
                <w:w w:val="110"/>
                <w:sz w:val="16"/>
              </w:rPr>
              <w:t> </w:t>
            </w:r>
            <w:r>
              <w:rPr>
                <w:w w:val="110"/>
                <w:sz w:val="16"/>
              </w:rPr>
              <w:t>SIP</w:t>
            </w:r>
            <w:r>
              <w:rPr>
                <w:spacing w:val="-8"/>
                <w:w w:val="110"/>
                <w:sz w:val="16"/>
              </w:rPr>
              <w:t> </w:t>
            </w:r>
            <w:r>
              <w:rPr>
                <w:w w:val="110"/>
                <w:sz w:val="16"/>
              </w:rPr>
              <w:t>/</w:t>
            </w:r>
            <w:r>
              <w:rPr>
                <w:spacing w:val="-10"/>
                <w:w w:val="110"/>
                <w:sz w:val="16"/>
              </w:rPr>
              <w:t> </w:t>
            </w:r>
            <w:r>
              <w:rPr>
                <w:w w:val="110"/>
                <w:sz w:val="16"/>
              </w:rPr>
              <w:t>AIP</w:t>
            </w:r>
            <w:r>
              <w:rPr>
                <w:spacing w:val="40"/>
                <w:w w:val="110"/>
                <w:sz w:val="16"/>
              </w:rPr>
              <w:t> </w:t>
            </w:r>
            <w:r>
              <w:rPr>
                <w:w w:val="110"/>
                <w:sz w:val="16"/>
              </w:rPr>
              <w:t>(at least 1 meeting)</w:t>
            </w:r>
          </w:p>
        </w:tc>
        <w:tc>
          <w:tcPr>
            <w:tcW w:w="4709" w:type="dxa"/>
            <w:tcBorders>
              <w:bottom w:val="single" w:sz="4" w:space="0" w:color="000000"/>
              <w:right w:val="single" w:sz="4" w:space="0" w:color="000000"/>
            </w:tcBorders>
          </w:tcPr>
          <w:p>
            <w:pPr>
              <w:pStyle w:val="TableParagraph"/>
              <w:spacing w:before="39"/>
              <w:ind w:left="19"/>
              <w:rPr>
                <w:b/>
                <w:sz w:val="16"/>
              </w:rPr>
            </w:pPr>
            <w:r>
              <w:rPr>
                <w:b/>
                <w:w w:val="110"/>
                <w:sz w:val="16"/>
              </w:rPr>
              <w:t>Additional</w:t>
            </w:r>
            <w:r>
              <w:rPr>
                <w:b/>
                <w:spacing w:val="-2"/>
                <w:w w:val="110"/>
                <w:sz w:val="16"/>
              </w:rPr>
              <w:t> </w:t>
            </w:r>
            <w:r>
              <w:rPr>
                <w:b/>
                <w:spacing w:val="-4"/>
                <w:w w:val="110"/>
                <w:sz w:val="16"/>
              </w:rPr>
              <w:t>MOVs</w:t>
            </w:r>
          </w:p>
          <w:p>
            <w:pPr>
              <w:pStyle w:val="TableParagraph"/>
              <w:numPr>
                <w:ilvl w:val="0"/>
                <w:numId w:val="15"/>
              </w:numPr>
              <w:tabs>
                <w:tab w:pos="303" w:val="left" w:leader="none"/>
              </w:tabs>
              <w:spacing w:line="240" w:lineRule="auto" w:before="2" w:after="0"/>
              <w:ind w:left="303" w:right="1128" w:hanging="286"/>
              <w:jc w:val="left"/>
              <w:rPr>
                <w:sz w:val="16"/>
              </w:rPr>
            </w:pPr>
            <w:r>
              <w:rPr>
                <w:w w:val="105"/>
                <w:sz w:val="16"/>
              </w:rPr>
              <w:t>Minutes</w:t>
            </w:r>
            <w:r>
              <w:rPr>
                <w:spacing w:val="22"/>
                <w:w w:val="105"/>
                <w:sz w:val="16"/>
              </w:rPr>
              <w:t> </w:t>
            </w:r>
            <w:r>
              <w:rPr>
                <w:w w:val="105"/>
                <w:sz w:val="16"/>
              </w:rPr>
              <w:t>of</w:t>
            </w:r>
            <w:r>
              <w:rPr>
                <w:spacing w:val="26"/>
                <w:w w:val="105"/>
                <w:sz w:val="16"/>
              </w:rPr>
              <w:t> </w:t>
            </w:r>
            <w:r>
              <w:rPr>
                <w:w w:val="105"/>
                <w:sz w:val="16"/>
              </w:rPr>
              <w:t>Meetings</w:t>
            </w:r>
            <w:r>
              <w:rPr>
                <w:spacing w:val="24"/>
                <w:w w:val="105"/>
                <w:sz w:val="16"/>
              </w:rPr>
              <w:t> </w:t>
            </w:r>
            <w:r>
              <w:rPr>
                <w:w w:val="105"/>
                <w:sz w:val="16"/>
              </w:rPr>
              <w:t>with</w:t>
            </w:r>
            <w:r>
              <w:rPr>
                <w:spacing w:val="29"/>
                <w:w w:val="105"/>
                <w:sz w:val="16"/>
              </w:rPr>
              <w:t> </w:t>
            </w:r>
            <w:r>
              <w:rPr>
                <w:w w:val="105"/>
                <w:sz w:val="16"/>
              </w:rPr>
              <w:t>SPT</w:t>
            </w:r>
            <w:r>
              <w:rPr>
                <w:spacing w:val="22"/>
                <w:w w:val="105"/>
                <w:sz w:val="16"/>
              </w:rPr>
              <w:t> </w:t>
            </w:r>
            <w:r>
              <w:rPr>
                <w:w w:val="105"/>
                <w:sz w:val="16"/>
              </w:rPr>
              <w:t>on</w:t>
            </w:r>
            <w:r>
              <w:rPr>
                <w:spacing w:val="28"/>
                <w:w w:val="105"/>
                <w:sz w:val="16"/>
              </w:rPr>
              <w:t> </w:t>
            </w:r>
            <w:r>
              <w:rPr>
                <w:w w:val="105"/>
                <w:sz w:val="16"/>
              </w:rPr>
              <w:t>SIP</w:t>
            </w:r>
            <w:r>
              <w:rPr>
                <w:spacing w:val="22"/>
                <w:w w:val="105"/>
                <w:sz w:val="16"/>
              </w:rPr>
              <w:t> </w:t>
            </w:r>
            <w:r>
              <w:rPr>
                <w:w w:val="105"/>
                <w:sz w:val="16"/>
              </w:rPr>
              <w:t>/</w:t>
            </w:r>
            <w:r>
              <w:rPr>
                <w:spacing w:val="25"/>
                <w:w w:val="105"/>
                <w:sz w:val="16"/>
              </w:rPr>
              <w:t> </w:t>
            </w:r>
            <w:r>
              <w:rPr>
                <w:w w:val="105"/>
                <w:sz w:val="16"/>
              </w:rPr>
              <w:t>AIP</w:t>
            </w:r>
            <w:r>
              <w:rPr>
                <w:spacing w:val="40"/>
                <w:w w:val="105"/>
                <w:sz w:val="16"/>
              </w:rPr>
              <w:t> </w:t>
            </w:r>
            <w:r>
              <w:rPr>
                <w:w w:val="105"/>
                <w:sz w:val="16"/>
              </w:rPr>
              <w:t>(2 or more meetings)</w:t>
            </w:r>
          </w:p>
          <w:p>
            <w:pPr>
              <w:pStyle w:val="TableParagraph"/>
              <w:numPr>
                <w:ilvl w:val="0"/>
                <w:numId w:val="15"/>
              </w:numPr>
              <w:tabs>
                <w:tab w:pos="303" w:val="left" w:leader="none"/>
              </w:tabs>
              <w:spacing w:line="240" w:lineRule="auto" w:before="2" w:after="0"/>
              <w:ind w:left="303" w:right="450" w:hanging="286"/>
              <w:jc w:val="left"/>
              <w:rPr>
                <w:sz w:val="16"/>
              </w:rPr>
            </w:pPr>
            <w:r>
              <w:rPr>
                <w:w w:val="110"/>
                <w:sz w:val="16"/>
              </w:rPr>
              <w:t>Minutes of Meeting/s with SPT on other DepEd</w:t>
            </w:r>
            <w:r>
              <w:rPr>
                <w:spacing w:val="40"/>
                <w:w w:val="110"/>
                <w:sz w:val="16"/>
              </w:rPr>
              <w:t> </w:t>
            </w:r>
            <w:r>
              <w:rPr>
                <w:w w:val="110"/>
                <w:sz w:val="16"/>
              </w:rPr>
              <w:t>programs,</w:t>
            </w:r>
            <w:r>
              <w:rPr>
                <w:spacing w:val="-10"/>
                <w:w w:val="110"/>
                <w:sz w:val="16"/>
              </w:rPr>
              <w:t> </w:t>
            </w:r>
            <w:r>
              <w:rPr>
                <w:w w:val="110"/>
                <w:sz w:val="16"/>
              </w:rPr>
              <w:t>projects,</w:t>
            </w:r>
            <w:r>
              <w:rPr>
                <w:spacing w:val="-10"/>
                <w:w w:val="110"/>
                <w:sz w:val="16"/>
              </w:rPr>
              <w:t> </w:t>
            </w:r>
            <w:r>
              <w:rPr>
                <w:w w:val="110"/>
                <w:sz w:val="16"/>
              </w:rPr>
              <w:t>and</w:t>
            </w:r>
            <w:r>
              <w:rPr>
                <w:spacing w:val="-10"/>
                <w:w w:val="110"/>
                <w:sz w:val="16"/>
              </w:rPr>
              <w:t> </w:t>
            </w:r>
            <w:r>
              <w:rPr>
                <w:w w:val="110"/>
                <w:sz w:val="16"/>
              </w:rPr>
              <w:t>activities</w:t>
            </w:r>
            <w:r>
              <w:rPr>
                <w:spacing w:val="-9"/>
                <w:w w:val="110"/>
                <w:sz w:val="16"/>
              </w:rPr>
              <w:t> </w:t>
            </w:r>
            <w:r>
              <w:rPr>
                <w:w w:val="110"/>
                <w:sz w:val="16"/>
              </w:rPr>
              <w:t>(at</w:t>
            </w:r>
            <w:r>
              <w:rPr>
                <w:spacing w:val="-10"/>
                <w:w w:val="110"/>
                <w:sz w:val="16"/>
              </w:rPr>
              <w:t> </w:t>
            </w:r>
            <w:r>
              <w:rPr>
                <w:w w:val="110"/>
                <w:sz w:val="16"/>
              </w:rPr>
              <w:t>least</w:t>
            </w:r>
            <w:r>
              <w:rPr>
                <w:spacing w:val="-10"/>
                <w:w w:val="110"/>
                <w:sz w:val="16"/>
              </w:rPr>
              <w:t> </w:t>
            </w:r>
            <w:r>
              <w:rPr>
                <w:w w:val="110"/>
                <w:sz w:val="16"/>
              </w:rPr>
              <w:t>1</w:t>
            </w:r>
            <w:r>
              <w:rPr>
                <w:spacing w:val="-9"/>
                <w:w w:val="110"/>
                <w:sz w:val="16"/>
              </w:rPr>
              <w:t> </w:t>
            </w:r>
            <w:r>
              <w:rPr>
                <w:w w:val="110"/>
                <w:sz w:val="16"/>
              </w:rPr>
              <w:t>meeting)</w:t>
            </w:r>
          </w:p>
          <w:p>
            <w:pPr>
              <w:pStyle w:val="TableParagraph"/>
              <w:numPr>
                <w:ilvl w:val="0"/>
                <w:numId w:val="15"/>
              </w:numPr>
              <w:tabs>
                <w:tab w:pos="302" w:val="left" w:leader="none"/>
              </w:tabs>
              <w:spacing w:line="184" w:lineRule="exact" w:before="0" w:after="0"/>
              <w:ind w:left="302" w:right="0" w:hanging="283"/>
              <w:jc w:val="left"/>
              <w:rPr>
                <w:sz w:val="16"/>
              </w:rPr>
            </w:pPr>
            <w:r>
              <w:rPr>
                <w:w w:val="115"/>
                <w:sz w:val="16"/>
              </w:rPr>
              <w:t>SGC's</w:t>
            </w:r>
            <w:r>
              <w:rPr>
                <w:spacing w:val="12"/>
                <w:w w:val="115"/>
                <w:sz w:val="16"/>
              </w:rPr>
              <w:t> </w:t>
            </w:r>
            <w:r>
              <w:rPr>
                <w:w w:val="115"/>
                <w:sz w:val="16"/>
              </w:rPr>
              <w:t>Action</w:t>
            </w:r>
            <w:r>
              <w:rPr>
                <w:spacing w:val="17"/>
                <w:w w:val="115"/>
                <w:sz w:val="16"/>
              </w:rPr>
              <w:t> </w:t>
            </w:r>
            <w:r>
              <w:rPr>
                <w:spacing w:val="-4"/>
                <w:w w:val="115"/>
                <w:sz w:val="16"/>
              </w:rPr>
              <w:t>Plan</w:t>
            </w:r>
          </w:p>
          <w:p>
            <w:pPr>
              <w:pStyle w:val="TableParagraph"/>
              <w:numPr>
                <w:ilvl w:val="0"/>
                <w:numId w:val="15"/>
              </w:numPr>
              <w:tabs>
                <w:tab w:pos="302" w:val="left" w:leader="none"/>
              </w:tabs>
              <w:spacing w:line="240" w:lineRule="auto" w:before="0" w:after="0"/>
              <w:ind w:left="302" w:right="0" w:hanging="283"/>
              <w:jc w:val="left"/>
              <w:rPr>
                <w:sz w:val="16"/>
              </w:rPr>
            </w:pPr>
            <w:r>
              <w:rPr>
                <w:w w:val="110"/>
                <w:sz w:val="16"/>
              </w:rPr>
              <w:t>SGC</w:t>
            </w:r>
            <w:r>
              <w:rPr>
                <w:spacing w:val="11"/>
                <w:w w:val="110"/>
                <w:sz w:val="16"/>
              </w:rPr>
              <w:t> </w:t>
            </w:r>
            <w:r>
              <w:rPr>
                <w:w w:val="110"/>
                <w:sz w:val="16"/>
              </w:rPr>
              <w:t>Resolution</w:t>
            </w:r>
            <w:r>
              <w:rPr>
                <w:spacing w:val="10"/>
                <w:w w:val="110"/>
                <w:sz w:val="16"/>
              </w:rPr>
              <w:t> </w:t>
            </w:r>
            <w:r>
              <w:rPr>
                <w:w w:val="110"/>
                <w:sz w:val="16"/>
              </w:rPr>
              <w:t>relative</w:t>
            </w:r>
            <w:r>
              <w:rPr>
                <w:spacing w:val="10"/>
                <w:w w:val="110"/>
                <w:sz w:val="16"/>
              </w:rPr>
              <w:t> </w:t>
            </w:r>
            <w:r>
              <w:rPr>
                <w:w w:val="110"/>
                <w:sz w:val="16"/>
              </w:rPr>
              <w:t>to</w:t>
            </w:r>
            <w:r>
              <w:rPr>
                <w:spacing w:val="12"/>
                <w:w w:val="110"/>
                <w:sz w:val="16"/>
              </w:rPr>
              <w:t> </w:t>
            </w:r>
            <w:r>
              <w:rPr>
                <w:w w:val="110"/>
                <w:sz w:val="16"/>
              </w:rPr>
              <w:t>the</w:t>
            </w:r>
            <w:r>
              <w:rPr>
                <w:spacing w:val="10"/>
                <w:w w:val="110"/>
                <w:sz w:val="16"/>
              </w:rPr>
              <w:t> </w:t>
            </w:r>
            <w:r>
              <w:rPr>
                <w:w w:val="110"/>
                <w:sz w:val="16"/>
              </w:rPr>
              <w:t>indicator</w:t>
            </w:r>
            <w:r>
              <w:rPr>
                <w:spacing w:val="12"/>
                <w:w w:val="110"/>
                <w:sz w:val="16"/>
              </w:rPr>
              <w:t> </w:t>
            </w:r>
            <w:r>
              <w:rPr>
                <w:w w:val="110"/>
                <w:sz w:val="16"/>
              </w:rPr>
              <w:t>(at</w:t>
            </w:r>
            <w:r>
              <w:rPr>
                <w:spacing w:val="10"/>
                <w:w w:val="110"/>
                <w:sz w:val="16"/>
              </w:rPr>
              <w:t> </w:t>
            </w:r>
            <w:r>
              <w:rPr>
                <w:w w:val="110"/>
                <w:sz w:val="16"/>
              </w:rPr>
              <w:t>least</w:t>
            </w:r>
            <w:r>
              <w:rPr>
                <w:spacing w:val="10"/>
                <w:w w:val="110"/>
                <w:sz w:val="16"/>
              </w:rPr>
              <w:t> </w:t>
            </w:r>
            <w:r>
              <w:rPr>
                <w:spacing w:val="-5"/>
                <w:w w:val="110"/>
                <w:sz w:val="16"/>
              </w:rPr>
              <w:t>1)</w:t>
            </w:r>
          </w:p>
        </w:tc>
      </w:tr>
    </w:tbl>
    <w:p>
      <w:pPr>
        <w:pStyle w:val="TableParagraph"/>
        <w:spacing w:after="0" w:line="240" w:lineRule="auto"/>
        <w:jc w:val="left"/>
        <w:rPr>
          <w:sz w:val="16"/>
        </w:rPr>
        <w:sectPr>
          <w:footerReference w:type="default" r:id="rId22"/>
          <w:pgSz w:w="11900" w:h="16860"/>
          <w:pgMar w:header="0" w:footer="443" w:top="620" w:bottom="680" w:left="425" w:right="425"/>
          <w:pgNumType w:start="3"/>
        </w:sectPr>
      </w:pPr>
    </w:p>
    <w:p>
      <w:pPr>
        <w:spacing w:before="84"/>
        <w:ind w:left="42" w:right="1" w:firstLine="0"/>
        <w:jc w:val="center"/>
        <w:rPr>
          <w:rFonts w:ascii="Cambria"/>
          <w:sz w:val="16"/>
        </w:rPr>
      </w:pPr>
      <w:r>
        <w:rPr>
          <w:rFonts w:ascii="Cambria"/>
          <w:w w:val="115"/>
          <w:sz w:val="16"/>
        </w:rPr>
        <w:t>Implementing</w:t>
      </w:r>
      <w:r>
        <w:rPr>
          <w:rFonts w:ascii="Cambria"/>
          <w:spacing w:val="-5"/>
          <w:w w:val="115"/>
          <w:sz w:val="16"/>
        </w:rPr>
        <w:t> </w:t>
      </w:r>
      <w:r>
        <w:rPr>
          <w:rFonts w:ascii="Cambria"/>
          <w:w w:val="115"/>
          <w:sz w:val="16"/>
        </w:rPr>
        <w:t>Guidelines</w:t>
      </w:r>
      <w:r>
        <w:rPr>
          <w:rFonts w:ascii="Cambria"/>
          <w:spacing w:val="-5"/>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5"/>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6"/>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1"/>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3"/>
          <w:w w:val="115"/>
          <w:sz w:val="16"/>
        </w:rPr>
        <w:t> </w:t>
      </w:r>
      <w:r>
        <w:rPr>
          <w:rFonts w:ascii="Cambria"/>
          <w:w w:val="115"/>
          <w:sz w:val="16"/>
        </w:rPr>
        <w:t>26,</w:t>
      </w:r>
      <w:r>
        <w:rPr>
          <w:rFonts w:ascii="Cambria"/>
          <w:spacing w:val="-3"/>
          <w:w w:val="115"/>
          <w:sz w:val="16"/>
        </w:rPr>
        <w:t> </w:t>
      </w:r>
      <w:r>
        <w:rPr>
          <w:rFonts w:ascii="Cambria"/>
          <w:w w:val="115"/>
          <w:sz w:val="16"/>
        </w:rPr>
        <w:t>s.</w:t>
      </w:r>
      <w:r>
        <w:rPr>
          <w:rFonts w:ascii="Cambria"/>
          <w:spacing w:val="-1"/>
          <w:w w:val="115"/>
          <w:sz w:val="16"/>
        </w:rPr>
        <w:t> </w:t>
      </w:r>
      <w:r>
        <w:rPr>
          <w:rFonts w:ascii="Cambria"/>
          <w:spacing w:val="-2"/>
          <w:w w:val="115"/>
          <w:sz w:val="16"/>
        </w:rPr>
        <w:t>2022)</w:t>
      </w:r>
    </w:p>
    <w:p>
      <w:pPr>
        <w:pStyle w:val="Heading1"/>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4"/>
        <w:ind w:left="42" w:right="0"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7603712">
                <wp:simplePos x="0" y="0"/>
                <wp:positionH relativeFrom="page">
                  <wp:posOffset>447675</wp:posOffset>
                </wp:positionH>
                <wp:positionV relativeFrom="paragraph">
                  <wp:posOffset>135737</wp:posOffset>
                </wp:positionV>
                <wp:extent cx="6678295" cy="18415"/>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88007pt;width:525.84pt;height:1.44pt;mso-position-horizontal-relative:page;mso-position-vertical-relative:paragraph;z-index:-15712768;mso-wrap-distance-left:0;mso-wrap-distance-right:0" id="docshape53" filled="true" fillcolor="#000000" stroked="false">
                <v:fill type="solid"/>
                <w10:wrap type="topAndBottom"/>
              </v:rect>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spacing w:before="233"/>
        <w:ind w:left="309" w:right="0" w:firstLine="0"/>
        <w:jc w:val="left"/>
        <w:rPr>
          <w:rFonts w:ascii="Cambria"/>
          <w:sz w:val="20"/>
        </w:rPr>
      </w:pPr>
      <w:r>
        <w:rPr>
          <w:rFonts w:ascii="Cambria"/>
          <w:b/>
          <w:color w:val="000000"/>
          <w:w w:val="115"/>
          <w:sz w:val="20"/>
          <w:highlight w:val="lightGray"/>
        </w:rPr>
        <w:t>NOTE</w:t>
      </w:r>
      <w:r>
        <w:rPr>
          <w:rFonts w:ascii="Cambria"/>
          <w:b/>
          <w:color w:val="000000"/>
          <w:spacing w:val="-7"/>
          <w:w w:val="115"/>
          <w:sz w:val="20"/>
          <w:highlight w:val="lightGray"/>
        </w:rPr>
        <w:t> </w:t>
      </w:r>
      <w:r>
        <w:rPr>
          <w:rFonts w:ascii="Cambria"/>
          <w:color w:val="000000"/>
          <w:w w:val="115"/>
          <w:sz w:val="20"/>
        </w:rPr>
        <w:t>If</w:t>
      </w:r>
      <w:r>
        <w:rPr>
          <w:rFonts w:ascii="Cambria"/>
          <w:color w:val="000000"/>
          <w:spacing w:val="-8"/>
          <w:w w:val="115"/>
          <w:sz w:val="20"/>
        </w:rPr>
        <w:t> </w:t>
      </w:r>
      <w:r>
        <w:rPr>
          <w:rFonts w:ascii="Cambria"/>
          <w:color w:val="000000"/>
          <w:w w:val="115"/>
          <w:sz w:val="20"/>
        </w:rPr>
        <w:t>the</w:t>
      </w:r>
      <w:r>
        <w:rPr>
          <w:rFonts w:ascii="Cambria"/>
          <w:color w:val="000000"/>
          <w:spacing w:val="-1"/>
          <w:w w:val="115"/>
          <w:sz w:val="20"/>
        </w:rPr>
        <w:t> </w:t>
      </w:r>
      <w:r>
        <w:rPr>
          <w:rFonts w:ascii="Cambria"/>
          <w:color w:val="000000"/>
          <w:w w:val="115"/>
          <w:sz w:val="20"/>
        </w:rPr>
        <w:t>Primary</w:t>
      </w:r>
      <w:r>
        <w:rPr>
          <w:rFonts w:ascii="Cambria"/>
          <w:color w:val="000000"/>
          <w:spacing w:val="-2"/>
          <w:w w:val="115"/>
          <w:sz w:val="20"/>
        </w:rPr>
        <w:t> </w:t>
      </w:r>
      <w:r>
        <w:rPr>
          <w:rFonts w:ascii="Cambria"/>
          <w:color w:val="000000"/>
          <w:w w:val="115"/>
          <w:sz w:val="20"/>
        </w:rPr>
        <w:t>Sub-Indicator</w:t>
      </w:r>
      <w:r>
        <w:rPr>
          <w:rFonts w:ascii="Cambria"/>
          <w:color w:val="000000"/>
          <w:spacing w:val="-5"/>
          <w:w w:val="115"/>
          <w:sz w:val="20"/>
        </w:rPr>
        <w:t> </w:t>
      </w:r>
      <w:r>
        <w:rPr>
          <w:rFonts w:ascii="Cambria"/>
          <w:color w:val="000000"/>
          <w:w w:val="115"/>
          <w:sz w:val="20"/>
        </w:rPr>
        <w:t>is</w:t>
      </w:r>
      <w:r>
        <w:rPr>
          <w:rFonts w:ascii="Cambria"/>
          <w:color w:val="000000"/>
          <w:spacing w:val="-3"/>
          <w:w w:val="115"/>
          <w:sz w:val="20"/>
        </w:rPr>
        <w:t> </w:t>
      </w:r>
      <w:r>
        <w:rPr>
          <w:rFonts w:ascii="Cambria"/>
          <w:color w:val="000000"/>
          <w:w w:val="115"/>
          <w:sz w:val="20"/>
        </w:rPr>
        <w:t>not</w:t>
      </w:r>
      <w:r>
        <w:rPr>
          <w:rFonts w:ascii="Cambria"/>
          <w:color w:val="000000"/>
          <w:spacing w:val="-1"/>
          <w:w w:val="115"/>
          <w:sz w:val="20"/>
        </w:rPr>
        <w:t> </w:t>
      </w:r>
      <w:r>
        <w:rPr>
          <w:rFonts w:ascii="Cambria"/>
          <w:color w:val="000000"/>
          <w:w w:val="115"/>
          <w:sz w:val="20"/>
        </w:rPr>
        <w:t>met</w:t>
      </w:r>
      <w:r>
        <w:rPr>
          <w:rFonts w:ascii="Cambria"/>
          <w:color w:val="000000"/>
          <w:spacing w:val="-6"/>
          <w:w w:val="115"/>
          <w:sz w:val="20"/>
        </w:rPr>
        <w:t> </w:t>
      </w:r>
      <w:r>
        <w:rPr>
          <w:rFonts w:ascii="Cambria"/>
          <w:color w:val="000000"/>
          <w:w w:val="115"/>
          <w:sz w:val="20"/>
        </w:rPr>
        <w:t>(NO),</w:t>
      </w:r>
      <w:r>
        <w:rPr>
          <w:rFonts w:ascii="Cambria"/>
          <w:color w:val="000000"/>
          <w:spacing w:val="-4"/>
          <w:w w:val="115"/>
          <w:sz w:val="20"/>
        </w:rPr>
        <w:t> </w:t>
      </w:r>
      <w:r>
        <w:rPr>
          <w:rFonts w:ascii="Cambria"/>
          <w:color w:val="000000"/>
          <w:w w:val="115"/>
          <w:sz w:val="20"/>
        </w:rPr>
        <w:t>no</w:t>
      </w:r>
      <w:r>
        <w:rPr>
          <w:rFonts w:ascii="Cambria"/>
          <w:color w:val="000000"/>
          <w:spacing w:val="-5"/>
          <w:w w:val="115"/>
          <w:sz w:val="20"/>
        </w:rPr>
        <w:t> </w:t>
      </w:r>
      <w:r>
        <w:rPr>
          <w:rFonts w:ascii="Cambria"/>
          <w:color w:val="000000"/>
          <w:w w:val="115"/>
          <w:sz w:val="20"/>
        </w:rPr>
        <w:t>need</w:t>
      </w:r>
      <w:r>
        <w:rPr>
          <w:rFonts w:ascii="Cambria"/>
          <w:color w:val="000000"/>
          <w:spacing w:val="-9"/>
          <w:w w:val="115"/>
          <w:sz w:val="20"/>
        </w:rPr>
        <w:t> </w:t>
      </w:r>
      <w:r>
        <w:rPr>
          <w:rFonts w:ascii="Cambria"/>
          <w:color w:val="000000"/>
          <w:w w:val="115"/>
          <w:sz w:val="20"/>
        </w:rPr>
        <w:t>to</w:t>
      </w:r>
      <w:r>
        <w:rPr>
          <w:rFonts w:ascii="Cambria"/>
          <w:color w:val="000000"/>
          <w:spacing w:val="-6"/>
          <w:w w:val="115"/>
          <w:sz w:val="20"/>
        </w:rPr>
        <w:t> </w:t>
      </w:r>
      <w:r>
        <w:rPr>
          <w:rFonts w:ascii="Cambria"/>
          <w:color w:val="000000"/>
          <w:w w:val="115"/>
          <w:sz w:val="20"/>
        </w:rPr>
        <w:t>comply</w:t>
      </w:r>
      <w:r>
        <w:rPr>
          <w:rFonts w:ascii="Cambria"/>
          <w:color w:val="000000"/>
          <w:spacing w:val="-2"/>
          <w:w w:val="115"/>
          <w:sz w:val="20"/>
        </w:rPr>
        <w:t> </w:t>
      </w:r>
      <w:r>
        <w:rPr>
          <w:rFonts w:ascii="Cambria"/>
          <w:color w:val="000000"/>
          <w:w w:val="115"/>
          <w:sz w:val="20"/>
        </w:rPr>
        <w:t>with</w:t>
      </w:r>
      <w:r>
        <w:rPr>
          <w:rFonts w:ascii="Cambria"/>
          <w:color w:val="000000"/>
          <w:spacing w:val="-5"/>
          <w:w w:val="115"/>
          <w:sz w:val="20"/>
        </w:rPr>
        <w:t> </w:t>
      </w:r>
      <w:r>
        <w:rPr>
          <w:rFonts w:ascii="Cambria"/>
          <w:color w:val="000000"/>
          <w:w w:val="115"/>
          <w:sz w:val="20"/>
        </w:rPr>
        <w:t>the</w:t>
      </w:r>
      <w:r>
        <w:rPr>
          <w:rFonts w:ascii="Cambria"/>
          <w:color w:val="000000"/>
          <w:spacing w:val="-4"/>
          <w:w w:val="115"/>
          <w:sz w:val="20"/>
        </w:rPr>
        <w:t> </w:t>
      </w:r>
      <w:r>
        <w:rPr>
          <w:rFonts w:ascii="Cambria"/>
          <w:color w:val="000000"/>
          <w:w w:val="115"/>
          <w:sz w:val="20"/>
        </w:rPr>
        <w:t>Other</w:t>
      </w:r>
      <w:r>
        <w:rPr>
          <w:rFonts w:ascii="Cambria"/>
          <w:color w:val="000000"/>
          <w:spacing w:val="-8"/>
          <w:w w:val="115"/>
          <w:sz w:val="20"/>
        </w:rPr>
        <w:t> </w:t>
      </w:r>
      <w:r>
        <w:rPr>
          <w:rFonts w:ascii="Cambria"/>
          <w:color w:val="000000"/>
          <w:w w:val="115"/>
          <w:sz w:val="20"/>
        </w:rPr>
        <w:t>Sub-</w:t>
      </w:r>
      <w:r>
        <w:rPr>
          <w:rFonts w:ascii="Cambria"/>
          <w:color w:val="000000"/>
          <w:spacing w:val="-2"/>
          <w:w w:val="115"/>
          <w:sz w:val="20"/>
        </w:rPr>
        <w:t>Indicators.</w:t>
      </w:r>
    </w:p>
    <w:p>
      <w:pPr>
        <w:pStyle w:val="BodyText"/>
        <w:spacing w:before="28"/>
        <w:rPr>
          <w:rFonts w:ascii="Cambria"/>
          <w:sz w:val="20"/>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9475"/>
      </w:tblGrid>
      <w:tr>
        <w:trPr>
          <w:trHeight w:val="321" w:hRule="exact"/>
        </w:trPr>
        <w:tc>
          <w:tcPr>
            <w:tcW w:w="982" w:type="dxa"/>
            <w:tcBorders>
              <w:bottom w:val="nil"/>
              <w:right w:val="nil"/>
            </w:tcBorders>
            <w:shd w:val="clear" w:color="auto" w:fill="E7E6E6"/>
          </w:tcPr>
          <w:p>
            <w:pPr>
              <w:pStyle w:val="TableParagraph"/>
              <w:spacing w:before="35"/>
              <w:ind w:left="39" w:right="38"/>
              <w:jc w:val="center"/>
              <w:rPr>
                <w:b/>
                <w:sz w:val="20"/>
              </w:rPr>
            </w:pPr>
            <w:r>
              <w:rPr>
                <w:b/>
                <w:spacing w:val="-4"/>
                <w:w w:val="115"/>
                <w:sz w:val="20"/>
              </w:rPr>
              <w:t>FI2B</w:t>
            </w:r>
          </w:p>
        </w:tc>
        <w:tc>
          <w:tcPr>
            <w:tcW w:w="9475" w:type="dxa"/>
            <w:vMerge w:val="restart"/>
            <w:tcBorders>
              <w:left w:val="nil"/>
              <w:bottom w:val="dashSmallGap" w:sz="4" w:space="0" w:color="000000"/>
            </w:tcBorders>
          </w:tcPr>
          <w:p>
            <w:pPr>
              <w:pStyle w:val="TableParagraph"/>
              <w:spacing w:before="35"/>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92"/>
              <w:ind w:left="35" w:right="366"/>
              <w:rPr>
                <w:sz w:val="20"/>
              </w:rPr>
            </w:pPr>
            <w:r>
              <w:rPr>
                <w:w w:val="115"/>
                <w:sz w:val="20"/>
              </w:rPr>
              <w:t>The</w:t>
            </w:r>
            <w:r>
              <w:rPr>
                <w:spacing w:val="-9"/>
                <w:w w:val="115"/>
                <w:sz w:val="20"/>
              </w:rPr>
              <w:t> </w:t>
            </w:r>
            <w:r>
              <w:rPr>
                <w:w w:val="115"/>
                <w:sz w:val="20"/>
              </w:rPr>
              <w:t>SGC</w:t>
            </w:r>
            <w:r>
              <w:rPr>
                <w:spacing w:val="-8"/>
                <w:w w:val="115"/>
                <w:sz w:val="20"/>
              </w:rPr>
              <w:t> </w:t>
            </w:r>
            <w:r>
              <w:rPr>
                <w:w w:val="115"/>
                <w:sz w:val="20"/>
              </w:rPr>
              <w:t>has</w:t>
            </w:r>
            <w:r>
              <w:rPr>
                <w:spacing w:val="-7"/>
                <w:w w:val="115"/>
                <w:sz w:val="20"/>
              </w:rPr>
              <w:t> </w:t>
            </w:r>
            <w:r>
              <w:rPr>
                <w:w w:val="115"/>
                <w:sz w:val="20"/>
              </w:rPr>
              <w:t>passed</w:t>
            </w:r>
            <w:r>
              <w:rPr>
                <w:spacing w:val="-10"/>
                <w:w w:val="115"/>
                <w:sz w:val="20"/>
              </w:rPr>
              <w:t> </w:t>
            </w:r>
            <w:r>
              <w:rPr>
                <w:w w:val="115"/>
                <w:sz w:val="20"/>
              </w:rPr>
              <w:t>recommendations</w:t>
            </w:r>
            <w:r>
              <w:rPr>
                <w:spacing w:val="-5"/>
                <w:w w:val="115"/>
                <w:sz w:val="20"/>
              </w:rPr>
              <w:t> </w:t>
            </w:r>
            <w:r>
              <w:rPr>
                <w:w w:val="115"/>
                <w:sz w:val="20"/>
              </w:rPr>
              <w:t>to</w:t>
            </w:r>
            <w:r>
              <w:rPr>
                <w:spacing w:val="-11"/>
                <w:w w:val="115"/>
                <w:sz w:val="20"/>
              </w:rPr>
              <w:t> </w:t>
            </w:r>
            <w:r>
              <w:rPr>
                <w:w w:val="115"/>
                <w:sz w:val="20"/>
              </w:rPr>
              <w:t>the</w:t>
            </w:r>
            <w:r>
              <w:rPr>
                <w:spacing w:val="-11"/>
                <w:w w:val="115"/>
                <w:sz w:val="20"/>
              </w:rPr>
              <w:t> </w:t>
            </w:r>
            <w:r>
              <w:rPr>
                <w:w w:val="115"/>
                <w:sz w:val="20"/>
              </w:rPr>
              <w:t>School</w:t>
            </w:r>
            <w:r>
              <w:rPr>
                <w:spacing w:val="-7"/>
                <w:w w:val="115"/>
                <w:sz w:val="20"/>
              </w:rPr>
              <w:t> </w:t>
            </w:r>
            <w:r>
              <w:rPr>
                <w:w w:val="115"/>
                <w:sz w:val="20"/>
              </w:rPr>
              <w:t>Head</w:t>
            </w:r>
            <w:r>
              <w:rPr>
                <w:spacing w:val="-11"/>
                <w:w w:val="115"/>
                <w:sz w:val="20"/>
              </w:rPr>
              <w:t> </w:t>
            </w:r>
            <w:r>
              <w:rPr>
                <w:w w:val="115"/>
                <w:sz w:val="20"/>
              </w:rPr>
              <w:t>regarding</w:t>
            </w:r>
            <w:r>
              <w:rPr>
                <w:spacing w:val="-8"/>
                <w:w w:val="115"/>
                <w:sz w:val="20"/>
              </w:rPr>
              <w:t> </w:t>
            </w:r>
            <w:r>
              <w:rPr>
                <w:w w:val="115"/>
                <w:sz w:val="20"/>
              </w:rPr>
              <w:t>concerns,</w:t>
            </w:r>
            <w:r>
              <w:rPr>
                <w:spacing w:val="-8"/>
                <w:w w:val="115"/>
                <w:sz w:val="20"/>
              </w:rPr>
              <w:t> </w:t>
            </w:r>
            <w:r>
              <w:rPr>
                <w:w w:val="115"/>
                <w:sz w:val="20"/>
              </w:rPr>
              <w:t>policies, programs, and/or interventions raised by stakeholders.</w:t>
            </w:r>
          </w:p>
        </w:tc>
      </w:tr>
      <w:tr>
        <w:trPr>
          <w:trHeight w:val="571" w:hRule="exact"/>
        </w:trPr>
        <w:tc>
          <w:tcPr>
            <w:tcW w:w="982" w:type="dxa"/>
            <w:vMerge w:val="restart"/>
            <w:tcBorders>
              <w:top w:val="nil"/>
              <w:right w:val="nil"/>
            </w:tcBorders>
          </w:tcPr>
          <w:p>
            <w:pPr>
              <w:pStyle w:val="TableParagraph"/>
              <w:numPr>
                <w:ilvl w:val="0"/>
                <w:numId w:val="16"/>
              </w:numPr>
              <w:tabs>
                <w:tab w:pos="419" w:val="left" w:leader="none"/>
              </w:tabs>
              <w:spacing w:line="240" w:lineRule="auto" w:before="54" w:after="0"/>
              <w:ind w:left="419" w:right="0" w:hanging="357"/>
              <w:jc w:val="left"/>
              <w:rPr>
                <w:b/>
                <w:sz w:val="20"/>
              </w:rPr>
            </w:pPr>
            <w:r>
              <w:rPr>
                <w:b/>
                <w:spacing w:val="-5"/>
                <w:w w:val="125"/>
                <w:sz w:val="20"/>
              </w:rPr>
              <w:t>YES</w:t>
            </w:r>
          </w:p>
          <w:p>
            <w:pPr>
              <w:pStyle w:val="TableParagraph"/>
              <w:numPr>
                <w:ilvl w:val="0"/>
                <w:numId w:val="16"/>
              </w:numPr>
              <w:tabs>
                <w:tab w:pos="419" w:val="left" w:leader="none"/>
              </w:tabs>
              <w:spacing w:line="240" w:lineRule="auto" w:before="1"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801"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87"/>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4" w:val="left" w:leader="none"/>
              </w:tabs>
              <w:spacing w:before="89"/>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17"/>
              </w:numPr>
              <w:tabs>
                <w:tab w:pos="315" w:val="left" w:leader="none"/>
                <w:tab w:pos="4764" w:val="left" w:leader="none"/>
              </w:tabs>
              <w:spacing w:line="240" w:lineRule="auto" w:before="2" w:after="0"/>
              <w:ind w:left="315" w:right="0" w:hanging="280"/>
              <w:jc w:val="left"/>
              <w:rPr>
                <w:sz w:val="16"/>
              </w:rPr>
            </w:pPr>
            <w:r>
              <w:rPr>
                <w:w w:val="115"/>
                <w:sz w:val="16"/>
              </w:rPr>
              <w:t>SGC</w:t>
            </w:r>
            <w:r>
              <w:rPr>
                <w:spacing w:val="-8"/>
                <w:w w:val="115"/>
                <w:sz w:val="16"/>
              </w:rPr>
              <w:t> </w:t>
            </w:r>
            <w:r>
              <w:rPr>
                <w:w w:val="115"/>
                <w:sz w:val="16"/>
              </w:rPr>
              <w:t>Resolution</w:t>
            </w:r>
            <w:r>
              <w:rPr>
                <w:spacing w:val="-5"/>
                <w:w w:val="115"/>
                <w:sz w:val="16"/>
              </w:rPr>
              <w:t> </w:t>
            </w:r>
            <w:r>
              <w:rPr>
                <w:w w:val="115"/>
                <w:sz w:val="16"/>
              </w:rPr>
              <w:t>relative</w:t>
            </w:r>
            <w:r>
              <w:rPr>
                <w:spacing w:val="-6"/>
                <w:w w:val="115"/>
                <w:sz w:val="16"/>
              </w:rPr>
              <w:t> </w:t>
            </w:r>
            <w:r>
              <w:rPr>
                <w:w w:val="115"/>
                <w:sz w:val="16"/>
              </w:rPr>
              <w:t>to</w:t>
            </w:r>
            <w:r>
              <w:rPr>
                <w:spacing w:val="-9"/>
                <w:w w:val="115"/>
                <w:sz w:val="16"/>
              </w:rPr>
              <w:t> </w:t>
            </w:r>
            <w:r>
              <w:rPr>
                <w:w w:val="115"/>
                <w:sz w:val="16"/>
              </w:rPr>
              <w:t>the</w:t>
            </w:r>
            <w:r>
              <w:rPr>
                <w:spacing w:val="-8"/>
                <w:w w:val="115"/>
                <w:sz w:val="16"/>
              </w:rPr>
              <w:t> </w:t>
            </w:r>
            <w:r>
              <w:rPr>
                <w:w w:val="115"/>
                <w:sz w:val="16"/>
              </w:rPr>
              <w:t>indicator</w:t>
            </w:r>
            <w:r>
              <w:rPr>
                <w:spacing w:val="-6"/>
                <w:w w:val="115"/>
                <w:sz w:val="16"/>
              </w:rPr>
              <w:t> </w:t>
            </w:r>
            <w:r>
              <w:rPr>
                <w:w w:val="115"/>
                <w:sz w:val="16"/>
              </w:rPr>
              <w:t>(at</w:t>
            </w:r>
            <w:r>
              <w:rPr>
                <w:spacing w:val="-6"/>
                <w:w w:val="115"/>
                <w:sz w:val="16"/>
              </w:rPr>
              <w:t> </w:t>
            </w:r>
            <w:r>
              <w:rPr>
                <w:w w:val="115"/>
                <w:sz w:val="16"/>
              </w:rPr>
              <w:t>least</w:t>
            </w:r>
            <w:r>
              <w:rPr>
                <w:spacing w:val="-7"/>
                <w:w w:val="115"/>
                <w:sz w:val="16"/>
              </w:rPr>
              <w:t> </w:t>
            </w:r>
            <w:r>
              <w:rPr>
                <w:spacing w:val="-5"/>
                <w:w w:val="115"/>
                <w:sz w:val="16"/>
              </w:rPr>
              <w:t>1)</w:t>
            </w:r>
            <w:r>
              <w:rPr>
                <w:sz w:val="16"/>
              </w:rPr>
              <w:tab/>
            </w:r>
            <w:r>
              <w:rPr>
                <w:rFonts w:ascii="Microsoft Sans Serif" w:hAnsi="Microsoft Sans Serif"/>
                <w:w w:val="115"/>
                <w:sz w:val="16"/>
              </w:rPr>
              <w:t>□</w:t>
            </w:r>
            <w:r>
              <w:rPr>
                <w:rFonts w:ascii="Microsoft Sans Serif" w:hAnsi="Microsoft Sans Serif"/>
                <w:spacing w:val="61"/>
                <w:w w:val="115"/>
                <w:sz w:val="16"/>
              </w:rPr>
              <w:t> </w:t>
            </w:r>
            <w:r>
              <w:rPr>
                <w:w w:val="115"/>
                <w:sz w:val="16"/>
              </w:rPr>
              <w:t>SGC Resolutions</w:t>
            </w:r>
            <w:r>
              <w:rPr>
                <w:spacing w:val="3"/>
                <w:w w:val="115"/>
                <w:sz w:val="16"/>
              </w:rPr>
              <w:t> </w:t>
            </w:r>
            <w:r>
              <w:rPr>
                <w:w w:val="115"/>
                <w:sz w:val="16"/>
              </w:rPr>
              <w:t>relative</w:t>
            </w:r>
            <w:r>
              <w:rPr>
                <w:spacing w:val="2"/>
                <w:w w:val="115"/>
                <w:sz w:val="16"/>
              </w:rPr>
              <w:t> </w:t>
            </w:r>
            <w:r>
              <w:rPr>
                <w:w w:val="115"/>
                <w:sz w:val="16"/>
              </w:rPr>
              <w:t>to</w:t>
            </w:r>
            <w:r>
              <w:rPr>
                <w:spacing w:val="-1"/>
                <w:w w:val="115"/>
                <w:sz w:val="16"/>
              </w:rPr>
              <w:t> </w:t>
            </w:r>
            <w:r>
              <w:rPr>
                <w:w w:val="115"/>
                <w:sz w:val="16"/>
              </w:rPr>
              <w:t>the</w:t>
            </w:r>
            <w:r>
              <w:rPr>
                <w:spacing w:val="-2"/>
                <w:w w:val="115"/>
                <w:sz w:val="16"/>
              </w:rPr>
              <w:t> </w:t>
            </w:r>
            <w:r>
              <w:rPr>
                <w:w w:val="115"/>
                <w:sz w:val="16"/>
              </w:rPr>
              <w:t>indicator</w:t>
            </w:r>
            <w:r>
              <w:rPr>
                <w:spacing w:val="2"/>
                <w:w w:val="115"/>
                <w:sz w:val="16"/>
              </w:rPr>
              <w:t> </w:t>
            </w:r>
            <w:r>
              <w:rPr>
                <w:w w:val="115"/>
                <w:sz w:val="16"/>
              </w:rPr>
              <w:t>(2</w:t>
            </w:r>
            <w:r>
              <w:rPr>
                <w:spacing w:val="-2"/>
                <w:w w:val="115"/>
                <w:sz w:val="16"/>
              </w:rPr>
              <w:t> </w:t>
            </w:r>
            <w:r>
              <w:rPr>
                <w:w w:val="115"/>
                <w:sz w:val="16"/>
              </w:rPr>
              <w:t>or</w:t>
            </w:r>
            <w:r>
              <w:rPr>
                <w:spacing w:val="1"/>
                <w:w w:val="115"/>
                <w:sz w:val="16"/>
              </w:rPr>
              <w:t> </w:t>
            </w:r>
            <w:r>
              <w:rPr>
                <w:spacing w:val="-2"/>
                <w:w w:val="115"/>
                <w:sz w:val="16"/>
              </w:rPr>
              <w:t>more)</w:t>
            </w:r>
          </w:p>
        </w:tc>
      </w:tr>
      <w:tr>
        <w:trPr>
          <w:trHeight w:val="321" w:hRule="exact"/>
        </w:trPr>
        <w:tc>
          <w:tcPr>
            <w:tcW w:w="982" w:type="dxa"/>
            <w:tcBorders>
              <w:bottom w:val="nil"/>
              <w:right w:val="nil"/>
            </w:tcBorders>
            <w:shd w:val="clear" w:color="auto" w:fill="E7E6E6"/>
          </w:tcPr>
          <w:p>
            <w:pPr>
              <w:pStyle w:val="TableParagraph"/>
              <w:spacing w:before="37"/>
              <w:ind w:left="39" w:right="40"/>
              <w:jc w:val="center"/>
              <w:rPr>
                <w:b/>
                <w:sz w:val="20"/>
              </w:rPr>
            </w:pPr>
            <w:r>
              <w:rPr>
                <w:b/>
                <w:spacing w:val="-4"/>
                <w:w w:val="120"/>
                <w:sz w:val="20"/>
              </w:rPr>
              <w:t>FI2C</w:t>
            </w:r>
          </w:p>
        </w:tc>
        <w:tc>
          <w:tcPr>
            <w:tcW w:w="9475" w:type="dxa"/>
            <w:tcBorders>
              <w:left w:val="nil"/>
              <w:bottom w:val="nil"/>
            </w:tcBorders>
          </w:tcPr>
          <w:p>
            <w:pPr>
              <w:pStyle w:val="TableParagraph"/>
              <w:spacing w:before="37"/>
              <w:ind w:left="35"/>
              <w:rPr>
                <w:b/>
                <w:sz w:val="20"/>
              </w:rPr>
            </w:pPr>
            <w:r>
              <w:rPr>
                <w:b/>
                <w:w w:val="110"/>
                <w:sz w:val="20"/>
              </w:rPr>
              <w:t>Other</w:t>
            </w:r>
            <w:r>
              <w:rPr>
                <w:b/>
                <w:spacing w:val="7"/>
                <w:w w:val="110"/>
                <w:sz w:val="20"/>
              </w:rPr>
              <w:t> </w:t>
            </w:r>
            <w:r>
              <w:rPr>
                <w:b/>
                <w:w w:val="110"/>
                <w:sz w:val="20"/>
              </w:rPr>
              <w:t>Sub-</w:t>
            </w:r>
            <w:r>
              <w:rPr>
                <w:b/>
                <w:spacing w:val="-2"/>
                <w:w w:val="110"/>
                <w:sz w:val="20"/>
              </w:rPr>
              <w:t>Indicator</w:t>
            </w:r>
          </w:p>
        </w:tc>
      </w:tr>
      <w:tr>
        <w:trPr>
          <w:trHeight w:val="571" w:hRule="exact"/>
        </w:trPr>
        <w:tc>
          <w:tcPr>
            <w:tcW w:w="982" w:type="dxa"/>
            <w:vMerge w:val="restart"/>
            <w:tcBorders>
              <w:top w:val="nil"/>
              <w:right w:val="nil"/>
            </w:tcBorders>
          </w:tcPr>
          <w:p>
            <w:pPr>
              <w:pStyle w:val="TableParagraph"/>
              <w:numPr>
                <w:ilvl w:val="0"/>
                <w:numId w:val="18"/>
              </w:numPr>
              <w:tabs>
                <w:tab w:pos="419" w:val="left" w:leader="none"/>
              </w:tabs>
              <w:spacing w:line="240" w:lineRule="auto" w:before="38" w:after="0"/>
              <w:ind w:left="419" w:right="0" w:hanging="357"/>
              <w:jc w:val="left"/>
              <w:rPr>
                <w:b/>
                <w:sz w:val="20"/>
              </w:rPr>
            </w:pPr>
            <w:r>
              <w:rPr>
                <w:b/>
                <w:spacing w:val="-5"/>
                <w:w w:val="125"/>
                <w:sz w:val="20"/>
              </w:rPr>
              <w:t>YES</w:t>
            </w:r>
          </w:p>
          <w:p>
            <w:pPr>
              <w:pStyle w:val="TableParagraph"/>
              <w:numPr>
                <w:ilvl w:val="0"/>
                <w:numId w:val="18"/>
              </w:numPr>
              <w:tabs>
                <w:tab w:pos="419" w:val="left" w:leader="none"/>
              </w:tabs>
              <w:spacing w:line="240" w:lineRule="auto" w:before="3" w:after="0"/>
              <w:ind w:left="419" w:right="0" w:hanging="357"/>
              <w:jc w:val="left"/>
              <w:rPr>
                <w:b/>
                <w:sz w:val="20"/>
              </w:rPr>
            </w:pPr>
            <w:r>
              <w:rPr>
                <w:b/>
                <w:spacing w:val="-5"/>
                <w:w w:val="110"/>
                <w:sz w:val="20"/>
              </w:rPr>
              <w:t>NO</w:t>
            </w:r>
          </w:p>
        </w:tc>
        <w:tc>
          <w:tcPr>
            <w:tcW w:w="9475" w:type="dxa"/>
            <w:tcBorders>
              <w:top w:val="nil"/>
              <w:left w:val="nil"/>
              <w:bottom w:val="dashSmallGap" w:sz="4" w:space="0" w:color="000000"/>
            </w:tcBorders>
          </w:tcPr>
          <w:p>
            <w:pPr>
              <w:pStyle w:val="TableParagraph"/>
              <w:spacing w:before="151"/>
              <w:ind w:left="35"/>
              <w:rPr>
                <w:sz w:val="20"/>
              </w:rPr>
            </w:pPr>
            <w:r>
              <w:rPr>
                <w:w w:val="115"/>
                <w:sz w:val="20"/>
              </w:rPr>
              <w:t>The</w:t>
            </w:r>
            <w:r>
              <w:rPr>
                <w:spacing w:val="-6"/>
                <w:w w:val="115"/>
                <w:sz w:val="20"/>
              </w:rPr>
              <w:t> </w:t>
            </w:r>
            <w:r>
              <w:rPr>
                <w:w w:val="115"/>
                <w:sz w:val="20"/>
              </w:rPr>
              <w:t>SGC</w:t>
            </w:r>
            <w:r>
              <w:rPr>
                <w:spacing w:val="-6"/>
                <w:w w:val="115"/>
                <w:sz w:val="20"/>
              </w:rPr>
              <w:t> </w:t>
            </w:r>
            <w:r>
              <w:rPr>
                <w:w w:val="115"/>
                <w:sz w:val="20"/>
              </w:rPr>
              <w:t>has</w:t>
            </w:r>
            <w:r>
              <w:rPr>
                <w:spacing w:val="-2"/>
                <w:w w:val="115"/>
                <w:sz w:val="20"/>
              </w:rPr>
              <w:t> </w:t>
            </w:r>
            <w:r>
              <w:rPr>
                <w:w w:val="115"/>
                <w:sz w:val="20"/>
              </w:rPr>
              <w:t>attended</w:t>
            </w:r>
            <w:r>
              <w:rPr>
                <w:spacing w:val="-5"/>
                <w:w w:val="115"/>
                <w:sz w:val="20"/>
              </w:rPr>
              <w:t> </w:t>
            </w:r>
            <w:r>
              <w:rPr>
                <w:w w:val="115"/>
                <w:sz w:val="20"/>
              </w:rPr>
              <w:t>meetings</w:t>
            </w:r>
            <w:r>
              <w:rPr>
                <w:spacing w:val="-3"/>
                <w:w w:val="115"/>
                <w:sz w:val="20"/>
              </w:rPr>
              <w:t> </w:t>
            </w:r>
            <w:r>
              <w:rPr>
                <w:w w:val="115"/>
                <w:sz w:val="20"/>
              </w:rPr>
              <w:t>on</w:t>
            </w:r>
            <w:r>
              <w:rPr>
                <w:spacing w:val="-5"/>
                <w:w w:val="115"/>
                <w:sz w:val="20"/>
              </w:rPr>
              <w:t> </w:t>
            </w:r>
            <w:r>
              <w:rPr>
                <w:w w:val="115"/>
                <w:sz w:val="20"/>
              </w:rPr>
              <w:t>the</w:t>
            </w:r>
            <w:r>
              <w:rPr>
                <w:spacing w:val="1"/>
                <w:w w:val="115"/>
                <w:sz w:val="20"/>
              </w:rPr>
              <w:t> </w:t>
            </w:r>
            <w:r>
              <w:rPr>
                <w:w w:val="115"/>
                <w:sz w:val="20"/>
              </w:rPr>
              <w:t>importance of</w:t>
            </w:r>
            <w:r>
              <w:rPr>
                <w:spacing w:val="-5"/>
                <w:w w:val="115"/>
                <w:sz w:val="20"/>
              </w:rPr>
              <w:t> </w:t>
            </w:r>
            <w:r>
              <w:rPr>
                <w:w w:val="115"/>
                <w:sz w:val="20"/>
              </w:rPr>
              <w:t>upholding</w:t>
            </w:r>
            <w:r>
              <w:rPr>
                <w:spacing w:val="2"/>
                <w:w w:val="115"/>
                <w:sz w:val="20"/>
              </w:rPr>
              <w:t> </w:t>
            </w:r>
            <w:r>
              <w:rPr>
                <w:w w:val="115"/>
                <w:sz w:val="20"/>
              </w:rPr>
              <w:t>the</w:t>
            </w:r>
            <w:r>
              <w:rPr>
                <w:spacing w:val="-4"/>
                <w:w w:val="115"/>
                <w:sz w:val="20"/>
              </w:rPr>
              <w:t> </w:t>
            </w:r>
            <w:r>
              <w:rPr>
                <w:w w:val="115"/>
                <w:sz w:val="20"/>
              </w:rPr>
              <w:t>rights</w:t>
            </w:r>
            <w:r>
              <w:rPr>
                <w:spacing w:val="-2"/>
                <w:w w:val="115"/>
                <w:sz w:val="20"/>
              </w:rPr>
              <w:t> </w:t>
            </w:r>
            <w:r>
              <w:rPr>
                <w:w w:val="115"/>
                <w:sz w:val="20"/>
              </w:rPr>
              <w:t>of</w:t>
            </w:r>
            <w:r>
              <w:rPr>
                <w:spacing w:val="-5"/>
                <w:w w:val="115"/>
                <w:sz w:val="20"/>
              </w:rPr>
              <w:t> </w:t>
            </w:r>
            <w:r>
              <w:rPr>
                <w:w w:val="115"/>
                <w:sz w:val="20"/>
              </w:rPr>
              <w:t>the</w:t>
            </w:r>
            <w:r>
              <w:rPr>
                <w:spacing w:val="-6"/>
                <w:w w:val="115"/>
                <w:sz w:val="20"/>
              </w:rPr>
              <w:t> </w:t>
            </w:r>
            <w:r>
              <w:rPr>
                <w:spacing w:val="-2"/>
                <w:w w:val="115"/>
                <w:sz w:val="20"/>
              </w:rPr>
              <w:t>child.</w:t>
            </w:r>
          </w:p>
        </w:tc>
      </w:tr>
      <w:tr>
        <w:trPr>
          <w:trHeight w:val="301" w:hRule="exact"/>
        </w:trPr>
        <w:tc>
          <w:tcPr>
            <w:tcW w:w="982" w:type="dxa"/>
            <w:vMerge/>
            <w:tcBorders>
              <w:top w:val="nil"/>
              <w:right w:val="nil"/>
            </w:tcBorders>
          </w:tcPr>
          <w:p>
            <w:pPr>
              <w:rPr>
                <w:sz w:val="2"/>
                <w:szCs w:val="2"/>
              </w:rPr>
            </w:pPr>
          </w:p>
        </w:tc>
        <w:tc>
          <w:tcPr>
            <w:tcW w:w="9475" w:type="dxa"/>
            <w:tcBorders>
              <w:top w:val="dashSmallGap" w:sz="4" w:space="0" w:color="000000"/>
              <w:left w:val="nil"/>
              <w:bottom w:val="nil"/>
            </w:tcBorders>
          </w:tcPr>
          <w:p>
            <w:pPr>
              <w:pStyle w:val="TableParagraph"/>
              <w:spacing w:before="42"/>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r>
      <w:tr>
        <w:trPr>
          <w:trHeight w:val="1061" w:hRule="exact"/>
        </w:trPr>
        <w:tc>
          <w:tcPr>
            <w:tcW w:w="982" w:type="dxa"/>
            <w:vMerge/>
            <w:tcBorders>
              <w:top w:val="nil"/>
              <w:right w:val="nil"/>
            </w:tcBorders>
          </w:tcPr>
          <w:p>
            <w:pPr>
              <w:rPr>
                <w:sz w:val="2"/>
                <w:szCs w:val="2"/>
              </w:rPr>
            </w:pPr>
          </w:p>
        </w:tc>
        <w:tc>
          <w:tcPr>
            <w:tcW w:w="9475" w:type="dxa"/>
            <w:tcBorders>
              <w:top w:val="nil"/>
              <w:left w:val="nil"/>
            </w:tcBorders>
          </w:tcPr>
          <w:p>
            <w:pPr>
              <w:pStyle w:val="TableParagraph"/>
              <w:tabs>
                <w:tab w:pos="4764" w:val="left" w:leader="none"/>
              </w:tabs>
              <w:spacing w:before="67"/>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19"/>
              </w:numPr>
              <w:tabs>
                <w:tab w:pos="315" w:val="left" w:leader="none"/>
                <w:tab w:pos="319" w:val="left" w:leader="none"/>
                <w:tab w:pos="4764" w:val="left" w:leader="none"/>
                <w:tab w:pos="5048" w:val="left" w:leader="none"/>
              </w:tabs>
              <w:spacing w:line="242" w:lineRule="auto" w:before="2" w:after="0"/>
              <w:ind w:left="319" w:right="452" w:hanging="286"/>
              <w:jc w:val="left"/>
              <w:rPr>
                <w:sz w:val="16"/>
              </w:rPr>
            </w:pPr>
            <w:r>
              <w:rPr>
                <w:w w:val="115"/>
                <w:sz w:val="16"/>
              </w:rPr>
              <w:t>Minutes of Meeting with CPU, CPC, or other similar</w:t>
            </w:r>
            <w:r>
              <w:rPr>
                <w:sz w:val="16"/>
              </w:rPr>
              <w:tab/>
            </w:r>
            <w:r>
              <w:rPr>
                <w:rFonts w:ascii="Microsoft Sans Serif" w:hAnsi="Microsoft Sans Serif"/>
                <w:w w:val="115"/>
                <w:sz w:val="16"/>
              </w:rPr>
              <w:t>□</w:t>
            </w:r>
            <w:r>
              <w:rPr>
                <w:rFonts w:ascii="Microsoft Sans Serif" w:hAnsi="Microsoft Sans Serif"/>
                <w:spacing w:val="61"/>
                <w:w w:val="115"/>
                <w:sz w:val="16"/>
              </w:rPr>
              <w:t> </w:t>
            </w:r>
            <w:r>
              <w:rPr>
                <w:w w:val="115"/>
                <w:sz w:val="16"/>
              </w:rPr>
              <w:t>Minutes</w:t>
            </w:r>
            <w:r>
              <w:rPr>
                <w:spacing w:val="-7"/>
                <w:w w:val="115"/>
                <w:sz w:val="16"/>
              </w:rPr>
              <w:t> </w:t>
            </w:r>
            <w:r>
              <w:rPr>
                <w:w w:val="115"/>
                <w:sz w:val="16"/>
              </w:rPr>
              <w:t>of</w:t>
            </w:r>
            <w:r>
              <w:rPr>
                <w:spacing w:val="-8"/>
                <w:w w:val="115"/>
                <w:sz w:val="16"/>
              </w:rPr>
              <w:t> </w:t>
            </w:r>
            <w:r>
              <w:rPr>
                <w:w w:val="115"/>
                <w:sz w:val="16"/>
              </w:rPr>
              <w:t>Meetings</w:t>
            </w:r>
            <w:r>
              <w:rPr>
                <w:spacing w:val="-7"/>
                <w:w w:val="115"/>
                <w:sz w:val="16"/>
              </w:rPr>
              <w:t> </w:t>
            </w:r>
            <w:r>
              <w:rPr>
                <w:w w:val="115"/>
                <w:sz w:val="16"/>
              </w:rPr>
              <w:t>with</w:t>
            </w:r>
            <w:r>
              <w:rPr>
                <w:spacing w:val="-11"/>
                <w:w w:val="115"/>
                <w:sz w:val="16"/>
              </w:rPr>
              <w:t> </w:t>
            </w:r>
            <w:r>
              <w:rPr>
                <w:w w:val="115"/>
                <w:sz w:val="16"/>
              </w:rPr>
              <w:t>CPU,</w:t>
            </w:r>
            <w:r>
              <w:rPr>
                <w:spacing w:val="-7"/>
                <w:w w:val="115"/>
                <w:sz w:val="16"/>
              </w:rPr>
              <w:t> </w:t>
            </w:r>
            <w:r>
              <w:rPr>
                <w:w w:val="115"/>
                <w:sz w:val="16"/>
              </w:rPr>
              <w:t>CPC,</w:t>
            </w:r>
            <w:r>
              <w:rPr>
                <w:spacing w:val="-7"/>
                <w:w w:val="115"/>
                <w:sz w:val="16"/>
              </w:rPr>
              <w:t> </w:t>
            </w:r>
            <w:r>
              <w:rPr>
                <w:w w:val="115"/>
                <w:sz w:val="16"/>
              </w:rPr>
              <w:t>or</w:t>
            </w:r>
            <w:r>
              <w:rPr>
                <w:spacing w:val="-7"/>
                <w:w w:val="115"/>
                <w:sz w:val="16"/>
              </w:rPr>
              <w:t> </w:t>
            </w:r>
            <w:r>
              <w:rPr>
                <w:w w:val="115"/>
                <w:sz w:val="16"/>
              </w:rPr>
              <w:t>other</w:t>
            </w:r>
            <w:r>
              <w:rPr>
                <w:spacing w:val="-7"/>
                <w:w w:val="115"/>
                <w:sz w:val="16"/>
              </w:rPr>
              <w:t> </w:t>
            </w:r>
            <w:r>
              <w:rPr>
                <w:w w:val="115"/>
                <w:sz w:val="16"/>
              </w:rPr>
              <w:t>similar DepEd organizations (at least 1 meeting)</w:t>
            </w:r>
            <w:r>
              <w:rPr>
                <w:sz w:val="16"/>
              </w:rPr>
              <w:tab/>
              <w:tab/>
            </w:r>
            <w:r>
              <w:rPr>
                <w:w w:val="115"/>
                <w:sz w:val="16"/>
              </w:rPr>
              <w:t>DepEd organizations (2 or more meetings)</w:t>
            </w:r>
          </w:p>
          <w:p>
            <w:pPr>
              <w:pStyle w:val="TableParagraph"/>
              <w:spacing w:line="242" w:lineRule="auto"/>
              <w:ind w:left="5048" w:right="366" w:hanging="284"/>
              <w:rPr>
                <w:sz w:val="16"/>
              </w:rPr>
            </w:pPr>
            <w:r>
              <w:rPr>
                <w:rFonts w:ascii="Microsoft Sans Serif" w:hAnsi="Microsoft Sans Serif"/>
                <w:w w:val="115"/>
                <w:sz w:val="16"/>
              </w:rPr>
              <w:t>□</w:t>
            </w:r>
            <w:r>
              <w:rPr>
                <w:rFonts w:ascii="Microsoft Sans Serif" w:hAnsi="Microsoft Sans Serif"/>
                <w:spacing w:val="58"/>
                <w:w w:val="115"/>
                <w:sz w:val="16"/>
              </w:rPr>
              <w:t> </w:t>
            </w:r>
            <w:r>
              <w:rPr>
                <w:w w:val="115"/>
                <w:sz w:val="16"/>
              </w:rPr>
              <w:t>SGC</w:t>
            </w:r>
            <w:r>
              <w:rPr>
                <w:spacing w:val="-5"/>
                <w:w w:val="115"/>
                <w:sz w:val="16"/>
              </w:rPr>
              <w:t> </w:t>
            </w:r>
            <w:r>
              <w:rPr>
                <w:w w:val="115"/>
                <w:sz w:val="16"/>
              </w:rPr>
              <w:t>Resolution</w:t>
            </w:r>
            <w:r>
              <w:rPr>
                <w:spacing w:val="-6"/>
                <w:w w:val="115"/>
                <w:sz w:val="16"/>
              </w:rPr>
              <w:t> </w:t>
            </w:r>
            <w:r>
              <w:rPr>
                <w:w w:val="115"/>
                <w:sz w:val="16"/>
              </w:rPr>
              <w:t>on</w:t>
            </w:r>
            <w:r>
              <w:rPr>
                <w:spacing w:val="-10"/>
                <w:w w:val="115"/>
                <w:sz w:val="16"/>
              </w:rPr>
              <w:t> </w:t>
            </w:r>
            <w:r>
              <w:rPr>
                <w:w w:val="115"/>
                <w:sz w:val="16"/>
              </w:rPr>
              <w:t>promoting</w:t>
            </w:r>
            <w:r>
              <w:rPr>
                <w:spacing w:val="-8"/>
                <w:w w:val="115"/>
                <w:sz w:val="16"/>
              </w:rPr>
              <w:t> </w:t>
            </w:r>
            <w:r>
              <w:rPr>
                <w:w w:val="115"/>
                <w:sz w:val="16"/>
              </w:rPr>
              <w:t>the</w:t>
            </w:r>
            <w:r>
              <w:rPr>
                <w:spacing w:val="-7"/>
                <w:w w:val="115"/>
                <w:sz w:val="16"/>
              </w:rPr>
              <w:t> </w:t>
            </w:r>
            <w:r>
              <w:rPr>
                <w:w w:val="115"/>
                <w:sz w:val="16"/>
              </w:rPr>
              <w:t>rights</w:t>
            </w:r>
            <w:r>
              <w:rPr>
                <w:spacing w:val="-8"/>
                <w:w w:val="115"/>
                <w:sz w:val="16"/>
              </w:rPr>
              <w:t> </w:t>
            </w:r>
            <w:r>
              <w:rPr>
                <w:w w:val="115"/>
                <w:sz w:val="16"/>
              </w:rPr>
              <w:t>of</w:t>
            </w:r>
            <w:r>
              <w:rPr>
                <w:spacing w:val="-9"/>
                <w:w w:val="115"/>
                <w:sz w:val="16"/>
              </w:rPr>
              <w:t> </w:t>
            </w:r>
            <w:r>
              <w:rPr>
                <w:w w:val="115"/>
                <w:sz w:val="16"/>
              </w:rPr>
              <w:t>the</w:t>
            </w:r>
            <w:r>
              <w:rPr>
                <w:spacing w:val="-7"/>
                <w:w w:val="115"/>
                <w:sz w:val="16"/>
              </w:rPr>
              <w:t> </w:t>
            </w:r>
            <w:r>
              <w:rPr>
                <w:w w:val="115"/>
                <w:sz w:val="16"/>
              </w:rPr>
              <w:t>child (at least 1)</w:t>
            </w:r>
          </w:p>
        </w:tc>
      </w:tr>
    </w:tbl>
    <w:p>
      <w:pPr>
        <w:pStyle w:val="BodyText"/>
        <w:spacing w:before="6"/>
        <w:rPr>
          <w:rFonts w:ascii="Cambria"/>
          <w:sz w:val="19"/>
        </w:rPr>
      </w:pPr>
    </w:p>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2"/>
        <w:gridCol w:w="4753"/>
        <w:gridCol w:w="4719"/>
      </w:tblGrid>
      <w:tr>
        <w:trPr>
          <w:trHeight w:val="357" w:hRule="atLeast"/>
        </w:trPr>
        <w:tc>
          <w:tcPr>
            <w:tcW w:w="5735" w:type="dxa"/>
            <w:gridSpan w:val="2"/>
            <w:tcBorders>
              <w:left w:val="single" w:sz="4" w:space="0" w:color="000000"/>
            </w:tcBorders>
            <w:shd w:val="clear" w:color="auto" w:fill="000000"/>
          </w:tcPr>
          <w:p>
            <w:pPr>
              <w:pStyle w:val="TableParagraph"/>
              <w:tabs>
                <w:tab w:pos="1027" w:val="left" w:leader="none"/>
              </w:tabs>
              <w:spacing w:before="55"/>
              <w:ind w:left="312"/>
              <w:rPr>
                <w:b/>
                <w:sz w:val="22"/>
              </w:rPr>
            </w:pPr>
            <w:r>
              <w:rPr>
                <w:b/>
                <w:color w:val="FFFFFF"/>
                <w:spacing w:val="-5"/>
                <w:w w:val="110"/>
                <w:sz w:val="22"/>
              </w:rPr>
              <w:t>FI3</w:t>
            </w:r>
            <w:r>
              <w:rPr>
                <w:b/>
                <w:color w:val="FFFFFF"/>
                <w:sz w:val="22"/>
              </w:rPr>
              <w:tab/>
            </w: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3</w:t>
            </w:r>
          </w:p>
        </w:tc>
        <w:tc>
          <w:tcPr>
            <w:tcW w:w="4719" w:type="dxa"/>
            <w:tcBorders>
              <w:bottom w:val="single" w:sz="4" w:space="0" w:color="000000"/>
            </w:tcBorders>
          </w:tcPr>
          <w:p>
            <w:pPr>
              <w:pStyle w:val="TableParagraph"/>
              <w:ind w:left="0"/>
              <w:rPr>
                <w:rFonts w:ascii="Times New Roman"/>
                <w:sz w:val="20"/>
              </w:rPr>
            </w:pPr>
          </w:p>
        </w:tc>
      </w:tr>
      <w:tr>
        <w:trPr>
          <w:trHeight w:val="1171" w:hRule="atLeast"/>
        </w:trPr>
        <w:tc>
          <w:tcPr>
            <w:tcW w:w="10454" w:type="dxa"/>
            <w:gridSpan w:val="3"/>
            <w:tcBorders>
              <w:left w:val="single" w:sz="4" w:space="0" w:color="000000"/>
              <w:right w:val="single" w:sz="4" w:space="0" w:color="000000"/>
            </w:tcBorders>
          </w:tcPr>
          <w:p>
            <w:pPr>
              <w:pStyle w:val="TableParagraph"/>
              <w:spacing w:before="35"/>
              <w:ind w:left="1027" w:right="40"/>
              <w:jc w:val="both"/>
              <w:rPr>
                <w:b/>
                <w:sz w:val="20"/>
              </w:rPr>
            </w:pPr>
            <w:r>
              <w:rPr>
                <w:b/>
                <w:w w:val="110"/>
                <w:sz w:val="20"/>
              </w:rPr>
              <w:t>THE SGC HAS CONDUCTED REGULAR SGC MEETINGS AS PRESCRIBED IN THE DO 26, S. 2022 </w:t>
            </w:r>
            <w:r>
              <w:rPr>
                <w:b/>
                <w:w w:val="115"/>
                <w:sz w:val="20"/>
              </w:rPr>
              <w:t>(IMPLEMENTING</w:t>
            </w:r>
            <w:r>
              <w:rPr>
                <w:b/>
                <w:w w:val="115"/>
                <w:sz w:val="20"/>
              </w:rPr>
              <w:t> GUIDELINES</w:t>
            </w:r>
            <w:r>
              <w:rPr>
                <w:b/>
                <w:w w:val="115"/>
                <w:sz w:val="20"/>
              </w:rPr>
              <w:t> ON</w:t>
            </w:r>
            <w:r>
              <w:rPr>
                <w:b/>
                <w:w w:val="115"/>
                <w:sz w:val="20"/>
              </w:rPr>
              <w:t> THE</w:t>
            </w:r>
            <w:r>
              <w:rPr>
                <w:b/>
                <w:w w:val="115"/>
                <w:sz w:val="20"/>
              </w:rPr>
              <w:t> ESTABLISHMENT</w:t>
            </w:r>
            <w:r>
              <w:rPr>
                <w:b/>
                <w:w w:val="115"/>
                <w:sz w:val="20"/>
              </w:rPr>
              <w:t> OF</w:t>
            </w:r>
            <w:r>
              <w:rPr>
                <w:b/>
                <w:w w:val="115"/>
                <w:sz w:val="20"/>
              </w:rPr>
              <w:t> SCHOOL</w:t>
            </w:r>
            <w:r>
              <w:rPr>
                <w:b/>
                <w:w w:val="115"/>
                <w:sz w:val="20"/>
              </w:rPr>
              <w:t> GOVERNANCE </w:t>
            </w:r>
            <w:r>
              <w:rPr>
                <w:b/>
                <w:spacing w:val="-2"/>
                <w:w w:val="115"/>
                <w:sz w:val="20"/>
              </w:rPr>
              <w:t>COUNCIL).</w:t>
            </w:r>
          </w:p>
          <w:p>
            <w:pPr>
              <w:pStyle w:val="TableParagraph"/>
              <w:spacing w:before="7"/>
              <w:ind w:left="1027" w:right="780"/>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4"/>
                <w:w w:val="115"/>
                <w:sz w:val="16"/>
              </w:rPr>
              <w:t> </w:t>
            </w:r>
            <w:r>
              <w:rPr>
                <w:i/>
                <w:color w:val="7D7D7D"/>
                <w:w w:val="115"/>
                <w:sz w:val="16"/>
              </w:rPr>
              <w:t>SGC</w:t>
            </w:r>
            <w:r>
              <w:rPr>
                <w:i/>
                <w:color w:val="7D7D7D"/>
                <w:spacing w:val="-7"/>
                <w:w w:val="115"/>
                <w:sz w:val="16"/>
              </w:rPr>
              <w:t> </w:t>
            </w:r>
            <w:r>
              <w:rPr>
                <w:i/>
                <w:color w:val="7D7D7D"/>
                <w:w w:val="115"/>
                <w:sz w:val="16"/>
              </w:rPr>
              <w:t>has</w:t>
            </w:r>
            <w:r>
              <w:rPr>
                <w:i/>
                <w:color w:val="7D7D7D"/>
                <w:spacing w:val="-4"/>
                <w:w w:val="115"/>
                <w:sz w:val="16"/>
              </w:rPr>
              <w:t> </w:t>
            </w:r>
            <w:r>
              <w:rPr>
                <w:i/>
                <w:color w:val="7D7D7D"/>
                <w:w w:val="115"/>
                <w:sz w:val="16"/>
              </w:rPr>
              <w:t>understood</w:t>
            </w:r>
            <w:r>
              <w:rPr>
                <w:i/>
                <w:color w:val="7D7D7D"/>
                <w:spacing w:val="-8"/>
                <w:w w:val="115"/>
                <w:sz w:val="16"/>
              </w:rPr>
              <w:t> </w:t>
            </w:r>
            <w:r>
              <w:rPr>
                <w:i/>
                <w:color w:val="7D7D7D"/>
                <w:w w:val="115"/>
                <w:sz w:val="16"/>
              </w:rPr>
              <w:t>the</w:t>
            </w:r>
            <w:r>
              <w:rPr>
                <w:i/>
                <w:color w:val="7D7D7D"/>
                <w:spacing w:val="-8"/>
                <w:w w:val="115"/>
                <w:sz w:val="16"/>
              </w:rPr>
              <w:t> </w:t>
            </w:r>
            <w:r>
              <w:rPr>
                <w:i/>
                <w:color w:val="7D7D7D"/>
                <w:w w:val="115"/>
                <w:sz w:val="16"/>
              </w:rPr>
              <w:t>process</w:t>
            </w:r>
            <w:r>
              <w:rPr>
                <w:i/>
                <w:color w:val="7D7D7D"/>
                <w:spacing w:val="-4"/>
                <w:w w:val="115"/>
                <w:sz w:val="16"/>
              </w:rPr>
              <w:t> </w:t>
            </w:r>
            <w:r>
              <w:rPr>
                <w:i/>
                <w:color w:val="7D7D7D"/>
                <w:w w:val="115"/>
                <w:sz w:val="16"/>
              </w:rPr>
              <w:t>of</w:t>
            </w:r>
            <w:r>
              <w:rPr>
                <w:i/>
                <w:color w:val="7D7D7D"/>
                <w:spacing w:val="-7"/>
                <w:w w:val="115"/>
                <w:sz w:val="16"/>
              </w:rPr>
              <w:t> </w:t>
            </w:r>
            <w:r>
              <w:rPr>
                <w:i/>
                <w:color w:val="7D7D7D"/>
                <w:w w:val="115"/>
                <w:sz w:val="16"/>
              </w:rPr>
              <w:t>discussing</w:t>
            </w:r>
            <w:r>
              <w:rPr>
                <w:i/>
                <w:color w:val="7D7D7D"/>
                <w:spacing w:val="-5"/>
                <w:w w:val="115"/>
                <w:sz w:val="16"/>
              </w:rPr>
              <w:t> </w:t>
            </w:r>
            <w:r>
              <w:rPr>
                <w:i/>
                <w:color w:val="7D7D7D"/>
                <w:w w:val="115"/>
                <w:sz w:val="16"/>
              </w:rPr>
              <w:t>matters</w:t>
            </w:r>
            <w:r>
              <w:rPr>
                <w:i/>
                <w:color w:val="7D7D7D"/>
                <w:spacing w:val="-6"/>
                <w:w w:val="115"/>
                <w:sz w:val="16"/>
              </w:rPr>
              <w:t> </w:t>
            </w:r>
            <w:r>
              <w:rPr>
                <w:i/>
                <w:color w:val="7D7D7D"/>
                <w:w w:val="115"/>
                <w:sz w:val="16"/>
              </w:rPr>
              <w:t>that</w:t>
            </w:r>
            <w:r>
              <w:rPr>
                <w:i/>
                <w:color w:val="7D7D7D"/>
                <w:spacing w:val="-9"/>
                <w:w w:val="115"/>
                <w:sz w:val="16"/>
              </w:rPr>
              <w:t> </w:t>
            </w:r>
            <w:r>
              <w:rPr>
                <w:i/>
                <w:color w:val="7D7D7D"/>
                <w:w w:val="115"/>
                <w:sz w:val="16"/>
              </w:rPr>
              <w:t>results</w:t>
            </w:r>
            <w:r>
              <w:rPr>
                <w:i/>
                <w:color w:val="7D7D7D"/>
                <w:spacing w:val="-6"/>
                <w:w w:val="115"/>
                <w:sz w:val="16"/>
              </w:rPr>
              <w:t> </w:t>
            </w:r>
            <w:r>
              <w:rPr>
                <w:i/>
                <w:color w:val="7D7D7D"/>
                <w:w w:val="115"/>
                <w:sz w:val="16"/>
              </w:rPr>
              <w:t>to</w:t>
            </w:r>
            <w:r>
              <w:rPr>
                <w:i/>
                <w:color w:val="7D7D7D"/>
                <w:spacing w:val="-8"/>
                <w:w w:val="115"/>
                <w:sz w:val="16"/>
              </w:rPr>
              <w:t> </w:t>
            </w:r>
            <w:r>
              <w:rPr>
                <w:i/>
                <w:color w:val="7D7D7D"/>
                <w:w w:val="115"/>
                <w:sz w:val="16"/>
              </w:rPr>
              <w:t>the</w:t>
            </w:r>
            <w:r>
              <w:rPr>
                <w:i/>
                <w:color w:val="7D7D7D"/>
                <w:spacing w:val="-8"/>
                <w:w w:val="115"/>
                <w:sz w:val="16"/>
              </w:rPr>
              <w:t> </w:t>
            </w:r>
            <w:r>
              <w:rPr>
                <w:i/>
                <w:color w:val="7D7D7D"/>
                <w:w w:val="115"/>
                <w:sz w:val="16"/>
              </w:rPr>
              <w:t>formulation</w:t>
            </w:r>
            <w:r>
              <w:rPr>
                <w:i/>
                <w:color w:val="7D7D7D"/>
                <w:spacing w:val="-8"/>
                <w:w w:val="115"/>
                <w:sz w:val="16"/>
              </w:rPr>
              <w:t> </w:t>
            </w:r>
            <w:r>
              <w:rPr>
                <w:i/>
                <w:color w:val="7D7D7D"/>
                <w:w w:val="115"/>
                <w:sz w:val="16"/>
              </w:rPr>
              <w:t>of</w:t>
            </w:r>
            <w:r>
              <w:rPr>
                <w:i/>
                <w:color w:val="7D7D7D"/>
                <w:spacing w:val="-7"/>
                <w:w w:val="115"/>
                <w:sz w:val="16"/>
              </w:rPr>
              <w:t> </w:t>
            </w:r>
            <w:r>
              <w:rPr>
                <w:i/>
                <w:color w:val="7D7D7D"/>
                <w:w w:val="115"/>
                <w:sz w:val="16"/>
              </w:rPr>
              <w:t>action</w:t>
            </w:r>
            <w:r>
              <w:rPr>
                <w:i/>
                <w:color w:val="7D7D7D"/>
                <w:spacing w:val="-7"/>
                <w:w w:val="115"/>
                <w:sz w:val="16"/>
              </w:rPr>
              <w:t> </w:t>
            </w:r>
            <w:r>
              <w:rPr>
                <w:i/>
                <w:color w:val="7D7D7D"/>
                <w:w w:val="115"/>
                <w:sz w:val="16"/>
              </w:rPr>
              <w:t>plan responsive to school concerns.</w:t>
            </w:r>
          </w:p>
        </w:tc>
      </w:tr>
      <w:tr>
        <w:trPr>
          <w:trHeight w:val="321" w:hRule="atLeast"/>
        </w:trPr>
        <w:tc>
          <w:tcPr>
            <w:tcW w:w="982" w:type="dxa"/>
            <w:tcBorders>
              <w:left w:val="single" w:sz="4" w:space="0" w:color="000000"/>
            </w:tcBorders>
            <w:shd w:val="clear" w:color="auto" w:fill="000000"/>
          </w:tcPr>
          <w:p>
            <w:pPr>
              <w:pStyle w:val="TableParagraph"/>
              <w:spacing w:before="35"/>
              <w:ind w:left="257"/>
              <w:rPr>
                <w:b/>
                <w:sz w:val="20"/>
              </w:rPr>
            </w:pPr>
            <w:r>
              <w:rPr>
                <w:b/>
                <w:color w:val="FFFFFF"/>
                <w:spacing w:val="-4"/>
                <w:w w:val="115"/>
                <w:sz w:val="20"/>
              </w:rPr>
              <w:t>FI3A</w:t>
            </w:r>
          </w:p>
        </w:tc>
        <w:tc>
          <w:tcPr>
            <w:tcW w:w="9472" w:type="dxa"/>
            <w:gridSpan w:val="2"/>
            <w:tcBorders>
              <w:right w:val="single" w:sz="4" w:space="0" w:color="000000"/>
            </w:tcBorders>
            <w:shd w:val="clear" w:color="auto" w:fill="F0F0F0"/>
          </w:tcPr>
          <w:p>
            <w:pPr>
              <w:pStyle w:val="TableParagraph"/>
              <w:spacing w:before="35"/>
              <w:ind w:left="50"/>
              <w:rPr>
                <w:b/>
                <w:sz w:val="20"/>
              </w:rPr>
            </w:pPr>
            <w:r>
              <w:rPr>
                <w:b/>
                <w:w w:val="110"/>
                <w:sz w:val="20"/>
              </w:rPr>
              <w:t>PRIMARY</w:t>
            </w:r>
            <w:r>
              <w:rPr>
                <w:b/>
                <w:spacing w:val="26"/>
                <w:w w:val="110"/>
                <w:sz w:val="20"/>
              </w:rPr>
              <w:t> </w:t>
            </w:r>
            <w:r>
              <w:rPr>
                <w:b/>
                <w:w w:val="110"/>
                <w:sz w:val="20"/>
              </w:rPr>
              <w:t>SUB-</w:t>
            </w:r>
            <w:r>
              <w:rPr>
                <w:b/>
                <w:spacing w:val="-2"/>
                <w:w w:val="110"/>
                <w:sz w:val="20"/>
              </w:rPr>
              <w:t>INDICATOR</w:t>
            </w:r>
          </w:p>
        </w:tc>
      </w:tr>
      <w:tr>
        <w:trPr>
          <w:trHeight w:val="558" w:hRule="atLeast"/>
        </w:trPr>
        <w:tc>
          <w:tcPr>
            <w:tcW w:w="982" w:type="dxa"/>
            <w:vMerge w:val="restart"/>
            <w:tcBorders>
              <w:left w:val="single" w:sz="4" w:space="0" w:color="000000"/>
              <w:bottom w:val="single" w:sz="4" w:space="0" w:color="000000"/>
            </w:tcBorders>
          </w:tcPr>
          <w:p>
            <w:pPr>
              <w:pStyle w:val="TableParagraph"/>
              <w:numPr>
                <w:ilvl w:val="0"/>
                <w:numId w:val="20"/>
              </w:numPr>
              <w:tabs>
                <w:tab w:pos="433" w:val="left" w:leader="none"/>
              </w:tabs>
              <w:spacing w:line="240" w:lineRule="auto" w:before="40" w:after="0"/>
              <w:ind w:left="433" w:right="0" w:hanging="357"/>
              <w:jc w:val="left"/>
              <w:rPr>
                <w:b/>
                <w:sz w:val="20"/>
              </w:rPr>
            </w:pPr>
            <w:r>
              <w:rPr>
                <w:b/>
                <w:spacing w:val="-5"/>
                <w:w w:val="125"/>
                <w:sz w:val="20"/>
              </w:rPr>
              <w:t>YES</w:t>
            </w:r>
          </w:p>
          <w:p>
            <w:pPr>
              <w:pStyle w:val="TableParagraph"/>
              <w:numPr>
                <w:ilvl w:val="0"/>
                <w:numId w:val="20"/>
              </w:numPr>
              <w:tabs>
                <w:tab w:pos="433" w:val="left" w:leader="none"/>
              </w:tabs>
              <w:spacing w:line="240" w:lineRule="auto" w:before="1" w:after="0"/>
              <w:ind w:left="433" w:right="0" w:hanging="357"/>
              <w:jc w:val="left"/>
              <w:rPr>
                <w:b/>
                <w:sz w:val="20"/>
              </w:rPr>
            </w:pPr>
            <w:r>
              <w:rPr>
                <w:b/>
                <w:spacing w:val="-5"/>
                <w:w w:val="110"/>
                <w:sz w:val="20"/>
              </w:rPr>
              <w:t>NO</w:t>
            </w:r>
          </w:p>
        </w:tc>
        <w:tc>
          <w:tcPr>
            <w:tcW w:w="9472" w:type="dxa"/>
            <w:gridSpan w:val="2"/>
            <w:tcBorders>
              <w:bottom w:val="dashSmallGap" w:sz="4" w:space="0" w:color="000000"/>
              <w:right w:val="single" w:sz="4" w:space="0" w:color="000000"/>
            </w:tcBorders>
          </w:tcPr>
          <w:p>
            <w:pPr>
              <w:pStyle w:val="TableParagraph"/>
              <w:spacing w:before="155"/>
              <w:ind w:left="50"/>
              <w:rPr>
                <w:b/>
                <w:sz w:val="20"/>
              </w:rPr>
            </w:pPr>
            <w:r>
              <w:rPr>
                <w:b/>
                <w:w w:val="115"/>
                <w:sz w:val="20"/>
              </w:rPr>
              <w:t>The</w:t>
            </w:r>
            <w:r>
              <w:rPr>
                <w:b/>
                <w:spacing w:val="-8"/>
                <w:w w:val="115"/>
                <w:sz w:val="20"/>
              </w:rPr>
              <w:t> </w:t>
            </w:r>
            <w:r>
              <w:rPr>
                <w:b/>
                <w:w w:val="115"/>
                <w:sz w:val="20"/>
              </w:rPr>
              <w:t>SGC</w:t>
            </w:r>
            <w:r>
              <w:rPr>
                <w:b/>
                <w:spacing w:val="-8"/>
                <w:w w:val="115"/>
                <w:sz w:val="20"/>
              </w:rPr>
              <w:t> </w:t>
            </w:r>
            <w:r>
              <w:rPr>
                <w:b/>
                <w:w w:val="115"/>
                <w:sz w:val="20"/>
              </w:rPr>
              <w:t>has</w:t>
            </w:r>
            <w:r>
              <w:rPr>
                <w:b/>
                <w:spacing w:val="-7"/>
                <w:w w:val="115"/>
                <w:sz w:val="20"/>
              </w:rPr>
              <w:t> </w:t>
            </w:r>
            <w:r>
              <w:rPr>
                <w:b/>
                <w:w w:val="115"/>
                <w:sz w:val="20"/>
              </w:rPr>
              <w:t>decided</w:t>
            </w:r>
            <w:r>
              <w:rPr>
                <w:b/>
                <w:spacing w:val="-1"/>
                <w:w w:val="115"/>
                <w:sz w:val="20"/>
              </w:rPr>
              <w:t> </w:t>
            </w:r>
            <w:r>
              <w:rPr>
                <w:b/>
                <w:w w:val="115"/>
                <w:sz w:val="20"/>
              </w:rPr>
              <w:t>matters</w:t>
            </w:r>
            <w:r>
              <w:rPr>
                <w:b/>
                <w:spacing w:val="-4"/>
                <w:w w:val="115"/>
                <w:sz w:val="20"/>
              </w:rPr>
              <w:t> </w:t>
            </w:r>
            <w:r>
              <w:rPr>
                <w:b/>
                <w:w w:val="115"/>
                <w:sz w:val="20"/>
              </w:rPr>
              <w:t>through</w:t>
            </w:r>
            <w:r>
              <w:rPr>
                <w:b/>
                <w:spacing w:val="-5"/>
                <w:w w:val="115"/>
                <w:sz w:val="20"/>
              </w:rPr>
              <w:t> </w:t>
            </w:r>
            <w:r>
              <w:rPr>
                <w:b/>
                <w:w w:val="115"/>
                <w:sz w:val="20"/>
              </w:rPr>
              <w:t>a</w:t>
            </w:r>
            <w:r>
              <w:rPr>
                <w:b/>
                <w:spacing w:val="-5"/>
                <w:w w:val="115"/>
                <w:sz w:val="20"/>
              </w:rPr>
              <w:t> </w:t>
            </w:r>
            <w:r>
              <w:rPr>
                <w:b/>
                <w:w w:val="115"/>
                <w:sz w:val="20"/>
              </w:rPr>
              <w:t>resolution,</w:t>
            </w:r>
            <w:r>
              <w:rPr>
                <w:b/>
                <w:spacing w:val="-6"/>
                <w:w w:val="115"/>
                <w:sz w:val="20"/>
              </w:rPr>
              <w:t> </w:t>
            </w:r>
            <w:r>
              <w:rPr>
                <w:b/>
                <w:w w:val="115"/>
                <w:sz w:val="20"/>
              </w:rPr>
              <w:t>signed</w:t>
            </w:r>
            <w:r>
              <w:rPr>
                <w:b/>
                <w:spacing w:val="-2"/>
                <w:w w:val="115"/>
                <w:sz w:val="20"/>
              </w:rPr>
              <w:t> </w:t>
            </w:r>
            <w:r>
              <w:rPr>
                <w:b/>
                <w:w w:val="115"/>
                <w:sz w:val="20"/>
              </w:rPr>
              <w:t>by</w:t>
            </w:r>
            <w:r>
              <w:rPr>
                <w:b/>
                <w:spacing w:val="-6"/>
                <w:w w:val="115"/>
                <w:sz w:val="20"/>
              </w:rPr>
              <w:t> </w:t>
            </w:r>
            <w:r>
              <w:rPr>
                <w:b/>
                <w:w w:val="115"/>
                <w:sz w:val="20"/>
              </w:rPr>
              <w:t>all</w:t>
            </w:r>
            <w:r>
              <w:rPr>
                <w:b/>
                <w:spacing w:val="-8"/>
                <w:w w:val="115"/>
                <w:sz w:val="20"/>
              </w:rPr>
              <w:t> </w:t>
            </w:r>
            <w:r>
              <w:rPr>
                <w:b/>
                <w:w w:val="115"/>
                <w:sz w:val="20"/>
              </w:rPr>
              <w:t>SGC</w:t>
            </w:r>
            <w:r>
              <w:rPr>
                <w:b/>
                <w:spacing w:val="-7"/>
                <w:w w:val="115"/>
                <w:sz w:val="20"/>
              </w:rPr>
              <w:t> </w:t>
            </w:r>
            <w:r>
              <w:rPr>
                <w:b/>
                <w:w w:val="115"/>
                <w:sz w:val="20"/>
              </w:rPr>
              <w:t>voting</w:t>
            </w:r>
            <w:r>
              <w:rPr>
                <w:b/>
                <w:spacing w:val="-4"/>
                <w:w w:val="115"/>
                <w:sz w:val="20"/>
              </w:rPr>
              <w:t> </w:t>
            </w:r>
            <w:r>
              <w:rPr>
                <w:b/>
                <w:spacing w:val="-2"/>
                <w:w w:val="115"/>
                <w:sz w:val="20"/>
              </w:rPr>
              <w:t>members.</w:t>
            </w:r>
          </w:p>
        </w:tc>
      </w:tr>
      <w:tr>
        <w:trPr>
          <w:trHeight w:val="976" w:hRule="atLeast"/>
        </w:trPr>
        <w:tc>
          <w:tcPr>
            <w:tcW w:w="982" w:type="dxa"/>
            <w:vMerge/>
            <w:tcBorders>
              <w:top w:val="nil"/>
              <w:left w:val="single" w:sz="4" w:space="0" w:color="000000"/>
              <w:bottom w:val="single" w:sz="4" w:space="0" w:color="000000"/>
            </w:tcBorders>
          </w:tcPr>
          <w:p>
            <w:pPr>
              <w:rPr>
                <w:sz w:val="2"/>
                <w:szCs w:val="2"/>
              </w:rPr>
            </w:pPr>
          </w:p>
        </w:tc>
        <w:tc>
          <w:tcPr>
            <w:tcW w:w="9472" w:type="dxa"/>
            <w:gridSpan w:val="2"/>
            <w:tcBorders>
              <w:top w:val="dashSmallGap" w:sz="4" w:space="0" w:color="000000"/>
              <w:bottom w:val="single" w:sz="4" w:space="0" w:color="000000"/>
              <w:right w:val="single" w:sz="4" w:space="0" w:color="000000"/>
            </w:tcBorders>
          </w:tcPr>
          <w:p>
            <w:pPr>
              <w:pStyle w:val="TableParagraph"/>
              <w:spacing w:before="85"/>
              <w:ind w:left="50"/>
              <w:rPr>
                <w:sz w:val="16"/>
              </w:rPr>
            </w:pPr>
            <w:r>
              <w:rPr>
                <w:spacing w:val="-2"/>
                <w:w w:val="115"/>
                <w:sz w:val="16"/>
              </w:rPr>
              <w:t>If</w:t>
            </w:r>
            <w:r>
              <w:rPr>
                <w:spacing w:val="-4"/>
                <w:w w:val="115"/>
                <w:sz w:val="16"/>
              </w:rPr>
              <w:t> </w:t>
            </w:r>
            <w:r>
              <w:rPr>
                <w:b/>
                <w:spacing w:val="-2"/>
                <w:w w:val="115"/>
                <w:sz w:val="16"/>
              </w:rPr>
              <w:t>YES</w:t>
            </w:r>
            <w:r>
              <w:rPr>
                <w:spacing w:val="-2"/>
                <w:w w:val="115"/>
                <w:sz w:val="16"/>
              </w:rPr>
              <w:t>,</w:t>
            </w:r>
            <w:r>
              <w:rPr>
                <w:spacing w:val="-3"/>
                <w:w w:val="115"/>
                <w:sz w:val="16"/>
              </w:rPr>
              <w:t> </w:t>
            </w:r>
            <w:r>
              <w:rPr>
                <w:spacing w:val="-2"/>
                <w:w w:val="115"/>
                <w:sz w:val="16"/>
              </w:rPr>
              <w:t>prepare</w:t>
            </w:r>
            <w:r>
              <w:rPr>
                <w:spacing w:val="1"/>
                <w:w w:val="115"/>
                <w:sz w:val="16"/>
              </w:rPr>
              <w:t> </w:t>
            </w:r>
            <w:r>
              <w:rPr>
                <w:spacing w:val="-2"/>
                <w:w w:val="115"/>
                <w:sz w:val="16"/>
              </w:rPr>
              <w:t>the</w:t>
            </w:r>
            <w:r>
              <w:rPr>
                <w:spacing w:val="2"/>
                <w:w w:val="115"/>
                <w:sz w:val="16"/>
              </w:rPr>
              <w:t> </w:t>
            </w:r>
            <w:r>
              <w:rPr>
                <w:spacing w:val="-2"/>
                <w:w w:val="115"/>
                <w:sz w:val="16"/>
              </w:rPr>
              <w:t>following</w:t>
            </w:r>
            <w:r>
              <w:rPr>
                <w:w w:val="115"/>
                <w:sz w:val="16"/>
              </w:rPr>
              <w:t> </w:t>
            </w:r>
            <w:r>
              <w:rPr>
                <w:spacing w:val="-2"/>
                <w:w w:val="115"/>
                <w:sz w:val="16"/>
              </w:rPr>
              <w:t>MOVs:</w:t>
            </w:r>
          </w:p>
          <w:p>
            <w:pPr>
              <w:pStyle w:val="TableParagraph"/>
              <w:tabs>
                <w:tab w:pos="4779" w:val="left" w:leader="none"/>
              </w:tabs>
              <w:spacing w:before="86"/>
              <w:ind w:left="50"/>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21"/>
              </w:numPr>
              <w:tabs>
                <w:tab w:pos="330" w:val="left" w:leader="none"/>
                <w:tab w:pos="4779" w:val="left" w:leader="none"/>
              </w:tabs>
              <w:spacing w:line="240" w:lineRule="auto" w:before="2" w:after="0"/>
              <w:ind w:left="330" w:right="0" w:hanging="280"/>
              <w:jc w:val="left"/>
              <w:rPr>
                <w:sz w:val="16"/>
              </w:rPr>
            </w:pPr>
            <w:r>
              <w:rPr>
                <w:w w:val="110"/>
                <w:sz w:val="16"/>
              </w:rPr>
              <w:t>SGC</w:t>
            </w:r>
            <w:r>
              <w:rPr>
                <w:spacing w:val="19"/>
                <w:w w:val="110"/>
                <w:sz w:val="16"/>
              </w:rPr>
              <w:t> </w:t>
            </w:r>
            <w:r>
              <w:rPr>
                <w:w w:val="110"/>
                <w:sz w:val="16"/>
              </w:rPr>
              <w:t>Resolution</w:t>
            </w:r>
            <w:r>
              <w:rPr>
                <w:spacing w:val="19"/>
                <w:w w:val="110"/>
                <w:sz w:val="16"/>
              </w:rPr>
              <w:t> </w:t>
            </w:r>
            <w:r>
              <w:rPr>
                <w:w w:val="110"/>
                <w:sz w:val="16"/>
              </w:rPr>
              <w:t>(at</w:t>
            </w:r>
            <w:r>
              <w:rPr>
                <w:spacing w:val="21"/>
                <w:w w:val="110"/>
                <w:sz w:val="16"/>
              </w:rPr>
              <w:t> </w:t>
            </w:r>
            <w:r>
              <w:rPr>
                <w:w w:val="110"/>
                <w:sz w:val="16"/>
              </w:rPr>
              <w:t>least</w:t>
            </w:r>
            <w:r>
              <w:rPr>
                <w:spacing w:val="18"/>
                <w:w w:val="110"/>
                <w:sz w:val="16"/>
              </w:rPr>
              <w:t> </w:t>
            </w:r>
            <w:r>
              <w:rPr>
                <w:spacing w:val="-5"/>
                <w:w w:val="110"/>
                <w:sz w:val="16"/>
              </w:rPr>
              <w:t>1)</w:t>
            </w:r>
            <w:r>
              <w:rPr>
                <w:sz w:val="16"/>
              </w:rPr>
              <w:tab/>
            </w:r>
            <w:r>
              <w:rPr>
                <w:rFonts w:ascii="Microsoft Sans Serif" w:hAnsi="Microsoft Sans Serif"/>
                <w:w w:val="110"/>
                <w:sz w:val="16"/>
              </w:rPr>
              <w:t>□</w:t>
            </w:r>
            <w:r>
              <w:rPr>
                <w:rFonts w:ascii="Microsoft Sans Serif" w:hAnsi="Microsoft Sans Serif"/>
                <w:spacing w:val="33"/>
                <w:w w:val="110"/>
                <w:sz w:val="16"/>
              </w:rPr>
              <w:t>  </w:t>
            </w:r>
            <w:r>
              <w:rPr>
                <w:w w:val="110"/>
                <w:sz w:val="16"/>
              </w:rPr>
              <w:t>SGC</w:t>
            </w:r>
            <w:r>
              <w:rPr>
                <w:spacing w:val="24"/>
                <w:w w:val="110"/>
                <w:sz w:val="16"/>
              </w:rPr>
              <w:t> </w:t>
            </w:r>
            <w:r>
              <w:rPr>
                <w:w w:val="110"/>
                <w:sz w:val="16"/>
              </w:rPr>
              <w:t>Resolutions</w:t>
            </w:r>
            <w:r>
              <w:rPr>
                <w:spacing w:val="18"/>
                <w:w w:val="110"/>
                <w:sz w:val="16"/>
              </w:rPr>
              <w:t> </w:t>
            </w:r>
            <w:r>
              <w:rPr>
                <w:w w:val="110"/>
                <w:sz w:val="16"/>
              </w:rPr>
              <w:t>(2</w:t>
            </w:r>
            <w:r>
              <w:rPr>
                <w:spacing w:val="19"/>
                <w:w w:val="110"/>
                <w:sz w:val="16"/>
              </w:rPr>
              <w:t> </w:t>
            </w:r>
            <w:r>
              <w:rPr>
                <w:w w:val="110"/>
                <w:sz w:val="16"/>
              </w:rPr>
              <w:t>or</w:t>
            </w:r>
            <w:r>
              <w:rPr>
                <w:spacing w:val="20"/>
                <w:w w:val="110"/>
                <w:sz w:val="16"/>
              </w:rPr>
              <w:t> </w:t>
            </w:r>
            <w:r>
              <w:rPr>
                <w:spacing w:val="-4"/>
                <w:w w:val="110"/>
                <w:sz w:val="16"/>
              </w:rPr>
              <w:t>more)</w:t>
            </w:r>
          </w:p>
          <w:p>
            <w:pPr>
              <w:pStyle w:val="TableParagraph"/>
              <w:spacing w:before="2"/>
              <w:ind w:left="4779"/>
              <w:rPr>
                <w:sz w:val="16"/>
              </w:rPr>
            </w:pPr>
            <w:r>
              <w:rPr>
                <w:rFonts w:ascii="Microsoft Sans Serif" w:hAnsi="Microsoft Sans Serif"/>
                <w:w w:val="120"/>
                <w:sz w:val="16"/>
              </w:rPr>
              <w:t>□</w:t>
            </w:r>
            <w:r>
              <w:rPr>
                <w:rFonts w:ascii="Microsoft Sans Serif" w:hAnsi="Microsoft Sans Serif"/>
                <w:spacing w:val="73"/>
                <w:w w:val="150"/>
                <w:sz w:val="16"/>
              </w:rPr>
              <w:t> </w:t>
            </w:r>
            <w:r>
              <w:rPr>
                <w:w w:val="120"/>
                <w:sz w:val="16"/>
              </w:rPr>
              <w:t>SGC's</w:t>
            </w:r>
            <w:r>
              <w:rPr>
                <w:spacing w:val="8"/>
                <w:w w:val="120"/>
                <w:sz w:val="16"/>
              </w:rPr>
              <w:t> </w:t>
            </w:r>
            <w:r>
              <w:rPr>
                <w:w w:val="120"/>
                <w:sz w:val="16"/>
              </w:rPr>
              <w:t>Action</w:t>
            </w:r>
            <w:r>
              <w:rPr>
                <w:spacing w:val="6"/>
                <w:w w:val="120"/>
                <w:sz w:val="16"/>
              </w:rPr>
              <w:t> </w:t>
            </w:r>
            <w:r>
              <w:rPr>
                <w:spacing w:val="-4"/>
                <w:w w:val="120"/>
                <w:sz w:val="16"/>
              </w:rPr>
              <w:t>Plan</w:t>
            </w:r>
          </w:p>
        </w:tc>
      </w:tr>
    </w:tbl>
    <w:p>
      <w:pPr>
        <w:pStyle w:val="BodyText"/>
        <w:spacing w:before="34"/>
        <w:rPr>
          <w:rFonts w:ascii="Cambria"/>
          <w:sz w:val="20"/>
        </w:rPr>
      </w:pPr>
    </w:p>
    <w:p>
      <w:pPr>
        <w:spacing w:before="0"/>
        <w:ind w:left="309" w:right="0" w:firstLine="0"/>
        <w:jc w:val="left"/>
        <w:rPr>
          <w:rFonts w:ascii="Cambria"/>
          <w:sz w:val="20"/>
        </w:rPr>
      </w:pPr>
      <w:r>
        <w:rPr>
          <w:rFonts w:ascii="Cambria"/>
          <w:b/>
          <w:color w:val="000000"/>
          <w:w w:val="115"/>
          <w:sz w:val="20"/>
          <w:highlight w:val="lightGray"/>
        </w:rPr>
        <w:t>NOTE</w:t>
      </w:r>
      <w:r>
        <w:rPr>
          <w:rFonts w:ascii="Cambria"/>
          <w:b/>
          <w:color w:val="000000"/>
          <w:spacing w:val="-7"/>
          <w:w w:val="115"/>
          <w:sz w:val="20"/>
          <w:highlight w:val="lightGray"/>
        </w:rPr>
        <w:t> </w:t>
      </w:r>
      <w:r>
        <w:rPr>
          <w:rFonts w:ascii="Cambria"/>
          <w:color w:val="000000"/>
          <w:w w:val="115"/>
          <w:sz w:val="20"/>
        </w:rPr>
        <w:t>If</w:t>
      </w:r>
      <w:r>
        <w:rPr>
          <w:rFonts w:ascii="Cambria"/>
          <w:color w:val="000000"/>
          <w:spacing w:val="-8"/>
          <w:w w:val="115"/>
          <w:sz w:val="20"/>
        </w:rPr>
        <w:t> </w:t>
      </w:r>
      <w:r>
        <w:rPr>
          <w:rFonts w:ascii="Cambria"/>
          <w:color w:val="000000"/>
          <w:w w:val="115"/>
          <w:sz w:val="20"/>
        </w:rPr>
        <w:t>the</w:t>
      </w:r>
      <w:r>
        <w:rPr>
          <w:rFonts w:ascii="Cambria"/>
          <w:color w:val="000000"/>
          <w:spacing w:val="-1"/>
          <w:w w:val="115"/>
          <w:sz w:val="20"/>
        </w:rPr>
        <w:t> </w:t>
      </w:r>
      <w:r>
        <w:rPr>
          <w:rFonts w:ascii="Cambria"/>
          <w:color w:val="000000"/>
          <w:w w:val="115"/>
          <w:sz w:val="20"/>
        </w:rPr>
        <w:t>Primary</w:t>
      </w:r>
      <w:r>
        <w:rPr>
          <w:rFonts w:ascii="Cambria"/>
          <w:color w:val="000000"/>
          <w:spacing w:val="-2"/>
          <w:w w:val="115"/>
          <w:sz w:val="20"/>
        </w:rPr>
        <w:t> </w:t>
      </w:r>
      <w:r>
        <w:rPr>
          <w:rFonts w:ascii="Cambria"/>
          <w:color w:val="000000"/>
          <w:w w:val="115"/>
          <w:sz w:val="20"/>
        </w:rPr>
        <w:t>Sub-Indicator</w:t>
      </w:r>
      <w:r>
        <w:rPr>
          <w:rFonts w:ascii="Cambria"/>
          <w:color w:val="000000"/>
          <w:spacing w:val="-5"/>
          <w:w w:val="115"/>
          <w:sz w:val="20"/>
        </w:rPr>
        <w:t> </w:t>
      </w:r>
      <w:r>
        <w:rPr>
          <w:rFonts w:ascii="Cambria"/>
          <w:color w:val="000000"/>
          <w:w w:val="115"/>
          <w:sz w:val="20"/>
        </w:rPr>
        <w:t>is</w:t>
      </w:r>
      <w:r>
        <w:rPr>
          <w:rFonts w:ascii="Cambria"/>
          <w:color w:val="000000"/>
          <w:spacing w:val="-3"/>
          <w:w w:val="115"/>
          <w:sz w:val="20"/>
        </w:rPr>
        <w:t> </w:t>
      </w:r>
      <w:r>
        <w:rPr>
          <w:rFonts w:ascii="Cambria"/>
          <w:color w:val="000000"/>
          <w:w w:val="115"/>
          <w:sz w:val="20"/>
        </w:rPr>
        <w:t>not</w:t>
      </w:r>
      <w:r>
        <w:rPr>
          <w:rFonts w:ascii="Cambria"/>
          <w:color w:val="000000"/>
          <w:spacing w:val="-1"/>
          <w:w w:val="115"/>
          <w:sz w:val="20"/>
        </w:rPr>
        <w:t> </w:t>
      </w:r>
      <w:r>
        <w:rPr>
          <w:rFonts w:ascii="Cambria"/>
          <w:color w:val="000000"/>
          <w:w w:val="115"/>
          <w:sz w:val="20"/>
        </w:rPr>
        <w:t>met</w:t>
      </w:r>
      <w:r>
        <w:rPr>
          <w:rFonts w:ascii="Cambria"/>
          <w:color w:val="000000"/>
          <w:spacing w:val="-6"/>
          <w:w w:val="115"/>
          <w:sz w:val="20"/>
        </w:rPr>
        <w:t> </w:t>
      </w:r>
      <w:r>
        <w:rPr>
          <w:rFonts w:ascii="Cambria"/>
          <w:color w:val="000000"/>
          <w:w w:val="115"/>
          <w:sz w:val="20"/>
        </w:rPr>
        <w:t>(NO),</w:t>
      </w:r>
      <w:r>
        <w:rPr>
          <w:rFonts w:ascii="Cambria"/>
          <w:color w:val="000000"/>
          <w:spacing w:val="-4"/>
          <w:w w:val="115"/>
          <w:sz w:val="20"/>
        </w:rPr>
        <w:t> </w:t>
      </w:r>
      <w:r>
        <w:rPr>
          <w:rFonts w:ascii="Cambria"/>
          <w:color w:val="000000"/>
          <w:w w:val="115"/>
          <w:sz w:val="20"/>
        </w:rPr>
        <w:t>no</w:t>
      </w:r>
      <w:r>
        <w:rPr>
          <w:rFonts w:ascii="Cambria"/>
          <w:color w:val="000000"/>
          <w:spacing w:val="-5"/>
          <w:w w:val="115"/>
          <w:sz w:val="20"/>
        </w:rPr>
        <w:t> </w:t>
      </w:r>
      <w:r>
        <w:rPr>
          <w:rFonts w:ascii="Cambria"/>
          <w:color w:val="000000"/>
          <w:w w:val="115"/>
          <w:sz w:val="20"/>
        </w:rPr>
        <w:t>need</w:t>
      </w:r>
      <w:r>
        <w:rPr>
          <w:rFonts w:ascii="Cambria"/>
          <w:color w:val="000000"/>
          <w:spacing w:val="-9"/>
          <w:w w:val="115"/>
          <w:sz w:val="20"/>
        </w:rPr>
        <w:t> </w:t>
      </w:r>
      <w:r>
        <w:rPr>
          <w:rFonts w:ascii="Cambria"/>
          <w:color w:val="000000"/>
          <w:w w:val="115"/>
          <w:sz w:val="20"/>
        </w:rPr>
        <w:t>to</w:t>
      </w:r>
      <w:r>
        <w:rPr>
          <w:rFonts w:ascii="Cambria"/>
          <w:color w:val="000000"/>
          <w:spacing w:val="-6"/>
          <w:w w:val="115"/>
          <w:sz w:val="20"/>
        </w:rPr>
        <w:t> </w:t>
      </w:r>
      <w:r>
        <w:rPr>
          <w:rFonts w:ascii="Cambria"/>
          <w:color w:val="000000"/>
          <w:w w:val="115"/>
          <w:sz w:val="20"/>
        </w:rPr>
        <w:t>comply</w:t>
      </w:r>
      <w:r>
        <w:rPr>
          <w:rFonts w:ascii="Cambria"/>
          <w:color w:val="000000"/>
          <w:spacing w:val="-2"/>
          <w:w w:val="115"/>
          <w:sz w:val="20"/>
        </w:rPr>
        <w:t> </w:t>
      </w:r>
      <w:r>
        <w:rPr>
          <w:rFonts w:ascii="Cambria"/>
          <w:color w:val="000000"/>
          <w:w w:val="115"/>
          <w:sz w:val="20"/>
        </w:rPr>
        <w:t>with</w:t>
      </w:r>
      <w:r>
        <w:rPr>
          <w:rFonts w:ascii="Cambria"/>
          <w:color w:val="000000"/>
          <w:spacing w:val="-5"/>
          <w:w w:val="115"/>
          <w:sz w:val="20"/>
        </w:rPr>
        <w:t> </w:t>
      </w:r>
      <w:r>
        <w:rPr>
          <w:rFonts w:ascii="Cambria"/>
          <w:color w:val="000000"/>
          <w:w w:val="115"/>
          <w:sz w:val="20"/>
        </w:rPr>
        <w:t>the</w:t>
      </w:r>
      <w:r>
        <w:rPr>
          <w:rFonts w:ascii="Cambria"/>
          <w:color w:val="000000"/>
          <w:spacing w:val="-4"/>
          <w:w w:val="115"/>
          <w:sz w:val="20"/>
        </w:rPr>
        <w:t> </w:t>
      </w:r>
      <w:r>
        <w:rPr>
          <w:rFonts w:ascii="Cambria"/>
          <w:color w:val="000000"/>
          <w:w w:val="115"/>
          <w:sz w:val="20"/>
        </w:rPr>
        <w:t>Other</w:t>
      </w:r>
      <w:r>
        <w:rPr>
          <w:rFonts w:ascii="Cambria"/>
          <w:color w:val="000000"/>
          <w:spacing w:val="-8"/>
          <w:w w:val="115"/>
          <w:sz w:val="20"/>
        </w:rPr>
        <w:t> </w:t>
      </w:r>
      <w:r>
        <w:rPr>
          <w:rFonts w:ascii="Cambria"/>
          <w:color w:val="000000"/>
          <w:w w:val="115"/>
          <w:sz w:val="20"/>
        </w:rPr>
        <w:t>Sub-</w:t>
      </w:r>
      <w:r>
        <w:rPr>
          <w:rFonts w:ascii="Cambria"/>
          <w:color w:val="000000"/>
          <w:spacing w:val="-2"/>
          <w:w w:val="115"/>
          <w:sz w:val="20"/>
        </w:rPr>
        <w:t>Indicators.</w:t>
      </w:r>
    </w:p>
    <w:p>
      <w:pPr>
        <w:pStyle w:val="BodyText"/>
        <w:spacing w:before="25" w:after="1"/>
        <w:rPr>
          <w:rFonts w:ascii="Cambria"/>
          <w:sz w:val="20"/>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9475"/>
      </w:tblGrid>
      <w:tr>
        <w:trPr>
          <w:trHeight w:val="322" w:hRule="exact"/>
        </w:trPr>
        <w:tc>
          <w:tcPr>
            <w:tcW w:w="982" w:type="dxa"/>
            <w:tcBorders>
              <w:bottom w:val="nil"/>
              <w:right w:val="nil"/>
            </w:tcBorders>
            <w:shd w:val="clear" w:color="auto" w:fill="E7E6E6"/>
          </w:tcPr>
          <w:p>
            <w:pPr>
              <w:pStyle w:val="TableParagraph"/>
              <w:spacing w:before="36"/>
              <w:ind w:left="39" w:right="38"/>
              <w:jc w:val="center"/>
              <w:rPr>
                <w:b/>
                <w:sz w:val="20"/>
              </w:rPr>
            </w:pPr>
            <w:r>
              <w:rPr>
                <w:b/>
                <w:spacing w:val="-4"/>
                <w:w w:val="115"/>
                <w:sz w:val="20"/>
              </w:rPr>
              <w:t>FI3B</w:t>
            </w:r>
          </w:p>
        </w:tc>
        <w:tc>
          <w:tcPr>
            <w:tcW w:w="9475" w:type="dxa"/>
            <w:vMerge w:val="restart"/>
            <w:tcBorders>
              <w:left w:val="nil"/>
              <w:bottom w:val="dashSmallGap" w:sz="4" w:space="0" w:color="000000"/>
            </w:tcBorders>
          </w:tcPr>
          <w:p>
            <w:pPr>
              <w:pStyle w:val="TableParagraph"/>
              <w:spacing w:before="36"/>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92"/>
              <w:ind w:left="35" w:right="19"/>
              <w:rPr>
                <w:sz w:val="20"/>
              </w:rPr>
            </w:pPr>
            <w:r>
              <w:rPr>
                <w:w w:val="115"/>
                <w:sz w:val="20"/>
              </w:rPr>
              <w:t>Agenda</w:t>
            </w:r>
            <w:r>
              <w:rPr>
                <w:spacing w:val="-8"/>
                <w:w w:val="115"/>
                <w:sz w:val="20"/>
              </w:rPr>
              <w:t> </w:t>
            </w:r>
            <w:r>
              <w:rPr>
                <w:w w:val="115"/>
                <w:sz w:val="20"/>
              </w:rPr>
              <w:t>of</w:t>
            </w:r>
            <w:r>
              <w:rPr>
                <w:spacing w:val="-10"/>
                <w:w w:val="115"/>
                <w:sz w:val="20"/>
              </w:rPr>
              <w:t> </w:t>
            </w:r>
            <w:r>
              <w:rPr>
                <w:w w:val="115"/>
                <w:sz w:val="20"/>
              </w:rPr>
              <w:t>meetings</w:t>
            </w:r>
            <w:r>
              <w:rPr>
                <w:spacing w:val="-6"/>
                <w:w w:val="115"/>
                <w:sz w:val="20"/>
              </w:rPr>
              <w:t> </w:t>
            </w:r>
            <w:r>
              <w:rPr>
                <w:w w:val="115"/>
                <w:sz w:val="20"/>
              </w:rPr>
              <w:t>have</w:t>
            </w:r>
            <w:r>
              <w:rPr>
                <w:spacing w:val="-11"/>
                <w:w w:val="115"/>
                <w:sz w:val="20"/>
              </w:rPr>
              <w:t> </w:t>
            </w:r>
            <w:r>
              <w:rPr>
                <w:w w:val="115"/>
                <w:sz w:val="20"/>
              </w:rPr>
              <w:t>included</w:t>
            </w:r>
            <w:r>
              <w:rPr>
                <w:spacing w:val="-10"/>
                <w:w w:val="115"/>
                <w:sz w:val="20"/>
              </w:rPr>
              <w:t> </w:t>
            </w:r>
            <w:r>
              <w:rPr>
                <w:w w:val="115"/>
                <w:sz w:val="20"/>
              </w:rPr>
              <w:t>programs,</w:t>
            </w:r>
            <w:r>
              <w:rPr>
                <w:spacing w:val="-10"/>
                <w:w w:val="115"/>
                <w:sz w:val="20"/>
              </w:rPr>
              <w:t> </w:t>
            </w:r>
            <w:r>
              <w:rPr>
                <w:w w:val="115"/>
                <w:sz w:val="20"/>
              </w:rPr>
              <w:t>projects,</w:t>
            </w:r>
            <w:r>
              <w:rPr>
                <w:spacing w:val="-10"/>
                <w:w w:val="115"/>
                <w:sz w:val="20"/>
              </w:rPr>
              <w:t> </w:t>
            </w:r>
            <w:r>
              <w:rPr>
                <w:w w:val="115"/>
                <w:sz w:val="20"/>
              </w:rPr>
              <w:t>and</w:t>
            </w:r>
            <w:r>
              <w:rPr>
                <w:spacing w:val="-13"/>
                <w:w w:val="115"/>
                <w:sz w:val="20"/>
              </w:rPr>
              <w:t> </w:t>
            </w:r>
            <w:r>
              <w:rPr>
                <w:w w:val="115"/>
                <w:sz w:val="20"/>
              </w:rPr>
              <w:t>activities</w:t>
            </w:r>
            <w:r>
              <w:rPr>
                <w:spacing w:val="-11"/>
                <w:w w:val="115"/>
                <w:sz w:val="20"/>
              </w:rPr>
              <w:t> </w:t>
            </w:r>
            <w:r>
              <w:rPr>
                <w:w w:val="115"/>
                <w:sz w:val="20"/>
              </w:rPr>
              <w:t>that</w:t>
            </w:r>
            <w:r>
              <w:rPr>
                <w:spacing w:val="-10"/>
                <w:w w:val="115"/>
                <w:sz w:val="20"/>
              </w:rPr>
              <w:t> </w:t>
            </w:r>
            <w:r>
              <w:rPr>
                <w:w w:val="115"/>
                <w:sz w:val="20"/>
              </w:rPr>
              <w:t>are</w:t>
            </w:r>
            <w:r>
              <w:rPr>
                <w:spacing w:val="-13"/>
                <w:w w:val="115"/>
                <w:sz w:val="20"/>
              </w:rPr>
              <w:t> </w:t>
            </w:r>
            <w:r>
              <w:rPr>
                <w:w w:val="115"/>
                <w:sz w:val="20"/>
              </w:rPr>
              <w:t>supportive</w:t>
            </w:r>
            <w:r>
              <w:rPr>
                <w:spacing w:val="-6"/>
                <w:w w:val="115"/>
                <w:sz w:val="20"/>
              </w:rPr>
              <w:t> </w:t>
            </w:r>
            <w:r>
              <w:rPr>
                <w:w w:val="115"/>
                <w:sz w:val="20"/>
              </w:rPr>
              <w:t>of</w:t>
            </w:r>
            <w:r>
              <w:rPr>
                <w:spacing w:val="-12"/>
                <w:w w:val="115"/>
                <w:sz w:val="20"/>
              </w:rPr>
              <w:t> </w:t>
            </w:r>
            <w:r>
              <w:rPr>
                <w:w w:val="115"/>
                <w:sz w:val="20"/>
              </w:rPr>
              <w:t>the SIP, AIP, and other school priorities.</w:t>
            </w:r>
          </w:p>
        </w:tc>
      </w:tr>
      <w:tr>
        <w:trPr>
          <w:trHeight w:val="568" w:hRule="exact"/>
        </w:trPr>
        <w:tc>
          <w:tcPr>
            <w:tcW w:w="982" w:type="dxa"/>
            <w:vMerge w:val="restart"/>
            <w:tcBorders>
              <w:top w:val="nil"/>
              <w:right w:val="nil"/>
            </w:tcBorders>
          </w:tcPr>
          <w:p>
            <w:pPr>
              <w:pStyle w:val="TableParagraph"/>
              <w:numPr>
                <w:ilvl w:val="0"/>
                <w:numId w:val="22"/>
              </w:numPr>
              <w:tabs>
                <w:tab w:pos="419" w:val="left" w:leader="none"/>
              </w:tabs>
              <w:spacing w:line="240" w:lineRule="auto" w:before="54" w:after="0"/>
              <w:ind w:left="419" w:right="0" w:hanging="357"/>
              <w:jc w:val="left"/>
              <w:rPr>
                <w:b/>
                <w:sz w:val="20"/>
              </w:rPr>
            </w:pPr>
            <w:r>
              <w:rPr>
                <w:b/>
                <w:spacing w:val="-5"/>
                <w:w w:val="125"/>
                <w:sz w:val="20"/>
              </w:rPr>
              <w:t>YES</w:t>
            </w:r>
          </w:p>
          <w:p>
            <w:pPr>
              <w:pStyle w:val="TableParagraph"/>
              <w:numPr>
                <w:ilvl w:val="0"/>
                <w:numId w:val="22"/>
              </w:numPr>
              <w:tabs>
                <w:tab w:pos="419" w:val="left" w:leader="none"/>
              </w:tabs>
              <w:spacing w:line="240" w:lineRule="auto" w:before="1"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993"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90"/>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4" w:val="left" w:leader="none"/>
              </w:tabs>
              <w:spacing w:before="91"/>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23"/>
              </w:numPr>
              <w:tabs>
                <w:tab w:pos="315" w:val="left" w:leader="none"/>
                <w:tab w:pos="319" w:val="left" w:leader="none"/>
                <w:tab w:pos="4764" w:val="left" w:leader="none"/>
                <w:tab w:pos="5048" w:val="left" w:leader="none"/>
              </w:tabs>
              <w:spacing w:line="242" w:lineRule="auto" w:before="2" w:after="0"/>
              <w:ind w:left="319" w:right="793" w:hanging="286"/>
              <w:jc w:val="left"/>
              <w:rPr>
                <w:sz w:val="16"/>
              </w:rPr>
            </w:pPr>
            <w:r>
              <w:rPr>
                <w:w w:val="115"/>
                <w:sz w:val="16"/>
              </w:rPr>
              <w:t>Minutes of Meeting mentioning meeting agenda</w:t>
            </w:r>
            <w:r>
              <w:rPr>
                <w:sz w:val="16"/>
              </w:rPr>
              <w:tab/>
            </w:r>
            <w:r>
              <w:rPr>
                <w:rFonts w:ascii="Microsoft Sans Serif" w:hAnsi="Microsoft Sans Serif"/>
                <w:w w:val="115"/>
                <w:sz w:val="16"/>
              </w:rPr>
              <w:t>□</w:t>
            </w:r>
            <w:r>
              <w:rPr>
                <w:rFonts w:ascii="Microsoft Sans Serif" w:hAnsi="Microsoft Sans Serif"/>
                <w:spacing w:val="24"/>
                <w:w w:val="115"/>
                <w:sz w:val="16"/>
              </w:rPr>
              <w:t> </w:t>
            </w:r>
            <w:r>
              <w:rPr>
                <w:w w:val="115"/>
                <w:sz w:val="16"/>
              </w:rPr>
              <w:t>Minutes</w:t>
            </w:r>
            <w:r>
              <w:rPr>
                <w:spacing w:val="-11"/>
                <w:w w:val="115"/>
                <w:sz w:val="16"/>
              </w:rPr>
              <w:t> </w:t>
            </w:r>
            <w:r>
              <w:rPr>
                <w:w w:val="115"/>
                <w:sz w:val="16"/>
              </w:rPr>
              <w:t>of</w:t>
            </w:r>
            <w:r>
              <w:rPr>
                <w:spacing w:val="-10"/>
                <w:w w:val="115"/>
                <w:sz w:val="16"/>
              </w:rPr>
              <w:t> </w:t>
            </w:r>
            <w:r>
              <w:rPr>
                <w:w w:val="115"/>
                <w:sz w:val="16"/>
              </w:rPr>
              <w:t>Meeting</w:t>
            </w:r>
            <w:r>
              <w:rPr>
                <w:spacing w:val="-9"/>
                <w:w w:val="115"/>
                <w:sz w:val="16"/>
              </w:rPr>
              <w:t> </w:t>
            </w:r>
            <w:r>
              <w:rPr>
                <w:w w:val="115"/>
                <w:sz w:val="16"/>
              </w:rPr>
              <w:t>mentioning</w:t>
            </w:r>
            <w:r>
              <w:rPr>
                <w:spacing w:val="-10"/>
                <w:w w:val="115"/>
                <w:sz w:val="16"/>
              </w:rPr>
              <w:t> </w:t>
            </w:r>
            <w:r>
              <w:rPr>
                <w:w w:val="115"/>
                <w:sz w:val="16"/>
              </w:rPr>
              <w:t>meeting</w:t>
            </w:r>
            <w:r>
              <w:rPr>
                <w:spacing w:val="-11"/>
                <w:w w:val="115"/>
                <w:sz w:val="16"/>
              </w:rPr>
              <w:t> </w:t>
            </w:r>
            <w:r>
              <w:rPr>
                <w:w w:val="115"/>
                <w:sz w:val="16"/>
              </w:rPr>
              <w:t>agenda (at least 1 meeting)</w:t>
            </w:r>
            <w:r>
              <w:rPr>
                <w:sz w:val="16"/>
              </w:rPr>
              <w:tab/>
              <w:tab/>
            </w:r>
            <w:r>
              <w:rPr>
                <w:w w:val="115"/>
                <w:sz w:val="16"/>
              </w:rPr>
              <w:t>(2 or more meetings)</w:t>
            </w:r>
          </w:p>
        </w:tc>
      </w:tr>
      <w:tr>
        <w:trPr>
          <w:trHeight w:val="321" w:hRule="exact"/>
        </w:trPr>
        <w:tc>
          <w:tcPr>
            <w:tcW w:w="982" w:type="dxa"/>
            <w:tcBorders>
              <w:bottom w:val="nil"/>
              <w:right w:val="nil"/>
            </w:tcBorders>
            <w:shd w:val="clear" w:color="auto" w:fill="E7E6E6"/>
          </w:tcPr>
          <w:p>
            <w:pPr>
              <w:pStyle w:val="TableParagraph"/>
              <w:spacing w:before="35"/>
              <w:ind w:left="39" w:right="40"/>
              <w:jc w:val="center"/>
              <w:rPr>
                <w:b/>
                <w:sz w:val="20"/>
              </w:rPr>
            </w:pPr>
            <w:r>
              <w:rPr>
                <w:b/>
                <w:spacing w:val="-4"/>
                <w:w w:val="120"/>
                <w:sz w:val="20"/>
              </w:rPr>
              <w:t>FI3C</w:t>
            </w:r>
          </w:p>
        </w:tc>
        <w:tc>
          <w:tcPr>
            <w:tcW w:w="9475" w:type="dxa"/>
            <w:vMerge w:val="restart"/>
            <w:tcBorders>
              <w:left w:val="nil"/>
              <w:bottom w:val="dashSmallGap" w:sz="4" w:space="0" w:color="000000"/>
            </w:tcBorders>
          </w:tcPr>
          <w:p>
            <w:pPr>
              <w:pStyle w:val="TableParagraph"/>
              <w:spacing w:before="35"/>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94"/>
              <w:ind w:left="35"/>
              <w:rPr>
                <w:sz w:val="20"/>
              </w:rPr>
            </w:pPr>
            <w:r>
              <w:rPr>
                <w:w w:val="115"/>
                <w:sz w:val="20"/>
              </w:rPr>
              <w:t>All</w:t>
            </w:r>
            <w:r>
              <w:rPr>
                <w:spacing w:val="-9"/>
                <w:w w:val="115"/>
                <w:sz w:val="20"/>
              </w:rPr>
              <w:t> </w:t>
            </w:r>
            <w:r>
              <w:rPr>
                <w:w w:val="115"/>
                <w:sz w:val="20"/>
              </w:rPr>
              <w:t>regular</w:t>
            </w:r>
            <w:r>
              <w:rPr>
                <w:spacing w:val="-5"/>
                <w:w w:val="115"/>
                <w:sz w:val="20"/>
              </w:rPr>
              <w:t> </w:t>
            </w:r>
            <w:r>
              <w:rPr>
                <w:w w:val="115"/>
                <w:sz w:val="20"/>
              </w:rPr>
              <w:t>meetings</w:t>
            </w:r>
            <w:r>
              <w:rPr>
                <w:spacing w:val="-3"/>
                <w:w w:val="115"/>
                <w:sz w:val="20"/>
              </w:rPr>
              <w:t> </w:t>
            </w:r>
            <w:r>
              <w:rPr>
                <w:w w:val="115"/>
                <w:sz w:val="20"/>
              </w:rPr>
              <w:t>have</w:t>
            </w:r>
            <w:r>
              <w:rPr>
                <w:spacing w:val="-10"/>
                <w:w w:val="115"/>
                <w:sz w:val="20"/>
              </w:rPr>
              <w:t> </w:t>
            </w:r>
            <w:r>
              <w:rPr>
                <w:w w:val="115"/>
                <w:sz w:val="20"/>
              </w:rPr>
              <w:t>been</w:t>
            </w:r>
            <w:r>
              <w:rPr>
                <w:spacing w:val="-13"/>
                <w:w w:val="115"/>
                <w:sz w:val="20"/>
              </w:rPr>
              <w:t> </w:t>
            </w:r>
            <w:r>
              <w:rPr>
                <w:w w:val="115"/>
                <w:sz w:val="20"/>
              </w:rPr>
              <w:t>conducted</w:t>
            </w:r>
            <w:r>
              <w:rPr>
                <w:spacing w:val="-4"/>
                <w:w w:val="115"/>
                <w:sz w:val="20"/>
              </w:rPr>
              <w:t> </w:t>
            </w:r>
            <w:r>
              <w:rPr>
                <w:w w:val="115"/>
                <w:sz w:val="20"/>
              </w:rPr>
              <w:t>with</w:t>
            </w:r>
            <w:r>
              <w:rPr>
                <w:spacing w:val="-10"/>
                <w:w w:val="115"/>
                <w:sz w:val="20"/>
              </w:rPr>
              <w:t> </w:t>
            </w:r>
            <w:r>
              <w:rPr>
                <w:w w:val="115"/>
                <w:sz w:val="20"/>
              </w:rPr>
              <w:t>a</w:t>
            </w:r>
            <w:r>
              <w:rPr>
                <w:spacing w:val="-4"/>
                <w:w w:val="115"/>
                <w:sz w:val="20"/>
              </w:rPr>
              <w:t> </w:t>
            </w:r>
            <w:r>
              <w:rPr>
                <w:w w:val="115"/>
                <w:sz w:val="20"/>
              </w:rPr>
              <w:t>quorum</w:t>
            </w:r>
            <w:r>
              <w:rPr>
                <w:spacing w:val="-8"/>
                <w:w w:val="115"/>
                <w:sz w:val="20"/>
              </w:rPr>
              <w:t> </w:t>
            </w:r>
            <w:r>
              <w:rPr>
                <w:w w:val="115"/>
                <w:sz w:val="20"/>
              </w:rPr>
              <w:t>of</w:t>
            </w:r>
            <w:r>
              <w:rPr>
                <w:spacing w:val="-8"/>
                <w:w w:val="115"/>
                <w:sz w:val="20"/>
              </w:rPr>
              <w:t> </w:t>
            </w:r>
            <w:r>
              <w:rPr>
                <w:w w:val="115"/>
                <w:sz w:val="20"/>
              </w:rPr>
              <w:t>50%+1</w:t>
            </w:r>
            <w:r>
              <w:rPr>
                <w:spacing w:val="-5"/>
                <w:w w:val="115"/>
                <w:sz w:val="20"/>
              </w:rPr>
              <w:t> </w:t>
            </w:r>
            <w:r>
              <w:rPr>
                <w:w w:val="115"/>
                <w:sz w:val="20"/>
              </w:rPr>
              <w:t>of</w:t>
            </w:r>
            <w:r>
              <w:rPr>
                <w:spacing w:val="-9"/>
                <w:w w:val="115"/>
                <w:sz w:val="20"/>
              </w:rPr>
              <w:t> </w:t>
            </w:r>
            <w:r>
              <w:rPr>
                <w:w w:val="115"/>
                <w:sz w:val="20"/>
              </w:rPr>
              <w:t>the</w:t>
            </w:r>
            <w:r>
              <w:rPr>
                <w:spacing w:val="-4"/>
                <w:w w:val="115"/>
                <w:sz w:val="20"/>
              </w:rPr>
              <w:t> </w:t>
            </w:r>
            <w:r>
              <w:rPr>
                <w:w w:val="115"/>
                <w:sz w:val="20"/>
              </w:rPr>
              <w:t>total</w:t>
            </w:r>
            <w:r>
              <w:rPr>
                <w:spacing w:val="-9"/>
                <w:w w:val="115"/>
                <w:sz w:val="20"/>
              </w:rPr>
              <w:t> </w:t>
            </w:r>
            <w:r>
              <w:rPr>
                <w:w w:val="115"/>
                <w:sz w:val="20"/>
              </w:rPr>
              <w:t>SGC</w:t>
            </w:r>
            <w:r>
              <w:rPr>
                <w:spacing w:val="-12"/>
                <w:w w:val="115"/>
                <w:sz w:val="20"/>
              </w:rPr>
              <w:t> </w:t>
            </w:r>
            <w:r>
              <w:rPr>
                <w:w w:val="115"/>
                <w:sz w:val="20"/>
              </w:rPr>
              <w:t>voting </w:t>
            </w:r>
            <w:r>
              <w:rPr>
                <w:spacing w:val="-2"/>
                <w:w w:val="115"/>
                <w:sz w:val="20"/>
              </w:rPr>
              <w:t>membership.</w:t>
            </w:r>
          </w:p>
        </w:tc>
      </w:tr>
      <w:tr>
        <w:trPr>
          <w:trHeight w:val="571" w:hRule="exact"/>
        </w:trPr>
        <w:tc>
          <w:tcPr>
            <w:tcW w:w="982" w:type="dxa"/>
            <w:vMerge w:val="restart"/>
            <w:tcBorders>
              <w:top w:val="nil"/>
              <w:right w:val="nil"/>
            </w:tcBorders>
          </w:tcPr>
          <w:p>
            <w:pPr>
              <w:pStyle w:val="TableParagraph"/>
              <w:numPr>
                <w:ilvl w:val="0"/>
                <w:numId w:val="24"/>
              </w:numPr>
              <w:tabs>
                <w:tab w:pos="419" w:val="left" w:leader="none"/>
              </w:tabs>
              <w:spacing w:line="240" w:lineRule="auto" w:before="54" w:after="0"/>
              <w:ind w:left="419" w:right="0" w:hanging="357"/>
              <w:jc w:val="left"/>
              <w:rPr>
                <w:b/>
                <w:sz w:val="20"/>
              </w:rPr>
            </w:pPr>
            <w:r>
              <w:rPr>
                <w:b/>
                <w:spacing w:val="-5"/>
                <w:w w:val="125"/>
                <w:sz w:val="20"/>
              </w:rPr>
              <w:t>YES</w:t>
            </w:r>
          </w:p>
          <w:p>
            <w:pPr>
              <w:pStyle w:val="TableParagraph"/>
              <w:numPr>
                <w:ilvl w:val="0"/>
                <w:numId w:val="24"/>
              </w:numPr>
              <w:tabs>
                <w:tab w:pos="419" w:val="left" w:leader="none"/>
              </w:tabs>
              <w:spacing w:line="240" w:lineRule="auto" w:before="4"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989"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90"/>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spacing w:val="-3"/>
                <w:w w:val="115"/>
                <w:sz w:val="16"/>
              </w:rPr>
              <w:t> </w:t>
            </w:r>
            <w:r>
              <w:rPr>
                <w:spacing w:val="-2"/>
                <w:w w:val="115"/>
                <w:sz w:val="16"/>
              </w:rPr>
              <w:t>prepare</w:t>
            </w:r>
            <w:r>
              <w:rPr>
                <w:spacing w:val="1"/>
                <w:w w:val="115"/>
                <w:sz w:val="16"/>
              </w:rPr>
              <w:t> </w:t>
            </w:r>
            <w:r>
              <w:rPr>
                <w:spacing w:val="-2"/>
                <w:w w:val="115"/>
                <w:sz w:val="16"/>
              </w:rPr>
              <w:t>the</w:t>
            </w:r>
            <w:r>
              <w:rPr>
                <w:spacing w:val="2"/>
                <w:w w:val="115"/>
                <w:sz w:val="16"/>
              </w:rPr>
              <w:t> </w:t>
            </w:r>
            <w:r>
              <w:rPr>
                <w:spacing w:val="-2"/>
                <w:w w:val="115"/>
                <w:sz w:val="16"/>
              </w:rPr>
              <w:t>following</w:t>
            </w:r>
            <w:r>
              <w:rPr>
                <w:w w:val="115"/>
                <w:sz w:val="16"/>
              </w:rPr>
              <w:t> </w:t>
            </w:r>
            <w:r>
              <w:rPr>
                <w:spacing w:val="-2"/>
                <w:w w:val="115"/>
                <w:sz w:val="16"/>
              </w:rPr>
              <w:t>MOVs:</w:t>
            </w:r>
          </w:p>
          <w:p>
            <w:pPr>
              <w:pStyle w:val="TableParagraph"/>
              <w:tabs>
                <w:tab w:pos="4764" w:val="left" w:leader="none"/>
              </w:tabs>
              <w:spacing w:before="89"/>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25"/>
              </w:numPr>
              <w:tabs>
                <w:tab w:pos="315" w:val="left" w:leader="none"/>
                <w:tab w:pos="319" w:val="left" w:leader="none"/>
                <w:tab w:pos="4764" w:val="left" w:leader="none"/>
                <w:tab w:pos="5048" w:val="left" w:leader="none"/>
              </w:tabs>
              <w:spacing w:line="240" w:lineRule="auto" w:before="2" w:after="0"/>
              <w:ind w:left="319" w:right="844" w:hanging="286"/>
              <w:jc w:val="left"/>
              <w:rPr>
                <w:sz w:val="16"/>
              </w:rPr>
            </w:pPr>
            <w:r>
              <w:rPr>
                <w:w w:val="110"/>
                <w:sz w:val="16"/>
              </w:rPr>
              <w:t>Minutes of Meetings specifying required quorum</w:t>
            </w:r>
            <w:r>
              <w:rPr>
                <w:sz w:val="16"/>
              </w:rPr>
              <w:tab/>
            </w:r>
            <w:r>
              <w:rPr>
                <w:rFonts w:ascii="Microsoft Sans Serif" w:hAnsi="Microsoft Sans Serif"/>
                <w:w w:val="110"/>
                <w:sz w:val="16"/>
              </w:rPr>
              <w:t>□</w:t>
            </w:r>
            <w:r>
              <w:rPr>
                <w:rFonts w:ascii="Microsoft Sans Serif" w:hAnsi="Microsoft Sans Serif"/>
                <w:spacing w:val="55"/>
                <w:w w:val="110"/>
                <w:sz w:val="16"/>
              </w:rPr>
              <w:t> </w:t>
            </w:r>
            <w:r>
              <w:rPr>
                <w:w w:val="110"/>
                <w:sz w:val="16"/>
              </w:rPr>
              <w:t>Minutes</w:t>
            </w:r>
            <w:r>
              <w:rPr>
                <w:spacing w:val="-10"/>
                <w:w w:val="110"/>
                <w:sz w:val="16"/>
              </w:rPr>
              <w:t> </w:t>
            </w:r>
            <w:r>
              <w:rPr>
                <w:w w:val="110"/>
                <w:sz w:val="16"/>
              </w:rPr>
              <w:t>of</w:t>
            </w:r>
            <w:r>
              <w:rPr>
                <w:spacing w:val="-9"/>
                <w:w w:val="110"/>
                <w:sz w:val="16"/>
              </w:rPr>
              <w:t> </w:t>
            </w:r>
            <w:r>
              <w:rPr>
                <w:w w:val="110"/>
                <w:sz w:val="16"/>
              </w:rPr>
              <w:t>Meetings</w:t>
            </w:r>
            <w:r>
              <w:rPr>
                <w:spacing w:val="-7"/>
                <w:w w:val="110"/>
                <w:sz w:val="16"/>
              </w:rPr>
              <w:t> </w:t>
            </w:r>
            <w:r>
              <w:rPr>
                <w:w w:val="110"/>
                <w:sz w:val="16"/>
              </w:rPr>
              <w:t>specifying</w:t>
            </w:r>
            <w:r>
              <w:rPr>
                <w:spacing w:val="-10"/>
                <w:w w:val="110"/>
                <w:sz w:val="16"/>
              </w:rPr>
              <w:t> </w:t>
            </w:r>
            <w:r>
              <w:rPr>
                <w:w w:val="110"/>
                <w:sz w:val="16"/>
              </w:rPr>
              <w:t>required</w:t>
            </w:r>
            <w:r>
              <w:rPr>
                <w:spacing w:val="-8"/>
                <w:w w:val="110"/>
                <w:sz w:val="16"/>
              </w:rPr>
              <w:t> </w:t>
            </w:r>
            <w:r>
              <w:rPr>
                <w:w w:val="110"/>
                <w:sz w:val="16"/>
              </w:rPr>
              <w:t>quorum</w:t>
            </w:r>
            <w:r>
              <w:rPr>
                <w:spacing w:val="40"/>
                <w:w w:val="110"/>
                <w:sz w:val="16"/>
              </w:rPr>
              <w:t> </w:t>
            </w:r>
            <w:r>
              <w:rPr>
                <w:w w:val="110"/>
                <w:sz w:val="16"/>
              </w:rPr>
              <w:t>(at least 1 of 4 Regular Meetings)</w:t>
            </w:r>
            <w:r>
              <w:rPr>
                <w:sz w:val="16"/>
              </w:rPr>
              <w:tab/>
              <w:tab/>
            </w:r>
            <w:r>
              <w:rPr>
                <w:w w:val="110"/>
                <w:sz w:val="16"/>
              </w:rPr>
              <w:t>(2 - 4 Regular Meetings)</w:t>
            </w:r>
          </w:p>
        </w:tc>
      </w:tr>
      <w:tr>
        <w:trPr>
          <w:trHeight w:val="319" w:hRule="exact"/>
        </w:trPr>
        <w:tc>
          <w:tcPr>
            <w:tcW w:w="982" w:type="dxa"/>
            <w:tcBorders>
              <w:bottom w:val="nil"/>
              <w:right w:val="nil"/>
            </w:tcBorders>
            <w:shd w:val="clear" w:color="auto" w:fill="E7E6E6"/>
          </w:tcPr>
          <w:p>
            <w:pPr>
              <w:pStyle w:val="TableParagraph"/>
              <w:spacing w:before="40"/>
              <w:ind w:left="39" w:right="36"/>
              <w:jc w:val="center"/>
              <w:rPr>
                <w:b/>
                <w:sz w:val="20"/>
              </w:rPr>
            </w:pPr>
            <w:r>
              <w:rPr>
                <w:b/>
                <w:spacing w:val="-4"/>
                <w:w w:val="115"/>
                <w:sz w:val="20"/>
              </w:rPr>
              <w:t>FI3D</w:t>
            </w:r>
          </w:p>
        </w:tc>
        <w:tc>
          <w:tcPr>
            <w:tcW w:w="9475" w:type="dxa"/>
            <w:vMerge w:val="restart"/>
            <w:tcBorders>
              <w:left w:val="nil"/>
              <w:bottom w:val="dashSmallGap" w:sz="4" w:space="0" w:color="000000"/>
            </w:tcBorders>
          </w:tcPr>
          <w:p>
            <w:pPr>
              <w:pStyle w:val="TableParagraph"/>
              <w:spacing w:before="40"/>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207"/>
              <w:ind w:left="35"/>
              <w:rPr>
                <w:sz w:val="20"/>
              </w:rPr>
            </w:pPr>
            <w:r>
              <w:rPr>
                <w:w w:val="110"/>
                <w:sz w:val="20"/>
              </w:rPr>
              <w:t>Regular</w:t>
            </w:r>
            <w:r>
              <w:rPr>
                <w:spacing w:val="13"/>
                <w:w w:val="110"/>
                <w:sz w:val="20"/>
              </w:rPr>
              <w:t> </w:t>
            </w:r>
            <w:r>
              <w:rPr>
                <w:w w:val="110"/>
                <w:sz w:val="20"/>
              </w:rPr>
              <w:t>meetings</w:t>
            </w:r>
            <w:r>
              <w:rPr>
                <w:spacing w:val="19"/>
                <w:w w:val="110"/>
                <w:sz w:val="20"/>
              </w:rPr>
              <w:t> </w:t>
            </w:r>
            <w:r>
              <w:rPr>
                <w:w w:val="110"/>
                <w:sz w:val="20"/>
              </w:rPr>
              <w:t>have</w:t>
            </w:r>
            <w:r>
              <w:rPr>
                <w:spacing w:val="16"/>
                <w:w w:val="110"/>
                <w:sz w:val="20"/>
              </w:rPr>
              <w:t> </w:t>
            </w:r>
            <w:r>
              <w:rPr>
                <w:spacing w:val="-2"/>
                <w:w w:val="110"/>
                <w:sz w:val="20"/>
              </w:rPr>
              <w:t>minutes.</w:t>
            </w:r>
          </w:p>
        </w:tc>
      </w:tr>
      <w:tr>
        <w:trPr>
          <w:trHeight w:val="573" w:hRule="exact"/>
        </w:trPr>
        <w:tc>
          <w:tcPr>
            <w:tcW w:w="982" w:type="dxa"/>
            <w:vMerge w:val="restart"/>
            <w:tcBorders>
              <w:top w:val="nil"/>
              <w:right w:val="nil"/>
            </w:tcBorders>
          </w:tcPr>
          <w:p>
            <w:pPr>
              <w:pStyle w:val="TableParagraph"/>
              <w:numPr>
                <w:ilvl w:val="0"/>
                <w:numId w:val="26"/>
              </w:numPr>
              <w:tabs>
                <w:tab w:pos="419" w:val="left" w:leader="none"/>
              </w:tabs>
              <w:spacing w:line="240" w:lineRule="auto" w:before="57" w:after="0"/>
              <w:ind w:left="419" w:right="0" w:hanging="357"/>
              <w:jc w:val="left"/>
              <w:rPr>
                <w:b/>
                <w:sz w:val="20"/>
              </w:rPr>
            </w:pPr>
            <w:r>
              <w:rPr>
                <w:b/>
                <w:spacing w:val="-5"/>
                <w:w w:val="125"/>
                <w:sz w:val="20"/>
              </w:rPr>
              <w:t>YES</w:t>
            </w:r>
          </w:p>
          <w:p>
            <w:pPr>
              <w:pStyle w:val="TableParagraph"/>
              <w:numPr>
                <w:ilvl w:val="0"/>
                <w:numId w:val="26"/>
              </w:numPr>
              <w:tabs>
                <w:tab w:pos="419" w:val="left" w:leader="none"/>
              </w:tabs>
              <w:spacing w:line="240" w:lineRule="auto" w:before="1"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799"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85"/>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4" w:val="left" w:leader="none"/>
              </w:tabs>
              <w:spacing w:before="91"/>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27"/>
              </w:numPr>
              <w:tabs>
                <w:tab w:pos="315" w:val="left" w:leader="none"/>
                <w:tab w:pos="4764" w:val="left" w:leader="none"/>
              </w:tabs>
              <w:spacing w:line="240" w:lineRule="auto" w:before="2" w:after="0"/>
              <w:ind w:left="315" w:right="0" w:hanging="280"/>
              <w:jc w:val="left"/>
              <w:rPr>
                <w:sz w:val="16"/>
              </w:rPr>
            </w:pPr>
            <w:r>
              <w:rPr>
                <w:w w:val="110"/>
                <w:sz w:val="16"/>
              </w:rPr>
              <w:t>Minutes</w:t>
            </w:r>
            <w:r>
              <w:rPr>
                <w:spacing w:val="3"/>
                <w:w w:val="110"/>
                <w:sz w:val="16"/>
              </w:rPr>
              <w:t> </w:t>
            </w:r>
            <w:r>
              <w:rPr>
                <w:w w:val="110"/>
                <w:sz w:val="16"/>
              </w:rPr>
              <w:t>of</w:t>
            </w:r>
            <w:r>
              <w:rPr>
                <w:spacing w:val="7"/>
                <w:w w:val="110"/>
                <w:sz w:val="16"/>
              </w:rPr>
              <w:t> </w:t>
            </w:r>
            <w:r>
              <w:rPr>
                <w:w w:val="110"/>
                <w:sz w:val="16"/>
              </w:rPr>
              <w:t>Meeting</w:t>
            </w:r>
            <w:r>
              <w:rPr>
                <w:spacing w:val="7"/>
                <w:w w:val="110"/>
                <w:sz w:val="16"/>
              </w:rPr>
              <w:t> </w:t>
            </w:r>
            <w:r>
              <w:rPr>
                <w:w w:val="110"/>
                <w:sz w:val="16"/>
              </w:rPr>
              <w:t>(at</w:t>
            </w:r>
            <w:r>
              <w:rPr>
                <w:spacing w:val="10"/>
                <w:w w:val="110"/>
                <w:sz w:val="16"/>
              </w:rPr>
              <w:t> </w:t>
            </w:r>
            <w:r>
              <w:rPr>
                <w:w w:val="110"/>
                <w:sz w:val="16"/>
              </w:rPr>
              <w:t>least</w:t>
            </w:r>
            <w:r>
              <w:rPr>
                <w:spacing w:val="9"/>
                <w:w w:val="110"/>
                <w:sz w:val="16"/>
              </w:rPr>
              <w:t> </w:t>
            </w:r>
            <w:r>
              <w:rPr>
                <w:w w:val="110"/>
                <w:sz w:val="16"/>
              </w:rPr>
              <w:t>1</w:t>
            </w:r>
            <w:r>
              <w:rPr>
                <w:spacing w:val="8"/>
                <w:w w:val="110"/>
                <w:sz w:val="16"/>
              </w:rPr>
              <w:t> </w:t>
            </w:r>
            <w:r>
              <w:rPr>
                <w:w w:val="110"/>
                <w:sz w:val="16"/>
              </w:rPr>
              <w:t>of</w:t>
            </w:r>
            <w:r>
              <w:rPr>
                <w:spacing w:val="7"/>
                <w:w w:val="110"/>
                <w:sz w:val="16"/>
              </w:rPr>
              <w:t> </w:t>
            </w:r>
            <w:r>
              <w:rPr>
                <w:w w:val="110"/>
                <w:sz w:val="16"/>
              </w:rPr>
              <w:t>4</w:t>
            </w:r>
            <w:r>
              <w:rPr>
                <w:spacing w:val="9"/>
                <w:w w:val="110"/>
                <w:sz w:val="16"/>
              </w:rPr>
              <w:t> </w:t>
            </w:r>
            <w:r>
              <w:rPr>
                <w:w w:val="110"/>
                <w:sz w:val="16"/>
              </w:rPr>
              <w:t>Regular</w:t>
            </w:r>
            <w:r>
              <w:rPr>
                <w:spacing w:val="12"/>
                <w:w w:val="110"/>
                <w:sz w:val="16"/>
              </w:rPr>
              <w:t> </w:t>
            </w:r>
            <w:r>
              <w:rPr>
                <w:spacing w:val="-2"/>
                <w:w w:val="110"/>
                <w:sz w:val="16"/>
              </w:rPr>
              <w:t>Meetings)</w:t>
            </w:r>
            <w:r>
              <w:rPr>
                <w:sz w:val="16"/>
              </w:rPr>
              <w:tab/>
            </w:r>
            <w:r>
              <w:rPr>
                <w:rFonts w:ascii="Microsoft Sans Serif" w:hAnsi="Microsoft Sans Serif"/>
                <w:w w:val="110"/>
                <w:sz w:val="16"/>
              </w:rPr>
              <w:t>□</w:t>
            </w:r>
            <w:r>
              <w:rPr>
                <w:rFonts w:ascii="Microsoft Sans Serif" w:hAnsi="Microsoft Sans Serif"/>
                <w:spacing w:val="25"/>
                <w:w w:val="110"/>
                <w:sz w:val="16"/>
              </w:rPr>
              <w:t>  </w:t>
            </w:r>
            <w:r>
              <w:rPr>
                <w:w w:val="110"/>
                <w:sz w:val="16"/>
              </w:rPr>
              <w:t>Minutes</w:t>
            </w:r>
            <w:r>
              <w:rPr>
                <w:spacing w:val="14"/>
                <w:w w:val="110"/>
                <w:sz w:val="16"/>
              </w:rPr>
              <w:t> </w:t>
            </w:r>
            <w:r>
              <w:rPr>
                <w:w w:val="110"/>
                <w:sz w:val="16"/>
              </w:rPr>
              <w:t>of</w:t>
            </w:r>
            <w:r>
              <w:rPr>
                <w:spacing w:val="15"/>
                <w:w w:val="110"/>
                <w:sz w:val="16"/>
              </w:rPr>
              <w:t> </w:t>
            </w:r>
            <w:r>
              <w:rPr>
                <w:w w:val="110"/>
                <w:sz w:val="16"/>
              </w:rPr>
              <w:t>Meetings</w:t>
            </w:r>
            <w:r>
              <w:rPr>
                <w:spacing w:val="11"/>
                <w:w w:val="110"/>
                <w:sz w:val="16"/>
              </w:rPr>
              <w:t> </w:t>
            </w:r>
            <w:r>
              <w:rPr>
                <w:w w:val="110"/>
                <w:sz w:val="16"/>
              </w:rPr>
              <w:t>(2</w:t>
            </w:r>
            <w:r>
              <w:rPr>
                <w:spacing w:val="12"/>
                <w:w w:val="110"/>
                <w:sz w:val="16"/>
              </w:rPr>
              <w:t> </w:t>
            </w:r>
            <w:r>
              <w:rPr>
                <w:w w:val="110"/>
                <w:sz w:val="16"/>
              </w:rPr>
              <w:t>-</w:t>
            </w:r>
            <w:r>
              <w:rPr>
                <w:spacing w:val="12"/>
                <w:w w:val="110"/>
                <w:sz w:val="16"/>
              </w:rPr>
              <w:t> </w:t>
            </w:r>
            <w:r>
              <w:rPr>
                <w:w w:val="110"/>
                <w:sz w:val="16"/>
              </w:rPr>
              <w:t>4</w:t>
            </w:r>
            <w:r>
              <w:rPr>
                <w:spacing w:val="15"/>
                <w:w w:val="110"/>
                <w:sz w:val="16"/>
              </w:rPr>
              <w:t> </w:t>
            </w:r>
            <w:r>
              <w:rPr>
                <w:w w:val="110"/>
                <w:sz w:val="16"/>
              </w:rPr>
              <w:t>Regular</w:t>
            </w:r>
            <w:r>
              <w:rPr>
                <w:spacing w:val="16"/>
                <w:w w:val="110"/>
                <w:sz w:val="16"/>
              </w:rPr>
              <w:t> </w:t>
            </w:r>
            <w:r>
              <w:rPr>
                <w:spacing w:val="-2"/>
                <w:w w:val="110"/>
                <w:sz w:val="16"/>
              </w:rPr>
              <w:t>Meetings)</w:t>
            </w:r>
          </w:p>
        </w:tc>
      </w:tr>
    </w:tbl>
    <w:p>
      <w:pPr>
        <w:pStyle w:val="TableParagraph"/>
        <w:spacing w:after="0" w:line="240" w:lineRule="auto"/>
        <w:jc w:val="left"/>
        <w:rPr>
          <w:sz w:val="16"/>
        </w:rPr>
        <w:sectPr>
          <w:pgSz w:w="11900" w:h="16860"/>
          <w:pgMar w:header="0" w:footer="443" w:top="620" w:bottom="700" w:left="425" w:right="425"/>
        </w:sectPr>
      </w:pPr>
    </w:p>
    <w:p>
      <w:pPr>
        <w:spacing w:before="84"/>
        <w:ind w:left="42" w:right="1" w:firstLine="0"/>
        <w:jc w:val="center"/>
        <w:rPr>
          <w:rFonts w:ascii="Cambria"/>
          <w:sz w:val="16"/>
        </w:rPr>
      </w:pPr>
      <w:r>
        <w:rPr>
          <w:rFonts w:ascii="Cambria"/>
          <w:w w:val="115"/>
          <w:sz w:val="16"/>
        </w:rPr>
        <w:t>Implementing</w:t>
      </w:r>
      <w:r>
        <w:rPr>
          <w:rFonts w:ascii="Cambria"/>
          <w:spacing w:val="-5"/>
          <w:w w:val="115"/>
          <w:sz w:val="16"/>
        </w:rPr>
        <w:t> </w:t>
      </w:r>
      <w:r>
        <w:rPr>
          <w:rFonts w:ascii="Cambria"/>
          <w:w w:val="115"/>
          <w:sz w:val="16"/>
        </w:rPr>
        <w:t>Guidelines</w:t>
      </w:r>
      <w:r>
        <w:rPr>
          <w:rFonts w:ascii="Cambria"/>
          <w:spacing w:val="-5"/>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5"/>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6"/>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1"/>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3"/>
          <w:w w:val="115"/>
          <w:sz w:val="16"/>
        </w:rPr>
        <w:t> </w:t>
      </w:r>
      <w:r>
        <w:rPr>
          <w:rFonts w:ascii="Cambria"/>
          <w:w w:val="115"/>
          <w:sz w:val="16"/>
        </w:rPr>
        <w:t>26,</w:t>
      </w:r>
      <w:r>
        <w:rPr>
          <w:rFonts w:ascii="Cambria"/>
          <w:spacing w:val="-3"/>
          <w:w w:val="115"/>
          <w:sz w:val="16"/>
        </w:rPr>
        <w:t> </w:t>
      </w:r>
      <w:r>
        <w:rPr>
          <w:rFonts w:ascii="Cambria"/>
          <w:w w:val="115"/>
          <w:sz w:val="16"/>
        </w:rPr>
        <w:t>s.</w:t>
      </w:r>
      <w:r>
        <w:rPr>
          <w:rFonts w:ascii="Cambria"/>
          <w:spacing w:val="-1"/>
          <w:w w:val="115"/>
          <w:sz w:val="16"/>
        </w:rPr>
        <w:t> </w:t>
      </w:r>
      <w:r>
        <w:rPr>
          <w:rFonts w:ascii="Cambria"/>
          <w:spacing w:val="-2"/>
          <w:w w:val="115"/>
          <w:sz w:val="16"/>
        </w:rPr>
        <w:t>2022)</w:t>
      </w:r>
    </w:p>
    <w:p>
      <w:pPr>
        <w:pStyle w:val="Heading1"/>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4"/>
        <w:ind w:left="42" w:right="0"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7604224">
                <wp:simplePos x="0" y="0"/>
                <wp:positionH relativeFrom="page">
                  <wp:posOffset>447675</wp:posOffset>
                </wp:positionH>
                <wp:positionV relativeFrom="paragraph">
                  <wp:posOffset>135737</wp:posOffset>
                </wp:positionV>
                <wp:extent cx="6678295" cy="18415"/>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88007pt;width:525.84pt;height:1.44pt;mso-position-horizontal-relative:page;mso-position-vertical-relative:paragraph;z-index:-15712256;mso-wrap-distance-left:0;mso-wrap-distance-right:0" id="docshape54" filled="true" fillcolor="#000000" stroked="false">
                <v:fill type="solid"/>
                <w10:wrap type="topAndBottom"/>
              </v:rect>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pStyle w:val="BodyText"/>
        <w:spacing w:before="22"/>
        <w:rPr>
          <w:rFonts w:ascii="Cambria"/>
          <w:sz w:val="20"/>
        </w:rPr>
      </w:pPr>
    </w:p>
    <w:p>
      <w:pPr>
        <w:spacing w:before="1"/>
        <w:ind w:left="309" w:right="0" w:firstLine="0"/>
        <w:jc w:val="left"/>
        <w:rPr>
          <w:rFonts w:ascii="Cambria"/>
          <w:b/>
          <w:sz w:val="20"/>
        </w:rPr>
      </w:pPr>
      <w:r>
        <w:rPr>
          <w:rFonts w:ascii="Cambria"/>
          <w:b/>
          <w:w w:val="110"/>
          <w:sz w:val="20"/>
        </w:rPr>
        <w:t>FUNCTION</w:t>
      </w:r>
      <w:r>
        <w:rPr>
          <w:rFonts w:ascii="Cambria"/>
          <w:b/>
          <w:spacing w:val="28"/>
          <w:w w:val="110"/>
          <w:sz w:val="20"/>
        </w:rPr>
        <w:t> </w:t>
      </w:r>
      <w:r>
        <w:rPr>
          <w:rFonts w:ascii="Cambria"/>
          <w:b/>
          <w:spacing w:val="-5"/>
          <w:w w:val="110"/>
          <w:sz w:val="20"/>
        </w:rPr>
        <w:t>2:</w:t>
      </w:r>
    </w:p>
    <w:p>
      <w:pPr>
        <w:spacing w:before="39"/>
        <w:ind w:left="309" w:right="2984" w:firstLine="0"/>
        <w:jc w:val="left"/>
        <w:rPr>
          <w:rFonts w:ascii="Cambria"/>
          <w:sz w:val="18"/>
        </w:rPr>
      </w:pPr>
      <w:r>
        <w:rPr>
          <w:rFonts w:ascii="Cambria"/>
          <w:sz w:val="18"/>
        </w:rPr>
        <mc:AlternateContent>
          <mc:Choice Requires="wps">
            <w:drawing>
              <wp:anchor distT="0" distB="0" distL="0" distR="0" allowOverlap="1" layoutInCell="1" locked="0" behindDoc="0" simplePos="0" relativeHeight="15745536">
                <wp:simplePos x="0" y="0"/>
                <wp:positionH relativeFrom="page">
                  <wp:posOffset>5504815</wp:posOffset>
                </wp:positionH>
                <wp:positionV relativeFrom="paragraph">
                  <wp:posOffset>21751</wp:posOffset>
                </wp:positionV>
                <wp:extent cx="1600200" cy="49974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600200" cy="499745"/>
                          <a:chExt cx="1600200" cy="499745"/>
                        </a:xfrm>
                      </wpg:grpSpPr>
                      <pic:pic>
                        <pic:nvPicPr>
                          <pic:cNvPr id="80" name="Image 80"/>
                          <pic:cNvPicPr/>
                        </pic:nvPicPr>
                        <pic:blipFill>
                          <a:blip r:embed="rId24" cstate="print"/>
                          <a:stretch>
                            <a:fillRect/>
                          </a:stretch>
                        </pic:blipFill>
                        <pic:spPr>
                          <a:xfrm>
                            <a:off x="6095" y="0"/>
                            <a:ext cx="1588135" cy="326390"/>
                          </a:xfrm>
                          <a:prstGeom prst="rect">
                            <a:avLst/>
                          </a:prstGeom>
                        </pic:spPr>
                      </pic:pic>
                      <pic:pic>
                        <pic:nvPicPr>
                          <pic:cNvPr id="81" name="Image 81"/>
                          <pic:cNvPicPr/>
                        </pic:nvPicPr>
                        <pic:blipFill>
                          <a:blip r:embed="rId25" cstate="print"/>
                          <a:stretch>
                            <a:fillRect/>
                          </a:stretch>
                        </pic:blipFill>
                        <pic:spPr>
                          <a:xfrm>
                            <a:off x="1141857" y="182245"/>
                            <a:ext cx="196481" cy="115570"/>
                          </a:xfrm>
                          <a:prstGeom prst="rect">
                            <a:avLst/>
                          </a:prstGeom>
                        </pic:spPr>
                      </pic:pic>
                      <wps:wsp>
                        <wps:cNvPr id="82" name="Graphic 82"/>
                        <wps:cNvSpPr/>
                        <wps:spPr>
                          <a:xfrm>
                            <a:off x="0" y="0"/>
                            <a:ext cx="1600200" cy="499745"/>
                          </a:xfrm>
                          <a:custGeom>
                            <a:avLst/>
                            <a:gdLst/>
                            <a:ahLst/>
                            <a:cxnLst/>
                            <a:rect l="l" t="t" r="r" b="b"/>
                            <a:pathLst>
                              <a:path w="1600200" h="499745">
                                <a:moveTo>
                                  <a:pt x="1600200" y="0"/>
                                </a:moveTo>
                                <a:lnTo>
                                  <a:pt x="1594104" y="0"/>
                                </a:lnTo>
                                <a:lnTo>
                                  <a:pt x="1594104" y="254"/>
                                </a:lnTo>
                                <a:lnTo>
                                  <a:pt x="1594104" y="5334"/>
                                </a:lnTo>
                                <a:lnTo>
                                  <a:pt x="1594104" y="301244"/>
                                </a:lnTo>
                                <a:lnTo>
                                  <a:pt x="1594104" y="325374"/>
                                </a:lnTo>
                                <a:lnTo>
                                  <a:pt x="1594104" y="493014"/>
                                </a:lnTo>
                                <a:lnTo>
                                  <a:pt x="6096" y="493014"/>
                                </a:lnTo>
                                <a:lnTo>
                                  <a:pt x="6096" y="325374"/>
                                </a:lnTo>
                                <a:lnTo>
                                  <a:pt x="1594104" y="325374"/>
                                </a:lnTo>
                                <a:lnTo>
                                  <a:pt x="1594104" y="301244"/>
                                </a:lnTo>
                                <a:lnTo>
                                  <a:pt x="6096" y="301244"/>
                                </a:lnTo>
                                <a:lnTo>
                                  <a:pt x="6096" y="5334"/>
                                </a:lnTo>
                                <a:lnTo>
                                  <a:pt x="1594104" y="5334"/>
                                </a:lnTo>
                                <a:lnTo>
                                  <a:pt x="1594104" y="254"/>
                                </a:lnTo>
                                <a:lnTo>
                                  <a:pt x="0" y="254"/>
                                </a:lnTo>
                                <a:lnTo>
                                  <a:pt x="0" y="5334"/>
                                </a:lnTo>
                                <a:lnTo>
                                  <a:pt x="0" y="301244"/>
                                </a:lnTo>
                                <a:lnTo>
                                  <a:pt x="0" y="325374"/>
                                </a:lnTo>
                                <a:lnTo>
                                  <a:pt x="0" y="493014"/>
                                </a:lnTo>
                                <a:lnTo>
                                  <a:pt x="0" y="499364"/>
                                </a:lnTo>
                                <a:lnTo>
                                  <a:pt x="1600200" y="499364"/>
                                </a:lnTo>
                                <a:lnTo>
                                  <a:pt x="1600200" y="493395"/>
                                </a:lnTo>
                                <a:lnTo>
                                  <a:pt x="1600200" y="493014"/>
                                </a:lnTo>
                                <a:lnTo>
                                  <a:pt x="1600200" y="0"/>
                                </a:lnTo>
                                <a:close/>
                              </a:path>
                            </a:pathLst>
                          </a:custGeom>
                          <a:solidFill>
                            <a:srgbClr val="000000"/>
                          </a:solidFill>
                        </wps:spPr>
                        <wps:bodyPr wrap="square" lIns="0" tIns="0" rIns="0" bIns="0" rtlCol="0">
                          <a:prstTxWarp prst="textNoShape">
                            <a:avLst/>
                          </a:prstTxWarp>
                          <a:noAutofit/>
                        </wps:bodyPr>
                      </wps:wsp>
                      <pic:pic>
                        <pic:nvPicPr>
                          <pic:cNvPr id="83" name="Image 83"/>
                          <pic:cNvPicPr/>
                        </pic:nvPicPr>
                        <pic:blipFill>
                          <a:blip r:embed="rId26" cstate="print"/>
                          <a:stretch>
                            <a:fillRect/>
                          </a:stretch>
                        </pic:blipFill>
                        <pic:spPr>
                          <a:xfrm>
                            <a:off x="561212" y="359919"/>
                            <a:ext cx="74674" cy="84707"/>
                          </a:xfrm>
                          <a:prstGeom prst="rect">
                            <a:avLst/>
                          </a:prstGeom>
                        </pic:spPr>
                      </pic:pic>
                      <pic:pic>
                        <pic:nvPicPr>
                          <pic:cNvPr id="84" name="Image 84"/>
                          <pic:cNvPicPr/>
                        </pic:nvPicPr>
                        <pic:blipFill>
                          <a:blip r:embed="rId27" cstate="print"/>
                          <a:stretch>
                            <a:fillRect/>
                          </a:stretch>
                        </pic:blipFill>
                        <pic:spPr>
                          <a:xfrm>
                            <a:off x="685165" y="356236"/>
                            <a:ext cx="233425" cy="89406"/>
                          </a:xfrm>
                          <a:prstGeom prst="rect">
                            <a:avLst/>
                          </a:prstGeom>
                        </pic:spPr>
                      </pic:pic>
                      <wps:wsp>
                        <wps:cNvPr id="85" name="Graphic 85"/>
                        <wps:cNvSpPr/>
                        <wps:spPr>
                          <a:xfrm>
                            <a:off x="975233" y="356234"/>
                            <a:ext cx="62865" cy="89535"/>
                          </a:xfrm>
                          <a:custGeom>
                            <a:avLst/>
                            <a:gdLst/>
                            <a:ahLst/>
                            <a:cxnLst/>
                            <a:rect l="l" t="t" r="r" b="b"/>
                            <a:pathLst>
                              <a:path w="62865" h="89535">
                                <a:moveTo>
                                  <a:pt x="58800" y="0"/>
                                </a:moveTo>
                                <a:lnTo>
                                  <a:pt x="51307" y="0"/>
                                </a:lnTo>
                                <a:lnTo>
                                  <a:pt x="50292" y="2285"/>
                                </a:lnTo>
                                <a:lnTo>
                                  <a:pt x="49275" y="3175"/>
                                </a:lnTo>
                                <a:lnTo>
                                  <a:pt x="47878" y="3809"/>
                                </a:lnTo>
                                <a:lnTo>
                                  <a:pt x="45847" y="4063"/>
                                </a:lnTo>
                                <a:lnTo>
                                  <a:pt x="4063" y="4063"/>
                                </a:lnTo>
                                <a:lnTo>
                                  <a:pt x="4063" y="46227"/>
                                </a:lnTo>
                                <a:lnTo>
                                  <a:pt x="10160" y="49783"/>
                                </a:lnTo>
                                <a:lnTo>
                                  <a:pt x="12064" y="49149"/>
                                </a:lnTo>
                                <a:lnTo>
                                  <a:pt x="21843" y="47751"/>
                                </a:lnTo>
                                <a:lnTo>
                                  <a:pt x="29845" y="47751"/>
                                </a:lnTo>
                                <a:lnTo>
                                  <a:pt x="34290" y="49275"/>
                                </a:lnTo>
                                <a:lnTo>
                                  <a:pt x="40385" y="55372"/>
                                </a:lnTo>
                                <a:lnTo>
                                  <a:pt x="41909" y="59689"/>
                                </a:lnTo>
                                <a:lnTo>
                                  <a:pt x="41909" y="71247"/>
                                </a:lnTo>
                                <a:lnTo>
                                  <a:pt x="40640" y="75564"/>
                                </a:lnTo>
                                <a:lnTo>
                                  <a:pt x="35941" y="81025"/>
                                </a:lnTo>
                                <a:lnTo>
                                  <a:pt x="32257" y="82423"/>
                                </a:lnTo>
                                <a:lnTo>
                                  <a:pt x="23495" y="82423"/>
                                </a:lnTo>
                                <a:lnTo>
                                  <a:pt x="20192" y="81406"/>
                                </a:lnTo>
                                <a:lnTo>
                                  <a:pt x="17779" y="79121"/>
                                </a:lnTo>
                                <a:lnTo>
                                  <a:pt x="15239" y="76961"/>
                                </a:lnTo>
                                <a:lnTo>
                                  <a:pt x="13462" y="73659"/>
                                </a:lnTo>
                                <a:lnTo>
                                  <a:pt x="12318" y="69087"/>
                                </a:lnTo>
                                <a:lnTo>
                                  <a:pt x="0" y="69087"/>
                                </a:lnTo>
                                <a:lnTo>
                                  <a:pt x="0" y="84581"/>
                                </a:lnTo>
                                <a:lnTo>
                                  <a:pt x="3555" y="86105"/>
                                </a:lnTo>
                                <a:lnTo>
                                  <a:pt x="7747" y="87249"/>
                                </a:lnTo>
                                <a:lnTo>
                                  <a:pt x="17652" y="88900"/>
                                </a:lnTo>
                                <a:lnTo>
                                  <a:pt x="22478" y="89407"/>
                                </a:lnTo>
                                <a:lnTo>
                                  <a:pt x="34671" y="89407"/>
                                </a:lnTo>
                                <a:lnTo>
                                  <a:pt x="62610" y="69214"/>
                                </a:lnTo>
                                <a:lnTo>
                                  <a:pt x="62610" y="58674"/>
                                </a:lnTo>
                                <a:lnTo>
                                  <a:pt x="40131" y="39750"/>
                                </a:lnTo>
                                <a:lnTo>
                                  <a:pt x="30352" y="39750"/>
                                </a:lnTo>
                                <a:lnTo>
                                  <a:pt x="24129" y="40258"/>
                                </a:lnTo>
                                <a:lnTo>
                                  <a:pt x="18414" y="41148"/>
                                </a:lnTo>
                                <a:lnTo>
                                  <a:pt x="15748" y="41909"/>
                                </a:lnTo>
                                <a:lnTo>
                                  <a:pt x="15748" y="19684"/>
                                </a:lnTo>
                                <a:lnTo>
                                  <a:pt x="57530" y="19684"/>
                                </a:lnTo>
                                <a:lnTo>
                                  <a:pt x="588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3.450012pt;margin-top:1.712734pt;width:126pt;height:39.35pt;mso-position-horizontal-relative:page;mso-position-vertical-relative:paragraph;z-index:15745536" id="docshapegroup55" coordorigin="8669,34" coordsize="2520,787">
                <v:shape style="position:absolute;left:8678;top:34;width:2501;height:514" type="#_x0000_t75" id="docshape56" stroked="false">
                  <v:imagedata r:id="rId24" o:title=""/>
                </v:shape>
                <v:shape style="position:absolute;left:10467;top:321;width:310;height:182" type="#_x0000_t75" id="docshape57" stroked="false">
                  <v:imagedata r:id="rId25" o:title=""/>
                </v:shape>
                <v:shape style="position:absolute;left:8669;top:34;width:2520;height:787" id="docshape58" coordorigin="8669,34" coordsize="2520,787" path="m11189,34l11179,34,11179,35,11179,43,11179,509,11179,547,11179,811,8679,811,8679,547,11179,547,11179,509,8679,509,8679,43,11179,43,11179,35,8669,35,8669,43,8669,509,8669,547,8669,811,8669,821,11189,821,11189,811,11189,811,11189,34xe" filled="true" fillcolor="#000000" stroked="false">
                  <v:path arrowok="t"/>
                  <v:fill type="solid"/>
                </v:shape>
                <v:shape style="position:absolute;left:9552;top:601;width:118;height:134" type="#_x0000_t75" id="docshape59" stroked="false">
                  <v:imagedata r:id="rId26" o:title=""/>
                </v:shape>
                <v:shape style="position:absolute;left:9748;top:595;width:368;height:141" type="#_x0000_t75" id="docshape60" stroked="false">
                  <v:imagedata r:id="rId27" o:title=""/>
                </v:shape>
                <v:shape style="position:absolute;left:10204;top:595;width:99;height:141" id="docshape61" coordorigin="10205,595" coordsize="99,141" path="m10297,595l10286,595,10284,599,10282,600,10280,601,10277,602,10211,602,10211,668,10221,674,10224,673,10239,670,10252,670,10259,673,10268,682,10271,689,10271,707,10269,714,10261,723,10256,725,10242,725,10237,723,10233,720,10229,716,10226,711,10224,704,10205,704,10205,728,10210,731,10217,733,10233,735,10240,736,10259,736,10303,704,10303,688,10268,658,10253,658,10243,659,10234,660,10230,661,10230,626,10295,626,10297,595xe" filled="true" fillcolor="#000000" stroked="false">
                  <v:path arrowok="t"/>
                  <v:fill type="solid"/>
                </v:shape>
                <w10:wrap type="none"/>
              </v:group>
            </w:pict>
          </mc:Fallback>
        </mc:AlternateContent>
      </w:r>
      <w:r>
        <w:rPr>
          <w:rFonts w:ascii="Cambria"/>
          <w:w w:val="115"/>
          <w:sz w:val="18"/>
        </w:rPr>
        <w:t>The</w:t>
      </w:r>
      <w:r>
        <w:rPr>
          <w:rFonts w:ascii="Cambria"/>
          <w:spacing w:val="-6"/>
          <w:w w:val="115"/>
          <w:sz w:val="18"/>
        </w:rPr>
        <w:t> </w:t>
      </w:r>
      <w:r>
        <w:rPr>
          <w:rFonts w:ascii="Cambria"/>
          <w:w w:val="115"/>
          <w:sz w:val="18"/>
        </w:rPr>
        <w:t>SGC</w:t>
      </w:r>
      <w:r>
        <w:rPr>
          <w:rFonts w:ascii="Cambria"/>
          <w:spacing w:val="-8"/>
          <w:w w:val="115"/>
          <w:sz w:val="18"/>
        </w:rPr>
        <w:t> </w:t>
      </w:r>
      <w:r>
        <w:rPr>
          <w:rFonts w:ascii="Cambria"/>
          <w:w w:val="115"/>
          <w:sz w:val="18"/>
        </w:rPr>
        <w:t>serves</w:t>
      </w:r>
      <w:r>
        <w:rPr>
          <w:rFonts w:ascii="Cambria"/>
          <w:spacing w:val="-9"/>
          <w:w w:val="115"/>
          <w:sz w:val="18"/>
        </w:rPr>
        <w:t> </w:t>
      </w:r>
      <w:r>
        <w:rPr>
          <w:rFonts w:ascii="Cambria"/>
          <w:w w:val="115"/>
          <w:sz w:val="18"/>
        </w:rPr>
        <w:t>as</w:t>
      </w:r>
      <w:r>
        <w:rPr>
          <w:rFonts w:ascii="Cambria"/>
          <w:spacing w:val="-9"/>
          <w:w w:val="115"/>
          <w:sz w:val="18"/>
        </w:rPr>
        <w:t> </w:t>
      </w:r>
      <w:r>
        <w:rPr>
          <w:rFonts w:ascii="Cambria"/>
          <w:w w:val="115"/>
          <w:sz w:val="18"/>
        </w:rPr>
        <w:t>the</w:t>
      </w:r>
      <w:r>
        <w:rPr>
          <w:rFonts w:ascii="Cambria"/>
          <w:spacing w:val="-7"/>
          <w:w w:val="115"/>
          <w:sz w:val="18"/>
        </w:rPr>
        <w:t> </w:t>
      </w:r>
      <w:r>
        <w:rPr>
          <w:rFonts w:ascii="Cambria"/>
          <w:w w:val="115"/>
          <w:sz w:val="18"/>
        </w:rPr>
        <w:t>overall</w:t>
      </w:r>
      <w:r>
        <w:rPr>
          <w:rFonts w:ascii="Cambria"/>
          <w:spacing w:val="-5"/>
          <w:w w:val="115"/>
          <w:sz w:val="18"/>
        </w:rPr>
        <w:t> </w:t>
      </w:r>
      <w:r>
        <w:rPr>
          <w:rFonts w:ascii="Cambria"/>
          <w:w w:val="115"/>
          <w:sz w:val="18"/>
        </w:rPr>
        <w:t>coordinating</w:t>
      </w:r>
      <w:r>
        <w:rPr>
          <w:rFonts w:ascii="Cambria"/>
          <w:spacing w:val="-5"/>
          <w:w w:val="115"/>
          <w:sz w:val="18"/>
        </w:rPr>
        <w:t> </w:t>
      </w:r>
      <w:r>
        <w:rPr>
          <w:rFonts w:ascii="Cambria"/>
          <w:w w:val="115"/>
          <w:sz w:val="18"/>
        </w:rPr>
        <w:t>body</w:t>
      </w:r>
      <w:r>
        <w:rPr>
          <w:rFonts w:ascii="Cambria"/>
          <w:spacing w:val="-6"/>
          <w:w w:val="115"/>
          <w:sz w:val="18"/>
        </w:rPr>
        <w:t> </w:t>
      </w:r>
      <w:r>
        <w:rPr>
          <w:rFonts w:ascii="Cambria"/>
          <w:w w:val="115"/>
          <w:sz w:val="18"/>
        </w:rPr>
        <w:t>that</w:t>
      </w:r>
      <w:r>
        <w:rPr>
          <w:rFonts w:ascii="Cambria"/>
          <w:spacing w:val="-7"/>
          <w:w w:val="115"/>
          <w:sz w:val="18"/>
        </w:rPr>
        <w:t> </w:t>
      </w:r>
      <w:r>
        <w:rPr>
          <w:rFonts w:ascii="Cambria"/>
          <w:w w:val="115"/>
          <w:sz w:val="18"/>
        </w:rPr>
        <w:t>will</w:t>
      </w:r>
      <w:r>
        <w:rPr>
          <w:rFonts w:ascii="Cambria"/>
          <w:spacing w:val="-6"/>
          <w:w w:val="115"/>
          <w:sz w:val="18"/>
        </w:rPr>
        <w:t> </w:t>
      </w:r>
      <w:r>
        <w:rPr>
          <w:rFonts w:ascii="Cambria"/>
          <w:w w:val="115"/>
          <w:sz w:val="18"/>
        </w:rPr>
        <w:t>synergize,</w:t>
      </w:r>
      <w:r>
        <w:rPr>
          <w:rFonts w:ascii="Cambria"/>
          <w:spacing w:val="-10"/>
          <w:w w:val="115"/>
          <w:sz w:val="18"/>
        </w:rPr>
        <w:t> </w:t>
      </w:r>
      <w:r>
        <w:rPr>
          <w:rFonts w:ascii="Cambria"/>
          <w:w w:val="115"/>
          <w:sz w:val="18"/>
        </w:rPr>
        <w:t>harmonize</w:t>
      </w:r>
      <w:r>
        <w:rPr>
          <w:rFonts w:ascii="Cambria"/>
          <w:spacing w:val="-6"/>
          <w:w w:val="115"/>
          <w:sz w:val="18"/>
        </w:rPr>
        <w:t> </w:t>
      </w:r>
      <w:r>
        <w:rPr>
          <w:rFonts w:ascii="Cambria"/>
          <w:w w:val="115"/>
          <w:sz w:val="18"/>
        </w:rPr>
        <w:t>and</w:t>
      </w:r>
      <w:r>
        <w:rPr>
          <w:rFonts w:ascii="Cambria"/>
          <w:spacing w:val="-6"/>
          <w:w w:val="115"/>
          <w:sz w:val="18"/>
        </w:rPr>
        <w:t> </w:t>
      </w:r>
      <w:r>
        <w:rPr>
          <w:rFonts w:ascii="Cambria"/>
          <w:w w:val="115"/>
          <w:sz w:val="18"/>
        </w:rPr>
        <w:t>put together the work of the different school committees, including but not limited to the </w:t>
      </w:r>
      <w:r>
        <w:rPr>
          <w:rFonts w:ascii="Cambria"/>
          <w:w w:val="110"/>
          <w:sz w:val="18"/>
        </w:rPr>
        <w:t>SPT, School Disaster Risk Reduction</w:t>
      </w:r>
      <w:r>
        <w:rPr>
          <w:rFonts w:ascii="Cambria"/>
          <w:spacing w:val="36"/>
          <w:w w:val="110"/>
          <w:sz w:val="18"/>
        </w:rPr>
        <w:t> </w:t>
      </w:r>
      <w:r>
        <w:rPr>
          <w:rFonts w:ascii="Cambria"/>
          <w:w w:val="110"/>
          <w:sz w:val="18"/>
        </w:rPr>
        <w:t>Management (DRRM) Committee, Child Protection</w:t>
      </w:r>
      <w:r>
        <w:rPr>
          <w:rFonts w:ascii="Cambria"/>
          <w:spacing w:val="40"/>
          <w:w w:val="110"/>
          <w:sz w:val="18"/>
        </w:rPr>
        <w:t> </w:t>
      </w:r>
      <w:r>
        <w:rPr>
          <w:rFonts w:ascii="Cambria"/>
          <w:w w:val="110"/>
          <w:sz w:val="18"/>
        </w:rPr>
        <w:t>Committee (CPC), Supreme</w:t>
      </w:r>
      <w:r>
        <w:rPr>
          <w:rFonts w:ascii="Cambria"/>
          <w:spacing w:val="37"/>
          <w:w w:val="110"/>
          <w:sz w:val="18"/>
        </w:rPr>
        <w:t> </w:t>
      </w:r>
      <w:r>
        <w:rPr>
          <w:rFonts w:ascii="Cambria"/>
          <w:w w:val="110"/>
          <w:sz w:val="18"/>
        </w:rPr>
        <w:t>Pupil Government / Supreme Student Government, Faculty</w:t>
      </w:r>
      <w:r>
        <w:rPr>
          <w:rFonts w:ascii="Cambria"/>
          <w:spacing w:val="40"/>
          <w:w w:val="115"/>
          <w:sz w:val="18"/>
        </w:rPr>
        <w:t> </w:t>
      </w:r>
      <w:r>
        <w:rPr>
          <w:rFonts w:ascii="Cambria"/>
          <w:w w:val="115"/>
          <w:sz w:val="18"/>
        </w:rPr>
        <w:t>Club, Non-teaching Association, PTA, Alumni Associations, DepEd-recognized teacher organizations, and National Employees Union at school level, among others.</w:t>
      </w:r>
    </w:p>
    <w:p>
      <w:pPr>
        <w:pStyle w:val="BodyText"/>
        <w:spacing w:before="19"/>
        <w:rPr>
          <w:rFonts w:ascii="Cambria"/>
          <w:sz w:val="20"/>
        </w:rPr>
      </w:pPr>
    </w:p>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2"/>
        <w:gridCol w:w="4762"/>
        <w:gridCol w:w="4709"/>
      </w:tblGrid>
      <w:tr>
        <w:trPr>
          <w:trHeight w:val="357" w:hRule="atLeast"/>
        </w:trPr>
        <w:tc>
          <w:tcPr>
            <w:tcW w:w="982" w:type="dxa"/>
            <w:tcBorders>
              <w:left w:val="single" w:sz="4" w:space="0" w:color="000000"/>
              <w:bottom w:val="single" w:sz="4" w:space="0" w:color="000000"/>
            </w:tcBorders>
            <w:shd w:val="clear" w:color="auto" w:fill="000000"/>
          </w:tcPr>
          <w:p>
            <w:pPr>
              <w:pStyle w:val="TableParagraph"/>
              <w:spacing w:before="55"/>
              <w:ind w:left="40" w:right="1"/>
              <w:jc w:val="center"/>
              <w:rPr>
                <w:b/>
                <w:sz w:val="22"/>
              </w:rPr>
            </w:pPr>
            <w:r>
              <w:rPr>
                <w:b/>
                <w:color w:val="FFFFFF"/>
                <w:spacing w:val="-5"/>
                <w:w w:val="115"/>
                <w:sz w:val="22"/>
              </w:rPr>
              <w:t>FI4</w:t>
            </w:r>
          </w:p>
        </w:tc>
        <w:tc>
          <w:tcPr>
            <w:tcW w:w="4762" w:type="dxa"/>
            <w:tcBorders>
              <w:bottom w:val="single" w:sz="4" w:space="0" w:color="000000"/>
            </w:tcBorders>
            <w:shd w:val="clear" w:color="auto" w:fill="000000"/>
          </w:tcPr>
          <w:p>
            <w:pPr>
              <w:pStyle w:val="TableParagraph"/>
              <w:spacing w:before="55"/>
              <w:ind w:left="50"/>
              <w:rPr>
                <w:b/>
                <w:sz w:val="22"/>
              </w:rPr>
            </w:pP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4</w:t>
            </w:r>
          </w:p>
        </w:tc>
        <w:tc>
          <w:tcPr>
            <w:tcW w:w="4709" w:type="dxa"/>
            <w:tcBorders>
              <w:bottom w:val="single" w:sz="4" w:space="0" w:color="000000"/>
            </w:tcBorders>
          </w:tcPr>
          <w:p>
            <w:pPr>
              <w:pStyle w:val="TableParagraph"/>
              <w:ind w:left="0"/>
              <w:rPr>
                <w:rFonts w:ascii="Times New Roman"/>
                <w:sz w:val="18"/>
              </w:rPr>
            </w:pPr>
          </w:p>
        </w:tc>
      </w:tr>
      <w:tr>
        <w:trPr>
          <w:trHeight w:val="933" w:hRule="atLeast"/>
        </w:trPr>
        <w:tc>
          <w:tcPr>
            <w:tcW w:w="10453" w:type="dxa"/>
            <w:gridSpan w:val="3"/>
            <w:tcBorders>
              <w:top w:val="single" w:sz="4" w:space="0" w:color="000000"/>
              <w:left w:val="single" w:sz="4" w:space="0" w:color="000000"/>
              <w:right w:val="single" w:sz="4" w:space="0" w:color="000000"/>
            </w:tcBorders>
          </w:tcPr>
          <w:p>
            <w:pPr>
              <w:pStyle w:val="TableParagraph"/>
              <w:spacing w:before="35"/>
              <w:ind w:left="1027"/>
              <w:rPr>
                <w:b/>
                <w:sz w:val="20"/>
              </w:rPr>
            </w:pPr>
            <w:r>
              <w:rPr>
                <w:b/>
                <w:w w:val="115"/>
                <w:sz w:val="20"/>
              </w:rPr>
              <w:t>THE</w:t>
            </w:r>
            <w:r>
              <w:rPr>
                <w:b/>
                <w:spacing w:val="-13"/>
                <w:w w:val="115"/>
                <w:sz w:val="20"/>
              </w:rPr>
              <w:t> </w:t>
            </w:r>
            <w:r>
              <w:rPr>
                <w:b/>
                <w:w w:val="115"/>
                <w:sz w:val="20"/>
              </w:rPr>
              <w:t>SGC</w:t>
            </w:r>
            <w:r>
              <w:rPr>
                <w:b/>
                <w:spacing w:val="-10"/>
                <w:w w:val="115"/>
                <w:sz w:val="20"/>
              </w:rPr>
              <w:t> </w:t>
            </w:r>
            <w:r>
              <w:rPr>
                <w:b/>
                <w:w w:val="115"/>
                <w:sz w:val="20"/>
              </w:rPr>
              <w:t>HAS</w:t>
            </w:r>
            <w:r>
              <w:rPr>
                <w:b/>
                <w:spacing w:val="-13"/>
                <w:w w:val="115"/>
                <w:sz w:val="20"/>
              </w:rPr>
              <w:t> </w:t>
            </w:r>
            <w:r>
              <w:rPr>
                <w:b/>
                <w:w w:val="115"/>
                <w:sz w:val="20"/>
              </w:rPr>
              <w:t>ORGANIZED</w:t>
            </w:r>
            <w:r>
              <w:rPr>
                <w:b/>
                <w:spacing w:val="-7"/>
                <w:w w:val="115"/>
                <w:sz w:val="20"/>
              </w:rPr>
              <w:t> </w:t>
            </w:r>
            <w:r>
              <w:rPr>
                <w:b/>
                <w:w w:val="115"/>
                <w:sz w:val="20"/>
              </w:rPr>
              <w:t>MEETINGS</w:t>
            </w:r>
            <w:r>
              <w:rPr>
                <w:b/>
                <w:spacing w:val="-8"/>
                <w:w w:val="115"/>
                <w:sz w:val="20"/>
              </w:rPr>
              <w:t> </w:t>
            </w:r>
            <w:r>
              <w:rPr>
                <w:b/>
                <w:w w:val="115"/>
                <w:sz w:val="20"/>
              </w:rPr>
              <w:t>WITH</w:t>
            </w:r>
            <w:r>
              <w:rPr>
                <w:b/>
                <w:spacing w:val="-9"/>
                <w:w w:val="115"/>
                <w:sz w:val="20"/>
              </w:rPr>
              <w:t> </w:t>
            </w:r>
            <w:r>
              <w:rPr>
                <w:b/>
                <w:w w:val="115"/>
                <w:sz w:val="20"/>
              </w:rPr>
              <w:t>AND</w:t>
            </w:r>
            <w:r>
              <w:rPr>
                <w:b/>
                <w:spacing w:val="-13"/>
                <w:w w:val="115"/>
                <w:sz w:val="20"/>
              </w:rPr>
              <w:t> </w:t>
            </w:r>
            <w:r>
              <w:rPr>
                <w:b/>
                <w:w w:val="115"/>
                <w:sz w:val="20"/>
              </w:rPr>
              <w:t>ATTENDED</w:t>
            </w:r>
            <w:r>
              <w:rPr>
                <w:b/>
                <w:spacing w:val="-7"/>
                <w:w w:val="115"/>
                <w:sz w:val="20"/>
              </w:rPr>
              <w:t> </w:t>
            </w:r>
            <w:r>
              <w:rPr>
                <w:b/>
                <w:w w:val="115"/>
                <w:sz w:val="20"/>
              </w:rPr>
              <w:t>MEETINGS</w:t>
            </w:r>
            <w:r>
              <w:rPr>
                <w:b/>
                <w:spacing w:val="-9"/>
                <w:w w:val="115"/>
                <w:sz w:val="20"/>
              </w:rPr>
              <w:t> </w:t>
            </w:r>
            <w:r>
              <w:rPr>
                <w:b/>
                <w:w w:val="115"/>
                <w:sz w:val="20"/>
              </w:rPr>
              <w:t>OF</w:t>
            </w:r>
            <w:r>
              <w:rPr>
                <w:b/>
                <w:spacing w:val="-13"/>
                <w:w w:val="115"/>
                <w:sz w:val="20"/>
              </w:rPr>
              <w:t> </w:t>
            </w:r>
            <w:r>
              <w:rPr>
                <w:b/>
                <w:w w:val="115"/>
                <w:sz w:val="20"/>
              </w:rPr>
              <w:t>DIFFERENT SCHOOL COMMITTEES AND ORGANIZATIONS TO ENSURE ALIGNMENT OF WORK.</w:t>
            </w:r>
          </w:p>
          <w:p>
            <w:pPr>
              <w:pStyle w:val="TableParagraph"/>
              <w:spacing w:before="4"/>
              <w:ind w:left="1027"/>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6"/>
                <w:w w:val="115"/>
                <w:sz w:val="16"/>
              </w:rPr>
              <w:t> </w:t>
            </w:r>
            <w:r>
              <w:rPr>
                <w:i/>
                <w:color w:val="7D7D7D"/>
                <w:w w:val="115"/>
                <w:sz w:val="16"/>
              </w:rPr>
              <w:t>SGC</w:t>
            </w:r>
            <w:r>
              <w:rPr>
                <w:i/>
                <w:color w:val="7D7D7D"/>
                <w:spacing w:val="-10"/>
                <w:w w:val="115"/>
                <w:sz w:val="16"/>
              </w:rPr>
              <w:t> </w:t>
            </w:r>
            <w:r>
              <w:rPr>
                <w:i/>
                <w:color w:val="7D7D7D"/>
                <w:w w:val="115"/>
                <w:sz w:val="16"/>
              </w:rPr>
              <w:t>has</w:t>
            </w:r>
            <w:r>
              <w:rPr>
                <w:i/>
                <w:color w:val="7D7D7D"/>
                <w:spacing w:val="-9"/>
                <w:w w:val="115"/>
                <w:sz w:val="16"/>
              </w:rPr>
              <w:t> </w:t>
            </w:r>
            <w:r>
              <w:rPr>
                <w:i/>
                <w:color w:val="7D7D7D"/>
                <w:w w:val="115"/>
                <w:sz w:val="16"/>
              </w:rPr>
              <w:t>ensured</w:t>
            </w:r>
            <w:r>
              <w:rPr>
                <w:i/>
                <w:color w:val="7D7D7D"/>
                <w:spacing w:val="-8"/>
                <w:w w:val="115"/>
                <w:sz w:val="16"/>
              </w:rPr>
              <w:t> </w:t>
            </w:r>
            <w:r>
              <w:rPr>
                <w:i/>
                <w:color w:val="7D7D7D"/>
                <w:w w:val="115"/>
                <w:sz w:val="16"/>
              </w:rPr>
              <w:t>the</w:t>
            </w:r>
            <w:r>
              <w:rPr>
                <w:i/>
                <w:color w:val="7D7D7D"/>
                <w:spacing w:val="-10"/>
                <w:w w:val="115"/>
                <w:sz w:val="16"/>
              </w:rPr>
              <w:t> </w:t>
            </w:r>
            <w:r>
              <w:rPr>
                <w:i/>
                <w:color w:val="7D7D7D"/>
                <w:w w:val="115"/>
                <w:sz w:val="16"/>
              </w:rPr>
              <w:t>involvement</w:t>
            </w:r>
            <w:r>
              <w:rPr>
                <w:i/>
                <w:color w:val="7D7D7D"/>
                <w:spacing w:val="-9"/>
                <w:w w:val="115"/>
                <w:sz w:val="16"/>
              </w:rPr>
              <w:t> </w:t>
            </w:r>
            <w:r>
              <w:rPr>
                <w:i/>
                <w:color w:val="7D7D7D"/>
                <w:w w:val="115"/>
                <w:sz w:val="16"/>
              </w:rPr>
              <w:t>of</w:t>
            </w:r>
            <w:r>
              <w:rPr>
                <w:i/>
                <w:color w:val="7D7D7D"/>
                <w:spacing w:val="-9"/>
                <w:w w:val="115"/>
                <w:sz w:val="16"/>
              </w:rPr>
              <w:t> </w:t>
            </w:r>
            <w:r>
              <w:rPr>
                <w:i/>
                <w:color w:val="7D7D7D"/>
                <w:w w:val="115"/>
                <w:sz w:val="16"/>
              </w:rPr>
              <w:t>different</w:t>
            </w:r>
            <w:r>
              <w:rPr>
                <w:i/>
                <w:color w:val="7D7D7D"/>
                <w:spacing w:val="-10"/>
                <w:w w:val="115"/>
                <w:sz w:val="16"/>
              </w:rPr>
              <w:t> </w:t>
            </w:r>
            <w:r>
              <w:rPr>
                <w:i/>
                <w:color w:val="7D7D7D"/>
                <w:w w:val="115"/>
                <w:sz w:val="16"/>
              </w:rPr>
              <w:t>school</w:t>
            </w:r>
            <w:r>
              <w:rPr>
                <w:i/>
                <w:color w:val="7D7D7D"/>
                <w:spacing w:val="-10"/>
                <w:w w:val="115"/>
                <w:sz w:val="16"/>
              </w:rPr>
              <w:t> </w:t>
            </w:r>
            <w:r>
              <w:rPr>
                <w:i/>
                <w:color w:val="7D7D7D"/>
                <w:w w:val="115"/>
                <w:sz w:val="16"/>
              </w:rPr>
              <w:t>committees</w:t>
            </w:r>
            <w:r>
              <w:rPr>
                <w:i/>
                <w:color w:val="7D7D7D"/>
                <w:spacing w:val="-8"/>
                <w:w w:val="115"/>
                <w:sz w:val="16"/>
              </w:rPr>
              <w:t> </w:t>
            </w:r>
            <w:r>
              <w:rPr>
                <w:i/>
                <w:color w:val="7D7D7D"/>
                <w:w w:val="115"/>
                <w:sz w:val="16"/>
              </w:rPr>
              <w:t>and</w:t>
            </w:r>
            <w:r>
              <w:rPr>
                <w:i/>
                <w:color w:val="7D7D7D"/>
                <w:spacing w:val="-9"/>
                <w:w w:val="115"/>
                <w:sz w:val="16"/>
              </w:rPr>
              <w:t> </w:t>
            </w:r>
            <w:r>
              <w:rPr>
                <w:i/>
                <w:color w:val="7D7D7D"/>
                <w:w w:val="115"/>
                <w:sz w:val="16"/>
              </w:rPr>
              <w:t>organizations</w:t>
            </w:r>
            <w:r>
              <w:rPr>
                <w:i/>
                <w:color w:val="7D7D7D"/>
                <w:spacing w:val="-3"/>
                <w:w w:val="115"/>
                <w:sz w:val="16"/>
              </w:rPr>
              <w:t> </w:t>
            </w:r>
            <w:r>
              <w:rPr>
                <w:i/>
                <w:color w:val="7D7D7D"/>
                <w:w w:val="115"/>
                <w:sz w:val="16"/>
              </w:rPr>
              <w:t>in</w:t>
            </w:r>
            <w:r>
              <w:rPr>
                <w:i/>
                <w:color w:val="7D7D7D"/>
                <w:spacing w:val="-10"/>
                <w:w w:val="115"/>
                <w:sz w:val="16"/>
              </w:rPr>
              <w:t> </w:t>
            </w:r>
            <w:r>
              <w:rPr>
                <w:i/>
                <w:color w:val="7D7D7D"/>
                <w:w w:val="115"/>
                <w:sz w:val="16"/>
              </w:rPr>
              <w:t>harmonizing</w:t>
            </w:r>
            <w:r>
              <w:rPr>
                <w:i/>
                <w:color w:val="7D7D7D"/>
                <w:spacing w:val="-7"/>
                <w:w w:val="115"/>
                <w:sz w:val="16"/>
              </w:rPr>
              <w:t> </w:t>
            </w:r>
            <w:r>
              <w:rPr>
                <w:i/>
                <w:color w:val="7D7D7D"/>
                <w:w w:val="115"/>
                <w:sz w:val="16"/>
              </w:rPr>
              <w:t>their proposed and existing programs, projects, and activities.</w:t>
            </w:r>
          </w:p>
        </w:tc>
      </w:tr>
      <w:tr>
        <w:trPr>
          <w:trHeight w:val="326" w:hRule="atLeast"/>
        </w:trPr>
        <w:tc>
          <w:tcPr>
            <w:tcW w:w="982" w:type="dxa"/>
            <w:tcBorders>
              <w:left w:val="single" w:sz="4" w:space="0" w:color="000000"/>
            </w:tcBorders>
            <w:shd w:val="clear" w:color="auto" w:fill="000000"/>
          </w:tcPr>
          <w:p>
            <w:pPr>
              <w:pStyle w:val="TableParagraph"/>
              <w:spacing w:before="38"/>
              <w:ind w:left="39" w:right="9"/>
              <w:jc w:val="center"/>
              <w:rPr>
                <w:b/>
                <w:sz w:val="20"/>
              </w:rPr>
            </w:pPr>
            <w:r>
              <w:rPr>
                <w:b/>
                <w:color w:val="FFFFFF"/>
                <w:spacing w:val="-4"/>
                <w:w w:val="115"/>
                <w:sz w:val="20"/>
              </w:rPr>
              <w:t>FI4A</w:t>
            </w:r>
          </w:p>
        </w:tc>
        <w:tc>
          <w:tcPr>
            <w:tcW w:w="9471" w:type="dxa"/>
            <w:gridSpan w:val="2"/>
            <w:tcBorders>
              <w:right w:val="single" w:sz="4" w:space="0" w:color="000000"/>
            </w:tcBorders>
            <w:shd w:val="clear" w:color="auto" w:fill="F0F0F0"/>
          </w:tcPr>
          <w:p>
            <w:pPr>
              <w:pStyle w:val="TableParagraph"/>
              <w:spacing w:before="38"/>
              <w:ind w:left="50"/>
              <w:rPr>
                <w:b/>
                <w:sz w:val="20"/>
              </w:rPr>
            </w:pPr>
            <w:r>
              <w:rPr>
                <w:b/>
                <w:w w:val="110"/>
                <w:sz w:val="20"/>
              </w:rPr>
              <w:t>PRIMARY</w:t>
            </w:r>
            <w:r>
              <w:rPr>
                <w:b/>
                <w:spacing w:val="26"/>
                <w:w w:val="110"/>
                <w:sz w:val="20"/>
              </w:rPr>
              <w:t> </w:t>
            </w:r>
            <w:r>
              <w:rPr>
                <w:b/>
                <w:w w:val="110"/>
                <w:sz w:val="20"/>
              </w:rPr>
              <w:t>SUB-</w:t>
            </w:r>
            <w:r>
              <w:rPr>
                <w:b/>
                <w:spacing w:val="-2"/>
                <w:w w:val="110"/>
                <w:sz w:val="20"/>
              </w:rPr>
              <w:t>INDICATOR</w:t>
            </w:r>
          </w:p>
        </w:tc>
      </w:tr>
      <w:tr>
        <w:trPr>
          <w:trHeight w:val="554" w:hRule="atLeast"/>
        </w:trPr>
        <w:tc>
          <w:tcPr>
            <w:tcW w:w="982" w:type="dxa"/>
            <w:vMerge w:val="restart"/>
            <w:tcBorders>
              <w:left w:val="single" w:sz="4" w:space="0" w:color="000000"/>
              <w:bottom w:val="single" w:sz="4" w:space="0" w:color="000000"/>
            </w:tcBorders>
          </w:tcPr>
          <w:p>
            <w:pPr>
              <w:pStyle w:val="TableParagraph"/>
              <w:numPr>
                <w:ilvl w:val="0"/>
                <w:numId w:val="28"/>
              </w:numPr>
              <w:tabs>
                <w:tab w:pos="433" w:val="left" w:leader="none"/>
              </w:tabs>
              <w:spacing w:line="240" w:lineRule="auto" w:before="38" w:after="0"/>
              <w:ind w:left="433" w:right="0" w:hanging="357"/>
              <w:jc w:val="left"/>
              <w:rPr>
                <w:b/>
                <w:sz w:val="20"/>
              </w:rPr>
            </w:pPr>
            <w:r>
              <w:rPr>
                <w:b/>
                <w:spacing w:val="-5"/>
                <w:w w:val="125"/>
                <w:sz w:val="20"/>
              </w:rPr>
              <w:t>YES</w:t>
            </w:r>
          </w:p>
          <w:p>
            <w:pPr>
              <w:pStyle w:val="TableParagraph"/>
              <w:numPr>
                <w:ilvl w:val="0"/>
                <w:numId w:val="28"/>
              </w:numPr>
              <w:tabs>
                <w:tab w:pos="433" w:val="left" w:leader="none"/>
              </w:tabs>
              <w:spacing w:line="240" w:lineRule="auto" w:before="0" w:after="0"/>
              <w:ind w:left="433" w:right="0" w:hanging="357"/>
              <w:jc w:val="left"/>
              <w:rPr>
                <w:b/>
                <w:sz w:val="20"/>
              </w:rPr>
            </w:pPr>
            <w:r>
              <w:rPr>
                <w:b/>
                <w:spacing w:val="-5"/>
                <w:w w:val="110"/>
                <w:sz w:val="20"/>
              </w:rPr>
              <w:t>NO</w:t>
            </w:r>
          </w:p>
        </w:tc>
        <w:tc>
          <w:tcPr>
            <w:tcW w:w="9471" w:type="dxa"/>
            <w:gridSpan w:val="2"/>
            <w:tcBorders>
              <w:bottom w:val="dashSmallGap" w:sz="4" w:space="0" w:color="000000"/>
              <w:right w:val="single" w:sz="4" w:space="0" w:color="000000"/>
            </w:tcBorders>
          </w:tcPr>
          <w:p>
            <w:pPr>
              <w:pStyle w:val="TableParagraph"/>
              <w:spacing w:before="38"/>
              <w:ind w:left="50" w:right="297"/>
              <w:rPr>
                <w:b/>
                <w:sz w:val="20"/>
              </w:rPr>
            </w:pPr>
            <w:r>
              <w:rPr>
                <w:b/>
                <w:w w:val="110"/>
                <w:sz w:val="20"/>
              </w:rPr>
              <w:t>The</w:t>
            </w:r>
            <w:r>
              <w:rPr>
                <w:b/>
                <w:w w:val="110"/>
                <w:sz w:val="20"/>
              </w:rPr>
              <w:t> SGC</w:t>
            </w:r>
            <w:r>
              <w:rPr>
                <w:b/>
                <w:w w:val="110"/>
                <w:sz w:val="20"/>
              </w:rPr>
              <w:t> has</w:t>
            </w:r>
            <w:r>
              <w:rPr>
                <w:b/>
                <w:w w:val="110"/>
                <w:sz w:val="20"/>
              </w:rPr>
              <w:t> organized</w:t>
            </w:r>
            <w:r>
              <w:rPr>
                <w:b/>
                <w:spacing w:val="24"/>
                <w:w w:val="110"/>
                <w:sz w:val="20"/>
              </w:rPr>
              <w:t> </w:t>
            </w:r>
            <w:r>
              <w:rPr>
                <w:b/>
                <w:w w:val="110"/>
                <w:sz w:val="20"/>
              </w:rPr>
              <w:t>meetings</w:t>
            </w:r>
            <w:r>
              <w:rPr>
                <w:b/>
                <w:spacing w:val="21"/>
                <w:w w:val="110"/>
                <w:sz w:val="20"/>
              </w:rPr>
              <w:t> </w:t>
            </w:r>
            <w:r>
              <w:rPr>
                <w:b/>
                <w:w w:val="110"/>
                <w:sz w:val="20"/>
              </w:rPr>
              <w:t>with</w:t>
            </w:r>
            <w:r>
              <w:rPr>
                <w:b/>
                <w:spacing w:val="22"/>
                <w:w w:val="110"/>
                <w:sz w:val="20"/>
              </w:rPr>
              <w:t> </w:t>
            </w:r>
            <w:r>
              <w:rPr>
                <w:b/>
                <w:w w:val="110"/>
                <w:sz w:val="20"/>
              </w:rPr>
              <w:t>different</w:t>
            </w:r>
            <w:r>
              <w:rPr>
                <w:b/>
                <w:w w:val="110"/>
                <w:sz w:val="20"/>
              </w:rPr>
              <w:t> school</w:t>
            </w:r>
            <w:r>
              <w:rPr>
                <w:b/>
                <w:w w:val="110"/>
                <w:sz w:val="20"/>
              </w:rPr>
              <w:t> stakeholders</w:t>
            </w:r>
            <w:r>
              <w:rPr>
                <w:b/>
                <w:spacing w:val="21"/>
                <w:w w:val="110"/>
                <w:sz w:val="20"/>
              </w:rPr>
              <w:t> </w:t>
            </w:r>
            <w:r>
              <w:rPr>
                <w:b/>
                <w:w w:val="110"/>
                <w:sz w:val="20"/>
              </w:rPr>
              <w:t>to</w:t>
            </w:r>
            <w:r>
              <w:rPr>
                <w:b/>
                <w:w w:val="110"/>
                <w:sz w:val="20"/>
              </w:rPr>
              <w:t> harmonize proposed</w:t>
            </w:r>
            <w:r>
              <w:rPr>
                <w:b/>
                <w:spacing w:val="40"/>
                <w:w w:val="110"/>
                <w:sz w:val="20"/>
              </w:rPr>
              <w:t> </w:t>
            </w:r>
            <w:r>
              <w:rPr>
                <w:b/>
                <w:w w:val="110"/>
                <w:sz w:val="20"/>
              </w:rPr>
              <w:t>and</w:t>
            </w:r>
            <w:r>
              <w:rPr>
                <w:b/>
                <w:spacing w:val="40"/>
                <w:w w:val="110"/>
                <w:sz w:val="20"/>
              </w:rPr>
              <w:t> </w:t>
            </w:r>
            <w:r>
              <w:rPr>
                <w:b/>
                <w:w w:val="110"/>
                <w:sz w:val="20"/>
              </w:rPr>
              <w:t>existing</w:t>
            </w:r>
            <w:r>
              <w:rPr>
                <w:b/>
                <w:spacing w:val="40"/>
                <w:w w:val="110"/>
                <w:sz w:val="20"/>
              </w:rPr>
              <w:t> </w:t>
            </w:r>
            <w:r>
              <w:rPr>
                <w:b/>
                <w:w w:val="110"/>
                <w:sz w:val="20"/>
              </w:rPr>
              <w:t>programs,</w:t>
            </w:r>
            <w:r>
              <w:rPr>
                <w:b/>
                <w:spacing w:val="40"/>
                <w:w w:val="110"/>
                <w:sz w:val="20"/>
              </w:rPr>
              <w:t> </w:t>
            </w:r>
            <w:r>
              <w:rPr>
                <w:b/>
                <w:w w:val="110"/>
                <w:sz w:val="20"/>
              </w:rPr>
              <w:t>projects,</w:t>
            </w:r>
            <w:r>
              <w:rPr>
                <w:b/>
                <w:spacing w:val="40"/>
                <w:w w:val="110"/>
                <w:sz w:val="20"/>
              </w:rPr>
              <w:t> </w:t>
            </w:r>
            <w:r>
              <w:rPr>
                <w:b/>
                <w:w w:val="110"/>
                <w:sz w:val="20"/>
              </w:rPr>
              <w:t>and</w:t>
            </w:r>
            <w:r>
              <w:rPr>
                <w:b/>
                <w:spacing w:val="40"/>
                <w:w w:val="110"/>
                <w:sz w:val="20"/>
              </w:rPr>
              <w:t> </w:t>
            </w:r>
            <w:r>
              <w:rPr>
                <w:b/>
                <w:w w:val="110"/>
                <w:sz w:val="20"/>
              </w:rPr>
              <w:t>activities.</w:t>
            </w:r>
          </w:p>
        </w:tc>
      </w:tr>
      <w:tr>
        <w:trPr>
          <w:trHeight w:val="311" w:hRule="atLeast"/>
        </w:trPr>
        <w:tc>
          <w:tcPr>
            <w:tcW w:w="982" w:type="dxa"/>
            <w:vMerge/>
            <w:tcBorders>
              <w:top w:val="nil"/>
              <w:left w:val="single" w:sz="4" w:space="0" w:color="000000"/>
              <w:bottom w:val="single" w:sz="4" w:space="0" w:color="000000"/>
            </w:tcBorders>
          </w:tcPr>
          <w:p>
            <w:pPr>
              <w:rPr>
                <w:sz w:val="2"/>
                <w:szCs w:val="2"/>
              </w:rPr>
            </w:pPr>
          </w:p>
        </w:tc>
        <w:tc>
          <w:tcPr>
            <w:tcW w:w="4762" w:type="dxa"/>
            <w:tcBorders>
              <w:top w:val="dashSmallGap" w:sz="4" w:space="0" w:color="000000"/>
            </w:tcBorders>
          </w:tcPr>
          <w:p>
            <w:pPr>
              <w:pStyle w:val="TableParagraph"/>
              <w:spacing w:before="85"/>
              <w:ind w:left="50"/>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c>
          <w:tcPr>
            <w:tcW w:w="4709" w:type="dxa"/>
            <w:tcBorders>
              <w:top w:val="dashSmallGap" w:sz="4" w:space="0" w:color="000000"/>
              <w:right w:val="single" w:sz="4" w:space="0" w:color="000000"/>
            </w:tcBorders>
          </w:tcPr>
          <w:p>
            <w:pPr>
              <w:pStyle w:val="TableParagraph"/>
              <w:ind w:left="0"/>
              <w:rPr>
                <w:rFonts w:ascii="Times New Roman"/>
                <w:sz w:val="18"/>
              </w:rPr>
            </w:pPr>
          </w:p>
        </w:tc>
      </w:tr>
      <w:tr>
        <w:trPr>
          <w:trHeight w:val="1031" w:hRule="atLeast"/>
        </w:trPr>
        <w:tc>
          <w:tcPr>
            <w:tcW w:w="982" w:type="dxa"/>
            <w:vMerge/>
            <w:tcBorders>
              <w:top w:val="nil"/>
              <w:left w:val="single" w:sz="4" w:space="0" w:color="000000"/>
              <w:bottom w:val="single" w:sz="4" w:space="0" w:color="000000"/>
            </w:tcBorders>
          </w:tcPr>
          <w:p>
            <w:pPr>
              <w:rPr>
                <w:sz w:val="2"/>
                <w:szCs w:val="2"/>
              </w:rPr>
            </w:pPr>
          </w:p>
        </w:tc>
        <w:tc>
          <w:tcPr>
            <w:tcW w:w="4762" w:type="dxa"/>
            <w:tcBorders>
              <w:bottom w:val="single" w:sz="4" w:space="0" w:color="000000"/>
            </w:tcBorders>
          </w:tcPr>
          <w:p>
            <w:pPr>
              <w:pStyle w:val="TableParagraph"/>
              <w:spacing w:before="39"/>
              <w:ind w:left="50"/>
              <w:rPr>
                <w:b/>
                <w:sz w:val="16"/>
              </w:rPr>
            </w:pPr>
            <w:r>
              <w:rPr>
                <w:b/>
                <w:w w:val="110"/>
                <w:sz w:val="16"/>
              </w:rPr>
              <w:t>Minimum</w:t>
            </w:r>
            <w:r>
              <w:rPr>
                <w:b/>
                <w:spacing w:val="6"/>
                <w:w w:val="110"/>
                <w:sz w:val="16"/>
              </w:rPr>
              <w:t> </w:t>
            </w:r>
            <w:r>
              <w:rPr>
                <w:b/>
                <w:spacing w:val="-4"/>
                <w:w w:val="110"/>
                <w:sz w:val="16"/>
              </w:rPr>
              <w:t>MOVs</w:t>
            </w:r>
          </w:p>
          <w:p>
            <w:pPr>
              <w:pStyle w:val="TableParagraph"/>
              <w:numPr>
                <w:ilvl w:val="0"/>
                <w:numId w:val="29"/>
              </w:numPr>
              <w:tabs>
                <w:tab w:pos="329" w:val="left" w:leader="none"/>
                <w:tab w:pos="333" w:val="left" w:leader="none"/>
              </w:tabs>
              <w:spacing w:line="240" w:lineRule="auto" w:before="5" w:after="0"/>
              <w:ind w:left="333" w:right="597" w:hanging="286"/>
              <w:jc w:val="left"/>
              <w:rPr>
                <w:sz w:val="16"/>
              </w:rPr>
            </w:pPr>
            <w:r>
              <w:rPr>
                <w:w w:val="110"/>
                <w:sz w:val="16"/>
              </w:rPr>
              <w:t>Minutes</w:t>
            </w:r>
            <w:r>
              <w:rPr>
                <w:spacing w:val="-10"/>
                <w:w w:val="110"/>
                <w:sz w:val="16"/>
              </w:rPr>
              <w:t> </w:t>
            </w:r>
            <w:r>
              <w:rPr>
                <w:w w:val="110"/>
                <w:sz w:val="16"/>
              </w:rPr>
              <w:t>of</w:t>
            </w:r>
            <w:r>
              <w:rPr>
                <w:spacing w:val="-10"/>
                <w:w w:val="110"/>
                <w:sz w:val="16"/>
              </w:rPr>
              <w:t> </w:t>
            </w:r>
            <w:r>
              <w:rPr>
                <w:w w:val="110"/>
                <w:sz w:val="16"/>
              </w:rPr>
              <w:t>Meeting</w:t>
            </w:r>
            <w:r>
              <w:rPr>
                <w:spacing w:val="-10"/>
                <w:w w:val="110"/>
                <w:sz w:val="16"/>
              </w:rPr>
              <w:t> </w:t>
            </w:r>
            <w:r>
              <w:rPr>
                <w:w w:val="110"/>
                <w:sz w:val="16"/>
              </w:rPr>
              <w:t>with</w:t>
            </w:r>
            <w:r>
              <w:rPr>
                <w:spacing w:val="-9"/>
                <w:w w:val="110"/>
                <w:sz w:val="16"/>
              </w:rPr>
              <w:t> </w:t>
            </w:r>
            <w:r>
              <w:rPr>
                <w:w w:val="110"/>
                <w:sz w:val="16"/>
              </w:rPr>
              <w:t>stakeholders</w:t>
            </w:r>
            <w:r>
              <w:rPr>
                <w:spacing w:val="-10"/>
                <w:w w:val="110"/>
                <w:sz w:val="16"/>
              </w:rPr>
              <w:t> </w:t>
            </w:r>
            <w:r>
              <w:rPr>
                <w:w w:val="110"/>
                <w:sz w:val="16"/>
              </w:rPr>
              <w:t>on</w:t>
            </w:r>
            <w:r>
              <w:rPr>
                <w:spacing w:val="-10"/>
                <w:w w:val="110"/>
                <w:sz w:val="16"/>
              </w:rPr>
              <w:t> </w:t>
            </w:r>
            <w:r>
              <w:rPr>
                <w:w w:val="110"/>
                <w:sz w:val="16"/>
              </w:rPr>
              <w:t>programs,</w:t>
            </w:r>
            <w:r>
              <w:rPr>
                <w:spacing w:val="40"/>
                <w:w w:val="110"/>
                <w:sz w:val="16"/>
              </w:rPr>
              <w:t> </w:t>
            </w:r>
            <w:r>
              <w:rPr>
                <w:w w:val="110"/>
                <w:sz w:val="16"/>
              </w:rPr>
              <w:t>projects, and activities (at least 1 meeting)</w:t>
            </w:r>
          </w:p>
        </w:tc>
        <w:tc>
          <w:tcPr>
            <w:tcW w:w="4709" w:type="dxa"/>
            <w:tcBorders>
              <w:bottom w:val="single" w:sz="4" w:space="0" w:color="000000"/>
              <w:right w:val="single" w:sz="4" w:space="0" w:color="000000"/>
            </w:tcBorders>
          </w:tcPr>
          <w:p>
            <w:pPr>
              <w:pStyle w:val="TableParagraph"/>
              <w:spacing w:before="39"/>
              <w:ind w:left="19"/>
              <w:rPr>
                <w:b/>
                <w:sz w:val="16"/>
              </w:rPr>
            </w:pPr>
            <w:r>
              <w:rPr>
                <w:b/>
                <w:w w:val="110"/>
                <w:sz w:val="16"/>
              </w:rPr>
              <w:t>Additional</w:t>
            </w:r>
            <w:r>
              <w:rPr>
                <w:b/>
                <w:spacing w:val="-2"/>
                <w:w w:val="110"/>
                <w:sz w:val="16"/>
              </w:rPr>
              <w:t> </w:t>
            </w:r>
            <w:r>
              <w:rPr>
                <w:b/>
                <w:spacing w:val="-4"/>
                <w:w w:val="110"/>
                <w:sz w:val="16"/>
              </w:rPr>
              <w:t>MOVs</w:t>
            </w:r>
          </w:p>
          <w:p>
            <w:pPr>
              <w:pStyle w:val="TableParagraph"/>
              <w:numPr>
                <w:ilvl w:val="0"/>
                <w:numId w:val="30"/>
              </w:numPr>
              <w:tabs>
                <w:tab w:pos="303" w:val="left" w:leader="none"/>
              </w:tabs>
              <w:spacing w:line="240" w:lineRule="auto" w:before="5" w:after="0"/>
              <w:ind w:left="303" w:right="498" w:hanging="286"/>
              <w:jc w:val="left"/>
              <w:rPr>
                <w:sz w:val="16"/>
              </w:rPr>
            </w:pPr>
            <w:r>
              <w:rPr>
                <w:w w:val="110"/>
                <w:sz w:val="16"/>
              </w:rPr>
              <w:t>Minutes</w:t>
            </w:r>
            <w:r>
              <w:rPr>
                <w:spacing w:val="-10"/>
                <w:w w:val="110"/>
                <w:sz w:val="16"/>
              </w:rPr>
              <w:t> </w:t>
            </w:r>
            <w:r>
              <w:rPr>
                <w:w w:val="110"/>
                <w:sz w:val="16"/>
              </w:rPr>
              <w:t>of</w:t>
            </w:r>
            <w:r>
              <w:rPr>
                <w:spacing w:val="-12"/>
                <w:w w:val="110"/>
                <w:sz w:val="16"/>
              </w:rPr>
              <w:t> </w:t>
            </w:r>
            <w:r>
              <w:rPr>
                <w:w w:val="110"/>
                <w:sz w:val="16"/>
              </w:rPr>
              <w:t>Meetings</w:t>
            </w:r>
            <w:r>
              <w:rPr>
                <w:spacing w:val="-9"/>
                <w:w w:val="110"/>
                <w:sz w:val="16"/>
              </w:rPr>
              <w:t> </w:t>
            </w:r>
            <w:r>
              <w:rPr>
                <w:w w:val="110"/>
                <w:sz w:val="16"/>
              </w:rPr>
              <w:t>with</w:t>
            </w:r>
            <w:r>
              <w:rPr>
                <w:spacing w:val="-10"/>
                <w:w w:val="110"/>
                <w:sz w:val="16"/>
              </w:rPr>
              <w:t> </w:t>
            </w:r>
            <w:r>
              <w:rPr>
                <w:w w:val="110"/>
                <w:sz w:val="16"/>
              </w:rPr>
              <w:t>stakeholders</w:t>
            </w:r>
            <w:r>
              <w:rPr>
                <w:spacing w:val="-10"/>
                <w:w w:val="110"/>
                <w:sz w:val="16"/>
              </w:rPr>
              <w:t> </w:t>
            </w:r>
            <w:r>
              <w:rPr>
                <w:w w:val="110"/>
                <w:sz w:val="16"/>
              </w:rPr>
              <w:t>on</w:t>
            </w:r>
            <w:r>
              <w:rPr>
                <w:spacing w:val="-9"/>
                <w:w w:val="110"/>
                <w:sz w:val="16"/>
              </w:rPr>
              <w:t> </w:t>
            </w:r>
            <w:r>
              <w:rPr>
                <w:w w:val="110"/>
                <w:sz w:val="16"/>
              </w:rPr>
              <w:t>programs,</w:t>
            </w:r>
            <w:r>
              <w:rPr>
                <w:spacing w:val="40"/>
                <w:w w:val="110"/>
                <w:sz w:val="16"/>
              </w:rPr>
              <w:t> </w:t>
            </w:r>
            <w:r>
              <w:rPr>
                <w:w w:val="110"/>
                <w:sz w:val="16"/>
              </w:rPr>
              <w:t>projects, and activities (2 or more meetings)</w:t>
            </w:r>
          </w:p>
          <w:p>
            <w:pPr>
              <w:pStyle w:val="TableParagraph"/>
              <w:numPr>
                <w:ilvl w:val="0"/>
                <w:numId w:val="30"/>
              </w:numPr>
              <w:tabs>
                <w:tab w:pos="302" w:val="left" w:leader="none"/>
              </w:tabs>
              <w:spacing w:line="187" w:lineRule="exact" w:before="0" w:after="0"/>
              <w:ind w:left="302" w:right="0" w:hanging="283"/>
              <w:jc w:val="left"/>
              <w:rPr>
                <w:sz w:val="16"/>
              </w:rPr>
            </w:pPr>
            <w:r>
              <w:rPr>
                <w:w w:val="115"/>
                <w:sz w:val="16"/>
              </w:rPr>
              <w:t>SGC's</w:t>
            </w:r>
            <w:r>
              <w:rPr>
                <w:spacing w:val="12"/>
                <w:w w:val="115"/>
                <w:sz w:val="16"/>
              </w:rPr>
              <w:t> </w:t>
            </w:r>
            <w:r>
              <w:rPr>
                <w:w w:val="115"/>
                <w:sz w:val="16"/>
              </w:rPr>
              <w:t>Action</w:t>
            </w:r>
            <w:r>
              <w:rPr>
                <w:spacing w:val="17"/>
                <w:w w:val="115"/>
                <w:sz w:val="16"/>
              </w:rPr>
              <w:t> </w:t>
            </w:r>
            <w:r>
              <w:rPr>
                <w:spacing w:val="-4"/>
                <w:w w:val="115"/>
                <w:sz w:val="16"/>
              </w:rPr>
              <w:t>Plan</w:t>
            </w:r>
          </w:p>
          <w:p>
            <w:pPr>
              <w:pStyle w:val="TableParagraph"/>
              <w:numPr>
                <w:ilvl w:val="0"/>
                <w:numId w:val="30"/>
              </w:numPr>
              <w:tabs>
                <w:tab w:pos="302" w:val="left" w:leader="none"/>
              </w:tabs>
              <w:spacing w:line="240" w:lineRule="auto" w:before="0" w:after="0"/>
              <w:ind w:left="302" w:right="0" w:hanging="283"/>
              <w:jc w:val="left"/>
              <w:rPr>
                <w:sz w:val="16"/>
              </w:rPr>
            </w:pPr>
            <w:r>
              <w:rPr>
                <w:w w:val="110"/>
                <w:sz w:val="16"/>
              </w:rPr>
              <w:t>SGC</w:t>
            </w:r>
            <w:r>
              <w:rPr>
                <w:spacing w:val="11"/>
                <w:w w:val="110"/>
                <w:sz w:val="16"/>
              </w:rPr>
              <w:t> </w:t>
            </w:r>
            <w:r>
              <w:rPr>
                <w:w w:val="110"/>
                <w:sz w:val="16"/>
              </w:rPr>
              <w:t>Resolution</w:t>
            </w:r>
            <w:r>
              <w:rPr>
                <w:spacing w:val="10"/>
                <w:w w:val="110"/>
                <w:sz w:val="16"/>
              </w:rPr>
              <w:t> </w:t>
            </w:r>
            <w:r>
              <w:rPr>
                <w:w w:val="110"/>
                <w:sz w:val="16"/>
              </w:rPr>
              <w:t>relative</w:t>
            </w:r>
            <w:r>
              <w:rPr>
                <w:spacing w:val="10"/>
                <w:w w:val="110"/>
                <w:sz w:val="16"/>
              </w:rPr>
              <w:t> </w:t>
            </w:r>
            <w:r>
              <w:rPr>
                <w:w w:val="110"/>
                <w:sz w:val="16"/>
              </w:rPr>
              <w:t>to</w:t>
            </w:r>
            <w:r>
              <w:rPr>
                <w:spacing w:val="12"/>
                <w:w w:val="110"/>
                <w:sz w:val="16"/>
              </w:rPr>
              <w:t> </w:t>
            </w:r>
            <w:r>
              <w:rPr>
                <w:w w:val="110"/>
                <w:sz w:val="16"/>
              </w:rPr>
              <w:t>the</w:t>
            </w:r>
            <w:r>
              <w:rPr>
                <w:spacing w:val="13"/>
                <w:w w:val="110"/>
                <w:sz w:val="16"/>
              </w:rPr>
              <w:t> </w:t>
            </w:r>
            <w:r>
              <w:rPr>
                <w:w w:val="110"/>
                <w:sz w:val="16"/>
              </w:rPr>
              <w:t>indicator</w:t>
            </w:r>
            <w:r>
              <w:rPr>
                <w:spacing w:val="12"/>
                <w:w w:val="110"/>
                <w:sz w:val="16"/>
              </w:rPr>
              <w:t> </w:t>
            </w:r>
            <w:r>
              <w:rPr>
                <w:w w:val="110"/>
                <w:sz w:val="16"/>
              </w:rPr>
              <w:t>(at</w:t>
            </w:r>
            <w:r>
              <w:rPr>
                <w:spacing w:val="10"/>
                <w:w w:val="110"/>
                <w:sz w:val="16"/>
              </w:rPr>
              <w:t> </w:t>
            </w:r>
            <w:r>
              <w:rPr>
                <w:w w:val="110"/>
                <w:sz w:val="16"/>
              </w:rPr>
              <w:t>least</w:t>
            </w:r>
            <w:r>
              <w:rPr>
                <w:spacing w:val="10"/>
                <w:w w:val="110"/>
                <w:sz w:val="16"/>
              </w:rPr>
              <w:t> </w:t>
            </w:r>
            <w:r>
              <w:rPr>
                <w:spacing w:val="-5"/>
                <w:w w:val="110"/>
                <w:sz w:val="16"/>
              </w:rPr>
              <w:t>1)</w:t>
            </w:r>
          </w:p>
        </w:tc>
      </w:tr>
    </w:tbl>
    <w:p>
      <w:pPr>
        <w:pStyle w:val="BodyText"/>
        <w:spacing w:before="62"/>
        <w:rPr>
          <w:rFonts w:ascii="Cambria"/>
          <w:sz w:val="18"/>
        </w:rPr>
      </w:pPr>
    </w:p>
    <w:p>
      <w:pPr>
        <w:spacing w:before="0"/>
        <w:ind w:left="309" w:right="0" w:firstLine="0"/>
        <w:jc w:val="left"/>
        <w:rPr>
          <w:rFonts w:ascii="Cambria"/>
          <w:sz w:val="20"/>
        </w:rPr>
      </w:pPr>
      <w:r>
        <w:rPr>
          <w:rFonts w:ascii="Cambria"/>
          <w:b/>
          <w:color w:val="000000"/>
          <w:w w:val="115"/>
          <w:sz w:val="20"/>
          <w:highlight w:val="lightGray"/>
        </w:rPr>
        <w:t>NOTE</w:t>
      </w:r>
      <w:r>
        <w:rPr>
          <w:rFonts w:ascii="Cambria"/>
          <w:b/>
          <w:color w:val="000000"/>
          <w:spacing w:val="-7"/>
          <w:w w:val="115"/>
          <w:sz w:val="20"/>
          <w:highlight w:val="lightGray"/>
        </w:rPr>
        <w:t> </w:t>
      </w:r>
      <w:r>
        <w:rPr>
          <w:rFonts w:ascii="Cambria"/>
          <w:color w:val="000000"/>
          <w:w w:val="115"/>
          <w:sz w:val="20"/>
        </w:rPr>
        <w:t>If</w:t>
      </w:r>
      <w:r>
        <w:rPr>
          <w:rFonts w:ascii="Cambria"/>
          <w:color w:val="000000"/>
          <w:spacing w:val="-8"/>
          <w:w w:val="115"/>
          <w:sz w:val="20"/>
        </w:rPr>
        <w:t> </w:t>
      </w:r>
      <w:r>
        <w:rPr>
          <w:rFonts w:ascii="Cambria"/>
          <w:color w:val="000000"/>
          <w:w w:val="115"/>
          <w:sz w:val="20"/>
        </w:rPr>
        <w:t>the</w:t>
      </w:r>
      <w:r>
        <w:rPr>
          <w:rFonts w:ascii="Cambria"/>
          <w:color w:val="000000"/>
          <w:spacing w:val="-1"/>
          <w:w w:val="115"/>
          <w:sz w:val="20"/>
        </w:rPr>
        <w:t> </w:t>
      </w:r>
      <w:r>
        <w:rPr>
          <w:rFonts w:ascii="Cambria"/>
          <w:color w:val="000000"/>
          <w:w w:val="115"/>
          <w:sz w:val="20"/>
        </w:rPr>
        <w:t>Primary</w:t>
      </w:r>
      <w:r>
        <w:rPr>
          <w:rFonts w:ascii="Cambria"/>
          <w:color w:val="000000"/>
          <w:spacing w:val="-2"/>
          <w:w w:val="115"/>
          <w:sz w:val="20"/>
        </w:rPr>
        <w:t> </w:t>
      </w:r>
      <w:r>
        <w:rPr>
          <w:rFonts w:ascii="Cambria"/>
          <w:color w:val="000000"/>
          <w:w w:val="115"/>
          <w:sz w:val="20"/>
        </w:rPr>
        <w:t>Sub-Indicator</w:t>
      </w:r>
      <w:r>
        <w:rPr>
          <w:rFonts w:ascii="Cambria"/>
          <w:color w:val="000000"/>
          <w:spacing w:val="-5"/>
          <w:w w:val="115"/>
          <w:sz w:val="20"/>
        </w:rPr>
        <w:t> </w:t>
      </w:r>
      <w:r>
        <w:rPr>
          <w:rFonts w:ascii="Cambria"/>
          <w:color w:val="000000"/>
          <w:w w:val="115"/>
          <w:sz w:val="20"/>
        </w:rPr>
        <w:t>is</w:t>
      </w:r>
      <w:r>
        <w:rPr>
          <w:rFonts w:ascii="Cambria"/>
          <w:color w:val="000000"/>
          <w:spacing w:val="-3"/>
          <w:w w:val="115"/>
          <w:sz w:val="20"/>
        </w:rPr>
        <w:t> </w:t>
      </w:r>
      <w:r>
        <w:rPr>
          <w:rFonts w:ascii="Cambria"/>
          <w:color w:val="000000"/>
          <w:w w:val="115"/>
          <w:sz w:val="20"/>
        </w:rPr>
        <w:t>not</w:t>
      </w:r>
      <w:r>
        <w:rPr>
          <w:rFonts w:ascii="Cambria"/>
          <w:color w:val="000000"/>
          <w:spacing w:val="-1"/>
          <w:w w:val="115"/>
          <w:sz w:val="20"/>
        </w:rPr>
        <w:t> </w:t>
      </w:r>
      <w:r>
        <w:rPr>
          <w:rFonts w:ascii="Cambria"/>
          <w:color w:val="000000"/>
          <w:w w:val="115"/>
          <w:sz w:val="20"/>
        </w:rPr>
        <w:t>met</w:t>
      </w:r>
      <w:r>
        <w:rPr>
          <w:rFonts w:ascii="Cambria"/>
          <w:color w:val="000000"/>
          <w:spacing w:val="-6"/>
          <w:w w:val="115"/>
          <w:sz w:val="20"/>
        </w:rPr>
        <w:t> </w:t>
      </w:r>
      <w:r>
        <w:rPr>
          <w:rFonts w:ascii="Cambria"/>
          <w:color w:val="000000"/>
          <w:w w:val="115"/>
          <w:sz w:val="20"/>
        </w:rPr>
        <w:t>(NO),</w:t>
      </w:r>
      <w:r>
        <w:rPr>
          <w:rFonts w:ascii="Cambria"/>
          <w:color w:val="000000"/>
          <w:spacing w:val="-4"/>
          <w:w w:val="115"/>
          <w:sz w:val="20"/>
        </w:rPr>
        <w:t> </w:t>
      </w:r>
      <w:r>
        <w:rPr>
          <w:rFonts w:ascii="Cambria"/>
          <w:color w:val="000000"/>
          <w:w w:val="115"/>
          <w:sz w:val="20"/>
        </w:rPr>
        <w:t>no</w:t>
      </w:r>
      <w:r>
        <w:rPr>
          <w:rFonts w:ascii="Cambria"/>
          <w:color w:val="000000"/>
          <w:spacing w:val="-5"/>
          <w:w w:val="115"/>
          <w:sz w:val="20"/>
        </w:rPr>
        <w:t> </w:t>
      </w:r>
      <w:r>
        <w:rPr>
          <w:rFonts w:ascii="Cambria"/>
          <w:color w:val="000000"/>
          <w:w w:val="115"/>
          <w:sz w:val="20"/>
        </w:rPr>
        <w:t>need</w:t>
      </w:r>
      <w:r>
        <w:rPr>
          <w:rFonts w:ascii="Cambria"/>
          <w:color w:val="000000"/>
          <w:spacing w:val="-9"/>
          <w:w w:val="115"/>
          <w:sz w:val="20"/>
        </w:rPr>
        <w:t> </w:t>
      </w:r>
      <w:r>
        <w:rPr>
          <w:rFonts w:ascii="Cambria"/>
          <w:color w:val="000000"/>
          <w:w w:val="115"/>
          <w:sz w:val="20"/>
        </w:rPr>
        <w:t>to</w:t>
      </w:r>
      <w:r>
        <w:rPr>
          <w:rFonts w:ascii="Cambria"/>
          <w:color w:val="000000"/>
          <w:spacing w:val="-6"/>
          <w:w w:val="115"/>
          <w:sz w:val="20"/>
        </w:rPr>
        <w:t> </w:t>
      </w:r>
      <w:r>
        <w:rPr>
          <w:rFonts w:ascii="Cambria"/>
          <w:color w:val="000000"/>
          <w:w w:val="115"/>
          <w:sz w:val="20"/>
        </w:rPr>
        <w:t>comply</w:t>
      </w:r>
      <w:r>
        <w:rPr>
          <w:rFonts w:ascii="Cambria"/>
          <w:color w:val="000000"/>
          <w:spacing w:val="-2"/>
          <w:w w:val="115"/>
          <w:sz w:val="20"/>
        </w:rPr>
        <w:t> </w:t>
      </w:r>
      <w:r>
        <w:rPr>
          <w:rFonts w:ascii="Cambria"/>
          <w:color w:val="000000"/>
          <w:w w:val="115"/>
          <w:sz w:val="20"/>
        </w:rPr>
        <w:t>with</w:t>
      </w:r>
      <w:r>
        <w:rPr>
          <w:rFonts w:ascii="Cambria"/>
          <w:color w:val="000000"/>
          <w:spacing w:val="-5"/>
          <w:w w:val="115"/>
          <w:sz w:val="20"/>
        </w:rPr>
        <w:t> </w:t>
      </w:r>
      <w:r>
        <w:rPr>
          <w:rFonts w:ascii="Cambria"/>
          <w:color w:val="000000"/>
          <w:w w:val="115"/>
          <w:sz w:val="20"/>
        </w:rPr>
        <w:t>the</w:t>
      </w:r>
      <w:r>
        <w:rPr>
          <w:rFonts w:ascii="Cambria"/>
          <w:color w:val="000000"/>
          <w:spacing w:val="-4"/>
          <w:w w:val="115"/>
          <w:sz w:val="20"/>
        </w:rPr>
        <w:t> </w:t>
      </w:r>
      <w:r>
        <w:rPr>
          <w:rFonts w:ascii="Cambria"/>
          <w:color w:val="000000"/>
          <w:w w:val="115"/>
          <w:sz w:val="20"/>
        </w:rPr>
        <w:t>Other</w:t>
      </w:r>
      <w:r>
        <w:rPr>
          <w:rFonts w:ascii="Cambria"/>
          <w:color w:val="000000"/>
          <w:spacing w:val="-8"/>
          <w:w w:val="115"/>
          <w:sz w:val="20"/>
        </w:rPr>
        <w:t> </w:t>
      </w:r>
      <w:r>
        <w:rPr>
          <w:rFonts w:ascii="Cambria"/>
          <w:color w:val="000000"/>
          <w:w w:val="115"/>
          <w:sz w:val="20"/>
        </w:rPr>
        <w:t>Sub-</w:t>
      </w:r>
      <w:r>
        <w:rPr>
          <w:rFonts w:ascii="Cambria"/>
          <w:color w:val="000000"/>
          <w:spacing w:val="-2"/>
          <w:w w:val="115"/>
          <w:sz w:val="20"/>
        </w:rPr>
        <w:t>Indicators.</w:t>
      </w:r>
    </w:p>
    <w:p>
      <w:pPr>
        <w:pStyle w:val="BodyText"/>
        <w:spacing w:before="27"/>
        <w:rPr>
          <w:rFonts w:ascii="Cambria"/>
          <w:sz w:val="20"/>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9475"/>
      </w:tblGrid>
      <w:tr>
        <w:trPr>
          <w:trHeight w:val="314" w:hRule="exact"/>
        </w:trPr>
        <w:tc>
          <w:tcPr>
            <w:tcW w:w="982" w:type="dxa"/>
            <w:tcBorders>
              <w:bottom w:val="nil"/>
              <w:right w:val="nil"/>
            </w:tcBorders>
            <w:shd w:val="clear" w:color="auto" w:fill="E7E6E6"/>
          </w:tcPr>
          <w:p>
            <w:pPr>
              <w:pStyle w:val="TableParagraph"/>
              <w:spacing w:before="35"/>
              <w:ind w:left="39" w:right="38"/>
              <w:jc w:val="center"/>
              <w:rPr>
                <w:b/>
                <w:sz w:val="20"/>
              </w:rPr>
            </w:pPr>
            <w:r>
              <w:rPr>
                <w:b/>
                <w:spacing w:val="-4"/>
                <w:w w:val="115"/>
                <w:sz w:val="20"/>
              </w:rPr>
              <w:t>FI4B</w:t>
            </w:r>
          </w:p>
        </w:tc>
        <w:tc>
          <w:tcPr>
            <w:tcW w:w="9475" w:type="dxa"/>
            <w:vMerge w:val="restart"/>
            <w:tcBorders>
              <w:left w:val="nil"/>
              <w:bottom w:val="dashSmallGap" w:sz="4" w:space="0" w:color="000000"/>
            </w:tcBorders>
          </w:tcPr>
          <w:p>
            <w:pPr>
              <w:pStyle w:val="TableParagraph"/>
              <w:spacing w:before="35"/>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line="230" w:lineRule="auto" w:before="104"/>
              <w:ind w:left="35"/>
              <w:rPr>
                <w:sz w:val="20"/>
              </w:rPr>
            </w:pPr>
            <w:r>
              <w:rPr>
                <w:w w:val="115"/>
                <w:sz w:val="20"/>
              </w:rPr>
              <w:t>The</w:t>
            </w:r>
            <w:r>
              <w:rPr>
                <w:spacing w:val="-12"/>
                <w:w w:val="115"/>
                <w:sz w:val="20"/>
              </w:rPr>
              <w:t> </w:t>
            </w:r>
            <w:r>
              <w:rPr>
                <w:w w:val="115"/>
                <w:sz w:val="20"/>
              </w:rPr>
              <w:t>SGC</w:t>
            </w:r>
            <w:r>
              <w:rPr>
                <w:spacing w:val="-11"/>
                <w:w w:val="115"/>
                <w:sz w:val="20"/>
              </w:rPr>
              <w:t> </w:t>
            </w:r>
            <w:r>
              <w:rPr>
                <w:w w:val="115"/>
                <w:sz w:val="20"/>
              </w:rPr>
              <w:t>has</w:t>
            </w:r>
            <w:r>
              <w:rPr>
                <w:spacing w:val="-10"/>
                <w:w w:val="115"/>
                <w:sz w:val="20"/>
              </w:rPr>
              <w:t> </w:t>
            </w:r>
            <w:r>
              <w:rPr>
                <w:w w:val="115"/>
                <w:sz w:val="20"/>
              </w:rPr>
              <w:t>been</w:t>
            </w:r>
            <w:r>
              <w:rPr>
                <w:spacing w:val="-13"/>
                <w:w w:val="115"/>
                <w:sz w:val="20"/>
              </w:rPr>
              <w:t> </w:t>
            </w:r>
            <w:r>
              <w:rPr>
                <w:w w:val="115"/>
                <w:sz w:val="20"/>
              </w:rPr>
              <w:t>represented</w:t>
            </w:r>
            <w:r>
              <w:rPr>
                <w:spacing w:val="-10"/>
                <w:w w:val="115"/>
                <w:sz w:val="20"/>
              </w:rPr>
              <w:t> </w:t>
            </w:r>
            <w:r>
              <w:rPr>
                <w:w w:val="115"/>
                <w:sz w:val="20"/>
              </w:rPr>
              <w:t>in</w:t>
            </w:r>
            <w:r>
              <w:rPr>
                <w:spacing w:val="-10"/>
                <w:w w:val="115"/>
                <w:sz w:val="20"/>
              </w:rPr>
              <w:t> </w:t>
            </w:r>
            <w:r>
              <w:rPr>
                <w:w w:val="115"/>
                <w:sz w:val="20"/>
              </w:rPr>
              <w:t>meetings</w:t>
            </w:r>
            <w:r>
              <w:rPr>
                <w:spacing w:val="-7"/>
                <w:w w:val="115"/>
                <w:sz w:val="20"/>
              </w:rPr>
              <w:t> </w:t>
            </w:r>
            <w:r>
              <w:rPr>
                <w:w w:val="115"/>
                <w:sz w:val="20"/>
              </w:rPr>
              <w:t>organized</w:t>
            </w:r>
            <w:r>
              <w:rPr>
                <w:spacing w:val="-10"/>
                <w:w w:val="115"/>
                <w:sz w:val="20"/>
              </w:rPr>
              <w:t> </w:t>
            </w:r>
            <w:r>
              <w:rPr>
                <w:w w:val="115"/>
                <w:sz w:val="20"/>
              </w:rPr>
              <w:t>by</w:t>
            </w:r>
            <w:r>
              <w:rPr>
                <w:spacing w:val="-10"/>
                <w:w w:val="115"/>
                <w:sz w:val="20"/>
              </w:rPr>
              <w:t> </w:t>
            </w:r>
            <w:r>
              <w:rPr>
                <w:w w:val="115"/>
                <w:sz w:val="20"/>
              </w:rPr>
              <w:t>different</w:t>
            </w:r>
            <w:r>
              <w:rPr>
                <w:spacing w:val="-12"/>
                <w:w w:val="115"/>
                <w:sz w:val="20"/>
              </w:rPr>
              <w:t> </w:t>
            </w:r>
            <w:r>
              <w:rPr>
                <w:w w:val="115"/>
                <w:sz w:val="20"/>
              </w:rPr>
              <w:t>school</w:t>
            </w:r>
            <w:r>
              <w:rPr>
                <w:spacing w:val="-12"/>
                <w:w w:val="115"/>
                <w:sz w:val="20"/>
              </w:rPr>
              <w:t> </w:t>
            </w:r>
            <w:r>
              <w:rPr>
                <w:w w:val="115"/>
                <w:sz w:val="20"/>
              </w:rPr>
              <w:t>committees</w:t>
            </w:r>
            <w:r>
              <w:rPr>
                <w:spacing w:val="-10"/>
                <w:w w:val="115"/>
                <w:sz w:val="20"/>
              </w:rPr>
              <w:t> </w:t>
            </w:r>
            <w:r>
              <w:rPr>
                <w:w w:val="115"/>
                <w:sz w:val="20"/>
              </w:rPr>
              <w:t>and </w:t>
            </w:r>
            <w:r>
              <w:rPr>
                <w:spacing w:val="-2"/>
                <w:w w:val="115"/>
                <w:sz w:val="20"/>
              </w:rPr>
              <w:t>organizations.</w:t>
            </w:r>
          </w:p>
        </w:tc>
      </w:tr>
      <w:tr>
        <w:trPr>
          <w:trHeight w:val="575" w:hRule="exact"/>
        </w:trPr>
        <w:tc>
          <w:tcPr>
            <w:tcW w:w="982" w:type="dxa"/>
            <w:vMerge w:val="restart"/>
            <w:tcBorders>
              <w:top w:val="nil"/>
              <w:right w:val="nil"/>
            </w:tcBorders>
          </w:tcPr>
          <w:p>
            <w:pPr>
              <w:pStyle w:val="TableParagraph"/>
              <w:numPr>
                <w:ilvl w:val="0"/>
                <w:numId w:val="31"/>
              </w:numPr>
              <w:tabs>
                <w:tab w:pos="419" w:val="left" w:leader="none"/>
              </w:tabs>
              <w:spacing w:line="234" w:lineRule="exact" w:before="59" w:after="0"/>
              <w:ind w:left="419" w:right="0" w:hanging="357"/>
              <w:jc w:val="left"/>
              <w:rPr>
                <w:b/>
                <w:sz w:val="20"/>
              </w:rPr>
            </w:pPr>
            <w:r>
              <w:rPr>
                <w:b/>
                <w:spacing w:val="-5"/>
                <w:w w:val="125"/>
                <w:sz w:val="20"/>
              </w:rPr>
              <w:t>YES</w:t>
            </w:r>
          </w:p>
          <w:p>
            <w:pPr>
              <w:pStyle w:val="TableParagraph"/>
              <w:numPr>
                <w:ilvl w:val="0"/>
                <w:numId w:val="31"/>
              </w:numPr>
              <w:tabs>
                <w:tab w:pos="419" w:val="left" w:leader="none"/>
              </w:tabs>
              <w:spacing w:line="234" w:lineRule="exact" w:before="0"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1368"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37"/>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4" w:val="left" w:leader="none"/>
              </w:tabs>
              <w:spacing w:before="144"/>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32"/>
              </w:numPr>
              <w:tabs>
                <w:tab w:pos="315" w:val="left" w:leader="none"/>
                <w:tab w:pos="319" w:val="left" w:leader="none"/>
                <w:tab w:pos="4764" w:val="left" w:leader="none"/>
                <w:tab w:pos="5048" w:val="left" w:leader="none"/>
              </w:tabs>
              <w:spacing w:line="240" w:lineRule="auto" w:before="2" w:after="0"/>
              <w:ind w:left="319" w:right="644" w:hanging="286"/>
              <w:jc w:val="left"/>
              <w:rPr>
                <w:b/>
                <w:sz w:val="16"/>
              </w:rPr>
            </w:pPr>
            <w:r>
              <w:rPr>
                <w:w w:val="115"/>
                <w:sz w:val="16"/>
              </w:rPr>
              <w:t>Any document reporting the discussion from the</w:t>
            </w:r>
            <w:r>
              <w:rPr>
                <w:sz w:val="16"/>
              </w:rPr>
              <w:tab/>
            </w:r>
            <w:r>
              <w:rPr>
                <w:rFonts w:ascii="Microsoft Sans Serif" w:hAnsi="Microsoft Sans Serif"/>
                <w:w w:val="115"/>
                <w:sz w:val="16"/>
              </w:rPr>
              <w:t>□</w:t>
            </w:r>
            <w:r>
              <w:rPr>
                <w:rFonts w:ascii="Microsoft Sans Serif" w:hAnsi="Microsoft Sans Serif"/>
                <w:spacing w:val="30"/>
                <w:w w:val="115"/>
                <w:sz w:val="16"/>
              </w:rPr>
              <w:t> </w:t>
            </w:r>
            <w:r>
              <w:rPr>
                <w:w w:val="115"/>
                <w:sz w:val="16"/>
              </w:rPr>
              <w:t>Any</w:t>
            </w:r>
            <w:r>
              <w:rPr>
                <w:spacing w:val="-9"/>
                <w:w w:val="115"/>
                <w:sz w:val="16"/>
              </w:rPr>
              <w:t> </w:t>
            </w:r>
            <w:r>
              <w:rPr>
                <w:w w:val="115"/>
                <w:sz w:val="16"/>
              </w:rPr>
              <w:t>documents</w:t>
            </w:r>
            <w:r>
              <w:rPr>
                <w:spacing w:val="-9"/>
                <w:w w:val="115"/>
                <w:sz w:val="16"/>
              </w:rPr>
              <w:t> </w:t>
            </w:r>
            <w:r>
              <w:rPr>
                <w:w w:val="115"/>
                <w:sz w:val="16"/>
              </w:rPr>
              <w:t>reporting</w:t>
            </w:r>
            <w:r>
              <w:rPr>
                <w:spacing w:val="-9"/>
                <w:w w:val="115"/>
                <w:sz w:val="16"/>
              </w:rPr>
              <w:t> </w:t>
            </w:r>
            <w:r>
              <w:rPr>
                <w:w w:val="115"/>
                <w:sz w:val="16"/>
              </w:rPr>
              <w:t>the</w:t>
            </w:r>
            <w:r>
              <w:rPr>
                <w:spacing w:val="-11"/>
                <w:w w:val="115"/>
                <w:sz w:val="16"/>
              </w:rPr>
              <w:t> </w:t>
            </w:r>
            <w:r>
              <w:rPr>
                <w:w w:val="115"/>
                <w:sz w:val="16"/>
              </w:rPr>
              <w:t>discussion</w:t>
            </w:r>
            <w:r>
              <w:rPr>
                <w:spacing w:val="-9"/>
                <w:w w:val="115"/>
                <w:sz w:val="16"/>
              </w:rPr>
              <w:t> </w:t>
            </w:r>
            <w:r>
              <w:rPr>
                <w:w w:val="115"/>
                <w:sz w:val="16"/>
              </w:rPr>
              <w:t>from</w:t>
            </w:r>
            <w:r>
              <w:rPr>
                <w:spacing w:val="-9"/>
                <w:w w:val="115"/>
                <w:sz w:val="16"/>
              </w:rPr>
              <w:t> </w:t>
            </w:r>
            <w:r>
              <w:rPr>
                <w:w w:val="115"/>
                <w:sz w:val="16"/>
              </w:rPr>
              <w:t>the meeting attended (at least 1 meeting)</w:t>
            </w:r>
            <w:r>
              <w:rPr>
                <w:sz w:val="16"/>
              </w:rPr>
              <w:tab/>
              <w:tab/>
            </w:r>
            <w:r>
              <w:rPr>
                <w:w w:val="115"/>
                <w:sz w:val="16"/>
              </w:rPr>
              <w:t>meeting attended (2 or more meetings) </w:t>
            </w:r>
            <w:r>
              <w:rPr>
                <w:b/>
                <w:w w:val="115"/>
                <w:sz w:val="16"/>
              </w:rPr>
              <w:t>or</w:t>
            </w:r>
          </w:p>
          <w:p>
            <w:pPr>
              <w:pStyle w:val="TableParagraph"/>
              <w:ind w:left="5048" w:right="366" w:hanging="284"/>
              <w:rPr>
                <w:sz w:val="16"/>
              </w:rPr>
            </w:pPr>
            <w:r>
              <w:rPr>
                <w:rFonts w:ascii="Microsoft Sans Serif" w:hAnsi="Microsoft Sans Serif"/>
                <w:w w:val="115"/>
                <w:sz w:val="16"/>
              </w:rPr>
              <w:t>□</w:t>
            </w:r>
            <w:r>
              <w:rPr>
                <w:rFonts w:ascii="Microsoft Sans Serif" w:hAnsi="Microsoft Sans Serif"/>
                <w:spacing w:val="30"/>
                <w:w w:val="115"/>
                <w:sz w:val="16"/>
              </w:rPr>
              <w:t> </w:t>
            </w:r>
            <w:r>
              <w:rPr>
                <w:w w:val="115"/>
                <w:sz w:val="16"/>
              </w:rPr>
              <w:t>Copy</w:t>
            </w:r>
            <w:r>
              <w:rPr>
                <w:spacing w:val="-8"/>
                <w:w w:val="115"/>
                <w:sz w:val="16"/>
              </w:rPr>
              <w:t> </w:t>
            </w:r>
            <w:r>
              <w:rPr>
                <w:w w:val="115"/>
                <w:sz w:val="16"/>
              </w:rPr>
              <w:t>of</w:t>
            </w:r>
            <w:r>
              <w:rPr>
                <w:spacing w:val="-9"/>
                <w:w w:val="115"/>
                <w:sz w:val="16"/>
              </w:rPr>
              <w:t> </w:t>
            </w:r>
            <w:r>
              <w:rPr>
                <w:w w:val="115"/>
                <w:sz w:val="16"/>
              </w:rPr>
              <w:t>the</w:t>
            </w:r>
            <w:r>
              <w:rPr>
                <w:spacing w:val="-7"/>
                <w:w w:val="115"/>
                <w:sz w:val="16"/>
              </w:rPr>
              <w:t> </w:t>
            </w:r>
            <w:r>
              <w:rPr>
                <w:w w:val="115"/>
                <w:sz w:val="16"/>
              </w:rPr>
              <w:t>Minutes</w:t>
            </w:r>
            <w:r>
              <w:rPr>
                <w:spacing w:val="-8"/>
                <w:w w:val="115"/>
                <w:sz w:val="16"/>
              </w:rPr>
              <w:t> </w:t>
            </w:r>
            <w:r>
              <w:rPr>
                <w:w w:val="115"/>
                <w:sz w:val="16"/>
              </w:rPr>
              <w:t>of</w:t>
            </w:r>
            <w:r>
              <w:rPr>
                <w:spacing w:val="-11"/>
                <w:w w:val="115"/>
                <w:sz w:val="16"/>
              </w:rPr>
              <w:t> </w:t>
            </w:r>
            <w:r>
              <w:rPr>
                <w:w w:val="115"/>
                <w:sz w:val="16"/>
              </w:rPr>
              <w:t>Meetings</w:t>
            </w:r>
            <w:r>
              <w:rPr>
                <w:spacing w:val="-7"/>
                <w:w w:val="115"/>
                <w:sz w:val="16"/>
              </w:rPr>
              <w:t> </w:t>
            </w:r>
            <w:r>
              <w:rPr>
                <w:w w:val="115"/>
                <w:sz w:val="16"/>
              </w:rPr>
              <w:t>from</w:t>
            </w:r>
            <w:r>
              <w:rPr>
                <w:spacing w:val="-8"/>
                <w:w w:val="115"/>
                <w:sz w:val="16"/>
              </w:rPr>
              <w:t> </w:t>
            </w:r>
            <w:r>
              <w:rPr>
                <w:w w:val="115"/>
                <w:sz w:val="16"/>
              </w:rPr>
              <w:t>school committees and organizations</w:t>
            </w:r>
          </w:p>
        </w:tc>
      </w:tr>
      <w:tr>
        <w:trPr>
          <w:trHeight w:val="321" w:hRule="exact"/>
        </w:trPr>
        <w:tc>
          <w:tcPr>
            <w:tcW w:w="982" w:type="dxa"/>
            <w:tcBorders>
              <w:bottom w:val="nil"/>
              <w:right w:val="nil"/>
            </w:tcBorders>
            <w:shd w:val="clear" w:color="auto" w:fill="E7E6E6"/>
          </w:tcPr>
          <w:p>
            <w:pPr>
              <w:pStyle w:val="TableParagraph"/>
              <w:spacing w:before="35"/>
              <w:ind w:left="39" w:right="40"/>
              <w:jc w:val="center"/>
              <w:rPr>
                <w:b/>
                <w:sz w:val="20"/>
              </w:rPr>
            </w:pPr>
            <w:r>
              <w:rPr>
                <w:b/>
                <w:spacing w:val="-4"/>
                <w:w w:val="120"/>
                <w:sz w:val="20"/>
              </w:rPr>
              <w:t>FI4C</w:t>
            </w:r>
          </w:p>
        </w:tc>
        <w:tc>
          <w:tcPr>
            <w:tcW w:w="9475" w:type="dxa"/>
            <w:vMerge w:val="restart"/>
            <w:tcBorders>
              <w:left w:val="nil"/>
              <w:bottom w:val="dashSmallGap" w:sz="4" w:space="0" w:color="000000"/>
            </w:tcBorders>
          </w:tcPr>
          <w:p>
            <w:pPr>
              <w:pStyle w:val="TableParagraph"/>
              <w:spacing w:before="35"/>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93"/>
              <w:ind w:left="35" w:right="366"/>
              <w:rPr>
                <w:sz w:val="20"/>
              </w:rPr>
            </w:pPr>
            <w:r>
              <w:rPr>
                <w:w w:val="115"/>
                <w:sz w:val="20"/>
              </w:rPr>
              <w:t>The</w:t>
            </w:r>
            <w:r>
              <w:rPr>
                <w:spacing w:val="-9"/>
                <w:w w:val="115"/>
                <w:sz w:val="20"/>
              </w:rPr>
              <w:t> </w:t>
            </w:r>
            <w:r>
              <w:rPr>
                <w:w w:val="115"/>
                <w:sz w:val="20"/>
              </w:rPr>
              <w:t>SGC</w:t>
            </w:r>
            <w:r>
              <w:rPr>
                <w:spacing w:val="-8"/>
                <w:w w:val="115"/>
                <w:sz w:val="20"/>
              </w:rPr>
              <w:t> </w:t>
            </w:r>
            <w:r>
              <w:rPr>
                <w:w w:val="115"/>
                <w:sz w:val="20"/>
              </w:rPr>
              <w:t>has</w:t>
            </w:r>
            <w:r>
              <w:rPr>
                <w:spacing w:val="-5"/>
                <w:w w:val="115"/>
                <w:sz w:val="20"/>
              </w:rPr>
              <w:t> </w:t>
            </w:r>
            <w:r>
              <w:rPr>
                <w:w w:val="115"/>
                <w:sz w:val="20"/>
              </w:rPr>
              <w:t>met</w:t>
            </w:r>
            <w:r>
              <w:rPr>
                <w:spacing w:val="-11"/>
                <w:w w:val="115"/>
                <w:sz w:val="20"/>
              </w:rPr>
              <w:t> </w:t>
            </w:r>
            <w:r>
              <w:rPr>
                <w:w w:val="115"/>
                <w:sz w:val="20"/>
              </w:rPr>
              <w:t>and</w:t>
            </w:r>
            <w:r>
              <w:rPr>
                <w:spacing w:val="-9"/>
                <w:w w:val="115"/>
                <w:sz w:val="20"/>
              </w:rPr>
              <w:t> </w:t>
            </w:r>
            <w:r>
              <w:rPr>
                <w:w w:val="115"/>
                <w:sz w:val="20"/>
              </w:rPr>
              <w:t>discussed</w:t>
            </w:r>
            <w:r>
              <w:rPr>
                <w:spacing w:val="-5"/>
                <w:w w:val="115"/>
                <w:sz w:val="20"/>
              </w:rPr>
              <w:t> </w:t>
            </w:r>
            <w:r>
              <w:rPr>
                <w:w w:val="115"/>
                <w:sz w:val="20"/>
              </w:rPr>
              <w:t>with</w:t>
            </w:r>
            <w:r>
              <w:rPr>
                <w:spacing w:val="-9"/>
                <w:w w:val="115"/>
                <w:sz w:val="20"/>
              </w:rPr>
              <w:t> </w:t>
            </w:r>
            <w:r>
              <w:rPr>
                <w:w w:val="115"/>
                <w:sz w:val="20"/>
              </w:rPr>
              <w:t>school</w:t>
            </w:r>
            <w:r>
              <w:rPr>
                <w:spacing w:val="-9"/>
                <w:w w:val="115"/>
                <w:sz w:val="20"/>
              </w:rPr>
              <w:t> </w:t>
            </w:r>
            <w:r>
              <w:rPr>
                <w:w w:val="115"/>
                <w:sz w:val="20"/>
              </w:rPr>
              <w:t>stakeholders</w:t>
            </w:r>
            <w:r>
              <w:rPr>
                <w:spacing w:val="-6"/>
                <w:w w:val="115"/>
                <w:sz w:val="20"/>
              </w:rPr>
              <w:t> </w:t>
            </w:r>
            <w:r>
              <w:rPr>
                <w:w w:val="115"/>
                <w:sz w:val="20"/>
              </w:rPr>
              <w:t>its</w:t>
            </w:r>
            <w:r>
              <w:rPr>
                <w:spacing w:val="-4"/>
                <w:w w:val="115"/>
                <w:sz w:val="20"/>
              </w:rPr>
              <w:t> </w:t>
            </w:r>
            <w:r>
              <w:rPr>
                <w:w w:val="115"/>
                <w:sz w:val="20"/>
              </w:rPr>
              <w:t>role</w:t>
            </w:r>
            <w:r>
              <w:rPr>
                <w:spacing w:val="-8"/>
                <w:w w:val="115"/>
                <w:sz w:val="20"/>
              </w:rPr>
              <w:t> </w:t>
            </w:r>
            <w:r>
              <w:rPr>
                <w:w w:val="115"/>
                <w:sz w:val="20"/>
              </w:rPr>
              <w:t>as</w:t>
            </w:r>
            <w:r>
              <w:rPr>
                <w:spacing w:val="-8"/>
                <w:w w:val="115"/>
                <w:sz w:val="20"/>
              </w:rPr>
              <w:t> </w:t>
            </w:r>
            <w:r>
              <w:rPr>
                <w:w w:val="115"/>
                <w:sz w:val="20"/>
              </w:rPr>
              <w:t>oversight</w:t>
            </w:r>
            <w:r>
              <w:rPr>
                <w:spacing w:val="-7"/>
                <w:w w:val="115"/>
                <w:sz w:val="20"/>
              </w:rPr>
              <w:t> </w:t>
            </w:r>
            <w:r>
              <w:rPr>
                <w:w w:val="115"/>
                <w:sz w:val="20"/>
              </w:rPr>
              <w:t>on</w:t>
            </w:r>
            <w:r>
              <w:rPr>
                <w:spacing w:val="-11"/>
                <w:w w:val="115"/>
                <w:sz w:val="20"/>
              </w:rPr>
              <w:t> </w:t>
            </w:r>
            <w:r>
              <w:rPr>
                <w:w w:val="115"/>
                <w:sz w:val="20"/>
              </w:rPr>
              <w:t>school planning and resource use.</w:t>
            </w:r>
          </w:p>
        </w:tc>
      </w:tr>
      <w:tr>
        <w:trPr>
          <w:trHeight w:val="571" w:hRule="exact"/>
        </w:trPr>
        <w:tc>
          <w:tcPr>
            <w:tcW w:w="982" w:type="dxa"/>
            <w:vMerge w:val="restart"/>
            <w:tcBorders>
              <w:top w:val="nil"/>
              <w:right w:val="nil"/>
            </w:tcBorders>
          </w:tcPr>
          <w:p>
            <w:pPr>
              <w:pStyle w:val="TableParagraph"/>
              <w:numPr>
                <w:ilvl w:val="0"/>
                <w:numId w:val="33"/>
              </w:numPr>
              <w:tabs>
                <w:tab w:pos="419" w:val="left" w:leader="none"/>
              </w:tabs>
              <w:spacing w:line="240" w:lineRule="auto" w:before="55" w:after="0"/>
              <w:ind w:left="419" w:right="0" w:hanging="357"/>
              <w:jc w:val="left"/>
              <w:rPr>
                <w:b/>
                <w:sz w:val="20"/>
              </w:rPr>
            </w:pPr>
            <w:r>
              <w:rPr>
                <w:b/>
                <w:spacing w:val="-5"/>
                <w:w w:val="125"/>
                <w:sz w:val="20"/>
              </w:rPr>
              <w:t>YES</w:t>
            </w:r>
          </w:p>
          <w:p>
            <w:pPr>
              <w:pStyle w:val="TableParagraph"/>
              <w:numPr>
                <w:ilvl w:val="0"/>
                <w:numId w:val="33"/>
              </w:numPr>
              <w:tabs>
                <w:tab w:pos="419" w:val="left" w:leader="none"/>
              </w:tabs>
              <w:spacing w:line="240" w:lineRule="auto" w:before="1"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1173"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83"/>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4" w:val="left" w:leader="none"/>
              </w:tabs>
              <w:spacing w:before="88"/>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34"/>
              </w:numPr>
              <w:tabs>
                <w:tab w:pos="315" w:val="left" w:leader="none"/>
                <w:tab w:pos="319" w:val="left" w:leader="none"/>
                <w:tab w:pos="5048" w:val="left" w:leader="none"/>
              </w:tabs>
              <w:spacing w:line="242" w:lineRule="auto" w:before="2" w:after="0"/>
              <w:ind w:left="319" w:right="265" w:hanging="286"/>
              <w:jc w:val="left"/>
              <w:rPr>
                <w:b/>
                <w:sz w:val="16"/>
              </w:rPr>
            </w:pPr>
            <w:r>
              <w:rPr>
                <w:w w:val="115"/>
                <w:sz w:val="16"/>
              </w:rPr>
              <w:t>Minutes</w:t>
            </w:r>
            <w:r>
              <w:rPr>
                <w:spacing w:val="-6"/>
                <w:w w:val="115"/>
                <w:sz w:val="16"/>
              </w:rPr>
              <w:t> </w:t>
            </w:r>
            <w:r>
              <w:rPr>
                <w:w w:val="115"/>
                <w:sz w:val="16"/>
              </w:rPr>
              <w:t>of</w:t>
            </w:r>
            <w:r>
              <w:rPr>
                <w:spacing w:val="-7"/>
                <w:w w:val="115"/>
                <w:sz w:val="16"/>
              </w:rPr>
              <w:t> </w:t>
            </w:r>
            <w:r>
              <w:rPr>
                <w:w w:val="115"/>
                <w:sz w:val="16"/>
              </w:rPr>
              <w:t>Meetings</w:t>
            </w:r>
            <w:r>
              <w:rPr>
                <w:spacing w:val="-6"/>
                <w:w w:val="115"/>
                <w:sz w:val="16"/>
              </w:rPr>
              <w:t> </w:t>
            </w:r>
            <w:r>
              <w:rPr>
                <w:w w:val="115"/>
                <w:sz w:val="16"/>
              </w:rPr>
              <w:t>with</w:t>
            </w:r>
            <w:r>
              <w:rPr>
                <w:spacing w:val="-7"/>
                <w:w w:val="115"/>
                <w:sz w:val="16"/>
              </w:rPr>
              <w:t> </w:t>
            </w:r>
            <w:r>
              <w:rPr>
                <w:w w:val="115"/>
                <w:sz w:val="16"/>
              </w:rPr>
              <w:t>different</w:t>
            </w:r>
            <w:r>
              <w:rPr>
                <w:spacing w:val="-6"/>
                <w:w w:val="115"/>
                <w:sz w:val="16"/>
              </w:rPr>
              <w:t> </w:t>
            </w:r>
            <w:r>
              <w:rPr>
                <w:w w:val="115"/>
                <w:sz w:val="16"/>
              </w:rPr>
              <w:t>school</w:t>
            </w:r>
            <w:r>
              <w:rPr>
                <w:spacing w:val="-7"/>
                <w:w w:val="115"/>
                <w:sz w:val="16"/>
              </w:rPr>
              <w:t> </w:t>
            </w:r>
            <w:r>
              <w:rPr>
                <w:w w:val="115"/>
                <w:sz w:val="16"/>
              </w:rPr>
              <w:t>stakeholders</w:t>
            </w:r>
            <w:r>
              <w:rPr>
                <w:spacing w:val="67"/>
                <w:w w:val="115"/>
                <w:sz w:val="16"/>
              </w:rPr>
              <w:t> </w:t>
            </w:r>
            <w:r>
              <w:rPr>
                <w:rFonts w:ascii="Microsoft Sans Serif" w:hAnsi="Microsoft Sans Serif"/>
                <w:w w:val="115"/>
                <w:sz w:val="16"/>
              </w:rPr>
              <w:t>□</w:t>
            </w:r>
            <w:r>
              <w:rPr>
                <w:rFonts w:ascii="Microsoft Sans Serif" w:hAnsi="Microsoft Sans Serif"/>
                <w:spacing w:val="37"/>
                <w:w w:val="115"/>
                <w:sz w:val="16"/>
              </w:rPr>
              <w:t> </w:t>
            </w:r>
            <w:r>
              <w:rPr>
                <w:w w:val="115"/>
                <w:sz w:val="16"/>
              </w:rPr>
              <w:t>Minutes</w:t>
            </w:r>
            <w:r>
              <w:rPr>
                <w:spacing w:val="-7"/>
                <w:w w:val="115"/>
                <w:sz w:val="16"/>
              </w:rPr>
              <w:t> </w:t>
            </w:r>
            <w:r>
              <w:rPr>
                <w:w w:val="115"/>
                <w:sz w:val="16"/>
              </w:rPr>
              <w:t>of</w:t>
            </w:r>
            <w:r>
              <w:rPr>
                <w:spacing w:val="-9"/>
                <w:w w:val="115"/>
                <w:sz w:val="16"/>
              </w:rPr>
              <w:t> </w:t>
            </w:r>
            <w:r>
              <w:rPr>
                <w:w w:val="115"/>
                <w:sz w:val="16"/>
              </w:rPr>
              <w:t>Meetings</w:t>
            </w:r>
            <w:r>
              <w:rPr>
                <w:spacing w:val="-6"/>
                <w:w w:val="115"/>
                <w:sz w:val="16"/>
              </w:rPr>
              <w:t> </w:t>
            </w:r>
            <w:r>
              <w:rPr>
                <w:w w:val="115"/>
                <w:sz w:val="16"/>
              </w:rPr>
              <w:t>with</w:t>
            </w:r>
            <w:r>
              <w:rPr>
                <w:spacing w:val="-7"/>
                <w:w w:val="115"/>
                <w:sz w:val="16"/>
              </w:rPr>
              <w:t> </w:t>
            </w:r>
            <w:r>
              <w:rPr>
                <w:w w:val="115"/>
                <w:sz w:val="16"/>
              </w:rPr>
              <w:t>different</w:t>
            </w:r>
            <w:r>
              <w:rPr>
                <w:spacing w:val="-6"/>
                <w:w w:val="115"/>
                <w:sz w:val="16"/>
              </w:rPr>
              <w:t> </w:t>
            </w:r>
            <w:r>
              <w:rPr>
                <w:w w:val="115"/>
                <w:sz w:val="16"/>
              </w:rPr>
              <w:t>school</w:t>
            </w:r>
            <w:r>
              <w:rPr>
                <w:spacing w:val="-7"/>
                <w:w w:val="115"/>
                <w:sz w:val="16"/>
              </w:rPr>
              <w:t> </w:t>
            </w:r>
            <w:r>
              <w:rPr>
                <w:w w:val="115"/>
                <w:sz w:val="16"/>
              </w:rPr>
              <w:t>stakeholders (at least 1 meeting)</w:t>
            </w:r>
            <w:r>
              <w:rPr>
                <w:sz w:val="16"/>
              </w:rPr>
              <w:tab/>
            </w:r>
            <w:r>
              <w:rPr>
                <w:w w:val="115"/>
                <w:sz w:val="16"/>
              </w:rPr>
              <w:t>(2 or more meetings) </w:t>
            </w:r>
            <w:r>
              <w:rPr>
                <w:b/>
                <w:w w:val="115"/>
                <w:sz w:val="16"/>
              </w:rPr>
              <w:t>or</w:t>
            </w:r>
          </w:p>
          <w:p>
            <w:pPr>
              <w:pStyle w:val="TableParagraph"/>
              <w:ind w:left="4764"/>
              <w:rPr>
                <w:sz w:val="16"/>
              </w:rPr>
            </w:pPr>
            <w:r>
              <w:rPr>
                <w:rFonts w:ascii="Microsoft Sans Serif" w:hAnsi="Microsoft Sans Serif"/>
                <w:w w:val="115"/>
                <w:sz w:val="16"/>
              </w:rPr>
              <w:t>□</w:t>
            </w:r>
            <w:r>
              <w:rPr>
                <w:rFonts w:ascii="Microsoft Sans Serif" w:hAnsi="Microsoft Sans Serif"/>
                <w:spacing w:val="59"/>
                <w:w w:val="115"/>
                <w:sz w:val="16"/>
              </w:rPr>
              <w:t> </w:t>
            </w:r>
            <w:r>
              <w:rPr>
                <w:w w:val="115"/>
                <w:sz w:val="16"/>
              </w:rPr>
              <w:t>SGC</w:t>
            </w:r>
            <w:r>
              <w:rPr>
                <w:spacing w:val="2"/>
                <w:w w:val="115"/>
                <w:sz w:val="16"/>
              </w:rPr>
              <w:t> </w:t>
            </w:r>
            <w:r>
              <w:rPr>
                <w:w w:val="115"/>
                <w:sz w:val="16"/>
              </w:rPr>
              <w:t>Resolution</w:t>
            </w:r>
            <w:r>
              <w:rPr>
                <w:spacing w:val="1"/>
                <w:w w:val="115"/>
                <w:sz w:val="16"/>
              </w:rPr>
              <w:t> </w:t>
            </w:r>
            <w:r>
              <w:rPr>
                <w:w w:val="115"/>
                <w:sz w:val="16"/>
              </w:rPr>
              <w:t>relative</w:t>
            </w:r>
            <w:r>
              <w:rPr>
                <w:spacing w:val="2"/>
                <w:w w:val="115"/>
                <w:sz w:val="16"/>
              </w:rPr>
              <w:t> </w:t>
            </w:r>
            <w:r>
              <w:rPr>
                <w:w w:val="115"/>
                <w:sz w:val="16"/>
              </w:rPr>
              <w:t>to</w:t>
            </w:r>
            <w:r>
              <w:rPr>
                <w:spacing w:val="1"/>
                <w:w w:val="115"/>
                <w:sz w:val="16"/>
              </w:rPr>
              <w:t> </w:t>
            </w:r>
            <w:r>
              <w:rPr>
                <w:w w:val="115"/>
                <w:sz w:val="16"/>
              </w:rPr>
              <w:t>the</w:t>
            </w:r>
            <w:r>
              <w:rPr>
                <w:spacing w:val="-2"/>
                <w:w w:val="115"/>
                <w:sz w:val="16"/>
              </w:rPr>
              <w:t> </w:t>
            </w:r>
            <w:r>
              <w:rPr>
                <w:w w:val="115"/>
                <w:sz w:val="16"/>
              </w:rPr>
              <w:t>indicator</w:t>
            </w:r>
            <w:r>
              <w:rPr>
                <w:spacing w:val="2"/>
                <w:w w:val="115"/>
                <w:sz w:val="16"/>
              </w:rPr>
              <w:t> </w:t>
            </w:r>
            <w:r>
              <w:rPr>
                <w:w w:val="115"/>
                <w:sz w:val="16"/>
              </w:rPr>
              <w:t>(at least</w:t>
            </w:r>
            <w:r>
              <w:rPr>
                <w:spacing w:val="1"/>
                <w:w w:val="115"/>
                <w:sz w:val="16"/>
              </w:rPr>
              <w:t> </w:t>
            </w:r>
            <w:r>
              <w:rPr>
                <w:spacing w:val="-5"/>
                <w:w w:val="115"/>
                <w:sz w:val="16"/>
              </w:rPr>
              <w:t>1)</w:t>
            </w:r>
          </w:p>
        </w:tc>
      </w:tr>
    </w:tbl>
    <w:p>
      <w:pPr>
        <w:pStyle w:val="BodyText"/>
        <w:spacing w:before="8"/>
        <w:rPr>
          <w:rFonts w:ascii="Cambria"/>
          <w:sz w:val="19"/>
        </w:rPr>
      </w:pPr>
    </w:p>
    <w:tbl>
      <w:tblPr>
        <w:tblW w:w="0" w:type="auto"/>
        <w:jc w:val="left"/>
        <w:tblInd w:w="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4"/>
        <w:gridCol w:w="4818"/>
        <w:gridCol w:w="4784"/>
      </w:tblGrid>
      <w:tr>
        <w:trPr>
          <w:trHeight w:val="367" w:hRule="atLeast"/>
        </w:trPr>
        <w:tc>
          <w:tcPr>
            <w:tcW w:w="5812" w:type="dxa"/>
            <w:gridSpan w:val="2"/>
            <w:tcBorders>
              <w:left w:val="single" w:sz="4" w:space="0" w:color="000000"/>
            </w:tcBorders>
            <w:shd w:val="clear" w:color="auto" w:fill="000000"/>
          </w:tcPr>
          <w:p>
            <w:pPr>
              <w:pStyle w:val="TableParagraph"/>
              <w:tabs>
                <w:tab w:pos="1027" w:val="left" w:leader="none"/>
              </w:tabs>
              <w:spacing w:before="50"/>
              <w:ind w:left="312"/>
              <w:rPr>
                <w:b/>
                <w:sz w:val="22"/>
              </w:rPr>
            </w:pPr>
            <w:r>
              <w:rPr>
                <w:b/>
                <w:color w:val="FFFFFF"/>
                <w:spacing w:val="-5"/>
                <w:w w:val="110"/>
                <w:sz w:val="22"/>
              </w:rPr>
              <w:t>FI5</w:t>
            </w:r>
            <w:r>
              <w:rPr>
                <w:b/>
                <w:color w:val="FFFFFF"/>
                <w:sz w:val="22"/>
              </w:rPr>
              <w:tab/>
            </w: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5</w:t>
            </w:r>
          </w:p>
        </w:tc>
        <w:tc>
          <w:tcPr>
            <w:tcW w:w="4784" w:type="dxa"/>
            <w:tcBorders>
              <w:bottom w:val="single" w:sz="4" w:space="0" w:color="000000"/>
            </w:tcBorders>
          </w:tcPr>
          <w:p>
            <w:pPr>
              <w:pStyle w:val="TableParagraph"/>
              <w:ind w:left="0"/>
              <w:rPr>
                <w:rFonts w:ascii="Times New Roman"/>
                <w:sz w:val="18"/>
              </w:rPr>
            </w:pPr>
          </w:p>
        </w:tc>
      </w:tr>
      <w:tr>
        <w:trPr>
          <w:trHeight w:val="1204" w:hRule="atLeast"/>
        </w:trPr>
        <w:tc>
          <w:tcPr>
            <w:tcW w:w="10596" w:type="dxa"/>
            <w:gridSpan w:val="3"/>
            <w:tcBorders>
              <w:left w:val="single" w:sz="4" w:space="0" w:color="000000"/>
              <w:right w:val="single" w:sz="4" w:space="0" w:color="000000"/>
            </w:tcBorders>
          </w:tcPr>
          <w:p>
            <w:pPr>
              <w:pStyle w:val="TableParagraph"/>
              <w:spacing w:before="37"/>
              <w:ind w:left="1027" w:right="222"/>
              <w:rPr>
                <w:b/>
                <w:sz w:val="20"/>
              </w:rPr>
            </w:pPr>
            <w:r>
              <w:rPr>
                <w:b/>
                <w:w w:val="115"/>
                <w:sz w:val="20"/>
              </w:rPr>
              <w:t>THE SGC HAS COORDINATED WITH THE SCHOOL HEAD THE CONCERNS OF THE </w:t>
            </w:r>
            <w:r>
              <w:rPr>
                <w:b/>
                <w:w w:val="110"/>
                <w:sz w:val="20"/>
              </w:rPr>
              <w:t>DIFFERENT SCHOOL</w:t>
            </w:r>
            <w:r>
              <w:rPr>
                <w:b/>
                <w:spacing w:val="34"/>
                <w:w w:val="110"/>
                <w:sz w:val="20"/>
              </w:rPr>
              <w:t> </w:t>
            </w:r>
            <w:r>
              <w:rPr>
                <w:b/>
                <w:w w:val="110"/>
                <w:sz w:val="20"/>
              </w:rPr>
              <w:t>COMMITTEES</w:t>
            </w:r>
            <w:r>
              <w:rPr>
                <w:b/>
                <w:spacing w:val="34"/>
                <w:w w:val="110"/>
                <w:sz w:val="20"/>
              </w:rPr>
              <w:t> </w:t>
            </w:r>
            <w:r>
              <w:rPr>
                <w:b/>
                <w:w w:val="110"/>
                <w:sz w:val="20"/>
              </w:rPr>
              <w:t>AND</w:t>
            </w:r>
            <w:r>
              <w:rPr>
                <w:b/>
                <w:spacing w:val="37"/>
                <w:w w:val="110"/>
                <w:sz w:val="20"/>
              </w:rPr>
              <w:t> </w:t>
            </w:r>
            <w:r>
              <w:rPr>
                <w:b/>
                <w:w w:val="110"/>
                <w:sz w:val="20"/>
              </w:rPr>
              <w:t>ORGANIZATIONS</w:t>
            </w:r>
            <w:r>
              <w:rPr>
                <w:b/>
                <w:spacing w:val="40"/>
                <w:w w:val="110"/>
                <w:sz w:val="20"/>
              </w:rPr>
              <w:t> </w:t>
            </w:r>
            <w:r>
              <w:rPr>
                <w:b/>
                <w:w w:val="110"/>
                <w:sz w:val="20"/>
              </w:rPr>
              <w:t>TO SYNCHRONIZE</w:t>
            </w:r>
            <w:r>
              <w:rPr>
                <w:b/>
                <w:spacing w:val="40"/>
                <w:w w:val="110"/>
                <w:sz w:val="20"/>
              </w:rPr>
              <w:t> </w:t>
            </w:r>
            <w:r>
              <w:rPr>
                <w:b/>
                <w:w w:val="110"/>
                <w:sz w:val="20"/>
              </w:rPr>
              <w:t>PROGRAMS, </w:t>
            </w:r>
            <w:r>
              <w:rPr>
                <w:b/>
                <w:w w:val="115"/>
                <w:sz w:val="20"/>
              </w:rPr>
              <w:t>PROJECTS,</w:t>
            </w:r>
            <w:r>
              <w:rPr>
                <w:b/>
                <w:spacing w:val="40"/>
                <w:w w:val="115"/>
                <w:sz w:val="20"/>
              </w:rPr>
              <w:t> </w:t>
            </w:r>
            <w:r>
              <w:rPr>
                <w:b/>
                <w:w w:val="115"/>
                <w:sz w:val="20"/>
              </w:rPr>
              <w:t>AND</w:t>
            </w:r>
            <w:r>
              <w:rPr>
                <w:b/>
                <w:spacing w:val="40"/>
                <w:w w:val="115"/>
                <w:sz w:val="20"/>
              </w:rPr>
              <w:t> </w:t>
            </w:r>
            <w:r>
              <w:rPr>
                <w:b/>
                <w:w w:val="115"/>
                <w:sz w:val="20"/>
              </w:rPr>
              <w:t>ACTIVITIES</w:t>
            </w:r>
            <w:r>
              <w:rPr>
                <w:b/>
                <w:spacing w:val="40"/>
                <w:w w:val="115"/>
                <w:sz w:val="20"/>
              </w:rPr>
              <w:t> </w:t>
            </w:r>
            <w:r>
              <w:rPr>
                <w:b/>
                <w:w w:val="115"/>
                <w:sz w:val="20"/>
              </w:rPr>
              <w:t>IN</w:t>
            </w:r>
            <w:r>
              <w:rPr>
                <w:b/>
                <w:spacing w:val="40"/>
                <w:w w:val="115"/>
                <w:sz w:val="20"/>
              </w:rPr>
              <w:t> </w:t>
            </w:r>
            <w:r>
              <w:rPr>
                <w:b/>
                <w:w w:val="115"/>
                <w:sz w:val="20"/>
              </w:rPr>
              <w:t>THE</w:t>
            </w:r>
            <w:r>
              <w:rPr>
                <w:b/>
                <w:spacing w:val="40"/>
                <w:w w:val="115"/>
                <w:sz w:val="20"/>
              </w:rPr>
              <w:t> </w:t>
            </w:r>
            <w:r>
              <w:rPr>
                <w:b/>
                <w:w w:val="115"/>
                <w:sz w:val="20"/>
              </w:rPr>
              <w:t>SCHOOL.</w:t>
            </w:r>
          </w:p>
          <w:p>
            <w:pPr>
              <w:pStyle w:val="TableParagraph"/>
              <w:spacing w:before="5"/>
              <w:ind w:left="1027" w:right="222"/>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4"/>
                <w:w w:val="115"/>
                <w:sz w:val="16"/>
              </w:rPr>
              <w:t> </w:t>
            </w:r>
            <w:r>
              <w:rPr>
                <w:i/>
                <w:color w:val="7D7D7D"/>
                <w:w w:val="115"/>
                <w:sz w:val="16"/>
              </w:rPr>
              <w:t>SGC</w:t>
            </w:r>
            <w:r>
              <w:rPr>
                <w:i/>
                <w:color w:val="7D7D7D"/>
                <w:spacing w:val="-6"/>
                <w:w w:val="115"/>
                <w:sz w:val="16"/>
              </w:rPr>
              <w:t> </w:t>
            </w:r>
            <w:r>
              <w:rPr>
                <w:i/>
                <w:color w:val="7D7D7D"/>
                <w:w w:val="115"/>
                <w:sz w:val="16"/>
              </w:rPr>
              <w:t>has</w:t>
            </w:r>
            <w:r>
              <w:rPr>
                <w:i/>
                <w:color w:val="7D7D7D"/>
                <w:spacing w:val="-4"/>
                <w:w w:val="115"/>
                <w:sz w:val="16"/>
              </w:rPr>
              <w:t> </w:t>
            </w:r>
            <w:r>
              <w:rPr>
                <w:i/>
                <w:color w:val="7D7D7D"/>
                <w:w w:val="115"/>
                <w:sz w:val="16"/>
              </w:rPr>
              <w:t>been</w:t>
            </w:r>
            <w:r>
              <w:rPr>
                <w:i/>
                <w:color w:val="7D7D7D"/>
                <w:spacing w:val="-9"/>
                <w:w w:val="115"/>
                <w:sz w:val="16"/>
              </w:rPr>
              <w:t> </w:t>
            </w:r>
            <w:r>
              <w:rPr>
                <w:i/>
                <w:color w:val="7D7D7D"/>
                <w:w w:val="115"/>
                <w:sz w:val="16"/>
              </w:rPr>
              <w:t>a</w:t>
            </w:r>
            <w:r>
              <w:rPr>
                <w:i/>
                <w:color w:val="7D7D7D"/>
                <w:spacing w:val="-8"/>
                <w:w w:val="115"/>
                <w:sz w:val="16"/>
              </w:rPr>
              <w:t> </w:t>
            </w:r>
            <w:r>
              <w:rPr>
                <w:i/>
                <w:color w:val="7D7D7D"/>
                <w:w w:val="115"/>
                <w:sz w:val="16"/>
              </w:rPr>
              <w:t>conduit</w:t>
            </w:r>
            <w:r>
              <w:rPr>
                <w:i/>
                <w:color w:val="7D7D7D"/>
                <w:spacing w:val="-6"/>
                <w:w w:val="115"/>
                <w:sz w:val="16"/>
              </w:rPr>
              <w:t> </w:t>
            </w:r>
            <w:r>
              <w:rPr>
                <w:i/>
                <w:color w:val="7D7D7D"/>
                <w:w w:val="115"/>
                <w:sz w:val="16"/>
              </w:rPr>
              <w:t>between</w:t>
            </w:r>
            <w:r>
              <w:rPr>
                <w:i/>
                <w:color w:val="7D7D7D"/>
                <w:spacing w:val="-7"/>
                <w:w w:val="115"/>
                <w:sz w:val="16"/>
              </w:rPr>
              <w:t> </w:t>
            </w:r>
            <w:r>
              <w:rPr>
                <w:i/>
                <w:color w:val="7D7D7D"/>
                <w:w w:val="115"/>
                <w:sz w:val="16"/>
              </w:rPr>
              <w:t>the</w:t>
            </w:r>
            <w:r>
              <w:rPr>
                <w:i/>
                <w:color w:val="7D7D7D"/>
                <w:spacing w:val="-7"/>
                <w:w w:val="115"/>
                <w:sz w:val="16"/>
              </w:rPr>
              <w:t> </w:t>
            </w:r>
            <w:r>
              <w:rPr>
                <w:i/>
                <w:color w:val="7D7D7D"/>
                <w:w w:val="115"/>
                <w:sz w:val="16"/>
              </w:rPr>
              <w:t>different</w:t>
            </w:r>
            <w:r>
              <w:rPr>
                <w:i/>
                <w:color w:val="7D7D7D"/>
                <w:spacing w:val="-8"/>
                <w:w w:val="115"/>
                <w:sz w:val="16"/>
              </w:rPr>
              <w:t> </w:t>
            </w:r>
            <w:r>
              <w:rPr>
                <w:i/>
                <w:color w:val="7D7D7D"/>
                <w:w w:val="115"/>
                <w:sz w:val="16"/>
              </w:rPr>
              <w:t>school</w:t>
            </w:r>
            <w:r>
              <w:rPr>
                <w:i/>
                <w:color w:val="7D7D7D"/>
                <w:spacing w:val="-5"/>
                <w:w w:val="115"/>
                <w:sz w:val="16"/>
              </w:rPr>
              <w:t> </w:t>
            </w:r>
            <w:r>
              <w:rPr>
                <w:i/>
                <w:color w:val="7D7D7D"/>
                <w:w w:val="115"/>
                <w:sz w:val="16"/>
              </w:rPr>
              <w:t>committees</w:t>
            </w:r>
            <w:r>
              <w:rPr>
                <w:i/>
                <w:color w:val="7D7D7D"/>
                <w:spacing w:val="-5"/>
                <w:w w:val="115"/>
                <w:sz w:val="16"/>
              </w:rPr>
              <w:t> </w:t>
            </w:r>
            <w:r>
              <w:rPr>
                <w:i/>
                <w:color w:val="7D7D7D"/>
                <w:w w:val="115"/>
                <w:sz w:val="16"/>
              </w:rPr>
              <w:t>and</w:t>
            </w:r>
            <w:r>
              <w:rPr>
                <w:i/>
                <w:color w:val="7D7D7D"/>
                <w:spacing w:val="-5"/>
                <w:w w:val="115"/>
                <w:sz w:val="16"/>
              </w:rPr>
              <w:t> </w:t>
            </w:r>
            <w:r>
              <w:rPr>
                <w:i/>
                <w:color w:val="7D7D7D"/>
                <w:w w:val="115"/>
                <w:sz w:val="16"/>
              </w:rPr>
              <w:t>organizations</w:t>
            </w:r>
            <w:r>
              <w:rPr>
                <w:i/>
                <w:color w:val="7D7D7D"/>
                <w:spacing w:val="-3"/>
                <w:w w:val="115"/>
                <w:sz w:val="16"/>
              </w:rPr>
              <w:t> </w:t>
            </w:r>
            <w:r>
              <w:rPr>
                <w:i/>
                <w:color w:val="7D7D7D"/>
                <w:w w:val="115"/>
                <w:sz w:val="16"/>
              </w:rPr>
              <w:t>and</w:t>
            </w:r>
            <w:r>
              <w:rPr>
                <w:i/>
                <w:color w:val="7D7D7D"/>
                <w:spacing w:val="-5"/>
                <w:w w:val="115"/>
                <w:sz w:val="16"/>
              </w:rPr>
              <w:t> </w:t>
            </w:r>
            <w:r>
              <w:rPr>
                <w:i/>
                <w:color w:val="7D7D7D"/>
                <w:w w:val="115"/>
                <w:sz w:val="16"/>
              </w:rPr>
              <w:t>the</w:t>
            </w:r>
            <w:r>
              <w:rPr>
                <w:i/>
                <w:color w:val="7D7D7D"/>
                <w:spacing w:val="-4"/>
                <w:w w:val="115"/>
                <w:sz w:val="16"/>
              </w:rPr>
              <w:t> </w:t>
            </w:r>
            <w:r>
              <w:rPr>
                <w:i/>
                <w:color w:val="7D7D7D"/>
                <w:w w:val="115"/>
                <w:sz w:val="16"/>
              </w:rPr>
              <w:t>school </w:t>
            </w:r>
            <w:r>
              <w:rPr>
                <w:i/>
                <w:color w:val="7D7D7D"/>
                <w:spacing w:val="-2"/>
                <w:w w:val="115"/>
                <w:sz w:val="16"/>
              </w:rPr>
              <w:t>management.</w:t>
            </w:r>
          </w:p>
        </w:tc>
      </w:tr>
      <w:tr>
        <w:trPr>
          <w:trHeight w:val="331" w:hRule="atLeast"/>
        </w:trPr>
        <w:tc>
          <w:tcPr>
            <w:tcW w:w="994" w:type="dxa"/>
            <w:tcBorders>
              <w:left w:val="single" w:sz="4" w:space="0" w:color="000000"/>
            </w:tcBorders>
            <w:shd w:val="clear" w:color="auto" w:fill="000000"/>
          </w:tcPr>
          <w:p>
            <w:pPr>
              <w:pStyle w:val="TableParagraph"/>
              <w:spacing w:before="38"/>
              <w:ind w:left="257"/>
              <w:rPr>
                <w:b/>
                <w:sz w:val="20"/>
              </w:rPr>
            </w:pPr>
            <w:r>
              <w:rPr>
                <w:b/>
                <w:color w:val="FFFFFF"/>
                <w:spacing w:val="-4"/>
                <w:w w:val="115"/>
                <w:sz w:val="20"/>
              </w:rPr>
              <w:t>FI5A</w:t>
            </w:r>
          </w:p>
        </w:tc>
        <w:tc>
          <w:tcPr>
            <w:tcW w:w="9602" w:type="dxa"/>
            <w:gridSpan w:val="2"/>
            <w:tcBorders>
              <w:right w:val="single" w:sz="4" w:space="0" w:color="000000"/>
            </w:tcBorders>
            <w:shd w:val="clear" w:color="auto" w:fill="F0F0F0"/>
          </w:tcPr>
          <w:p>
            <w:pPr>
              <w:pStyle w:val="TableParagraph"/>
              <w:spacing w:before="38"/>
              <w:ind w:left="50"/>
              <w:rPr>
                <w:b/>
                <w:sz w:val="20"/>
              </w:rPr>
            </w:pPr>
            <w:r>
              <w:rPr>
                <w:b/>
                <w:w w:val="110"/>
                <w:sz w:val="20"/>
              </w:rPr>
              <w:t>PRIMARY</w:t>
            </w:r>
            <w:r>
              <w:rPr>
                <w:b/>
                <w:spacing w:val="26"/>
                <w:w w:val="110"/>
                <w:sz w:val="20"/>
              </w:rPr>
              <w:t> </w:t>
            </w:r>
            <w:r>
              <w:rPr>
                <w:b/>
                <w:w w:val="110"/>
                <w:sz w:val="20"/>
              </w:rPr>
              <w:t>SUB-</w:t>
            </w:r>
            <w:r>
              <w:rPr>
                <w:b/>
                <w:spacing w:val="-2"/>
                <w:w w:val="110"/>
                <w:sz w:val="20"/>
              </w:rPr>
              <w:t>INDICATOR</w:t>
            </w:r>
          </w:p>
        </w:tc>
      </w:tr>
      <w:tr>
        <w:trPr>
          <w:trHeight w:val="575" w:hRule="atLeast"/>
        </w:trPr>
        <w:tc>
          <w:tcPr>
            <w:tcW w:w="994" w:type="dxa"/>
            <w:vMerge w:val="restart"/>
            <w:tcBorders>
              <w:left w:val="single" w:sz="4" w:space="0" w:color="000000"/>
              <w:bottom w:val="single" w:sz="4" w:space="0" w:color="000000"/>
            </w:tcBorders>
          </w:tcPr>
          <w:p>
            <w:pPr>
              <w:pStyle w:val="TableParagraph"/>
              <w:numPr>
                <w:ilvl w:val="0"/>
                <w:numId w:val="35"/>
              </w:numPr>
              <w:tabs>
                <w:tab w:pos="433" w:val="left" w:leader="none"/>
              </w:tabs>
              <w:spacing w:line="234" w:lineRule="exact" w:before="38" w:after="0"/>
              <w:ind w:left="433" w:right="0" w:hanging="357"/>
              <w:jc w:val="left"/>
              <w:rPr>
                <w:b/>
                <w:sz w:val="20"/>
              </w:rPr>
            </w:pPr>
            <w:r>
              <w:rPr>
                <w:b/>
                <w:spacing w:val="-5"/>
                <w:w w:val="125"/>
                <w:sz w:val="20"/>
              </w:rPr>
              <w:t>YES</w:t>
            </w:r>
          </w:p>
          <w:p>
            <w:pPr>
              <w:pStyle w:val="TableParagraph"/>
              <w:numPr>
                <w:ilvl w:val="0"/>
                <w:numId w:val="35"/>
              </w:numPr>
              <w:tabs>
                <w:tab w:pos="433" w:val="left" w:leader="none"/>
              </w:tabs>
              <w:spacing w:line="234" w:lineRule="exact" w:before="0" w:after="0"/>
              <w:ind w:left="433" w:right="0" w:hanging="357"/>
              <w:jc w:val="left"/>
              <w:rPr>
                <w:b/>
                <w:sz w:val="20"/>
              </w:rPr>
            </w:pPr>
            <w:r>
              <w:rPr>
                <w:b/>
                <w:spacing w:val="-5"/>
                <w:w w:val="110"/>
                <w:sz w:val="20"/>
              </w:rPr>
              <w:t>NO</w:t>
            </w:r>
          </w:p>
        </w:tc>
        <w:tc>
          <w:tcPr>
            <w:tcW w:w="9602" w:type="dxa"/>
            <w:gridSpan w:val="2"/>
            <w:tcBorders>
              <w:bottom w:val="dashSmallGap" w:sz="4" w:space="0" w:color="000000"/>
              <w:right w:val="single" w:sz="4" w:space="0" w:color="000000"/>
            </w:tcBorders>
          </w:tcPr>
          <w:p>
            <w:pPr>
              <w:pStyle w:val="TableParagraph"/>
              <w:spacing w:before="158"/>
              <w:ind w:left="50"/>
              <w:rPr>
                <w:b/>
                <w:sz w:val="20"/>
              </w:rPr>
            </w:pPr>
            <w:r>
              <w:rPr>
                <w:b/>
                <w:w w:val="115"/>
                <w:sz w:val="20"/>
              </w:rPr>
              <w:t>The</w:t>
            </w:r>
            <w:r>
              <w:rPr>
                <w:b/>
                <w:spacing w:val="-9"/>
                <w:w w:val="115"/>
                <w:sz w:val="20"/>
              </w:rPr>
              <w:t> </w:t>
            </w:r>
            <w:r>
              <w:rPr>
                <w:b/>
                <w:w w:val="115"/>
                <w:sz w:val="20"/>
              </w:rPr>
              <w:t>Co-Chairpersons</w:t>
            </w:r>
            <w:r>
              <w:rPr>
                <w:b/>
                <w:spacing w:val="-10"/>
                <w:w w:val="115"/>
                <w:sz w:val="20"/>
              </w:rPr>
              <w:t> </w:t>
            </w:r>
            <w:r>
              <w:rPr>
                <w:b/>
                <w:w w:val="115"/>
                <w:sz w:val="20"/>
              </w:rPr>
              <w:t>have</w:t>
            </w:r>
            <w:r>
              <w:rPr>
                <w:b/>
                <w:spacing w:val="-6"/>
                <w:w w:val="115"/>
                <w:sz w:val="20"/>
              </w:rPr>
              <w:t> </w:t>
            </w:r>
            <w:r>
              <w:rPr>
                <w:b/>
                <w:w w:val="115"/>
                <w:sz w:val="20"/>
              </w:rPr>
              <w:t>communicated</w:t>
            </w:r>
            <w:r>
              <w:rPr>
                <w:b/>
                <w:spacing w:val="-5"/>
                <w:w w:val="115"/>
                <w:sz w:val="20"/>
              </w:rPr>
              <w:t> </w:t>
            </w:r>
            <w:r>
              <w:rPr>
                <w:b/>
                <w:w w:val="115"/>
                <w:sz w:val="20"/>
              </w:rPr>
              <w:t>the</w:t>
            </w:r>
            <w:r>
              <w:rPr>
                <w:b/>
                <w:spacing w:val="-7"/>
                <w:w w:val="115"/>
                <w:sz w:val="20"/>
              </w:rPr>
              <w:t> </w:t>
            </w:r>
            <w:r>
              <w:rPr>
                <w:b/>
                <w:w w:val="115"/>
                <w:sz w:val="20"/>
              </w:rPr>
              <w:t>direction</w:t>
            </w:r>
            <w:r>
              <w:rPr>
                <w:b/>
                <w:spacing w:val="-7"/>
                <w:w w:val="115"/>
                <w:sz w:val="20"/>
              </w:rPr>
              <w:t> </w:t>
            </w:r>
            <w:r>
              <w:rPr>
                <w:b/>
                <w:w w:val="115"/>
                <w:sz w:val="20"/>
              </w:rPr>
              <w:t>of</w:t>
            </w:r>
            <w:r>
              <w:rPr>
                <w:b/>
                <w:spacing w:val="-6"/>
                <w:w w:val="115"/>
                <w:sz w:val="20"/>
              </w:rPr>
              <w:t> </w:t>
            </w:r>
            <w:r>
              <w:rPr>
                <w:b/>
                <w:w w:val="115"/>
                <w:sz w:val="20"/>
              </w:rPr>
              <w:t>the</w:t>
            </w:r>
            <w:r>
              <w:rPr>
                <w:b/>
                <w:spacing w:val="-10"/>
                <w:w w:val="115"/>
                <w:sz w:val="20"/>
              </w:rPr>
              <w:t> </w:t>
            </w:r>
            <w:r>
              <w:rPr>
                <w:b/>
                <w:w w:val="115"/>
                <w:sz w:val="20"/>
              </w:rPr>
              <w:t>SGC</w:t>
            </w:r>
            <w:r>
              <w:rPr>
                <w:b/>
                <w:spacing w:val="-7"/>
                <w:w w:val="115"/>
                <w:sz w:val="20"/>
              </w:rPr>
              <w:t> </w:t>
            </w:r>
            <w:r>
              <w:rPr>
                <w:b/>
                <w:w w:val="115"/>
                <w:sz w:val="20"/>
              </w:rPr>
              <w:t>to</w:t>
            </w:r>
            <w:r>
              <w:rPr>
                <w:b/>
                <w:spacing w:val="-6"/>
                <w:w w:val="115"/>
                <w:sz w:val="20"/>
              </w:rPr>
              <w:t> </w:t>
            </w:r>
            <w:r>
              <w:rPr>
                <w:b/>
                <w:w w:val="115"/>
                <w:sz w:val="20"/>
              </w:rPr>
              <w:t>the</w:t>
            </w:r>
            <w:r>
              <w:rPr>
                <w:b/>
                <w:spacing w:val="-11"/>
                <w:w w:val="115"/>
                <w:sz w:val="20"/>
              </w:rPr>
              <w:t> </w:t>
            </w:r>
            <w:r>
              <w:rPr>
                <w:b/>
                <w:w w:val="115"/>
                <w:sz w:val="20"/>
              </w:rPr>
              <w:t>School</w:t>
            </w:r>
            <w:r>
              <w:rPr>
                <w:b/>
                <w:spacing w:val="-6"/>
                <w:w w:val="115"/>
                <w:sz w:val="20"/>
              </w:rPr>
              <w:t> </w:t>
            </w:r>
            <w:r>
              <w:rPr>
                <w:b/>
                <w:spacing w:val="-2"/>
                <w:w w:val="115"/>
                <w:sz w:val="20"/>
              </w:rPr>
              <w:t>Head.</w:t>
            </w:r>
          </w:p>
        </w:tc>
      </w:tr>
      <w:tr>
        <w:trPr>
          <w:trHeight w:val="1166" w:hRule="atLeast"/>
        </w:trPr>
        <w:tc>
          <w:tcPr>
            <w:tcW w:w="994" w:type="dxa"/>
            <w:vMerge/>
            <w:tcBorders>
              <w:top w:val="nil"/>
              <w:left w:val="single" w:sz="4" w:space="0" w:color="000000"/>
              <w:bottom w:val="single" w:sz="4" w:space="0" w:color="000000"/>
            </w:tcBorders>
          </w:tcPr>
          <w:p>
            <w:pPr>
              <w:rPr>
                <w:sz w:val="2"/>
                <w:szCs w:val="2"/>
              </w:rPr>
            </w:pPr>
          </w:p>
        </w:tc>
        <w:tc>
          <w:tcPr>
            <w:tcW w:w="9602" w:type="dxa"/>
            <w:gridSpan w:val="2"/>
            <w:tcBorders>
              <w:top w:val="dashSmallGap" w:sz="4" w:space="0" w:color="000000"/>
              <w:bottom w:val="single" w:sz="4" w:space="0" w:color="000000"/>
              <w:right w:val="single" w:sz="4" w:space="0" w:color="000000"/>
            </w:tcBorders>
          </w:tcPr>
          <w:p>
            <w:pPr>
              <w:pStyle w:val="TableParagraph"/>
              <w:spacing w:before="78"/>
              <w:ind w:left="50"/>
              <w:rPr>
                <w:sz w:val="13"/>
              </w:rPr>
            </w:pPr>
            <w:r>
              <w:rPr>
                <w:w w:val="110"/>
                <w:sz w:val="13"/>
              </w:rPr>
              <w:t>If</w:t>
            </w:r>
            <w:r>
              <w:rPr>
                <w:spacing w:val="3"/>
                <w:w w:val="110"/>
                <w:sz w:val="13"/>
              </w:rPr>
              <w:t> </w:t>
            </w:r>
            <w:r>
              <w:rPr>
                <w:b/>
                <w:w w:val="110"/>
                <w:sz w:val="13"/>
              </w:rPr>
              <w:t>YES</w:t>
            </w:r>
            <w:r>
              <w:rPr>
                <w:w w:val="110"/>
                <w:sz w:val="13"/>
              </w:rPr>
              <w:t>,</w:t>
            </w:r>
            <w:r>
              <w:rPr>
                <w:spacing w:val="3"/>
                <w:w w:val="110"/>
                <w:sz w:val="13"/>
              </w:rPr>
              <w:t> </w:t>
            </w:r>
            <w:r>
              <w:rPr>
                <w:w w:val="110"/>
                <w:sz w:val="13"/>
              </w:rPr>
              <w:t>prepare</w:t>
            </w:r>
            <w:r>
              <w:rPr>
                <w:spacing w:val="5"/>
                <w:w w:val="110"/>
                <w:sz w:val="13"/>
              </w:rPr>
              <w:t> </w:t>
            </w:r>
            <w:r>
              <w:rPr>
                <w:w w:val="110"/>
                <w:sz w:val="13"/>
              </w:rPr>
              <w:t>the</w:t>
            </w:r>
            <w:r>
              <w:rPr>
                <w:spacing w:val="6"/>
                <w:w w:val="110"/>
                <w:sz w:val="13"/>
              </w:rPr>
              <w:t> </w:t>
            </w:r>
            <w:r>
              <w:rPr>
                <w:w w:val="110"/>
                <w:sz w:val="13"/>
              </w:rPr>
              <w:t>following</w:t>
            </w:r>
            <w:r>
              <w:rPr>
                <w:spacing w:val="10"/>
                <w:w w:val="110"/>
                <w:sz w:val="13"/>
              </w:rPr>
              <w:t> </w:t>
            </w:r>
            <w:r>
              <w:rPr>
                <w:spacing w:val="-4"/>
                <w:w w:val="110"/>
                <w:sz w:val="13"/>
              </w:rPr>
              <w:t>MOVs:</w:t>
            </w:r>
          </w:p>
          <w:p>
            <w:pPr>
              <w:pStyle w:val="TableParagraph"/>
              <w:tabs>
                <w:tab w:pos="4779" w:val="left" w:leader="none"/>
              </w:tabs>
              <w:spacing w:line="182" w:lineRule="exact" w:before="66"/>
              <w:ind w:left="50"/>
              <w:rPr>
                <w:b/>
                <w:position w:val="1"/>
                <w:sz w:val="13"/>
              </w:rPr>
            </w:pPr>
            <w:r>
              <w:rPr>
                <w:b/>
                <w:w w:val="110"/>
                <w:sz w:val="16"/>
              </w:rPr>
              <w:t>Minimum</w:t>
            </w:r>
            <w:r>
              <w:rPr>
                <w:b/>
                <w:spacing w:val="6"/>
                <w:w w:val="110"/>
                <w:sz w:val="16"/>
              </w:rPr>
              <w:t> </w:t>
            </w:r>
            <w:r>
              <w:rPr>
                <w:b/>
                <w:spacing w:val="-4"/>
                <w:w w:val="110"/>
                <w:sz w:val="16"/>
              </w:rPr>
              <w:t>MOVs</w:t>
            </w:r>
            <w:r>
              <w:rPr>
                <w:b/>
                <w:sz w:val="16"/>
              </w:rPr>
              <w:tab/>
            </w:r>
            <w:r>
              <w:rPr>
                <w:b/>
                <w:w w:val="110"/>
                <w:position w:val="1"/>
                <w:sz w:val="13"/>
              </w:rPr>
              <w:t>Additional</w:t>
            </w:r>
            <w:r>
              <w:rPr>
                <w:b/>
                <w:spacing w:val="-5"/>
                <w:w w:val="110"/>
                <w:position w:val="1"/>
                <w:sz w:val="13"/>
              </w:rPr>
              <w:t> </w:t>
            </w:r>
            <w:r>
              <w:rPr>
                <w:b/>
                <w:spacing w:val="-4"/>
                <w:w w:val="110"/>
                <w:position w:val="1"/>
                <w:sz w:val="13"/>
              </w:rPr>
              <w:t>MOVs</w:t>
            </w:r>
          </w:p>
          <w:p>
            <w:pPr>
              <w:pStyle w:val="TableParagraph"/>
              <w:numPr>
                <w:ilvl w:val="0"/>
                <w:numId w:val="36"/>
              </w:numPr>
              <w:tabs>
                <w:tab w:pos="330" w:val="left" w:leader="none"/>
                <w:tab w:pos="4779" w:val="left" w:leader="none"/>
              </w:tabs>
              <w:spacing w:line="134" w:lineRule="auto" w:before="33" w:after="0"/>
              <w:ind w:left="330" w:right="0" w:hanging="280"/>
              <w:jc w:val="left"/>
              <w:rPr>
                <w:sz w:val="13"/>
              </w:rPr>
            </w:pPr>
            <w:r>
              <w:rPr>
                <w:w w:val="115"/>
                <w:position w:val="-3"/>
                <w:sz w:val="16"/>
              </w:rPr>
              <w:t>Copy</w:t>
            </w:r>
            <w:r>
              <w:rPr>
                <w:spacing w:val="-10"/>
                <w:w w:val="115"/>
                <w:position w:val="-3"/>
                <w:sz w:val="16"/>
              </w:rPr>
              <w:t> </w:t>
            </w:r>
            <w:r>
              <w:rPr>
                <w:w w:val="115"/>
                <w:position w:val="-3"/>
                <w:sz w:val="16"/>
              </w:rPr>
              <w:t>of</w:t>
            </w:r>
            <w:r>
              <w:rPr>
                <w:spacing w:val="-10"/>
                <w:w w:val="115"/>
                <w:position w:val="-3"/>
                <w:sz w:val="16"/>
              </w:rPr>
              <w:t> </w:t>
            </w:r>
            <w:r>
              <w:rPr>
                <w:w w:val="115"/>
                <w:position w:val="-3"/>
                <w:sz w:val="16"/>
              </w:rPr>
              <w:t>the</w:t>
            </w:r>
            <w:r>
              <w:rPr>
                <w:spacing w:val="-9"/>
                <w:w w:val="115"/>
                <w:position w:val="-3"/>
                <w:sz w:val="16"/>
              </w:rPr>
              <w:t> </w:t>
            </w:r>
            <w:r>
              <w:rPr>
                <w:w w:val="115"/>
                <w:position w:val="-3"/>
                <w:sz w:val="16"/>
              </w:rPr>
              <w:t>communication</w:t>
            </w:r>
            <w:r>
              <w:rPr>
                <w:spacing w:val="-7"/>
                <w:w w:val="115"/>
                <w:position w:val="-3"/>
                <w:sz w:val="16"/>
              </w:rPr>
              <w:t> </w:t>
            </w:r>
            <w:r>
              <w:rPr>
                <w:w w:val="115"/>
                <w:position w:val="-3"/>
                <w:sz w:val="16"/>
              </w:rPr>
              <w:t>/</w:t>
            </w:r>
            <w:r>
              <w:rPr>
                <w:spacing w:val="-9"/>
                <w:w w:val="115"/>
                <w:position w:val="-3"/>
                <w:sz w:val="16"/>
              </w:rPr>
              <w:t> </w:t>
            </w:r>
            <w:r>
              <w:rPr>
                <w:w w:val="115"/>
                <w:position w:val="-3"/>
                <w:sz w:val="16"/>
              </w:rPr>
              <w:t>transmittal</w:t>
            </w:r>
            <w:r>
              <w:rPr>
                <w:spacing w:val="-7"/>
                <w:w w:val="115"/>
                <w:position w:val="-3"/>
                <w:sz w:val="16"/>
              </w:rPr>
              <w:t> </w:t>
            </w:r>
            <w:r>
              <w:rPr>
                <w:w w:val="115"/>
                <w:position w:val="-3"/>
                <w:sz w:val="16"/>
              </w:rPr>
              <w:t>letter</w:t>
            </w:r>
            <w:r>
              <w:rPr>
                <w:spacing w:val="-7"/>
                <w:w w:val="115"/>
                <w:position w:val="-3"/>
                <w:sz w:val="16"/>
              </w:rPr>
              <w:t> </w:t>
            </w:r>
            <w:r>
              <w:rPr>
                <w:w w:val="115"/>
                <w:position w:val="-3"/>
                <w:sz w:val="16"/>
              </w:rPr>
              <w:t>to</w:t>
            </w:r>
            <w:r>
              <w:rPr>
                <w:spacing w:val="-7"/>
                <w:w w:val="115"/>
                <w:position w:val="-3"/>
                <w:sz w:val="16"/>
              </w:rPr>
              <w:t> </w:t>
            </w:r>
            <w:r>
              <w:rPr>
                <w:spacing w:val="-5"/>
                <w:w w:val="115"/>
                <w:position w:val="-3"/>
                <w:sz w:val="16"/>
              </w:rPr>
              <w:t>the</w:t>
            </w:r>
            <w:r>
              <w:rPr>
                <w:position w:val="-3"/>
                <w:sz w:val="16"/>
              </w:rPr>
              <w:tab/>
            </w:r>
            <w:r>
              <w:rPr>
                <w:rFonts w:ascii="Microsoft Sans Serif" w:hAnsi="Microsoft Sans Serif"/>
                <w:spacing w:val="-24"/>
                <w:w w:val="110"/>
                <w:sz w:val="13"/>
              </w:rPr>
              <w:t>□</w:t>
            </w:r>
            <w:r>
              <w:rPr>
                <w:rFonts w:ascii="Microsoft Sans Serif" w:hAnsi="Microsoft Sans Serif"/>
                <w:spacing w:val="35"/>
                <w:w w:val="110"/>
                <w:sz w:val="13"/>
              </w:rPr>
              <w:t>  </w:t>
            </w:r>
            <w:r>
              <w:rPr>
                <w:spacing w:val="-24"/>
                <w:w w:val="110"/>
                <w:sz w:val="13"/>
              </w:rPr>
              <w:t>A</w:t>
            </w:r>
            <w:r>
              <w:rPr>
                <w:spacing w:val="-24"/>
                <w:w w:val="110"/>
                <w:position w:val="-6"/>
                <w:sz w:val="13"/>
              </w:rPr>
              <w:t>t</w:t>
            </w:r>
            <w:r>
              <w:rPr>
                <w:spacing w:val="-24"/>
                <w:w w:val="110"/>
                <w:sz w:val="13"/>
              </w:rPr>
              <w:t>n</w:t>
            </w:r>
            <w:r>
              <w:rPr>
                <w:spacing w:val="-24"/>
                <w:w w:val="110"/>
                <w:position w:val="-6"/>
                <w:sz w:val="13"/>
              </w:rPr>
              <w:t>h</w:t>
            </w:r>
            <w:r>
              <w:rPr>
                <w:spacing w:val="-24"/>
                <w:w w:val="110"/>
                <w:sz w:val="13"/>
              </w:rPr>
              <w:t>y</w:t>
            </w:r>
            <w:r>
              <w:rPr>
                <w:spacing w:val="-24"/>
                <w:w w:val="110"/>
                <w:position w:val="-6"/>
                <w:sz w:val="13"/>
              </w:rPr>
              <w:t>e</w:t>
            </w:r>
            <w:r>
              <w:rPr>
                <w:spacing w:val="-8"/>
                <w:position w:val="-6"/>
                <w:sz w:val="13"/>
              </w:rPr>
              <w:t> </w:t>
            </w:r>
            <w:r>
              <w:rPr>
                <w:spacing w:val="-24"/>
                <w:w w:val="110"/>
                <w:sz w:val="13"/>
              </w:rPr>
              <w:t>d</w:t>
            </w:r>
            <w:r>
              <w:rPr>
                <w:spacing w:val="-24"/>
                <w:w w:val="110"/>
                <w:position w:val="-6"/>
                <w:sz w:val="13"/>
              </w:rPr>
              <w:t>s</w:t>
            </w:r>
            <w:r>
              <w:rPr>
                <w:spacing w:val="-24"/>
                <w:w w:val="110"/>
                <w:sz w:val="13"/>
              </w:rPr>
              <w:t>o</w:t>
            </w:r>
            <w:r>
              <w:rPr>
                <w:spacing w:val="-24"/>
                <w:w w:val="110"/>
                <w:position w:val="-6"/>
                <w:sz w:val="13"/>
              </w:rPr>
              <w:t>ch</w:t>
            </w:r>
            <w:r>
              <w:rPr>
                <w:spacing w:val="-24"/>
                <w:w w:val="110"/>
                <w:sz w:val="13"/>
              </w:rPr>
              <w:t>cu</w:t>
            </w:r>
            <w:r>
              <w:rPr>
                <w:spacing w:val="-24"/>
                <w:w w:val="110"/>
                <w:position w:val="-6"/>
                <w:sz w:val="13"/>
              </w:rPr>
              <w:t>oo</w:t>
            </w:r>
            <w:r>
              <w:rPr>
                <w:spacing w:val="-24"/>
                <w:w w:val="110"/>
                <w:sz w:val="13"/>
              </w:rPr>
              <w:t>m</w:t>
            </w:r>
            <w:r>
              <w:rPr>
                <w:spacing w:val="-24"/>
                <w:w w:val="110"/>
                <w:position w:val="-6"/>
                <w:sz w:val="13"/>
              </w:rPr>
              <w:t>l</w:t>
            </w:r>
            <w:r>
              <w:rPr>
                <w:spacing w:val="-12"/>
                <w:position w:val="-6"/>
                <w:sz w:val="13"/>
              </w:rPr>
              <w:t> </w:t>
            </w:r>
            <w:r>
              <w:rPr>
                <w:spacing w:val="-24"/>
                <w:w w:val="110"/>
                <w:sz w:val="13"/>
              </w:rPr>
              <w:t>e</w:t>
            </w:r>
            <w:r>
              <w:rPr>
                <w:spacing w:val="-24"/>
                <w:w w:val="110"/>
                <w:position w:val="-6"/>
                <w:sz w:val="13"/>
              </w:rPr>
              <w:t>m</w:t>
            </w:r>
            <w:r>
              <w:rPr>
                <w:spacing w:val="-24"/>
                <w:w w:val="110"/>
                <w:sz w:val="13"/>
              </w:rPr>
              <w:t>n</w:t>
            </w:r>
            <w:r>
              <w:rPr>
                <w:spacing w:val="-24"/>
                <w:w w:val="110"/>
                <w:position w:val="-6"/>
                <w:sz w:val="13"/>
              </w:rPr>
              <w:t>a</w:t>
            </w:r>
            <w:r>
              <w:rPr>
                <w:spacing w:val="-24"/>
                <w:w w:val="110"/>
                <w:sz w:val="13"/>
              </w:rPr>
              <w:t>t</w:t>
            </w:r>
            <w:r>
              <w:rPr>
                <w:spacing w:val="-11"/>
                <w:sz w:val="13"/>
              </w:rPr>
              <w:t> </w:t>
            </w:r>
            <w:r>
              <w:rPr>
                <w:spacing w:val="-24"/>
                <w:w w:val="110"/>
                <w:position w:val="-6"/>
                <w:sz w:val="13"/>
              </w:rPr>
              <w:t>n</w:t>
            </w:r>
            <w:r>
              <w:rPr>
                <w:spacing w:val="-24"/>
                <w:w w:val="110"/>
                <w:sz w:val="13"/>
              </w:rPr>
              <w:t>w</w:t>
            </w:r>
            <w:r>
              <w:rPr>
                <w:spacing w:val="-24"/>
                <w:w w:val="110"/>
                <w:position w:val="-6"/>
                <w:sz w:val="13"/>
              </w:rPr>
              <w:t>a</w:t>
            </w:r>
            <w:r>
              <w:rPr>
                <w:spacing w:val="-24"/>
                <w:w w:val="110"/>
                <w:sz w:val="13"/>
              </w:rPr>
              <w:t>i</w:t>
            </w:r>
            <w:r>
              <w:rPr>
                <w:spacing w:val="-24"/>
                <w:w w:val="110"/>
                <w:position w:val="-6"/>
                <w:sz w:val="13"/>
              </w:rPr>
              <w:t>g</w:t>
            </w:r>
            <w:r>
              <w:rPr>
                <w:spacing w:val="-24"/>
                <w:w w:val="110"/>
                <w:sz w:val="13"/>
              </w:rPr>
              <w:t>t</w:t>
            </w:r>
            <w:r>
              <w:rPr>
                <w:spacing w:val="-24"/>
                <w:w w:val="110"/>
                <w:position w:val="-6"/>
                <w:sz w:val="13"/>
              </w:rPr>
              <w:t>e</w:t>
            </w:r>
            <w:r>
              <w:rPr>
                <w:spacing w:val="-24"/>
                <w:w w:val="110"/>
                <w:sz w:val="13"/>
              </w:rPr>
              <w:t>h</w:t>
            </w:r>
            <w:r>
              <w:rPr>
                <w:spacing w:val="-24"/>
                <w:w w:val="110"/>
                <w:position w:val="-6"/>
                <w:sz w:val="13"/>
              </w:rPr>
              <w:t>m</w:t>
            </w:r>
            <w:r>
              <w:rPr>
                <w:spacing w:val="-24"/>
                <w:w w:val="110"/>
                <w:sz w:val="13"/>
              </w:rPr>
              <w:t>ci</w:t>
            </w:r>
            <w:r>
              <w:rPr>
                <w:spacing w:val="-24"/>
                <w:w w:val="110"/>
                <w:position w:val="-6"/>
                <w:sz w:val="13"/>
              </w:rPr>
              <w:t>e</w:t>
            </w:r>
            <w:r>
              <w:rPr>
                <w:spacing w:val="-24"/>
                <w:w w:val="110"/>
                <w:sz w:val="13"/>
              </w:rPr>
              <w:t>t</w:t>
            </w:r>
            <w:r>
              <w:rPr>
                <w:spacing w:val="-24"/>
                <w:w w:val="110"/>
                <w:position w:val="-6"/>
                <w:sz w:val="13"/>
              </w:rPr>
              <w:t>n</w:t>
            </w:r>
            <w:r>
              <w:rPr>
                <w:spacing w:val="-24"/>
                <w:w w:val="110"/>
                <w:sz w:val="13"/>
              </w:rPr>
              <w:t>a</w:t>
            </w:r>
            <w:r>
              <w:rPr>
                <w:spacing w:val="-24"/>
                <w:w w:val="110"/>
                <w:position w:val="-6"/>
                <w:sz w:val="13"/>
              </w:rPr>
              <w:t>t</w:t>
            </w:r>
            <w:r>
              <w:rPr>
                <w:spacing w:val="-24"/>
                <w:w w:val="110"/>
                <w:sz w:val="13"/>
              </w:rPr>
              <w:t>ti</w:t>
            </w:r>
            <w:r>
              <w:rPr>
                <w:spacing w:val="-24"/>
                <w:w w:val="110"/>
                <w:position w:val="-6"/>
                <w:sz w:val="13"/>
              </w:rPr>
              <w:t>/</w:t>
            </w:r>
            <w:r>
              <w:rPr>
                <w:spacing w:val="-24"/>
                <w:w w:val="110"/>
                <w:sz w:val="13"/>
              </w:rPr>
              <w:t>on</w:t>
            </w:r>
            <w:r>
              <w:rPr>
                <w:spacing w:val="-24"/>
                <w:w w:val="110"/>
                <w:position w:val="-6"/>
                <w:sz w:val="13"/>
              </w:rPr>
              <w:t>S</w:t>
            </w:r>
            <w:r>
              <w:rPr>
                <w:spacing w:val="-24"/>
                <w:w w:val="110"/>
                <w:sz w:val="13"/>
              </w:rPr>
              <w:t>s</w:t>
            </w:r>
            <w:r>
              <w:rPr>
                <w:spacing w:val="-24"/>
                <w:w w:val="110"/>
                <w:position w:val="-6"/>
                <w:sz w:val="13"/>
              </w:rPr>
              <w:t>ch</w:t>
            </w:r>
            <w:r>
              <w:rPr>
                <w:spacing w:val="-24"/>
                <w:w w:val="110"/>
                <w:sz w:val="13"/>
              </w:rPr>
              <w:t>o</w:t>
            </w:r>
            <w:r>
              <w:rPr>
                <w:spacing w:val="-24"/>
                <w:w w:val="110"/>
                <w:position w:val="-6"/>
                <w:sz w:val="13"/>
              </w:rPr>
              <w:t>o</w:t>
            </w:r>
            <w:r>
              <w:rPr>
                <w:spacing w:val="-24"/>
                <w:w w:val="110"/>
                <w:sz w:val="13"/>
              </w:rPr>
              <w:t>n</w:t>
            </w:r>
            <w:r>
              <w:rPr>
                <w:spacing w:val="-24"/>
                <w:w w:val="110"/>
                <w:position w:val="-6"/>
                <w:sz w:val="13"/>
              </w:rPr>
              <w:t>o</w:t>
            </w:r>
            <w:r>
              <w:rPr>
                <w:spacing w:val="-24"/>
                <w:w w:val="110"/>
                <w:sz w:val="13"/>
              </w:rPr>
              <w:t>S</w:t>
            </w:r>
            <w:r>
              <w:rPr>
                <w:spacing w:val="-24"/>
                <w:w w:val="110"/>
                <w:position w:val="-6"/>
                <w:sz w:val="13"/>
              </w:rPr>
              <w:t>l</w:t>
            </w:r>
            <w:r>
              <w:rPr>
                <w:spacing w:val="-7"/>
                <w:position w:val="-6"/>
                <w:sz w:val="13"/>
              </w:rPr>
              <w:t> </w:t>
            </w:r>
            <w:r>
              <w:rPr>
                <w:spacing w:val="-24"/>
                <w:w w:val="110"/>
                <w:sz w:val="13"/>
              </w:rPr>
              <w:t>G</w:t>
            </w:r>
            <w:r>
              <w:rPr>
                <w:spacing w:val="-24"/>
                <w:w w:val="110"/>
                <w:position w:val="-6"/>
                <w:sz w:val="13"/>
              </w:rPr>
              <w:t>H</w:t>
            </w:r>
            <w:r>
              <w:rPr>
                <w:spacing w:val="-24"/>
                <w:w w:val="110"/>
                <w:sz w:val="13"/>
              </w:rPr>
              <w:t>C</w:t>
            </w:r>
            <w:r>
              <w:rPr>
                <w:spacing w:val="-24"/>
                <w:w w:val="110"/>
                <w:position w:val="-6"/>
                <w:sz w:val="13"/>
              </w:rPr>
              <w:t>e</w:t>
            </w:r>
            <w:r>
              <w:rPr>
                <w:spacing w:val="-24"/>
                <w:w w:val="110"/>
                <w:sz w:val="13"/>
              </w:rPr>
              <w:t>'</w:t>
            </w:r>
            <w:r>
              <w:rPr>
                <w:spacing w:val="-24"/>
                <w:w w:val="110"/>
                <w:position w:val="-6"/>
                <w:sz w:val="13"/>
              </w:rPr>
              <w:t>a</w:t>
            </w:r>
            <w:r>
              <w:rPr>
                <w:spacing w:val="-24"/>
                <w:w w:val="110"/>
                <w:sz w:val="13"/>
              </w:rPr>
              <w:t>s</w:t>
            </w:r>
            <w:r>
              <w:rPr>
                <w:spacing w:val="-24"/>
                <w:w w:val="110"/>
                <w:position w:val="-6"/>
                <w:sz w:val="13"/>
              </w:rPr>
              <w:t>d</w:t>
            </w:r>
            <w:r>
              <w:rPr>
                <w:spacing w:val="-24"/>
                <w:w w:val="110"/>
                <w:sz w:val="13"/>
              </w:rPr>
              <w:t>recommendation</w:t>
            </w:r>
            <w:r>
              <w:rPr>
                <w:spacing w:val="14"/>
                <w:w w:val="110"/>
                <w:sz w:val="13"/>
              </w:rPr>
              <w:t> </w:t>
            </w:r>
            <w:r>
              <w:rPr>
                <w:spacing w:val="-24"/>
                <w:w w:val="110"/>
                <w:sz w:val="13"/>
              </w:rPr>
              <w:t>released</w:t>
            </w:r>
            <w:r>
              <w:rPr>
                <w:spacing w:val="11"/>
                <w:w w:val="110"/>
                <w:sz w:val="13"/>
              </w:rPr>
              <w:t> </w:t>
            </w:r>
            <w:r>
              <w:rPr>
                <w:spacing w:val="-24"/>
                <w:w w:val="110"/>
                <w:sz w:val="13"/>
              </w:rPr>
              <w:t>by</w:t>
            </w:r>
          </w:p>
          <w:p>
            <w:pPr>
              <w:pStyle w:val="TableParagraph"/>
              <w:spacing w:line="132" w:lineRule="exact"/>
              <w:ind w:left="333"/>
              <w:rPr>
                <w:sz w:val="16"/>
              </w:rPr>
            </w:pPr>
            <w:r>
              <w:rPr>
                <w:spacing w:val="-2"/>
                <w:w w:val="115"/>
                <w:sz w:val="16"/>
              </w:rPr>
              <w:t>School</w:t>
            </w:r>
            <w:r>
              <w:rPr>
                <w:spacing w:val="-4"/>
                <w:w w:val="115"/>
                <w:sz w:val="16"/>
              </w:rPr>
              <w:t> </w:t>
            </w:r>
            <w:r>
              <w:rPr>
                <w:spacing w:val="-2"/>
                <w:w w:val="115"/>
                <w:sz w:val="16"/>
              </w:rPr>
              <w:t>Head</w:t>
            </w:r>
            <w:r>
              <w:rPr>
                <w:spacing w:val="-4"/>
                <w:w w:val="115"/>
                <w:sz w:val="16"/>
              </w:rPr>
              <w:t> </w:t>
            </w:r>
            <w:r>
              <w:rPr>
                <w:spacing w:val="-2"/>
                <w:w w:val="115"/>
                <w:sz w:val="16"/>
              </w:rPr>
              <w:t>reflecting</w:t>
            </w:r>
            <w:r>
              <w:rPr>
                <w:spacing w:val="3"/>
                <w:w w:val="115"/>
                <w:sz w:val="16"/>
              </w:rPr>
              <w:t> </w:t>
            </w:r>
            <w:r>
              <w:rPr>
                <w:spacing w:val="-2"/>
                <w:w w:val="115"/>
                <w:sz w:val="16"/>
              </w:rPr>
              <w:t>the</w:t>
            </w:r>
            <w:r>
              <w:rPr>
                <w:w w:val="115"/>
                <w:sz w:val="16"/>
              </w:rPr>
              <w:t> </w:t>
            </w:r>
            <w:r>
              <w:rPr>
                <w:spacing w:val="-2"/>
                <w:w w:val="115"/>
                <w:sz w:val="16"/>
              </w:rPr>
              <w:t>direction</w:t>
            </w:r>
            <w:r>
              <w:rPr>
                <w:spacing w:val="1"/>
                <w:w w:val="115"/>
                <w:sz w:val="16"/>
              </w:rPr>
              <w:t> </w:t>
            </w:r>
            <w:r>
              <w:rPr>
                <w:spacing w:val="-2"/>
                <w:w w:val="115"/>
                <w:sz w:val="16"/>
              </w:rPr>
              <w:t>of</w:t>
            </w:r>
            <w:r>
              <w:rPr>
                <w:spacing w:val="-3"/>
                <w:w w:val="115"/>
                <w:sz w:val="16"/>
              </w:rPr>
              <w:t> </w:t>
            </w:r>
            <w:r>
              <w:rPr>
                <w:spacing w:val="-2"/>
                <w:w w:val="115"/>
                <w:sz w:val="16"/>
              </w:rPr>
              <w:t>the</w:t>
            </w:r>
            <w:r>
              <w:rPr>
                <w:spacing w:val="1"/>
                <w:w w:val="115"/>
                <w:sz w:val="16"/>
              </w:rPr>
              <w:t> </w:t>
            </w:r>
            <w:r>
              <w:rPr>
                <w:spacing w:val="-5"/>
                <w:w w:val="115"/>
                <w:sz w:val="16"/>
              </w:rPr>
              <w:t>SGC</w:t>
            </w:r>
          </w:p>
          <w:p>
            <w:pPr>
              <w:pStyle w:val="TableParagraph"/>
              <w:spacing w:line="230" w:lineRule="auto"/>
              <w:ind w:left="5062" w:right="248" w:hanging="284"/>
              <w:rPr>
                <w:sz w:val="13"/>
              </w:rPr>
            </w:pPr>
            <w:r>
              <w:rPr>
                <w:rFonts w:ascii="Microsoft Sans Serif" w:hAnsi="Microsoft Sans Serif"/>
                <w:w w:val="110"/>
                <w:sz w:val="13"/>
              </w:rPr>
              <w:t>□</w:t>
            </w:r>
            <w:r>
              <w:rPr>
                <w:rFonts w:ascii="Microsoft Sans Serif" w:hAnsi="Microsoft Sans Serif"/>
                <w:spacing w:val="80"/>
                <w:w w:val="110"/>
                <w:sz w:val="13"/>
              </w:rPr>
              <w:t> </w:t>
            </w:r>
            <w:r>
              <w:rPr>
                <w:w w:val="110"/>
                <w:sz w:val="13"/>
              </w:rPr>
              <w:t>School Head's acknowledgment</w:t>
            </w:r>
            <w:r>
              <w:rPr>
                <w:w w:val="110"/>
                <w:sz w:val="13"/>
              </w:rPr>
              <w:t> of SGC (SOSA, speeches,</w:t>
            </w:r>
            <w:r>
              <w:rPr>
                <w:w w:val="110"/>
                <w:sz w:val="13"/>
              </w:rPr>
              <w:t> newsletter,</w:t>
            </w:r>
            <w:r>
              <w:rPr>
                <w:spacing w:val="40"/>
                <w:w w:val="110"/>
                <w:sz w:val="13"/>
              </w:rPr>
              <w:t> </w:t>
            </w:r>
            <w:r>
              <w:rPr>
                <w:spacing w:val="-4"/>
                <w:w w:val="110"/>
                <w:sz w:val="13"/>
              </w:rPr>
              <w:t>etc.)</w:t>
            </w:r>
          </w:p>
        </w:tc>
      </w:tr>
    </w:tbl>
    <w:p>
      <w:pPr>
        <w:pStyle w:val="TableParagraph"/>
        <w:spacing w:after="0" w:line="230" w:lineRule="auto"/>
        <w:rPr>
          <w:sz w:val="13"/>
        </w:rPr>
        <w:sectPr>
          <w:pgSz w:w="11900" w:h="16860"/>
          <w:pgMar w:header="0" w:footer="443" w:top="620" w:bottom="680" w:left="425" w:right="425"/>
        </w:sectPr>
      </w:pPr>
    </w:p>
    <w:p>
      <w:pPr>
        <w:spacing w:before="84"/>
        <w:ind w:left="42" w:right="1" w:firstLine="0"/>
        <w:jc w:val="center"/>
        <w:rPr>
          <w:rFonts w:ascii="Cambria"/>
          <w:sz w:val="16"/>
        </w:rPr>
      </w:pPr>
      <w:r>
        <w:rPr>
          <w:rFonts w:ascii="Cambria"/>
          <w:w w:val="115"/>
          <w:sz w:val="16"/>
        </w:rPr>
        <w:t>Implementing</w:t>
      </w:r>
      <w:r>
        <w:rPr>
          <w:rFonts w:ascii="Cambria"/>
          <w:spacing w:val="-5"/>
          <w:w w:val="115"/>
          <w:sz w:val="16"/>
        </w:rPr>
        <w:t> </w:t>
      </w:r>
      <w:r>
        <w:rPr>
          <w:rFonts w:ascii="Cambria"/>
          <w:w w:val="115"/>
          <w:sz w:val="16"/>
        </w:rPr>
        <w:t>Guidelines</w:t>
      </w:r>
      <w:r>
        <w:rPr>
          <w:rFonts w:ascii="Cambria"/>
          <w:spacing w:val="-5"/>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5"/>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6"/>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1"/>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3"/>
          <w:w w:val="115"/>
          <w:sz w:val="16"/>
        </w:rPr>
        <w:t> </w:t>
      </w:r>
      <w:r>
        <w:rPr>
          <w:rFonts w:ascii="Cambria"/>
          <w:w w:val="115"/>
          <w:sz w:val="16"/>
        </w:rPr>
        <w:t>26,</w:t>
      </w:r>
      <w:r>
        <w:rPr>
          <w:rFonts w:ascii="Cambria"/>
          <w:spacing w:val="-3"/>
          <w:w w:val="115"/>
          <w:sz w:val="16"/>
        </w:rPr>
        <w:t> </w:t>
      </w:r>
      <w:r>
        <w:rPr>
          <w:rFonts w:ascii="Cambria"/>
          <w:w w:val="115"/>
          <w:sz w:val="16"/>
        </w:rPr>
        <w:t>s.</w:t>
      </w:r>
      <w:r>
        <w:rPr>
          <w:rFonts w:ascii="Cambria"/>
          <w:spacing w:val="-1"/>
          <w:w w:val="115"/>
          <w:sz w:val="16"/>
        </w:rPr>
        <w:t> </w:t>
      </w:r>
      <w:r>
        <w:rPr>
          <w:rFonts w:ascii="Cambria"/>
          <w:spacing w:val="-2"/>
          <w:w w:val="115"/>
          <w:sz w:val="16"/>
        </w:rPr>
        <w:t>2022)</w:t>
      </w:r>
    </w:p>
    <w:p>
      <w:pPr>
        <w:pStyle w:val="Heading1"/>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4"/>
        <w:ind w:left="42" w:right="0"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7605248">
                <wp:simplePos x="0" y="0"/>
                <wp:positionH relativeFrom="page">
                  <wp:posOffset>447675</wp:posOffset>
                </wp:positionH>
                <wp:positionV relativeFrom="paragraph">
                  <wp:posOffset>135737</wp:posOffset>
                </wp:positionV>
                <wp:extent cx="6678295" cy="18415"/>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88007pt;width:525.84pt;height:1.44pt;mso-position-horizontal-relative:page;mso-position-vertical-relative:paragraph;z-index:-15711232;mso-wrap-distance-left:0;mso-wrap-distance-right:0" id="docshape62" filled="true" fillcolor="#000000" stroked="false">
                <v:fill type="solid"/>
                <w10:wrap type="topAndBottom"/>
              </v:rect>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pStyle w:val="BodyText"/>
        <w:spacing w:before="90"/>
        <w:rPr>
          <w:rFonts w:ascii="Cambria"/>
          <w:sz w:val="20"/>
        </w:rPr>
      </w:pPr>
    </w:p>
    <w:p>
      <w:pPr>
        <w:spacing w:before="0"/>
        <w:ind w:left="309" w:right="0" w:firstLine="0"/>
        <w:jc w:val="left"/>
        <w:rPr>
          <w:rFonts w:ascii="Cambria"/>
          <w:b/>
          <w:sz w:val="20"/>
        </w:rPr>
      </w:pPr>
      <w:r>
        <w:rPr>
          <w:rFonts w:ascii="Cambria"/>
          <w:b/>
          <w:w w:val="110"/>
          <w:sz w:val="20"/>
        </w:rPr>
        <w:t>FUNCTION</w:t>
      </w:r>
      <w:r>
        <w:rPr>
          <w:rFonts w:ascii="Cambria"/>
          <w:b/>
          <w:spacing w:val="28"/>
          <w:w w:val="110"/>
          <w:sz w:val="20"/>
        </w:rPr>
        <w:t> </w:t>
      </w:r>
      <w:r>
        <w:rPr>
          <w:rFonts w:ascii="Cambria"/>
          <w:b/>
          <w:spacing w:val="-5"/>
          <w:w w:val="110"/>
          <w:sz w:val="20"/>
        </w:rPr>
        <w:t>3:</w:t>
      </w:r>
    </w:p>
    <w:p>
      <w:pPr>
        <w:spacing w:before="41"/>
        <w:ind w:left="309" w:right="3153" w:firstLine="0"/>
        <w:jc w:val="left"/>
        <w:rPr>
          <w:rFonts w:ascii="Cambria"/>
          <w:sz w:val="18"/>
        </w:rPr>
      </w:pPr>
      <w:r>
        <w:rPr>
          <w:rFonts w:ascii="Cambria"/>
          <w:sz w:val="18"/>
        </w:rPr>
        <mc:AlternateContent>
          <mc:Choice Requires="wps">
            <w:drawing>
              <wp:anchor distT="0" distB="0" distL="0" distR="0" allowOverlap="1" layoutInCell="1" locked="0" behindDoc="0" simplePos="0" relativeHeight="15746560">
                <wp:simplePos x="0" y="0"/>
                <wp:positionH relativeFrom="page">
                  <wp:posOffset>5504815</wp:posOffset>
                </wp:positionH>
                <wp:positionV relativeFrom="paragraph">
                  <wp:posOffset>21370</wp:posOffset>
                </wp:positionV>
                <wp:extent cx="1600200" cy="50038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600200" cy="500380"/>
                          <a:chExt cx="1600200" cy="500380"/>
                        </a:xfrm>
                      </wpg:grpSpPr>
                      <pic:pic>
                        <pic:nvPicPr>
                          <pic:cNvPr id="88" name="Image 88"/>
                          <pic:cNvPicPr/>
                        </pic:nvPicPr>
                        <pic:blipFill>
                          <a:blip r:embed="rId28" cstate="print"/>
                          <a:stretch>
                            <a:fillRect/>
                          </a:stretch>
                        </pic:blipFill>
                        <pic:spPr>
                          <a:xfrm>
                            <a:off x="6095" y="635"/>
                            <a:ext cx="1588135" cy="329565"/>
                          </a:xfrm>
                          <a:prstGeom prst="rect">
                            <a:avLst/>
                          </a:prstGeom>
                        </pic:spPr>
                      </pic:pic>
                      <pic:pic>
                        <pic:nvPicPr>
                          <pic:cNvPr id="89" name="Image 89"/>
                          <pic:cNvPicPr/>
                        </pic:nvPicPr>
                        <pic:blipFill>
                          <a:blip r:embed="rId25" cstate="print"/>
                          <a:stretch>
                            <a:fillRect/>
                          </a:stretch>
                        </pic:blipFill>
                        <pic:spPr>
                          <a:xfrm>
                            <a:off x="1141857" y="184277"/>
                            <a:ext cx="196481" cy="115570"/>
                          </a:xfrm>
                          <a:prstGeom prst="rect">
                            <a:avLst/>
                          </a:prstGeom>
                        </pic:spPr>
                      </pic:pic>
                      <wps:wsp>
                        <wps:cNvPr id="90" name="Graphic 90"/>
                        <wps:cNvSpPr/>
                        <wps:spPr>
                          <a:xfrm>
                            <a:off x="0" y="0"/>
                            <a:ext cx="1600200" cy="500380"/>
                          </a:xfrm>
                          <a:custGeom>
                            <a:avLst/>
                            <a:gdLst/>
                            <a:ahLst/>
                            <a:cxnLst/>
                            <a:rect l="l" t="t" r="r" b="b"/>
                            <a:pathLst>
                              <a:path w="1600200" h="500380">
                                <a:moveTo>
                                  <a:pt x="1600200" y="635"/>
                                </a:moveTo>
                                <a:lnTo>
                                  <a:pt x="1594104" y="635"/>
                                </a:lnTo>
                                <a:lnTo>
                                  <a:pt x="1594104" y="6350"/>
                                </a:lnTo>
                                <a:lnTo>
                                  <a:pt x="1594104" y="304800"/>
                                </a:lnTo>
                                <a:lnTo>
                                  <a:pt x="1594104" y="328930"/>
                                </a:lnTo>
                                <a:lnTo>
                                  <a:pt x="1594104" y="494030"/>
                                </a:lnTo>
                                <a:lnTo>
                                  <a:pt x="6096" y="494030"/>
                                </a:lnTo>
                                <a:lnTo>
                                  <a:pt x="6096" y="328930"/>
                                </a:lnTo>
                                <a:lnTo>
                                  <a:pt x="1594104" y="328930"/>
                                </a:lnTo>
                                <a:lnTo>
                                  <a:pt x="1594104" y="304800"/>
                                </a:lnTo>
                                <a:lnTo>
                                  <a:pt x="6096" y="304800"/>
                                </a:lnTo>
                                <a:lnTo>
                                  <a:pt x="6096" y="6350"/>
                                </a:lnTo>
                                <a:lnTo>
                                  <a:pt x="1594104" y="6350"/>
                                </a:lnTo>
                                <a:lnTo>
                                  <a:pt x="1594104" y="635"/>
                                </a:lnTo>
                                <a:lnTo>
                                  <a:pt x="1594104" y="0"/>
                                </a:lnTo>
                                <a:lnTo>
                                  <a:pt x="0" y="0"/>
                                </a:lnTo>
                                <a:lnTo>
                                  <a:pt x="0" y="6350"/>
                                </a:lnTo>
                                <a:lnTo>
                                  <a:pt x="0" y="304800"/>
                                </a:lnTo>
                                <a:lnTo>
                                  <a:pt x="0" y="328930"/>
                                </a:lnTo>
                                <a:lnTo>
                                  <a:pt x="0" y="494030"/>
                                </a:lnTo>
                                <a:lnTo>
                                  <a:pt x="0" y="500380"/>
                                </a:lnTo>
                                <a:lnTo>
                                  <a:pt x="1600200" y="500380"/>
                                </a:lnTo>
                                <a:lnTo>
                                  <a:pt x="1600200" y="494411"/>
                                </a:lnTo>
                                <a:lnTo>
                                  <a:pt x="1600200" y="494030"/>
                                </a:lnTo>
                                <a:lnTo>
                                  <a:pt x="1600200" y="635"/>
                                </a:lnTo>
                                <a:close/>
                              </a:path>
                            </a:pathLst>
                          </a:custGeom>
                          <a:solidFill>
                            <a:srgbClr val="000000"/>
                          </a:solidFill>
                        </wps:spPr>
                        <wps:bodyPr wrap="square" lIns="0" tIns="0" rIns="0" bIns="0" rtlCol="0">
                          <a:prstTxWarp prst="textNoShape">
                            <a:avLst/>
                          </a:prstTxWarp>
                          <a:noAutofit/>
                        </wps:bodyPr>
                      </wps:wsp>
                      <pic:pic>
                        <pic:nvPicPr>
                          <pic:cNvPr id="91" name="Image 91"/>
                          <pic:cNvPicPr/>
                        </pic:nvPicPr>
                        <pic:blipFill>
                          <a:blip r:embed="rId29" cstate="print"/>
                          <a:stretch>
                            <a:fillRect/>
                          </a:stretch>
                        </pic:blipFill>
                        <pic:spPr>
                          <a:xfrm>
                            <a:off x="452755" y="362840"/>
                            <a:ext cx="104646" cy="103376"/>
                          </a:xfrm>
                          <a:prstGeom prst="rect">
                            <a:avLst/>
                          </a:prstGeom>
                        </pic:spPr>
                      </pic:pic>
                      <pic:pic>
                        <pic:nvPicPr>
                          <pic:cNvPr id="92" name="Image 92"/>
                          <pic:cNvPicPr/>
                        </pic:nvPicPr>
                        <pic:blipFill>
                          <a:blip r:embed="rId30" cstate="print"/>
                          <a:stretch>
                            <a:fillRect/>
                          </a:stretch>
                        </pic:blipFill>
                        <pic:spPr>
                          <a:xfrm>
                            <a:off x="616838" y="363856"/>
                            <a:ext cx="103632" cy="102360"/>
                          </a:xfrm>
                          <a:prstGeom prst="rect">
                            <a:avLst/>
                          </a:prstGeom>
                        </pic:spPr>
                      </pic:pic>
                      <pic:pic>
                        <pic:nvPicPr>
                          <pic:cNvPr id="93" name="Image 93"/>
                          <pic:cNvPicPr/>
                        </pic:nvPicPr>
                        <pic:blipFill>
                          <a:blip r:embed="rId31" cstate="print"/>
                          <a:stretch>
                            <a:fillRect/>
                          </a:stretch>
                        </pic:blipFill>
                        <pic:spPr>
                          <a:xfrm>
                            <a:off x="773811" y="359790"/>
                            <a:ext cx="244348" cy="89407"/>
                          </a:xfrm>
                          <a:prstGeom prst="rect">
                            <a:avLst/>
                          </a:prstGeom>
                        </pic:spPr>
                      </pic:pic>
                      <pic:pic>
                        <pic:nvPicPr>
                          <pic:cNvPr id="94" name="Image 94"/>
                          <pic:cNvPicPr/>
                        </pic:nvPicPr>
                        <pic:blipFill>
                          <a:blip r:embed="rId32" cstate="print"/>
                          <a:stretch>
                            <a:fillRect/>
                          </a:stretch>
                        </pic:blipFill>
                        <pic:spPr>
                          <a:xfrm>
                            <a:off x="1072007" y="362838"/>
                            <a:ext cx="72517" cy="86359"/>
                          </a:xfrm>
                          <a:prstGeom prst="rect">
                            <a:avLst/>
                          </a:prstGeom>
                        </pic:spPr>
                      </pic:pic>
                    </wpg:wgp>
                  </a:graphicData>
                </a:graphic>
              </wp:anchor>
            </w:drawing>
          </mc:Choice>
          <mc:Fallback>
            <w:pict>
              <v:group style="position:absolute;margin-left:433.450012pt;margin-top:1.682734pt;width:126pt;height:39.4pt;mso-position-horizontal-relative:page;mso-position-vertical-relative:paragraph;z-index:15746560" id="docshapegroup63" coordorigin="8669,34" coordsize="2520,788">
                <v:shape style="position:absolute;left:8678;top:34;width:2501;height:519" type="#_x0000_t75" id="docshape64" stroked="false">
                  <v:imagedata r:id="rId28" o:title=""/>
                </v:shape>
                <v:shape style="position:absolute;left:10467;top:323;width:310;height:182" type="#_x0000_t75" id="docshape65" stroked="false">
                  <v:imagedata r:id="rId25" o:title=""/>
                </v:shape>
                <v:shape style="position:absolute;left:8669;top:33;width:2520;height:788" id="docshape66" coordorigin="8669,34" coordsize="2520,788" path="m11189,35l11179,35,11179,44,11179,514,11179,552,11179,812,8679,812,8679,552,11179,552,11179,514,8679,514,8679,44,11179,44,11179,35,11179,34,8669,34,8669,44,8669,514,8669,552,8669,812,8669,822,11189,822,11189,812,11189,812,11189,35xe" filled="true" fillcolor="#000000" stroked="false">
                  <v:path arrowok="t"/>
                  <v:fill type="solid"/>
                </v:shape>
                <v:shape style="position:absolute;left:9382;top:605;width:165;height:163" type="#_x0000_t75" id="docshape67" stroked="false">
                  <v:imagedata r:id="rId29" o:title=""/>
                </v:shape>
                <v:shape style="position:absolute;left:9640;top:606;width:164;height:162" type="#_x0000_t75" id="docshape68" stroked="false">
                  <v:imagedata r:id="rId30" o:title=""/>
                </v:shape>
                <v:shape style="position:absolute;left:9887;top:600;width:385;height:141" type="#_x0000_t75" id="docshape69" stroked="false">
                  <v:imagedata r:id="rId31" o:title=""/>
                </v:shape>
                <v:shape style="position:absolute;left:10357;top:605;width:115;height:136" type="#_x0000_t75" id="docshape70" stroked="false">
                  <v:imagedata r:id="rId32" o:title=""/>
                </v:shape>
                <w10:wrap type="none"/>
              </v:group>
            </w:pict>
          </mc:Fallback>
        </mc:AlternateContent>
      </w:r>
      <w:r>
        <w:rPr>
          <w:rFonts w:ascii="Cambria"/>
          <w:w w:val="110"/>
          <w:sz w:val="18"/>
        </w:rPr>
        <w:t>The</w:t>
      </w:r>
      <w:r>
        <w:rPr>
          <w:rFonts w:ascii="Cambria"/>
          <w:spacing w:val="26"/>
          <w:w w:val="110"/>
          <w:sz w:val="18"/>
        </w:rPr>
        <w:t> </w:t>
      </w:r>
      <w:r>
        <w:rPr>
          <w:rFonts w:ascii="Cambria"/>
          <w:w w:val="110"/>
          <w:sz w:val="18"/>
        </w:rPr>
        <w:t>SGC serves as a</w:t>
      </w:r>
      <w:r>
        <w:rPr>
          <w:rFonts w:ascii="Cambria"/>
          <w:spacing w:val="25"/>
          <w:w w:val="110"/>
          <w:sz w:val="18"/>
        </w:rPr>
        <w:t> </w:t>
      </w:r>
      <w:r>
        <w:rPr>
          <w:rFonts w:ascii="Cambria"/>
          <w:w w:val="110"/>
          <w:sz w:val="18"/>
        </w:rPr>
        <w:t>platform cultivating the</w:t>
      </w:r>
      <w:r>
        <w:rPr>
          <w:rFonts w:ascii="Cambria"/>
          <w:spacing w:val="26"/>
          <w:w w:val="110"/>
          <w:sz w:val="18"/>
        </w:rPr>
        <w:t> </w:t>
      </w:r>
      <w:r>
        <w:rPr>
          <w:rFonts w:ascii="Cambria"/>
          <w:w w:val="110"/>
          <w:sz w:val="18"/>
        </w:rPr>
        <w:t>spirit of</w:t>
      </w:r>
      <w:r>
        <w:rPr>
          <w:rFonts w:ascii="Cambria"/>
          <w:spacing w:val="33"/>
          <w:w w:val="110"/>
          <w:sz w:val="18"/>
        </w:rPr>
        <w:t> </w:t>
      </w:r>
      <w:r>
        <w:rPr>
          <w:rFonts w:ascii="Cambria"/>
          <w:i/>
          <w:w w:val="110"/>
          <w:sz w:val="18"/>
        </w:rPr>
        <w:t>bayanihan </w:t>
      </w:r>
      <w:r>
        <w:rPr>
          <w:rFonts w:ascii="Cambria"/>
          <w:w w:val="110"/>
          <w:sz w:val="18"/>
        </w:rPr>
        <w:t>to support the</w:t>
      </w:r>
      <w:r>
        <w:rPr>
          <w:rFonts w:ascii="Cambria"/>
          <w:spacing w:val="26"/>
          <w:w w:val="110"/>
          <w:sz w:val="18"/>
        </w:rPr>
        <w:t> </w:t>
      </w:r>
      <w:r>
        <w:rPr>
          <w:rFonts w:ascii="Cambria"/>
          <w:w w:val="110"/>
          <w:sz w:val="18"/>
        </w:rPr>
        <w:t>school and encourage</w:t>
      </w:r>
      <w:r>
        <w:rPr>
          <w:rFonts w:ascii="Cambria"/>
          <w:spacing w:val="30"/>
          <w:w w:val="110"/>
          <w:sz w:val="18"/>
        </w:rPr>
        <w:t> </w:t>
      </w:r>
      <w:r>
        <w:rPr>
          <w:rFonts w:ascii="Cambria"/>
          <w:w w:val="110"/>
          <w:sz w:val="18"/>
        </w:rPr>
        <w:t>stakeholder</w:t>
      </w:r>
      <w:r>
        <w:rPr>
          <w:rFonts w:ascii="Cambria"/>
          <w:spacing w:val="29"/>
          <w:w w:val="110"/>
          <w:sz w:val="18"/>
        </w:rPr>
        <w:t> </w:t>
      </w:r>
      <w:r>
        <w:rPr>
          <w:rFonts w:ascii="Cambria"/>
          <w:w w:val="110"/>
          <w:sz w:val="18"/>
        </w:rPr>
        <w:t>participation in the implementation of</w:t>
      </w:r>
      <w:r>
        <w:rPr>
          <w:rFonts w:ascii="Cambria"/>
          <w:spacing w:val="29"/>
          <w:w w:val="110"/>
          <w:sz w:val="18"/>
        </w:rPr>
        <w:t> </w:t>
      </w:r>
      <w:r>
        <w:rPr>
          <w:rFonts w:ascii="Cambria"/>
          <w:w w:val="110"/>
          <w:sz w:val="18"/>
        </w:rPr>
        <w:t>DepEd</w:t>
      </w:r>
      <w:r>
        <w:rPr>
          <w:rFonts w:ascii="Cambria"/>
          <w:spacing w:val="29"/>
          <w:w w:val="110"/>
          <w:sz w:val="18"/>
        </w:rPr>
        <w:t> </w:t>
      </w:r>
      <w:r>
        <w:rPr>
          <w:rFonts w:ascii="Cambria"/>
          <w:w w:val="110"/>
          <w:sz w:val="18"/>
        </w:rPr>
        <w:t>policies and programs,</w:t>
      </w:r>
      <w:r>
        <w:rPr>
          <w:rFonts w:ascii="Cambria"/>
          <w:spacing w:val="-1"/>
          <w:w w:val="110"/>
          <w:sz w:val="18"/>
        </w:rPr>
        <w:t> </w:t>
      </w:r>
      <w:r>
        <w:rPr>
          <w:rFonts w:ascii="Cambria"/>
          <w:w w:val="110"/>
          <w:sz w:val="18"/>
        </w:rPr>
        <w:t>while</w:t>
      </w:r>
      <w:r>
        <w:rPr>
          <w:rFonts w:ascii="Cambria"/>
          <w:spacing w:val="-1"/>
          <w:w w:val="110"/>
          <w:sz w:val="18"/>
        </w:rPr>
        <w:t> </w:t>
      </w:r>
      <w:r>
        <w:rPr>
          <w:rFonts w:ascii="Cambria"/>
          <w:w w:val="110"/>
          <w:sz w:val="18"/>
        </w:rPr>
        <w:t>promoting equal opportunity</w:t>
      </w:r>
      <w:r>
        <w:rPr>
          <w:rFonts w:ascii="Cambria"/>
          <w:spacing w:val="-1"/>
          <w:w w:val="110"/>
          <w:sz w:val="18"/>
        </w:rPr>
        <w:t> </w:t>
      </w:r>
      <w:r>
        <w:rPr>
          <w:rFonts w:ascii="Cambria"/>
          <w:w w:val="110"/>
          <w:sz w:val="18"/>
        </w:rPr>
        <w:t>for all</w:t>
      </w:r>
      <w:r>
        <w:rPr>
          <w:rFonts w:ascii="Cambria"/>
          <w:spacing w:val="-1"/>
          <w:w w:val="110"/>
          <w:sz w:val="18"/>
        </w:rPr>
        <w:t> </w:t>
      </w:r>
      <w:r>
        <w:rPr>
          <w:rFonts w:ascii="Cambria"/>
          <w:w w:val="110"/>
          <w:sz w:val="18"/>
        </w:rPr>
        <w:t>regardless of age,</w:t>
      </w:r>
      <w:r>
        <w:rPr>
          <w:rFonts w:ascii="Cambria"/>
          <w:spacing w:val="-1"/>
          <w:w w:val="110"/>
          <w:sz w:val="18"/>
        </w:rPr>
        <w:t> </w:t>
      </w:r>
      <w:r>
        <w:rPr>
          <w:rFonts w:ascii="Cambria"/>
          <w:w w:val="110"/>
          <w:sz w:val="18"/>
        </w:rPr>
        <w:t>gender,</w:t>
      </w:r>
      <w:r>
        <w:rPr>
          <w:rFonts w:ascii="Cambria"/>
          <w:spacing w:val="-1"/>
          <w:w w:val="110"/>
          <w:sz w:val="18"/>
        </w:rPr>
        <w:t> </w:t>
      </w:r>
      <w:r>
        <w:rPr>
          <w:rFonts w:ascii="Cambria"/>
          <w:w w:val="110"/>
          <w:sz w:val="18"/>
        </w:rPr>
        <w:t>disability, marital status, ethnicity, and religious beliefs.</w:t>
      </w:r>
    </w:p>
    <w:p>
      <w:pPr>
        <w:pStyle w:val="BodyText"/>
        <w:spacing w:before="189"/>
        <w:rPr>
          <w:rFonts w:ascii="Cambria"/>
          <w:sz w:val="20"/>
        </w:rPr>
      </w:pPr>
    </w:p>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2"/>
        <w:gridCol w:w="4753"/>
        <w:gridCol w:w="4719"/>
      </w:tblGrid>
      <w:tr>
        <w:trPr>
          <w:trHeight w:val="357" w:hRule="atLeast"/>
        </w:trPr>
        <w:tc>
          <w:tcPr>
            <w:tcW w:w="982" w:type="dxa"/>
            <w:tcBorders>
              <w:left w:val="single" w:sz="4" w:space="0" w:color="000000"/>
            </w:tcBorders>
            <w:shd w:val="clear" w:color="auto" w:fill="000000"/>
          </w:tcPr>
          <w:p>
            <w:pPr>
              <w:pStyle w:val="TableParagraph"/>
              <w:spacing w:before="50"/>
              <w:ind w:left="39" w:right="19"/>
              <w:jc w:val="center"/>
              <w:rPr>
                <w:b/>
                <w:sz w:val="22"/>
              </w:rPr>
            </w:pPr>
            <w:r>
              <w:rPr>
                <w:b/>
                <w:color w:val="FFFFFF"/>
                <w:spacing w:val="-5"/>
                <w:w w:val="115"/>
                <w:sz w:val="22"/>
              </w:rPr>
              <w:t>FI6</w:t>
            </w:r>
          </w:p>
        </w:tc>
        <w:tc>
          <w:tcPr>
            <w:tcW w:w="4753" w:type="dxa"/>
            <w:shd w:val="clear" w:color="auto" w:fill="000000"/>
          </w:tcPr>
          <w:p>
            <w:pPr>
              <w:pStyle w:val="TableParagraph"/>
              <w:spacing w:before="50"/>
              <w:ind w:left="50"/>
              <w:rPr>
                <w:b/>
                <w:sz w:val="22"/>
              </w:rPr>
            </w:pP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6</w:t>
            </w:r>
          </w:p>
        </w:tc>
        <w:tc>
          <w:tcPr>
            <w:tcW w:w="4719" w:type="dxa"/>
            <w:tcBorders>
              <w:bottom w:val="single" w:sz="4" w:space="0" w:color="000000"/>
            </w:tcBorders>
          </w:tcPr>
          <w:p>
            <w:pPr>
              <w:pStyle w:val="TableParagraph"/>
              <w:ind w:left="0"/>
              <w:rPr>
                <w:rFonts w:ascii="Times New Roman"/>
                <w:sz w:val="18"/>
              </w:rPr>
            </w:pPr>
          </w:p>
        </w:tc>
      </w:tr>
      <w:tr>
        <w:trPr>
          <w:trHeight w:val="1171" w:hRule="atLeast"/>
        </w:trPr>
        <w:tc>
          <w:tcPr>
            <w:tcW w:w="10454" w:type="dxa"/>
            <w:gridSpan w:val="3"/>
            <w:tcBorders>
              <w:left w:val="single" w:sz="4" w:space="0" w:color="000000"/>
              <w:right w:val="single" w:sz="4" w:space="0" w:color="000000"/>
            </w:tcBorders>
          </w:tcPr>
          <w:p>
            <w:pPr>
              <w:pStyle w:val="TableParagraph"/>
              <w:spacing w:before="35"/>
              <w:ind w:left="1027" w:right="780"/>
              <w:rPr>
                <w:b/>
                <w:sz w:val="20"/>
              </w:rPr>
            </w:pPr>
            <w:r>
              <w:rPr>
                <w:b/>
                <w:w w:val="115"/>
                <w:sz w:val="20"/>
              </w:rPr>
              <w:t>THE</w:t>
            </w:r>
            <w:r>
              <w:rPr>
                <w:b/>
                <w:spacing w:val="-11"/>
                <w:w w:val="115"/>
                <w:sz w:val="20"/>
              </w:rPr>
              <w:t> </w:t>
            </w:r>
            <w:r>
              <w:rPr>
                <w:b/>
                <w:w w:val="115"/>
                <w:sz w:val="20"/>
              </w:rPr>
              <w:t>SGC</w:t>
            </w:r>
            <w:r>
              <w:rPr>
                <w:b/>
                <w:spacing w:val="-10"/>
                <w:w w:val="115"/>
                <w:sz w:val="20"/>
              </w:rPr>
              <w:t> </w:t>
            </w:r>
            <w:r>
              <w:rPr>
                <w:b/>
                <w:w w:val="115"/>
                <w:sz w:val="20"/>
              </w:rPr>
              <w:t>HAS</w:t>
            </w:r>
            <w:r>
              <w:rPr>
                <w:b/>
                <w:spacing w:val="-8"/>
                <w:w w:val="115"/>
                <w:sz w:val="20"/>
              </w:rPr>
              <w:t> </w:t>
            </w:r>
            <w:r>
              <w:rPr>
                <w:b/>
                <w:w w:val="115"/>
                <w:sz w:val="20"/>
              </w:rPr>
              <w:t>TAKEN</w:t>
            </w:r>
            <w:r>
              <w:rPr>
                <w:b/>
                <w:spacing w:val="-7"/>
                <w:w w:val="115"/>
                <w:sz w:val="20"/>
              </w:rPr>
              <w:t> </w:t>
            </w:r>
            <w:r>
              <w:rPr>
                <w:b/>
                <w:w w:val="115"/>
                <w:sz w:val="20"/>
              </w:rPr>
              <w:t>PART</w:t>
            </w:r>
            <w:r>
              <w:rPr>
                <w:b/>
                <w:spacing w:val="-10"/>
                <w:w w:val="115"/>
                <w:sz w:val="20"/>
              </w:rPr>
              <w:t> </w:t>
            </w:r>
            <w:r>
              <w:rPr>
                <w:b/>
                <w:w w:val="115"/>
                <w:sz w:val="20"/>
              </w:rPr>
              <w:t>IN</w:t>
            </w:r>
            <w:r>
              <w:rPr>
                <w:b/>
                <w:spacing w:val="-10"/>
                <w:w w:val="115"/>
                <w:sz w:val="20"/>
              </w:rPr>
              <w:t> </w:t>
            </w:r>
            <w:r>
              <w:rPr>
                <w:b/>
                <w:w w:val="115"/>
                <w:sz w:val="20"/>
              </w:rPr>
              <w:t>THE</w:t>
            </w:r>
            <w:r>
              <w:rPr>
                <w:b/>
                <w:spacing w:val="-10"/>
                <w:w w:val="115"/>
                <w:sz w:val="20"/>
              </w:rPr>
              <w:t> </w:t>
            </w:r>
            <w:r>
              <w:rPr>
                <w:b/>
                <w:w w:val="115"/>
                <w:sz w:val="20"/>
              </w:rPr>
              <w:t>CONDUCT</w:t>
            </w:r>
            <w:r>
              <w:rPr>
                <w:b/>
                <w:spacing w:val="-7"/>
                <w:w w:val="115"/>
                <w:sz w:val="20"/>
              </w:rPr>
              <w:t> </w:t>
            </w:r>
            <w:r>
              <w:rPr>
                <w:b/>
                <w:w w:val="115"/>
                <w:sz w:val="20"/>
              </w:rPr>
              <w:t>OF</w:t>
            </w:r>
            <w:r>
              <w:rPr>
                <w:b/>
                <w:spacing w:val="-10"/>
                <w:w w:val="115"/>
                <w:sz w:val="20"/>
              </w:rPr>
              <w:t> </w:t>
            </w:r>
            <w:r>
              <w:rPr>
                <w:b/>
                <w:w w:val="115"/>
                <w:sz w:val="20"/>
              </w:rPr>
              <w:t>NEEDS-BASED</w:t>
            </w:r>
            <w:r>
              <w:rPr>
                <w:b/>
                <w:spacing w:val="-8"/>
                <w:w w:val="115"/>
                <w:sz w:val="20"/>
              </w:rPr>
              <w:t> </w:t>
            </w:r>
            <w:r>
              <w:rPr>
                <w:b/>
                <w:w w:val="115"/>
                <w:sz w:val="20"/>
              </w:rPr>
              <w:t>AND</w:t>
            </w:r>
            <w:r>
              <w:rPr>
                <w:b/>
                <w:spacing w:val="-8"/>
                <w:w w:val="115"/>
                <w:sz w:val="20"/>
              </w:rPr>
              <w:t> </w:t>
            </w:r>
            <w:r>
              <w:rPr>
                <w:b/>
                <w:w w:val="115"/>
                <w:sz w:val="20"/>
              </w:rPr>
              <w:t>APPROPRIATE STAKEHOLDER-INITIATED PROGRAMS AND ACTIVITIES I.E., BRIGADA ESKWELA, GULAYAN SA PAARALAN, ETC..</w:t>
            </w:r>
          </w:p>
          <w:p>
            <w:pPr>
              <w:pStyle w:val="TableParagraph"/>
              <w:spacing w:line="242" w:lineRule="auto" w:before="5"/>
              <w:ind w:left="1027"/>
              <w:rPr>
                <w:i/>
                <w:sz w:val="16"/>
              </w:rPr>
            </w:pPr>
            <w:r>
              <w:rPr>
                <w:i/>
                <w:color w:val="7D7D7D"/>
                <w:w w:val="110"/>
                <w:sz w:val="16"/>
              </w:rPr>
              <w:t>A</w:t>
            </w:r>
            <w:r>
              <w:rPr>
                <w:i/>
                <w:color w:val="7D7D7D"/>
                <w:w w:val="110"/>
                <w:sz w:val="16"/>
              </w:rPr>
              <w:t> functional</w:t>
            </w:r>
            <w:r>
              <w:rPr>
                <w:i/>
                <w:color w:val="7D7D7D"/>
                <w:spacing w:val="18"/>
                <w:w w:val="110"/>
                <w:sz w:val="16"/>
              </w:rPr>
              <w:t> </w:t>
            </w:r>
            <w:r>
              <w:rPr>
                <w:i/>
                <w:color w:val="7D7D7D"/>
                <w:w w:val="110"/>
                <w:sz w:val="16"/>
              </w:rPr>
              <w:t>SGC</w:t>
            </w:r>
            <w:r>
              <w:rPr>
                <w:i/>
                <w:color w:val="7D7D7D"/>
                <w:w w:val="110"/>
                <w:sz w:val="16"/>
              </w:rPr>
              <w:t> has</w:t>
            </w:r>
            <w:r>
              <w:rPr>
                <w:i/>
                <w:color w:val="7D7D7D"/>
                <w:spacing w:val="17"/>
                <w:w w:val="110"/>
                <w:sz w:val="16"/>
              </w:rPr>
              <w:t> </w:t>
            </w:r>
            <w:r>
              <w:rPr>
                <w:i/>
                <w:color w:val="7D7D7D"/>
                <w:w w:val="110"/>
                <w:sz w:val="16"/>
              </w:rPr>
              <w:t>supported</w:t>
            </w:r>
            <w:r>
              <w:rPr>
                <w:i/>
                <w:color w:val="7D7D7D"/>
                <w:spacing w:val="23"/>
                <w:w w:val="110"/>
                <w:sz w:val="16"/>
              </w:rPr>
              <w:t> </w:t>
            </w:r>
            <w:r>
              <w:rPr>
                <w:i/>
                <w:color w:val="7D7D7D"/>
                <w:w w:val="110"/>
                <w:sz w:val="16"/>
              </w:rPr>
              <w:t>stakeholder-initiated</w:t>
            </w:r>
            <w:r>
              <w:rPr>
                <w:i/>
                <w:color w:val="7D7D7D"/>
                <w:spacing w:val="19"/>
                <w:w w:val="110"/>
                <w:sz w:val="16"/>
              </w:rPr>
              <w:t> </w:t>
            </w:r>
            <w:r>
              <w:rPr>
                <w:i/>
                <w:color w:val="7D7D7D"/>
                <w:w w:val="110"/>
                <w:sz w:val="16"/>
              </w:rPr>
              <w:t>programs</w:t>
            </w:r>
            <w:r>
              <w:rPr>
                <w:i/>
                <w:color w:val="7D7D7D"/>
                <w:spacing w:val="22"/>
                <w:w w:val="110"/>
                <w:sz w:val="16"/>
              </w:rPr>
              <w:t> </w:t>
            </w:r>
            <w:r>
              <w:rPr>
                <w:i/>
                <w:color w:val="7D7D7D"/>
                <w:w w:val="110"/>
                <w:sz w:val="16"/>
              </w:rPr>
              <w:t>and</w:t>
            </w:r>
            <w:r>
              <w:rPr>
                <w:i/>
                <w:color w:val="7D7D7D"/>
                <w:spacing w:val="18"/>
                <w:w w:val="110"/>
                <w:sz w:val="16"/>
              </w:rPr>
              <w:t> </w:t>
            </w:r>
            <w:r>
              <w:rPr>
                <w:i/>
                <w:color w:val="7D7D7D"/>
                <w:w w:val="110"/>
                <w:sz w:val="16"/>
              </w:rPr>
              <w:t>activities</w:t>
            </w:r>
            <w:r>
              <w:rPr>
                <w:i/>
                <w:color w:val="7D7D7D"/>
                <w:spacing w:val="18"/>
                <w:w w:val="110"/>
                <w:sz w:val="16"/>
              </w:rPr>
              <w:t> </w:t>
            </w:r>
            <w:r>
              <w:rPr>
                <w:i/>
                <w:color w:val="7D7D7D"/>
                <w:w w:val="110"/>
                <w:sz w:val="16"/>
              </w:rPr>
              <w:t>by</w:t>
            </w:r>
            <w:r>
              <w:rPr>
                <w:i/>
                <w:color w:val="7D7D7D"/>
                <w:spacing w:val="18"/>
                <w:w w:val="110"/>
                <w:sz w:val="16"/>
              </w:rPr>
              <w:t> </w:t>
            </w:r>
            <w:r>
              <w:rPr>
                <w:i/>
                <w:color w:val="7D7D7D"/>
                <w:w w:val="110"/>
                <w:sz w:val="16"/>
              </w:rPr>
              <w:t>encouraging</w:t>
            </w:r>
            <w:r>
              <w:rPr>
                <w:i/>
                <w:color w:val="7D7D7D"/>
                <w:spacing w:val="22"/>
                <w:w w:val="110"/>
                <w:sz w:val="16"/>
              </w:rPr>
              <w:t> </w:t>
            </w:r>
            <w:r>
              <w:rPr>
                <w:i/>
                <w:color w:val="7D7D7D"/>
                <w:w w:val="110"/>
                <w:sz w:val="16"/>
              </w:rPr>
              <w:t>active</w:t>
            </w:r>
            <w:r>
              <w:rPr>
                <w:i/>
                <w:color w:val="7D7D7D"/>
                <w:spacing w:val="19"/>
                <w:w w:val="110"/>
                <w:sz w:val="16"/>
              </w:rPr>
              <w:t> </w:t>
            </w:r>
            <w:r>
              <w:rPr>
                <w:i/>
                <w:color w:val="7D7D7D"/>
                <w:w w:val="110"/>
                <w:sz w:val="16"/>
              </w:rPr>
              <w:t>participation</w:t>
            </w:r>
            <w:r>
              <w:rPr>
                <w:i/>
                <w:color w:val="7D7D7D"/>
                <w:spacing w:val="23"/>
                <w:w w:val="110"/>
                <w:sz w:val="16"/>
              </w:rPr>
              <w:t> </w:t>
            </w:r>
            <w:r>
              <w:rPr>
                <w:i/>
                <w:color w:val="7D7D7D"/>
                <w:w w:val="110"/>
                <w:sz w:val="16"/>
              </w:rPr>
              <w:t>of</w:t>
            </w:r>
            <w:r>
              <w:rPr>
                <w:i/>
                <w:color w:val="7D7D7D"/>
                <w:spacing w:val="18"/>
                <w:w w:val="110"/>
                <w:sz w:val="16"/>
              </w:rPr>
              <w:t> </w:t>
            </w:r>
            <w:r>
              <w:rPr>
                <w:i/>
                <w:color w:val="7D7D7D"/>
                <w:w w:val="110"/>
                <w:sz w:val="16"/>
              </w:rPr>
              <w:t>the</w:t>
            </w:r>
            <w:r>
              <w:rPr>
                <w:i/>
                <w:color w:val="7D7D7D"/>
                <w:spacing w:val="40"/>
                <w:w w:val="110"/>
                <w:sz w:val="16"/>
              </w:rPr>
              <w:t> </w:t>
            </w:r>
            <w:r>
              <w:rPr>
                <w:i/>
                <w:color w:val="7D7D7D"/>
                <w:spacing w:val="-2"/>
                <w:w w:val="110"/>
                <w:sz w:val="16"/>
              </w:rPr>
              <w:t>stakeholders.</w:t>
            </w:r>
          </w:p>
        </w:tc>
      </w:tr>
      <w:tr>
        <w:trPr>
          <w:trHeight w:val="321" w:hRule="atLeast"/>
        </w:trPr>
        <w:tc>
          <w:tcPr>
            <w:tcW w:w="982" w:type="dxa"/>
            <w:tcBorders>
              <w:left w:val="single" w:sz="4" w:space="0" w:color="000000"/>
            </w:tcBorders>
            <w:shd w:val="clear" w:color="auto" w:fill="000000"/>
          </w:tcPr>
          <w:p>
            <w:pPr>
              <w:pStyle w:val="TableParagraph"/>
              <w:spacing w:before="35"/>
              <w:ind w:left="39" w:right="23"/>
              <w:jc w:val="center"/>
              <w:rPr>
                <w:b/>
                <w:sz w:val="20"/>
              </w:rPr>
            </w:pPr>
            <w:r>
              <w:rPr>
                <w:b/>
                <w:color w:val="FFFFFF"/>
                <w:spacing w:val="-4"/>
                <w:w w:val="115"/>
                <w:sz w:val="20"/>
              </w:rPr>
              <w:t>FI6A</w:t>
            </w:r>
          </w:p>
        </w:tc>
        <w:tc>
          <w:tcPr>
            <w:tcW w:w="9472" w:type="dxa"/>
            <w:gridSpan w:val="2"/>
            <w:tcBorders>
              <w:right w:val="single" w:sz="4" w:space="0" w:color="000000"/>
            </w:tcBorders>
            <w:shd w:val="clear" w:color="auto" w:fill="F0F0F0"/>
          </w:tcPr>
          <w:p>
            <w:pPr>
              <w:pStyle w:val="TableParagraph"/>
              <w:spacing w:before="35"/>
              <w:ind w:left="50"/>
              <w:rPr>
                <w:b/>
                <w:sz w:val="20"/>
              </w:rPr>
            </w:pPr>
            <w:r>
              <w:rPr>
                <w:b/>
                <w:w w:val="110"/>
                <w:sz w:val="20"/>
              </w:rPr>
              <w:t>PRIMARY</w:t>
            </w:r>
            <w:r>
              <w:rPr>
                <w:b/>
                <w:spacing w:val="26"/>
                <w:w w:val="110"/>
                <w:sz w:val="20"/>
              </w:rPr>
              <w:t> </w:t>
            </w:r>
            <w:r>
              <w:rPr>
                <w:b/>
                <w:w w:val="110"/>
                <w:sz w:val="20"/>
              </w:rPr>
              <w:t>SUB-</w:t>
            </w:r>
            <w:r>
              <w:rPr>
                <w:b/>
                <w:spacing w:val="-2"/>
                <w:w w:val="110"/>
                <w:sz w:val="20"/>
              </w:rPr>
              <w:t>INDICATOR</w:t>
            </w:r>
          </w:p>
        </w:tc>
      </w:tr>
      <w:tr>
        <w:trPr>
          <w:trHeight w:val="558" w:hRule="atLeast"/>
        </w:trPr>
        <w:tc>
          <w:tcPr>
            <w:tcW w:w="982" w:type="dxa"/>
            <w:vMerge w:val="restart"/>
            <w:tcBorders>
              <w:left w:val="single" w:sz="4" w:space="0" w:color="000000"/>
              <w:bottom w:val="single" w:sz="4" w:space="0" w:color="000000"/>
            </w:tcBorders>
          </w:tcPr>
          <w:p>
            <w:pPr>
              <w:pStyle w:val="TableParagraph"/>
              <w:numPr>
                <w:ilvl w:val="0"/>
                <w:numId w:val="37"/>
              </w:numPr>
              <w:tabs>
                <w:tab w:pos="433" w:val="left" w:leader="none"/>
              </w:tabs>
              <w:spacing w:line="240" w:lineRule="auto" w:before="40" w:after="0"/>
              <w:ind w:left="433" w:right="0" w:hanging="357"/>
              <w:jc w:val="left"/>
              <w:rPr>
                <w:b/>
                <w:sz w:val="20"/>
              </w:rPr>
            </w:pPr>
            <w:r>
              <w:rPr>
                <w:b/>
                <w:spacing w:val="-5"/>
                <w:w w:val="125"/>
                <w:sz w:val="20"/>
              </w:rPr>
              <w:t>YES</w:t>
            </w:r>
          </w:p>
          <w:p>
            <w:pPr>
              <w:pStyle w:val="TableParagraph"/>
              <w:numPr>
                <w:ilvl w:val="0"/>
                <w:numId w:val="37"/>
              </w:numPr>
              <w:tabs>
                <w:tab w:pos="433" w:val="left" w:leader="none"/>
              </w:tabs>
              <w:spacing w:line="240" w:lineRule="auto" w:before="1" w:after="0"/>
              <w:ind w:left="433" w:right="0" w:hanging="357"/>
              <w:jc w:val="left"/>
              <w:rPr>
                <w:b/>
                <w:sz w:val="20"/>
              </w:rPr>
            </w:pPr>
            <w:r>
              <w:rPr>
                <w:b/>
                <w:spacing w:val="-5"/>
                <w:w w:val="110"/>
                <w:sz w:val="20"/>
              </w:rPr>
              <w:t>NO</w:t>
            </w:r>
          </w:p>
        </w:tc>
        <w:tc>
          <w:tcPr>
            <w:tcW w:w="9472" w:type="dxa"/>
            <w:gridSpan w:val="2"/>
            <w:tcBorders>
              <w:bottom w:val="dashSmallGap" w:sz="4" w:space="0" w:color="000000"/>
              <w:right w:val="single" w:sz="4" w:space="0" w:color="000000"/>
            </w:tcBorders>
          </w:tcPr>
          <w:p>
            <w:pPr>
              <w:pStyle w:val="TableParagraph"/>
              <w:spacing w:before="40"/>
              <w:ind w:left="50"/>
              <w:rPr>
                <w:b/>
                <w:sz w:val="20"/>
              </w:rPr>
            </w:pPr>
            <w:r>
              <w:rPr>
                <w:b/>
                <w:w w:val="110"/>
                <w:sz w:val="20"/>
              </w:rPr>
              <w:t>The</w:t>
            </w:r>
            <w:r>
              <w:rPr>
                <w:b/>
                <w:spacing w:val="-11"/>
                <w:w w:val="110"/>
                <w:sz w:val="20"/>
              </w:rPr>
              <w:t> </w:t>
            </w:r>
            <w:r>
              <w:rPr>
                <w:b/>
                <w:w w:val="110"/>
                <w:sz w:val="20"/>
              </w:rPr>
              <w:t>SGC</w:t>
            </w:r>
            <w:r>
              <w:rPr>
                <w:b/>
                <w:spacing w:val="-9"/>
                <w:w w:val="110"/>
                <w:sz w:val="20"/>
              </w:rPr>
              <w:t> </w:t>
            </w:r>
            <w:r>
              <w:rPr>
                <w:b/>
                <w:w w:val="110"/>
                <w:sz w:val="20"/>
              </w:rPr>
              <w:t>has</w:t>
            </w:r>
            <w:r>
              <w:rPr>
                <w:b/>
                <w:spacing w:val="-7"/>
                <w:w w:val="110"/>
                <w:sz w:val="20"/>
              </w:rPr>
              <w:t> </w:t>
            </w:r>
            <w:r>
              <w:rPr>
                <w:b/>
                <w:w w:val="110"/>
                <w:sz w:val="20"/>
              </w:rPr>
              <w:t>been</w:t>
            </w:r>
            <w:r>
              <w:rPr>
                <w:b/>
                <w:spacing w:val="-10"/>
                <w:w w:val="110"/>
                <w:sz w:val="20"/>
              </w:rPr>
              <w:t> </w:t>
            </w:r>
            <w:r>
              <w:rPr>
                <w:b/>
                <w:w w:val="110"/>
                <w:sz w:val="20"/>
              </w:rPr>
              <w:t>involved</w:t>
            </w:r>
            <w:r>
              <w:rPr>
                <w:b/>
                <w:spacing w:val="-9"/>
                <w:w w:val="110"/>
                <w:sz w:val="20"/>
              </w:rPr>
              <w:t> </w:t>
            </w:r>
            <w:r>
              <w:rPr>
                <w:b/>
                <w:w w:val="110"/>
                <w:sz w:val="20"/>
              </w:rPr>
              <w:t>in</w:t>
            </w:r>
            <w:r>
              <w:rPr>
                <w:b/>
                <w:spacing w:val="-8"/>
                <w:w w:val="110"/>
                <w:sz w:val="20"/>
              </w:rPr>
              <w:t> </w:t>
            </w:r>
            <w:r>
              <w:rPr>
                <w:b/>
                <w:w w:val="110"/>
                <w:sz w:val="20"/>
              </w:rPr>
              <w:t>the</w:t>
            </w:r>
            <w:r>
              <w:rPr>
                <w:b/>
                <w:spacing w:val="-11"/>
                <w:w w:val="110"/>
                <w:sz w:val="20"/>
              </w:rPr>
              <w:t> </w:t>
            </w:r>
            <w:r>
              <w:rPr>
                <w:b/>
                <w:w w:val="110"/>
                <w:sz w:val="20"/>
              </w:rPr>
              <w:t>development</w:t>
            </w:r>
            <w:r>
              <w:rPr>
                <w:b/>
                <w:spacing w:val="-10"/>
                <w:w w:val="110"/>
                <w:sz w:val="20"/>
              </w:rPr>
              <w:t> </w:t>
            </w:r>
            <w:r>
              <w:rPr>
                <w:b/>
                <w:w w:val="110"/>
                <w:sz w:val="20"/>
              </w:rPr>
              <w:t>of</w:t>
            </w:r>
            <w:r>
              <w:rPr>
                <w:b/>
                <w:spacing w:val="-10"/>
                <w:w w:val="110"/>
                <w:sz w:val="20"/>
              </w:rPr>
              <w:t> </w:t>
            </w:r>
            <w:r>
              <w:rPr>
                <w:b/>
                <w:w w:val="110"/>
                <w:sz w:val="20"/>
              </w:rPr>
              <w:t>stakeholder-initiated</w:t>
            </w:r>
            <w:r>
              <w:rPr>
                <w:b/>
                <w:spacing w:val="-9"/>
                <w:w w:val="110"/>
                <w:sz w:val="20"/>
              </w:rPr>
              <w:t> </w:t>
            </w:r>
            <w:r>
              <w:rPr>
                <w:b/>
                <w:w w:val="110"/>
                <w:sz w:val="20"/>
              </w:rPr>
              <w:t>programs</w:t>
            </w:r>
            <w:r>
              <w:rPr>
                <w:b/>
                <w:spacing w:val="-5"/>
                <w:w w:val="110"/>
                <w:sz w:val="20"/>
              </w:rPr>
              <w:t> </w:t>
            </w:r>
            <w:r>
              <w:rPr>
                <w:b/>
                <w:w w:val="110"/>
                <w:sz w:val="20"/>
              </w:rPr>
              <w:t>and </w:t>
            </w:r>
            <w:r>
              <w:rPr>
                <w:b/>
                <w:spacing w:val="-2"/>
                <w:w w:val="110"/>
                <w:sz w:val="20"/>
              </w:rPr>
              <w:t>activities.</w:t>
            </w:r>
          </w:p>
        </w:tc>
      </w:tr>
      <w:tr>
        <w:trPr>
          <w:trHeight w:val="262" w:hRule="atLeast"/>
        </w:trPr>
        <w:tc>
          <w:tcPr>
            <w:tcW w:w="982" w:type="dxa"/>
            <w:vMerge/>
            <w:tcBorders>
              <w:top w:val="nil"/>
              <w:left w:val="single" w:sz="4" w:space="0" w:color="000000"/>
              <w:bottom w:val="single" w:sz="4" w:space="0" w:color="000000"/>
            </w:tcBorders>
          </w:tcPr>
          <w:p>
            <w:pPr>
              <w:rPr>
                <w:sz w:val="2"/>
                <w:szCs w:val="2"/>
              </w:rPr>
            </w:pPr>
          </w:p>
        </w:tc>
        <w:tc>
          <w:tcPr>
            <w:tcW w:w="4753" w:type="dxa"/>
            <w:tcBorders>
              <w:top w:val="dashSmallGap" w:sz="4" w:space="0" w:color="000000"/>
            </w:tcBorders>
          </w:tcPr>
          <w:p>
            <w:pPr>
              <w:pStyle w:val="TableParagraph"/>
              <w:spacing w:before="35"/>
              <w:ind w:left="50"/>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c>
          <w:tcPr>
            <w:tcW w:w="4719" w:type="dxa"/>
            <w:tcBorders>
              <w:top w:val="dashSmallGap" w:sz="4" w:space="0" w:color="000000"/>
              <w:right w:val="single" w:sz="4" w:space="0" w:color="000000"/>
            </w:tcBorders>
          </w:tcPr>
          <w:p>
            <w:pPr>
              <w:pStyle w:val="TableParagraph"/>
              <w:ind w:left="0"/>
              <w:rPr>
                <w:rFonts w:ascii="Times New Roman"/>
                <w:sz w:val="18"/>
              </w:rPr>
            </w:pPr>
          </w:p>
        </w:tc>
      </w:tr>
      <w:tr>
        <w:trPr>
          <w:trHeight w:val="1411" w:hRule="atLeast"/>
        </w:trPr>
        <w:tc>
          <w:tcPr>
            <w:tcW w:w="982" w:type="dxa"/>
            <w:vMerge/>
            <w:tcBorders>
              <w:top w:val="nil"/>
              <w:left w:val="single" w:sz="4" w:space="0" w:color="000000"/>
              <w:bottom w:val="single" w:sz="4" w:space="0" w:color="000000"/>
            </w:tcBorders>
          </w:tcPr>
          <w:p>
            <w:pPr>
              <w:rPr>
                <w:sz w:val="2"/>
                <w:szCs w:val="2"/>
              </w:rPr>
            </w:pPr>
          </w:p>
        </w:tc>
        <w:tc>
          <w:tcPr>
            <w:tcW w:w="9472" w:type="dxa"/>
            <w:gridSpan w:val="2"/>
            <w:tcBorders>
              <w:bottom w:val="single" w:sz="4" w:space="0" w:color="000000"/>
              <w:right w:val="single" w:sz="4" w:space="0" w:color="000000"/>
            </w:tcBorders>
          </w:tcPr>
          <w:p>
            <w:pPr>
              <w:pStyle w:val="TableParagraph"/>
              <w:tabs>
                <w:tab w:pos="4779" w:val="left" w:leader="none"/>
              </w:tabs>
              <w:spacing w:before="40"/>
              <w:ind w:left="50"/>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38"/>
              </w:numPr>
              <w:tabs>
                <w:tab w:pos="329" w:val="left" w:leader="none"/>
                <w:tab w:pos="333" w:val="left" w:leader="none"/>
                <w:tab w:pos="4779" w:val="left" w:leader="none"/>
                <w:tab w:pos="5062" w:val="left" w:leader="none"/>
              </w:tabs>
              <w:spacing w:line="240" w:lineRule="auto" w:before="2" w:after="0"/>
              <w:ind w:left="333" w:right="662" w:hanging="286"/>
              <w:jc w:val="left"/>
              <w:rPr>
                <w:sz w:val="16"/>
              </w:rPr>
            </w:pPr>
            <w:r>
              <w:rPr>
                <w:w w:val="115"/>
                <w:sz w:val="16"/>
              </w:rPr>
              <w:t>Minutes of Meeting with stakeholders on stakeholder-</w:t>
            </w:r>
            <w:r>
              <w:rPr>
                <w:sz w:val="16"/>
              </w:rPr>
              <w:tab/>
            </w:r>
            <w:r>
              <w:rPr>
                <w:rFonts w:ascii="Microsoft Sans Serif" w:hAnsi="Microsoft Sans Serif"/>
                <w:w w:val="115"/>
                <w:sz w:val="16"/>
              </w:rPr>
              <w:t>□</w:t>
            </w:r>
            <w:r>
              <w:rPr>
                <w:rFonts w:ascii="Microsoft Sans Serif" w:hAnsi="Microsoft Sans Serif"/>
                <w:spacing w:val="29"/>
                <w:w w:val="115"/>
                <w:sz w:val="16"/>
              </w:rPr>
              <w:t> </w:t>
            </w:r>
            <w:r>
              <w:rPr>
                <w:w w:val="115"/>
                <w:sz w:val="16"/>
              </w:rPr>
              <w:t>Concept</w:t>
            </w:r>
            <w:r>
              <w:rPr>
                <w:spacing w:val="-9"/>
                <w:w w:val="115"/>
                <w:sz w:val="16"/>
              </w:rPr>
              <w:t> </w:t>
            </w:r>
            <w:r>
              <w:rPr>
                <w:w w:val="115"/>
                <w:sz w:val="16"/>
              </w:rPr>
              <w:t>note</w:t>
            </w:r>
            <w:r>
              <w:rPr>
                <w:spacing w:val="-7"/>
                <w:w w:val="115"/>
                <w:sz w:val="16"/>
              </w:rPr>
              <w:t> </w:t>
            </w:r>
            <w:r>
              <w:rPr>
                <w:w w:val="115"/>
                <w:sz w:val="16"/>
              </w:rPr>
              <w:t>/</w:t>
            </w:r>
            <w:r>
              <w:rPr>
                <w:spacing w:val="-9"/>
                <w:w w:val="115"/>
                <w:sz w:val="16"/>
              </w:rPr>
              <w:t> </w:t>
            </w:r>
            <w:r>
              <w:rPr>
                <w:w w:val="115"/>
                <w:sz w:val="16"/>
              </w:rPr>
              <w:t>Project</w:t>
            </w:r>
            <w:r>
              <w:rPr>
                <w:spacing w:val="-9"/>
                <w:w w:val="115"/>
                <w:sz w:val="16"/>
              </w:rPr>
              <w:t> </w:t>
            </w:r>
            <w:r>
              <w:rPr>
                <w:w w:val="115"/>
                <w:sz w:val="16"/>
              </w:rPr>
              <w:t>brief,</w:t>
            </w:r>
            <w:r>
              <w:rPr>
                <w:spacing w:val="-9"/>
                <w:w w:val="115"/>
                <w:sz w:val="16"/>
              </w:rPr>
              <w:t> </w:t>
            </w:r>
            <w:r>
              <w:rPr>
                <w:w w:val="115"/>
                <w:sz w:val="16"/>
              </w:rPr>
              <w:t>or</w:t>
            </w:r>
            <w:r>
              <w:rPr>
                <w:spacing w:val="-9"/>
                <w:w w:val="115"/>
                <w:sz w:val="16"/>
              </w:rPr>
              <w:t> </w:t>
            </w:r>
            <w:r>
              <w:rPr>
                <w:w w:val="115"/>
                <w:sz w:val="16"/>
              </w:rPr>
              <w:t>similar</w:t>
            </w:r>
            <w:r>
              <w:rPr>
                <w:spacing w:val="-9"/>
                <w:w w:val="115"/>
                <w:sz w:val="16"/>
              </w:rPr>
              <w:t> </w:t>
            </w:r>
            <w:r>
              <w:rPr>
                <w:w w:val="115"/>
                <w:sz w:val="16"/>
              </w:rPr>
              <w:t>document initiated programs and activities (at least 1 meeting)</w:t>
            </w:r>
            <w:r>
              <w:rPr>
                <w:sz w:val="16"/>
              </w:rPr>
              <w:tab/>
              <w:tab/>
            </w:r>
            <w:r>
              <w:rPr>
                <w:w w:val="115"/>
                <w:sz w:val="16"/>
              </w:rPr>
              <w:t>(2 or more)</w:t>
            </w:r>
          </w:p>
          <w:p>
            <w:pPr>
              <w:pStyle w:val="TableParagraph"/>
              <w:numPr>
                <w:ilvl w:val="0"/>
                <w:numId w:val="38"/>
              </w:numPr>
              <w:tabs>
                <w:tab w:pos="329" w:val="left" w:leader="none"/>
                <w:tab w:pos="333" w:val="left" w:leader="none"/>
                <w:tab w:pos="4779" w:val="left" w:leader="none"/>
                <w:tab w:pos="5062" w:val="left" w:leader="none"/>
              </w:tabs>
              <w:spacing w:line="240" w:lineRule="auto" w:before="4" w:after="0"/>
              <w:ind w:left="333" w:right="363" w:hanging="286"/>
              <w:jc w:val="left"/>
              <w:rPr>
                <w:sz w:val="16"/>
              </w:rPr>
            </w:pPr>
            <w:r>
              <w:rPr>
                <w:w w:val="115"/>
                <w:sz w:val="16"/>
              </w:rPr>
              <w:t>Concept note / Project brief, or similar document (at</w:t>
            </w:r>
            <w:r>
              <w:rPr>
                <w:sz w:val="16"/>
              </w:rPr>
              <w:tab/>
            </w:r>
            <w:r>
              <w:rPr>
                <w:rFonts w:ascii="Microsoft Sans Serif" w:hAnsi="Microsoft Sans Serif"/>
                <w:w w:val="115"/>
                <w:sz w:val="16"/>
              </w:rPr>
              <w:t>□</w:t>
            </w:r>
            <w:r>
              <w:rPr>
                <w:rFonts w:ascii="Microsoft Sans Serif" w:hAnsi="Microsoft Sans Serif"/>
                <w:spacing w:val="24"/>
                <w:w w:val="115"/>
                <w:sz w:val="16"/>
              </w:rPr>
              <w:t> </w:t>
            </w:r>
            <w:r>
              <w:rPr>
                <w:w w:val="115"/>
                <w:sz w:val="16"/>
              </w:rPr>
              <w:t>Copy</w:t>
            </w:r>
            <w:r>
              <w:rPr>
                <w:spacing w:val="-10"/>
                <w:w w:val="115"/>
                <w:sz w:val="16"/>
              </w:rPr>
              <w:t> </w:t>
            </w:r>
            <w:r>
              <w:rPr>
                <w:w w:val="115"/>
                <w:sz w:val="16"/>
              </w:rPr>
              <w:t>of</w:t>
            </w:r>
            <w:r>
              <w:rPr>
                <w:spacing w:val="-11"/>
                <w:w w:val="115"/>
                <w:sz w:val="16"/>
              </w:rPr>
              <w:t> </w:t>
            </w:r>
            <w:r>
              <w:rPr>
                <w:w w:val="115"/>
                <w:sz w:val="16"/>
              </w:rPr>
              <w:t>the</w:t>
            </w:r>
            <w:r>
              <w:rPr>
                <w:spacing w:val="-10"/>
                <w:w w:val="115"/>
                <w:sz w:val="16"/>
              </w:rPr>
              <w:t> </w:t>
            </w:r>
            <w:r>
              <w:rPr>
                <w:w w:val="115"/>
                <w:sz w:val="16"/>
              </w:rPr>
              <w:t>project</w:t>
            </w:r>
            <w:r>
              <w:rPr>
                <w:spacing w:val="-9"/>
                <w:w w:val="115"/>
                <w:sz w:val="16"/>
              </w:rPr>
              <w:t> </w:t>
            </w:r>
            <w:r>
              <w:rPr>
                <w:w w:val="115"/>
                <w:sz w:val="16"/>
              </w:rPr>
              <w:t>proposal</w:t>
            </w:r>
            <w:r>
              <w:rPr>
                <w:spacing w:val="-8"/>
                <w:w w:val="115"/>
                <w:sz w:val="16"/>
              </w:rPr>
              <w:t> </w:t>
            </w:r>
            <w:r>
              <w:rPr>
                <w:w w:val="115"/>
                <w:sz w:val="16"/>
              </w:rPr>
              <w:t>on</w:t>
            </w:r>
            <w:r>
              <w:rPr>
                <w:spacing w:val="-11"/>
                <w:w w:val="115"/>
                <w:sz w:val="16"/>
              </w:rPr>
              <w:t> </w:t>
            </w:r>
            <w:r>
              <w:rPr>
                <w:w w:val="115"/>
                <w:sz w:val="16"/>
              </w:rPr>
              <w:t>stakeholder-initiated least</w:t>
            </w:r>
            <w:r>
              <w:rPr>
                <w:spacing w:val="-5"/>
                <w:w w:val="115"/>
                <w:sz w:val="16"/>
              </w:rPr>
              <w:t> </w:t>
            </w:r>
            <w:r>
              <w:rPr>
                <w:w w:val="115"/>
                <w:sz w:val="16"/>
              </w:rPr>
              <w:t>1)</w:t>
            </w:r>
            <w:r>
              <w:rPr>
                <w:sz w:val="16"/>
              </w:rPr>
              <w:tab/>
              <w:tab/>
            </w:r>
            <w:r>
              <w:rPr>
                <w:w w:val="115"/>
                <w:sz w:val="16"/>
              </w:rPr>
              <w:t>programs and activities</w:t>
            </w:r>
          </w:p>
          <w:p>
            <w:pPr>
              <w:pStyle w:val="TableParagraph"/>
              <w:ind w:left="5062" w:right="175" w:hanging="284"/>
              <w:rPr>
                <w:sz w:val="16"/>
              </w:rPr>
            </w:pPr>
            <w:r>
              <w:rPr>
                <w:rFonts w:ascii="Microsoft Sans Serif" w:hAnsi="Microsoft Sans Serif"/>
                <w:w w:val="115"/>
                <w:sz w:val="16"/>
              </w:rPr>
              <w:t>□</w:t>
            </w:r>
            <w:r>
              <w:rPr>
                <w:rFonts w:ascii="Microsoft Sans Serif" w:hAnsi="Microsoft Sans Serif"/>
                <w:spacing w:val="62"/>
                <w:w w:val="115"/>
                <w:sz w:val="16"/>
              </w:rPr>
              <w:t> </w:t>
            </w:r>
            <w:r>
              <w:rPr>
                <w:w w:val="115"/>
                <w:sz w:val="16"/>
              </w:rPr>
              <w:t>SIP,</w:t>
            </w:r>
            <w:r>
              <w:rPr>
                <w:spacing w:val="-7"/>
                <w:w w:val="115"/>
                <w:sz w:val="16"/>
              </w:rPr>
              <w:t> </w:t>
            </w:r>
            <w:r>
              <w:rPr>
                <w:w w:val="115"/>
                <w:sz w:val="16"/>
              </w:rPr>
              <w:t>AIP,</w:t>
            </w:r>
            <w:r>
              <w:rPr>
                <w:spacing w:val="-5"/>
                <w:w w:val="115"/>
                <w:sz w:val="16"/>
              </w:rPr>
              <w:t> </w:t>
            </w:r>
            <w:r>
              <w:rPr>
                <w:w w:val="115"/>
                <w:sz w:val="16"/>
              </w:rPr>
              <w:t>SRC,</w:t>
            </w:r>
            <w:r>
              <w:rPr>
                <w:spacing w:val="-7"/>
                <w:w w:val="115"/>
                <w:sz w:val="16"/>
              </w:rPr>
              <w:t> </w:t>
            </w:r>
            <w:r>
              <w:rPr>
                <w:w w:val="115"/>
                <w:sz w:val="16"/>
              </w:rPr>
              <w:t>and</w:t>
            </w:r>
            <w:r>
              <w:rPr>
                <w:spacing w:val="-9"/>
                <w:w w:val="115"/>
                <w:sz w:val="16"/>
              </w:rPr>
              <w:t> </w:t>
            </w:r>
            <w:r>
              <w:rPr>
                <w:w w:val="115"/>
                <w:sz w:val="16"/>
              </w:rPr>
              <w:t>SMEA</w:t>
            </w:r>
            <w:r>
              <w:rPr>
                <w:spacing w:val="-7"/>
                <w:w w:val="115"/>
                <w:sz w:val="16"/>
              </w:rPr>
              <w:t> </w:t>
            </w:r>
            <w:r>
              <w:rPr>
                <w:w w:val="115"/>
                <w:sz w:val="16"/>
              </w:rPr>
              <w:t>(specify</w:t>
            </w:r>
            <w:r>
              <w:rPr>
                <w:spacing w:val="-5"/>
                <w:w w:val="115"/>
                <w:sz w:val="16"/>
              </w:rPr>
              <w:t> </w:t>
            </w:r>
            <w:r>
              <w:rPr>
                <w:w w:val="115"/>
                <w:sz w:val="16"/>
              </w:rPr>
              <w:t>the</w:t>
            </w:r>
            <w:r>
              <w:rPr>
                <w:spacing w:val="-6"/>
                <w:w w:val="115"/>
                <w:sz w:val="16"/>
              </w:rPr>
              <w:t> </w:t>
            </w:r>
            <w:r>
              <w:rPr>
                <w:w w:val="115"/>
                <w:sz w:val="16"/>
              </w:rPr>
              <w:t>page</w:t>
            </w:r>
            <w:r>
              <w:rPr>
                <w:spacing w:val="-6"/>
                <w:w w:val="115"/>
                <w:sz w:val="16"/>
              </w:rPr>
              <w:t> </w:t>
            </w:r>
            <w:r>
              <w:rPr>
                <w:w w:val="115"/>
                <w:sz w:val="16"/>
              </w:rPr>
              <w:t>in</w:t>
            </w:r>
            <w:r>
              <w:rPr>
                <w:spacing w:val="-7"/>
                <w:w w:val="115"/>
                <w:sz w:val="16"/>
              </w:rPr>
              <w:t> </w:t>
            </w:r>
            <w:r>
              <w:rPr>
                <w:w w:val="115"/>
                <w:sz w:val="16"/>
              </w:rPr>
              <w:t>the </w:t>
            </w:r>
            <w:r>
              <w:rPr>
                <w:spacing w:val="-2"/>
                <w:w w:val="115"/>
                <w:sz w:val="16"/>
              </w:rPr>
              <w:t>reports)</w:t>
            </w:r>
          </w:p>
        </w:tc>
      </w:tr>
    </w:tbl>
    <w:p>
      <w:pPr>
        <w:spacing w:before="164"/>
        <w:ind w:left="309" w:right="0" w:firstLine="0"/>
        <w:jc w:val="left"/>
        <w:rPr>
          <w:rFonts w:ascii="Cambria"/>
          <w:sz w:val="20"/>
        </w:rPr>
      </w:pPr>
      <w:r>
        <w:rPr>
          <w:rFonts w:ascii="Cambria"/>
          <w:b/>
          <w:color w:val="000000"/>
          <w:w w:val="115"/>
          <w:sz w:val="20"/>
          <w:highlight w:val="lightGray"/>
        </w:rPr>
        <w:t>NOTE</w:t>
      </w:r>
      <w:r>
        <w:rPr>
          <w:rFonts w:ascii="Cambria"/>
          <w:b/>
          <w:color w:val="000000"/>
          <w:spacing w:val="-7"/>
          <w:w w:val="115"/>
          <w:sz w:val="20"/>
          <w:highlight w:val="lightGray"/>
        </w:rPr>
        <w:t> </w:t>
      </w:r>
      <w:r>
        <w:rPr>
          <w:rFonts w:ascii="Cambria"/>
          <w:color w:val="000000"/>
          <w:w w:val="115"/>
          <w:sz w:val="20"/>
        </w:rPr>
        <w:t>If</w:t>
      </w:r>
      <w:r>
        <w:rPr>
          <w:rFonts w:ascii="Cambria"/>
          <w:color w:val="000000"/>
          <w:spacing w:val="-8"/>
          <w:w w:val="115"/>
          <w:sz w:val="20"/>
        </w:rPr>
        <w:t> </w:t>
      </w:r>
      <w:r>
        <w:rPr>
          <w:rFonts w:ascii="Cambria"/>
          <w:color w:val="000000"/>
          <w:w w:val="115"/>
          <w:sz w:val="20"/>
        </w:rPr>
        <w:t>the</w:t>
      </w:r>
      <w:r>
        <w:rPr>
          <w:rFonts w:ascii="Cambria"/>
          <w:color w:val="000000"/>
          <w:spacing w:val="-1"/>
          <w:w w:val="115"/>
          <w:sz w:val="20"/>
        </w:rPr>
        <w:t> </w:t>
      </w:r>
      <w:r>
        <w:rPr>
          <w:rFonts w:ascii="Cambria"/>
          <w:color w:val="000000"/>
          <w:w w:val="115"/>
          <w:sz w:val="20"/>
        </w:rPr>
        <w:t>Primary</w:t>
      </w:r>
      <w:r>
        <w:rPr>
          <w:rFonts w:ascii="Cambria"/>
          <w:color w:val="000000"/>
          <w:spacing w:val="-2"/>
          <w:w w:val="115"/>
          <w:sz w:val="20"/>
        </w:rPr>
        <w:t> </w:t>
      </w:r>
      <w:r>
        <w:rPr>
          <w:rFonts w:ascii="Cambria"/>
          <w:color w:val="000000"/>
          <w:w w:val="115"/>
          <w:sz w:val="20"/>
        </w:rPr>
        <w:t>Sub-Indicator</w:t>
      </w:r>
      <w:r>
        <w:rPr>
          <w:rFonts w:ascii="Cambria"/>
          <w:color w:val="000000"/>
          <w:spacing w:val="-5"/>
          <w:w w:val="115"/>
          <w:sz w:val="20"/>
        </w:rPr>
        <w:t> </w:t>
      </w:r>
      <w:r>
        <w:rPr>
          <w:rFonts w:ascii="Cambria"/>
          <w:color w:val="000000"/>
          <w:w w:val="115"/>
          <w:sz w:val="20"/>
        </w:rPr>
        <w:t>is</w:t>
      </w:r>
      <w:r>
        <w:rPr>
          <w:rFonts w:ascii="Cambria"/>
          <w:color w:val="000000"/>
          <w:spacing w:val="-3"/>
          <w:w w:val="115"/>
          <w:sz w:val="20"/>
        </w:rPr>
        <w:t> </w:t>
      </w:r>
      <w:r>
        <w:rPr>
          <w:rFonts w:ascii="Cambria"/>
          <w:color w:val="000000"/>
          <w:w w:val="115"/>
          <w:sz w:val="20"/>
        </w:rPr>
        <w:t>not</w:t>
      </w:r>
      <w:r>
        <w:rPr>
          <w:rFonts w:ascii="Cambria"/>
          <w:color w:val="000000"/>
          <w:spacing w:val="-1"/>
          <w:w w:val="115"/>
          <w:sz w:val="20"/>
        </w:rPr>
        <w:t> </w:t>
      </w:r>
      <w:r>
        <w:rPr>
          <w:rFonts w:ascii="Cambria"/>
          <w:color w:val="000000"/>
          <w:w w:val="115"/>
          <w:sz w:val="20"/>
        </w:rPr>
        <w:t>met</w:t>
      </w:r>
      <w:r>
        <w:rPr>
          <w:rFonts w:ascii="Cambria"/>
          <w:color w:val="000000"/>
          <w:spacing w:val="-6"/>
          <w:w w:val="115"/>
          <w:sz w:val="20"/>
        </w:rPr>
        <w:t> </w:t>
      </w:r>
      <w:r>
        <w:rPr>
          <w:rFonts w:ascii="Cambria"/>
          <w:color w:val="000000"/>
          <w:w w:val="115"/>
          <w:sz w:val="20"/>
        </w:rPr>
        <w:t>(NO),</w:t>
      </w:r>
      <w:r>
        <w:rPr>
          <w:rFonts w:ascii="Cambria"/>
          <w:color w:val="000000"/>
          <w:spacing w:val="-4"/>
          <w:w w:val="115"/>
          <w:sz w:val="20"/>
        </w:rPr>
        <w:t> </w:t>
      </w:r>
      <w:r>
        <w:rPr>
          <w:rFonts w:ascii="Cambria"/>
          <w:color w:val="000000"/>
          <w:w w:val="115"/>
          <w:sz w:val="20"/>
        </w:rPr>
        <w:t>no</w:t>
      </w:r>
      <w:r>
        <w:rPr>
          <w:rFonts w:ascii="Cambria"/>
          <w:color w:val="000000"/>
          <w:spacing w:val="-5"/>
          <w:w w:val="115"/>
          <w:sz w:val="20"/>
        </w:rPr>
        <w:t> </w:t>
      </w:r>
      <w:r>
        <w:rPr>
          <w:rFonts w:ascii="Cambria"/>
          <w:color w:val="000000"/>
          <w:w w:val="115"/>
          <w:sz w:val="20"/>
        </w:rPr>
        <w:t>need</w:t>
      </w:r>
      <w:r>
        <w:rPr>
          <w:rFonts w:ascii="Cambria"/>
          <w:color w:val="000000"/>
          <w:spacing w:val="-9"/>
          <w:w w:val="115"/>
          <w:sz w:val="20"/>
        </w:rPr>
        <w:t> </w:t>
      </w:r>
      <w:r>
        <w:rPr>
          <w:rFonts w:ascii="Cambria"/>
          <w:color w:val="000000"/>
          <w:w w:val="115"/>
          <w:sz w:val="20"/>
        </w:rPr>
        <w:t>to</w:t>
      </w:r>
      <w:r>
        <w:rPr>
          <w:rFonts w:ascii="Cambria"/>
          <w:color w:val="000000"/>
          <w:spacing w:val="-6"/>
          <w:w w:val="115"/>
          <w:sz w:val="20"/>
        </w:rPr>
        <w:t> </w:t>
      </w:r>
      <w:r>
        <w:rPr>
          <w:rFonts w:ascii="Cambria"/>
          <w:color w:val="000000"/>
          <w:w w:val="115"/>
          <w:sz w:val="20"/>
        </w:rPr>
        <w:t>comply</w:t>
      </w:r>
      <w:r>
        <w:rPr>
          <w:rFonts w:ascii="Cambria"/>
          <w:color w:val="000000"/>
          <w:spacing w:val="-2"/>
          <w:w w:val="115"/>
          <w:sz w:val="20"/>
        </w:rPr>
        <w:t> </w:t>
      </w:r>
      <w:r>
        <w:rPr>
          <w:rFonts w:ascii="Cambria"/>
          <w:color w:val="000000"/>
          <w:w w:val="115"/>
          <w:sz w:val="20"/>
        </w:rPr>
        <w:t>with</w:t>
      </w:r>
      <w:r>
        <w:rPr>
          <w:rFonts w:ascii="Cambria"/>
          <w:color w:val="000000"/>
          <w:spacing w:val="-5"/>
          <w:w w:val="115"/>
          <w:sz w:val="20"/>
        </w:rPr>
        <w:t> </w:t>
      </w:r>
      <w:r>
        <w:rPr>
          <w:rFonts w:ascii="Cambria"/>
          <w:color w:val="000000"/>
          <w:w w:val="115"/>
          <w:sz w:val="20"/>
        </w:rPr>
        <w:t>the</w:t>
      </w:r>
      <w:r>
        <w:rPr>
          <w:rFonts w:ascii="Cambria"/>
          <w:color w:val="000000"/>
          <w:spacing w:val="-4"/>
          <w:w w:val="115"/>
          <w:sz w:val="20"/>
        </w:rPr>
        <w:t> </w:t>
      </w:r>
      <w:r>
        <w:rPr>
          <w:rFonts w:ascii="Cambria"/>
          <w:color w:val="000000"/>
          <w:w w:val="115"/>
          <w:sz w:val="20"/>
        </w:rPr>
        <w:t>Other</w:t>
      </w:r>
      <w:r>
        <w:rPr>
          <w:rFonts w:ascii="Cambria"/>
          <w:color w:val="000000"/>
          <w:spacing w:val="-8"/>
          <w:w w:val="115"/>
          <w:sz w:val="20"/>
        </w:rPr>
        <w:t> </w:t>
      </w:r>
      <w:r>
        <w:rPr>
          <w:rFonts w:ascii="Cambria"/>
          <w:color w:val="000000"/>
          <w:w w:val="115"/>
          <w:sz w:val="20"/>
        </w:rPr>
        <w:t>Sub-</w:t>
      </w:r>
      <w:r>
        <w:rPr>
          <w:rFonts w:ascii="Cambria"/>
          <w:color w:val="000000"/>
          <w:spacing w:val="-2"/>
          <w:w w:val="115"/>
          <w:sz w:val="20"/>
        </w:rPr>
        <w:t>Indicators.</w:t>
      </w:r>
    </w:p>
    <w:p>
      <w:pPr>
        <w:pStyle w:val="BodyText"/>
        <w:spacing w:before="28" w:after="1"/>
        <w:rPr>
          <w:rFonts w:ascii="Cambria"/>
          <w:sz w:val="20"/>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9475"/>
      </w:tblGrid>
      <w:tr>
        <w:trPr>
          <w:trHeight w:val="316" w:hRule="exact"/>
        </w:trPr>
        <w:tc>
          <w:tcPr>
            <w:tcW w:w="982" w:type="dxa"/>
            <w:tcBorders>
              <w:bottom w:val="nil"/>
              <w:right w:val="nil"/>
            </w:tcBorders>
            <w:shd w:val="clear" w:color="auto" w:fill="E7E6E6"/>
          </w:tcPr>
          <w:p>
            <w:pPr>
              <w:pStyle w:val="TableParagraph"/>
              <w:spacing w:before="35"/>
              <w:ind w:left="39" w:right="38"/>
              <w:jc w:val="center"/>
              <w:rPr>
                <w:b/>
                <w:sz w:val="20"/>
              </w:rPr>
            </w:pPr>
            <w:r>
              <w:rPr>
                <w:b/>
                <w:spacing w:val="-4"/>
                <w:w w:val="115"/>
                <w:sz w:val="20"/>
              </w:rPr>
              <w:t>FI6B</w:t>
            </w:r>
          </w:p>
        </w:tc>
        <w:tc>
          <w:tcPr>
            <w:tcW w:w="9475" w:type="dxa"/>
            <w:vMerge w:val="restart"/>
            <w:tcBorders>
              <w:left w:val="nil"/>
              <w:bottom w:val="dashSmallGap" w:sz="4" w:space="0" w:color="000000"/>
            </w:tcBorders>
          </w:tcPr>
          <w:p>
            <w:pPr>
              <w:pStyle w:val="TableParagraph"/>
              <w:spacing w:before="35"/>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92"/>
              <w:ind w:left="35" w:right="366"/>
              <w:rPr>
                <w:sz w:val="20"/>
              </w:rPr>
            </w:pPr>
            <w:r>
              <w:rPr>
                <w:w w:val="115"/>
                <w:sz w:val="20"/>
              </w:rPr>
              <w:t>The</w:t>
            </w:r>
            <w:r>
              <w:rPr>
                <w:spacing w:val="-9"/>
                <w:w w:val="115"/>
                <w:sz w:val="20"/>
              </w:rPr>
              <w:t> </w:t>
            </w:r>
            <w:r>
              <w:rPr>
                <w:w w:val="115"/>
                <w:sz w:val="20"/>
              </w:rPr>
              <w:t>SGC</w:t>
            </w:r>
            <w:r>
              <w:rPr>
                <w:spacing w:val="-8"/>
                <w:w w:val="115"/>
                <w:sz w:val="20"/>
              </w:rPr>
              <w:t> </w:t>
            </w:r>
            <w:r>
              <w:rPr>
                <w:w w:val="115"/>
                <w:sz w:val="20"/>
              </w:rPr>
              <w:t>has</w:t>
            </w:r>
            <w:r>
              <w:rPr>
                <w:spacing w:val="-6"/>
                <w:w w:val="115"/>
                <w:sz w:val="20"/>
              </w:rPr>
              <w:t> </w:t>
            </w:r>
            <w:r>
              <w:rPr>
                <w:w w:val="115"/>
                <w:sz w:val="20"/>
              </w:rPr>
              <w:t>monitored</w:t>
            </w:r>
            <w:r>
              <w:rPr>
                <w:spacing w:val="-10"/>
                <w:w w:val="115"/>
                <w:sz w:val="20"/>
              </w:rPr>
              <w:t> </w:t>
            </w:r>
            <w:r>
              <w:rPr>
                <w:w w:val="115"/>
                <w:sz w:val="20"/>
              </w:rPr>
              <w:t>and</w:t>
            </w:r>
            <w:r>
              <w:rPr>
                <w:spacing w:val="-11"/>
                <w:w w:val="115"/>
                <w:sz w:val="20"/>
              </w:rPr>
              <w:t> </w:t>
            </w:r>
            <w:r>
              <w:rPr>
                <w:w w:val="115"/>
                <w:sz w:val="20"/>
              </w:rPr>
              <w:t>evaluated</w:t>
            </w:r>
            <w:r>
              <w:rPr>
                <w:spacing w:val="-13"/>
                <w:w w:val="115"/>
                <w:sz w:val="20"/>
              </w:rPr>
              <w:t> </w:t>
            </w:r>
            <w:r>
              <w:rPr>
                <w:w w:val="115"/>
                <w:sz w:val="20"/>
              </w:rPr>
              <w:t>the</w:t>
            </w:r>
            <w:r>
              <w:rPr>
                <w:spacing w:val="-6"/>
                <w:w w:val="115"/>
                <w:sz w:val="20"/>
              </w:rPr>
              <w:t> </w:t>
            </w:r>
            <w:r>
              <w:rPr>
                <w:w w:val="115"/>
                <w:sz w:val="20"/>
              </w:rPr>
              <w:t>impact/success</w:t>
            </w:r>
            <w:r>
              <w:rPr>
                <w:spacing w:val="-5"/>
                <w:w w:val="115"/>
                <w:sz w:val="20"/>
              </w:rPr>
              <w:t> </w:t>
            </w:r>
            <w:r>
              <w:rPr>
                <w:w w:val="115"/>
                <w:sz w:val="20"/>
              </w:rPr>
              <w:t>of</w:t>
            </w:r>
            <w:r>
              <w:rPr>
                <w:spacing w:val="-10"/>
                <w:w w:val="115"/>
                <w:sz w:val="20"/>
              </w:rPr>
              <w:t> </w:t>
            </w:r>
            <w:r>
              <w:rPr>
                <w:w w:val="115"/>
                <w:sz w:val="20"/>
              </w:rPr>
              <w:t>stakeholder-initiated</w:t>
            </w:r>
            <w:r>
              <w:rPr>
                <w:spacing w:val="-8"/>
                <w:w w:val="115"/>
                <w:sz w:val="20"/>
              </w:rPr>
              <w:t> </w:t>
            </w:r>
            <w:r>
              <w:rPr>
                <w:w w:val="115"/>
                <w:sz w:val="20"/>
              </w:rPr>
              <w:t>programs and activities.</w:t>
            </w:r>
          </w:p>
        </w:tc>
      </w:tr>
      <w:tr>
        <w:trPr>
          <w:trHeight w:val="573" w:hRule="exact"/>
        </w:trPr>
        <w:tc>
          <w:tcPr>
            <w:tcW w:w="982" w:type="dxa"/>
            <w:vMerge w:val="restart"/>
            <w:tcBorders>
              <w:top w:val="nil"/>
              <w:right w:val="nil"/>
            </w:tcBorders>
          </w:tcPr>
          <w:p>
            <w:pPr>
              <w:pStyle w:val="TableParagraph"/>
              <w:numPr>
                <w:ilvl w:val="0"/>
                <w:numId w:val="39"/>
              </w:numPr>
              <w:tabs>
                <w:tab w:pos="419" w:val="left" w:leader="none"/>
              </w:tabs>
              <w:spacing w:line="240" w:lineRule="auto" w:before="59" w:after="0"/>
              <w:ind w:left="419" w:right="0" w:hanging="357"/>
              <w:jc w:val="left"/>
              <w:rPr>
                <w:b/>
                <w:sz w:val="20"/>
              </w:rPr>
            </w:pPr>
            <w:r>
              <w:rPr>
                <w:b/>
                <w:spacing w:val="-5"/>
                <w:w w:val="125"/>
                <w:sz w:val="20"/>
              </w:rPr>
              <w:t>YES</w:t>
            </w:r>
          </w:p>
          <w:p>
            <w:pPr>
              <w:pStyle w:val="TableParagraph"/>
              <w:numPr>
                <w:ilvl w:val="0"/>
                <w:numId w:val="39"/>
              </w:numPr>
              <w:tabs>
                <w:tab w:pos="419" w:val="left" w:leader="none"/>
              </w:tabs>
              <w:spacing w:line="240" w:lineRule="auto" w:before="1"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1555"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90"/>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4" w:val="left" w:leader="none"/>
              </w:tabs>
              <w:spacing w:line="187" w:lineRule="exact" w:before="91"/>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40"/>
              </w:numPr>
              <w:tabs>
                <w:tab w:pos="315" w:val="left" w:leader="none"/>
                <w:tab w:pos="319" w:val="left" w:leader="none"/>
                <w:tab w:pos="5048" w:val="left" w:leader="none"/>
              </w:tabs>
              <w:spacing w:line="237" w:lineRule="auto" w:before="1" w:after="0"/>
              <w:ind w:left="319" w:right="299" w:hanging="286"/>
              <w:jc w:val="left"/>
              <w:rPr>
                <w:sz w:val="16"/>
              </w:rPr>
            </w:pPr>
            <w:r>
              <w:rPr>
                <w:w w:val="115"/>
                <w:sz w:val="16"/>
              </w:rPr>
              <w:t>Report</w:t>
            </w:r>
            <w:r>
              <w:rPr>
                <w:spacing w:val="-4"/>
                <w:w w:val="115"/>
                <w:sz w:val="16"/>
              </w:rPr>
              <w:t> </w:t>
            </w:r>
            <w:r>
              <w:rPr>
                <w:w w:val="115"/>
                <w:sz w:val="16"/>
              </w:rPr>
              <w:t>on</w:t>
            </w:r>
            <w:r>
              <w:rPr>
                <w:spacing w:val="-6"/>
                <w:w w:val="115"/>
                <w:sz w:val="16"/>
              </w:rPr>
              <w:t> </w:t>
            </w:r>
            <w:r>
              <w:rPr>
                <w:w w:val="115"/>
                <w:sz w:val="16"/>
              </w:rPr>
              <w:t>the</w:t>
            </w:r>
            <w:r>
              <w:rPr>
                <w:spacing w:val="-5"/>
                <w:w w:val="115"/>
                <w:sz w:val="16"/>
              </w:rPr>
              <w:t> </w:t>
            </w:r>
            <w:r>
              <w:rPr>
                <w:w w:val="115"/>
                <w:sz w:val="16"/>
              </w:rPr>
              <w:t>assessment</w:t>
            </w:r>
            <w:r>
              <w:rPr>
                <w:spacing w:val="-4"/>
                <w:w w:val="115"/>
                <w:sz w:val="16"/>
              </w:rPr>
              <w:t> </w:t>
            </w:r>
            <w:r>
              <w:rPr>
                <w:w w:val="115"/>
                <w:sz w:val="16"/>
              </w:rPr>
              <w:t>/</w:t>
            </w:r>
            <w:r>
              <w:rPr>
                <w:spacing w:val="-6"/>
                <w:w w:val="115"/>
                <w:sz w:val="16"/>
              </w:rPr>
              <w:t> </w:t>
            </w:r>
            <w:r>
              <w:rPr>
                <w:w w:val="115"/>
                <w:sz w:val="16"/>
              </w:rPr>
              <w:t>monitoring</w:t>
            </w:r>
            <w:r>
              <w:rPr>
                <w:spacing w:val="-4"/>
                <w:w w:val="115"/>
                <w:sz w:val="16"/>
              </w:rPr>
              <w:t> </w:t>
            </w:r>
            <w:r>
              <w:rPr>
                <w:w w:val="115"/>
                <w:sz w:val="16"/>
              </w:rPr>
              <w:t>and</w:t>
            </w:r>
            <w:r>
              <w:rPr>
                <w:spacing w:val="-5"/>
                <w:w w:val="115"/>
                <w:sz w:val="16"/>
              </w:rPr>
              <w:t> </w:t>
            </w:r>
            <w:r>
              <w:rPr>
                <w:w w:val="115"/>
                <w:sz w:val="16"/>
              </w:rPr>
              <w:t>evaluation</w:t>
            </w:r>
            <w:r>
              <w:rPr>
                <w:spacing w:val="74"/>
                <w:w w:val="115"/>
                <w:sz w:val="16"/>
              </w:rPr>
              <w:t> </w:t>
            </w:r>
            <w:r>
              <w:rPr>
                <w:rFonts w:ascii="Microsoft Sans Serif" w:hAnsi="Microsoft Sans Serif"/>
                <w:w w:val="115"/>
                <w:sz w:val="16"/>
              </w:rPr>
              <w:t>□</w:t>
            </w:r>
            <w:r>
              <w:rPr>
                <w:rFonts w:ascii="Microsoft Sans Serif" w:hAnsi="Microsoft Sans Serif"/>
                <w:spacing w:val="36"/>
                <w:w w:val="115"/>
                <w:sz w:val="16"/>
              </w:rPr>
              <w:t> </w:t>
            </w:r>
            <w:r>
              <w:rPr>
                <w:w w:val="115"/>
                <w:sz w:val="16"/>
              </w:rPr>
              <w:t>Report</w:t>
            </w:r>
            <w:r>
              <w:rPr>
                <w:spacing w:val="-4"/>
                <w:w w:val="115"/>
                <w:sz w:val="16"/>
              </w:rPr>
              <w:t> </w:t>
            </w:r>
            <w:r>
              <w:rPr>
                <w:w w:val="115"/>
                <w:sz w:val="16"/>
              </w:rPr>
              <w:t>on</w:t>
            </w:r>
            <w:r>
              <w:rPr>
                <w:spacing w:val="-6"/>
                <w:w w:val="115"/>
                <w:sz w:val="16"/>
              </w:rPr>
              <w:t> </w:t>
            </w:r>
            <w:r>
              <w:rPr>
                <w:w w:val="115"/>
                <w:sz w:val="16"/>
              </w:rPr>
              <w:t>the</w:t>
            </w:r>
            <w:r>
              <w:rPr>
                <w:spacing w:val="-3"/>
                <w:w w:val="115"/>
                <w:sz w:val="16"/>
              </w:rPr>
              <w:t> </w:t>
            </w:r>
            <w:r>
              <w:rPr>
                <w:w w:val="115"/>
                <w:sz w:val="16"/>
              </w:rPr>
              <w:t>assessment</w:t>
            </w:r>
            <w:r>
              <w:rPr>
                <w:spacing w:val="-4"/>
                <w:w w:val="115"/>
                <w:sz w:val="16"/>
              </w:rPr>
              <w:t> </w:t>
            </w:r>
            <w:r>
              <w:rPr>
                <w:w w:val="115"/>
                <w:sz w:val="16"/>
              </w:rPr>
              <w:t>/</w:t>
            </w:r>
            <w:r>
              <w:rPr>
                <w:spacing w:val="-6"/>
                <w:w w:val="115"/>
                <w:sz w:val="16"/>
              </w:rPr>
              <w:t> </w:t>
            </w:r>
            <w:r>
              <w:rPr>
                <w:w w:val="115"/>
                <w:sz w:val="16"/>
              </w:rPr>
              <w:t>monitoring</w:t>
            </w:r>
            <w:r>
              <w:rPr>
                <w:spacing w:val="-3"/>
                <w:w w:val="115"/>
                <w:sz w:val="16"/>
              </w:rPr>
              <w:t> </w:t>
            </w:r>
            <w:r>
              <w:rPr>
                <w:w w:val="115"/>
                <w:sz w:val="16"/>
              </w:rPr>
              <w:t>and</w:t>
            </w:r>
            <w:r>
              <w:rPr>
                <w:spacing w:val="-6"/>
                <w:w w:val="115"/>
                <w:sz w:val="16"/>
              </w:rPr>
              <w:t> </w:t>
            </w:r>
            <w:r>
              <w:rPr>
                <w:w w:val="115"/>
                <w:sz w:val="16"/>
              </w:rPr>
              <w:t>evaluation of stakeholder-initiated program and/or activity</w:t>
            </w:r>
            <w:r>
              <w:rPr>
                <w:sz w:val="16"/>
              </w:rPr>
              <w:tab/>
            </w:r>
            <w:r>
              <w:rPr>
                <w:w w:val="115"/>
                <w:sz w:val="16"/>
              </w:rPr>
              <w:t>of stakeholder-initiated programs and/or activities (at least 1 program / activity)</w:t>
            </w:r>
            <w:r>
              <w:rPr>
                <w:sz w:val="16"/>
              </w:rPr>
              <w:tab/>
            </w:r>
            <w:r>
              <w:rPr>
                <w:w w:val="115"/>
                <w:sz w:val="16"/>
              </w:rPr>
              <w:t>(for 2 or more programs / activities)</w:t>
            </w:r>
          </w:p>
          <w:p>
            <w:pPr>
              <w:pStyle w:val="TableParagraph"/>
              <w:spacing w:before="5"/>
              <w:ind w:left="5048" w:hanging="284"/>
              <w:rPr>
                <w:sz w:val="16"/>
              </w:rPr>
            </w:pPr>
            <w:r>
              <w:rPr>
                <w:rFonts w:ascii="Microsoft Sans Serif" w:hAnsi="Microsoft Sans Serif"/>
                <w:w w:val="115"/>
                <w:sz w:val="16"/>
              </w:rPr>
              <w:t>□</w:t>
            </w:r>
            <w:r>
              <w:rPr>
                <w:rFonts w:ascii="Microsoft Sans Serif" w:hAnsi="Microsoft Sans Serif"/>
                <w:spacing w:val="56"/>
                <w:w w:val="115"/>
                <w:sz w:val="16"/>
              </w:rPr>
              <w:t> </w:t>
            </w:r>
            <w:r>
              <w:rPr>
                <w:w w:val="115"/>
                <w:sz w:val="16"/>
              </w:rPr>
              <w:t>SIP,</w:t>
            </w:r>
            <w:r>
              <w:rPr>
                <w:spacing w:val="-8"/>
                <w:w w:val="115"/>
                <w:sz w:val="16"/>
              </w:rPr>
              <w:t> </w:t>
            </w:r>
            <w:r>
              <w:rPr>
                <w:w w:val="115"/>
                <w:sz w:val="16"/>
              </w:rPr>
              <w:t>AIP,</w:t>
            </w:r>
            <w:r>
              <w:rPr>
                <w:spacing w:val="-7"/>
                <w:w w:val="115"/>
                <w:sz w:val="16"/>
              </w:rPr>
              <w:t> </w:t>
            </w:r>
            <w:r>
              <w:rPr>
                <w:w w:val="115"/>
                <w:sz w:val="16"/>
              </w:rPr>
              <w:t>SRC,</w:t>
            </w:r>
            <w:r>
              <w:rPr>
                <w:spacing w:val="-8"/>
                <w:w w:val="115"/>
                <w:sz w:val="16"/>
              </w:rPr>
              <w:t> </w:t>
            </w:r>
            <w:r>
              <w:rPr>
                <w:w w:val="115"/>
                <w:sz w:val="16"/>
              </w:rPr>
              <w:t>SMEA,</w:t>
            </w:r>
            <w:r>
              <w:rPr>
                <w:spacing w:val="-8"/>
                <w:w w:val="115"/>
                <w:sz w:val="16"/>
              </w:rPr>
              <w:t> </w:t>
            </w:r>
            <w:r>
              <w:rPr>
                <w:w w:val="115"/>
                <w:sz w:val="16"/>
              </w:rPr>
              <w:t>and</w:t>
            </w:r>
            <w:r>
              <w:rPr>
                <w:spacing w:val="-10"/>
                <w:w w:val="115"/>
                <w:sz w:val="16"/>
              </w:rPr>
              <w:t> </w:t>
            </w:r>
            <w:r>
              <w:rPr>
                <w:w w:val="115"/>
                <w:sz w:val="16"/>
              </w:rPr>
              <w:t>School</w:t>
            </w:r>
            <w:r>
              <w:rPr>
                <w:spacing w:val="-8"/>
                <w:w w:val="115"/>
                <w:sz w:val="16"/>
              </w:rPr>
              <w:t> </w:t>
            </w:r>
            <w:r>
              <w:rPr>
                <w:w w:val="115"/>
                <w:sz w:val="16"/>
              </w:rPr>
              <w:t>Project</w:t>
            </w:r>
            <w:r>
              <w:rPr>
                <w:spacing w:val="-8"/>
                <w:w w:val="115"/>
                <w:sz w:val="16"/>
              </w:rPr>
              <w:t> </w:t>
            </w:r>
            <w:r>
              <w:rPr>
                <w:w w:val="115"/>
                <w:sz w:val="16"/>
              </w:rPr>
              <w:t>Monitoring </w:t>
            </w:r>
            <w:r>
              <w:rPr>
                <w:spacing w:val="-2"/>
                <w:w w:val="115"/>
                <w:sz w:val="16"/>
              </w:rPr>
              <w:t>Reports</w:t>
            </w:r>
          </w:p>
        </w:tc>
      </w:tr>
      <w:tr>
        <w:trPr>
          <w:trHeight w:val="322" w:hRule="exact"/>
        </w:trPr>
        <w:tc>
          <w:tcPr>
            <w:tcW w:w="982" w:type="dxa"/>
            <w:tcBorders>
              <w:bottom w:val="nil"/>
              <w:right w:val="nil"/>
            </w:tcBorders>
            <w:shd w:val="clear" w:color="auto" w:fill="E7E6E6"/>
          </w:tcPr>
          <w:p>
            <w:pPr>
              <w:pStyle w:val="TableParagraph"/>
              <w:spacing w:before="38"/>
              <w:ind w:left="39" w:right="40"/>
              <w:jc w:val="center"/>
              <w:rPr>
                <w:b/>
                <w:sz w:val="20"/>
              </w:rPr>
            </w:pPr>
            <w:r>
              <w:rPr>
                <w:b/>
                <w:spacing w:val="-4"/>
                <w:w w:val="120"/>
                <w:sz w:val="20"/>
              </w:rPr>
              <w:t>FI6C</w:t>
            </w:r>
          </w:p>
        </w:tc>
        <w:tc>
          <w:tcPr>
            <w:tcW w:w="9475" w:type="dxa"/>
            <w:vMerge w:val="restart"/>
            <w:tcBorders>
              <w:left w:val="nil"/>
              <w:bottom w:val="dashSmallGap" w:sz="4" w:space="0" w:color="000000"/>
            </w:tcBorders>
          </w:tcPr>
          <w:p>
            <w:pPr>
              <w:pStyle w:val="TableParagraph"/>
              <w:spacing w:before="38"/>
              <w:ind w:left="35"/>
              <w:rPr>
                <w:b/>
                <w:sz w:val="20"/>
              </w:rPr>
            </w:pPr>
            <w:r>
              <w:rPr>
                <w:b/>
                <w:w w:val="110"/>
                <w:sz w:val="20"/>
              </w:rPr>
              <w:t>Other</w:t>
            </w:r>
            <w:r>
              <w:rPr>
                <w:b/>
                <w:spacing w:val="7"/>
                <w:w w:val="110"/>
                <w:sz w:val="20"/>
              </w:rPr>
              <w:t> </w:t>
            </w:r>
            <w:r>
              <w:rPr>
                <w:b/>
                <w:w w:val="110"/>
                <w:sz w:val="20"/>
              </w:rPr>
              <w:t>Sub-</w:t>
            </w:r>
            <w:r>
              <w:rPr>
                <w:b/>
                <w:spacing w:val="-2"/>
                <w:w w:val="110"/>
                <w:sz w:val="20"/>
              </w:rPr>
              <w:t>Indicator</w:t>
            </w:r>
          </w:p>
          <w:p>
            <w:pPr>
              <w:pStyle w:val="TableParagraph"/>
              <w:spacing w:before="92"/>
              <w:ind w:left="35"/>
              <w:rPr>
                <w:sz w:val="20"/>
              </w:rPr>
            </w:pPr>
            <w:r>
              <w:rPr>
                <w:w w:val="115"/>
                <w:sz w:val="20"/>
              </w:rPr>
              <w:t>The</w:t>
            </w:r>
            <w:r>
              <w:rPr>
                <w:spacing w:val="-9"/>
                <w:w w:val="115"/>
                <w:sz w:val="20"/>
              </w:rPr>
              <w:t> </w:t>
            </w:r>
            <w:r>
              <w:rPr>
                <w:w w:val="115"/>
                <w:sz w:val="20"/>
              </w:rPr>
              <w:t>SGC</w:t>
            </w:r>
            <w:r>
              <w:rPr>
                <w:spacing w:val="-11"/>
                <w:w w:val="115"/>
                <w:sz w:val="20"/>
              </w:rPr>
              <w:t> </w:t>
            </w:r>
            <w:r>
              <w:rPr>
                <w:w w:val="115"/>
                <w:sz w:val="20"/>
              </w:rPr>
              <w:t>has</w:t>
            </w:r>
            <w:r>
              <w:rPr>
                <w:spacing w:val="-10"/>
                <w:w w:val="115"/>
                <w:sz w:val="20"/>
              </w:rPr>
              <w:t> </w:t>
            </w:r>
            <w:r>
              <w:rPr>
                <w:w w:val="115"/>
                <w:sz w:val="20"/>
              </w:rPr>
              <w:t>established</w:t>
            </w:r>
            <w:r>
              <w:rPr>
                <w:spacing w:val="-7"/>
                <w:w w:val="115"/>
                <w:sz w:val="20"/>
              </w:rPr>
              <w:t> </w:t>
            </w:r>
            <w:r>
              <w:rPr>
                <w:w w:val="115"/>
                <w:sz w:val="20"/>
              </w:rPr>
              <w:t>linkages</w:t>
            </w:r>
            <w:r>
              <w:rPr>
                <w:spacing w:val="-6"/>
                <w:w w:val="115"/>
                <w:sz w:val="20"/>
              </w:rPr>
              <w:t> </w:t>
            </w:r>
            <w:r>
              <w:rPr>
                <w:w w:val="115"/>
                <w:sz w:val="20"/>
              </w:rPr>
              <w:t>with</w:t>
            </w:r>
            <w:r>
              <w:rPr>
                <w:spacing w:val="-10"/>
                <w:w w:val="115"/>
                <w:sz w:val="20"/>
              </w:rPr>
              <w:t> </w:t>
            </w:r>
            <w:r>
              <w:rPr>
                <w:w w:val="115"/>
                <w:sz w:val="20"/>
              </w:rPr>
              <w:t>other</w:t>
            </w:r>
            <w:r>
              <w:rPr>
                <w:spacing w:val="-11"/>
                <w:w w:val="115"/>
                <w:sz w:val="20"/>
              </w:rPr>
              <w:t> </w:t>
            </w:r>
            <w:r>
              <w:rPr>
                <w:w w:val="115"/>
                <w:sz w:val="20"/>
              </w:rPr>
              <w:t>stakeholders</w:t>
            </w:r>
            <w:r>
              <w:rPr>
                <w:spacing w:val="-6"/>
                <w:w w:val="115"/>
                <w:sz w:val="20"/>
              </w:rPr>
              <w:t> </w:t>
            </w:r>
            <w:r>
              <w:rPr>
                <w:w w:val="115"/>
                <w:sz w:val="20"/>
              </w:rPr>
              <w:t>and/or</w:t>
            </w:r>
            <w:r>
              <w:rPr>
                <w:spacing w:val="-10"/>
                <w:w w:val="115"/>
                <w:sz w:val="20"/>
              </w:rPr>
              <w:t> </w:t>
            </w:r>
            <w:r>
              <w:rPr>
                <w:w w:val="115"/>
                <w:sz w:val="20"/>
              </w:rPr>
              <w:t>referred</w:t>
            </w:r>
            <w:r>
              <w:rPr>
                <w:spacing w:val="-6"/>
                <w:w w:val="115"/>
                <w:sz w:val="20"/>
              </w:rPr>
              <w:t> </w:t>
            </w:r>
            <w:r>
              <w:rPr>
                <w:w w:val="115"/>
                <w:sz w:val="20"/>
              </w:rPr>
              <w:t>potential</w:t>
            </w:r>
            <w:r>
              <w:rPr>
                <w:spacing w:val="-5"/>
                <w:w w:val="115"/>
                <w:sz w:val="20"/>
              </w:rPr>
              <w:t> </w:t>
            </w:r>
            <w:r>
              <w:rPr>
                <w:w w:val="115"/>
                <w:sz w:val="20"/>
              </w:rPr>
              <w:t>partners</w:t>
            </w:r>
            <w:r>
              <w:rPr>
                <w:spacing w:val="-7"/>
                <w:w w:val="115"/>
                <w:sz w:val="20"/>
              </w:rPr>
              <w:t> </w:t>
            </w:r>
            <w:r>
              <w:rPr>
                <w:w w:val="115"/>
                <w:sz w:val="20"/>
              </w:rPr>
              <w:t>to the School Head.</w:t>
            </w:r>
          </w:p>
        </w:tc>
      </w:tr>
      <w:tr>
        <w:trPr>
          <w:trHeight w:val="568" w:hRule="exact"/>
        </w:trPr>
        <w:tc>
          <w:tcPr>
            <w:tcW w:w="982" w:type="dxa"/>
            <w:vMerge w:val="restart"/>
            <w:tcBorders>
              <w:top w:val="nil"/>
              <w:right w:val="nil"/>
            </w:tcBorders>
          </w:tcPr>
          <w:p>
            <w:pPr>
              <w:pStyle w:val="TableParagraph"/>
              <w:numPr>
                <w:ilvl w:val="0"/>
                <w:numId w:val="41"/>
              </w:numPr>
              <w:tabs>
                <w:tab w:pos="419" w:val="left" w:leader="none"/>
              </w:tabs>
              <w:spacing w:line="240" w:lineRule="auto" w:before="54" w:after="0"/>
              <w:ind w:left="419" w:right="0" w:hanging="357"/>
              <w:jc w:val="left"/>
              <w:rPr>
                <w:b/>
                <w:sz w:val="20"/>
              </w:rPr>
            </w:pPr>
            <w:r>
              <w:rPr>
                <w:b/>
                <w:spacing w:val="-5"/>
                <w:w w:val="125"/>
                <w:sz w:val="20"/>
              </w:rPr>
              <w:t>YES</w:t>
            </w:r>
          </w:p>
          <w:p>
            <w:pPr>
              <w:pStyle w:val="TableParagraph"/>
              <w:numPr>
                <w:ilvl w:val="0"/>
                <w:numId w:val="41"/>
              </w:numPr>
              <w:tabs>
                <w:tab w:pos="419" w:val="left" w:leader="none"/>
              </w:tabs>
              <w:spacing w:line="240" w:lineRule="auto" w:before="4" w:after="0"/>
              <w:ind w:left="419" w:right="0" w:hanging="357"/>
              <w:jc w:val="left"/>
              <w:rPr>
                <w:b/>
                <w:sz w:val="20"/>
              </w:rPr>
            </w:pPr>
            <w:r>
              <w:rPr>
                <w:b/>
                <w:spacing w:val="-5"/>
                <w:w w:val="110"/>
                <w:sz w:val="20"/>
              </w:rPr>
              <w:t>NO</w:t>
            </w:r>
          </w:p>
        </w:tc>
        <w:tc>
          <w:tcPr>
            <w:tcW w:w="9475" w:type="dxa"/>
            <w:vMerge/>
            <w:tcBorders>
              <w:top w:val="nil"/>
              <w:left w:val="nil"/>
              <w:bottom w:val="dashSmallGap" w:sz="4" w:space="0" w:color="000000"/>
            </w:tcBorders>
          </w:tcPr>
          <w:p>
            <w:pPr>
              <w:rPr>
                <w:sz w:val="2"/>
                <w:szCs w:val="2"/>
              </w:rPr>
            </w:pPr>
          </w:p>
        </w:tc>
      </w:tr>
      <w:tr>
        <w:trPr>
          <w:trHeight w:val="1370" w:hRule="exact"/>
        </w:trPr>
        <w:tc>
          <w:tcPr>
            <w:tcW w:w="982" w:type="dxa"/>
            <w:vMerge/>
            <w:tcBorders>
              <w:top w:val="nil"/>
              <w:right w:val="nil"/>
            </w:tcBorders>
          </w:tcPr>
          <w:p>
            <w:pPr>
              <w:rPr>
                <w:sz w:val="2"/>
                <w:szCs w:val="2"/>
              </w:rPr>
            </w:pPr>
          </w:p>
        </w:tc>
        <w:tc>
          <w:tcPr>
            <w:tcW w:w="9475" w:type="dxa"/>
            <w:tcBorders>
              <w:top w:val="dashSmallGap" w:sz="4" w:space="0" w:color="000000"/>
              <w:left w:val="nil"/>
            </w:tcBorders>
          </w:tcPr>
          <w:p>
            <w:pPr>
              <w:pStyle w:val="TableParagraph"/>
              <w:spacing w:before="90"/>
              <w:ind w:left="35"/>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4764" w:val="left" w:leader="none"/>
              </w:tabs>
              <w:spacing w:before="91"/>
              <w:ind w:left="35"/>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42"/>
              </w:numPr>
              <w:tabs>
                <w:tab w:pos="315" w:val="left" w:leader="none"/>
                <w:tab w:pos="319" w:val="left" w:leader="none"/>
                <w:tab w:pos="5048" w:val="left" w:leader="none"/>
              </w:tabs>
              <w:spacing w:line="240" w:lineRule="auto" w:before="2" w:after="0"/>
              <w:ind w:left="319" w:right="183" w:hanging="286"/>
              <w:jc w:val="left"/>
              <w:rPr>
                <w:sz w:val="16"/>
              </w:rPr>
            </w:pPr>
            <w:r>
              <w:rPr>
                <w:w w:val="115"/>
                <w:sz w:val="16"/>
              </w:rPr>
              <w:t>SGC</w:t>
            </w:r>
            <w:r>
              <w:rPr>
                <w:spacing w:val="-6"/>
                <w:w w:val="115"/>
                <w:sz w:val="16"/>
              </w:rPr>
              <w:t> </w:t>
            </w:r>
            <w:r>
              <w:rPr>
                <w:w w:val="115"/>
                <w:sz w:val="16"/>
              </w:rPr>
              <w:t>resolution</w:t>
            </w:r>
            <w:r>
              <w:rPr>
                <w:spacing w:val="-3"/>
                <w:w w:val="115"/>
                <w:sz w:val="16"/>
              </w:rPr>
              <w:t> </w:t>
            </w:r>
            <w:r>
              <w:rPr>
                <w:w w:val="115"/>
                <w:sz w:val="16"/>
              </w:rPr>
              <w:t>on</w:t>
            </w:r>
            <w:r>
              <w:rPr>
                <w:spacing w:val="-7"/>
                <w:w w:val="115"/>
                <w:sz w:val="16"/>
              </w:rPr>
              <w:t> </w:t>
            </w:r>
            <w:r>
              <w:rPr>
                <w:w w:val="115"/>
                <w:sz w:val="16"/>
              </w:rPr>
              <w:t>the</w:t>
            </w:r>
            <w:r>
              <w:rPr>
                <w:spacing w:val="-4"/>
                <w:w w:val="115"/>
                <w:sz w:val="16"/>
              </w:rPr>
              <w:t> </w:t>
            </w:r>
            <w:r>
              <w:rPr>
                <w:w w:val="115"/>
                <w:sz w:val="16"/>
              </w:rPr>
              <w:t>referral</w:t>
            </w:r>
            <w:r>
              <w:rPr>
                <w:spacing w:val="-7"/>
                <w:w w:val="115"/>
                <w:sz w:val="16"/>
              </w:rPr>
              <w:t> </w:t>
            </w:r>
            <w:r>
              <w:rPr>
                <w:w w:val="115"/>
                <w:sz w:val="16"/>
              </w:rPr>
              <w:t>of</w:t>
            </w:r>
            <w:r>
              <w:rPr>
                <w:spacing w:val="-6"/>
                <w:w w:val="115"/>
                <w:sz w:val="16"/>
              </w:rPr>
              <w:t> </w:t>
            </w:r>
            <w:r>
              <w:rPr>
                <w:w w:val="115"/>
                <w:sz w:val="16"/>
              </w:rPr>
              <w:t>the</w:t>
            </w:r>
            <w:r>
              <w:rPr>
                <w:spacing w:val="-4"/>
                <w:w w:val="115"/>
                <w:sz w:val="16"/>
              </w:rPr>
              <w:t> </w:t>
            </w:r>
            <w:r>
              <w:rPr>
                <w:w w:val="115"/>
                <w:sz w:val="16"/>
              </w:rPr>
              <w:t>identified</w:t>
            </w:r>
            <w:r>
              <w:rPr>
                <w:spacing w:val="-3"/>
                <w:w w:val="115"/>
                <w:sz w:val="16"/>
              </w:rPr>
              <w:t> </w:t>
            </w:r>
            <w:r>
              <w:rPr>
                <w:w w:val="115"/>
                <w:sz w:val="16"/>
              </w:rPr>
              <w:t>potential</w:t>
            </w:r>
            <w:r>
              <w:rPr>
                <w:spacing w:val="21"/>
                <w:w w:val="115"/>
                <w:sz w:val="16"/>
              </w:rPr>
              <w:t> </w:t>
            </w:r>
            <w:r>
              <w:rPr>
                <w:rFonts w:ascii="Microsoft Sans Serif" w:hAnsi="Microsoft Sans Serif"/>
                <w:w w:val="115"/>
                <w:sz w:val="16"/>
              </w:rPr>
              <w:t>□</w:t>
            </w:r>
            <w:r>
              <w:rPr>
                <w:rFonts w:ascii="Microsoft Sans Serif" w:hAnsi="Microsoft Sans Serif"/>
                <w:spacing w:val="37"/>
                <w:w w:val="115"/>
                <w:sz w:val="16"/>
              </w:rPr>
              <w:t> </w:t>
            </w:r>
            <w:r>
              <w:rPr>
                <w:w w:val="115"/>
                <w:sz w:val="16"/>
              </w:rPr>
              <w:t>SGC</w:t>
            </w:r>
            <w:r>
              <w:rPr>
                <w:spacing w:val="-3"/>
                <w:w w:val="115"/>
                <w:sz w:val="16"/>
              </w:rPr>
              <w:t> </w:t>
            </w:r>
            <w:r>
              <w:rPr>
                <w:w w:val="115"/>
                <w:sz w:val="16"/>
              </w:rPr>
              <w:t>resolution</w:t>
            </w:r>
            <w:r>
              <w:rPr>
                <w:spacing w:val="-3"/>
                <w:w w:val="115"/>
                <w:sz w:val="16"/>
              </w:rPr>
              <w:t> </w:t>
            </w:r>
            <w:r>
              <w:rPr>
                <w:w w:val="115"/>
                <w:sz w:val="16"/>
              </w:rPr>
              <w:t>on</w:t>
            </w:r>
            <w:r>
              <w:rPr>
                <w:spacing w:val="-7"/>
                <w:w w:val="115"/>
                <w:sz w:val="16"/>
              </w:rPr>
              <w:t> </w:t>
            </w:r>
            <w:r>
              <w:rPr>
                <w:w w:val="115"/>
                <w:sz w:val="16"/>
              </w:rPr>
              <w:t>the</w:t>
            </w:r>
            <w:r>
              <w:rPr>
                <w:spacing w:val="-4"/>
                <w:w w:val="115"/>
                <w:sz w:val="16"/>
              </w:rPr>
              <w:t> </w:t>
            </w:r>
            <w:r>
              <w:rPr>
                <w:w w:val="115"/>
                <w:sz w:val="16"/>
              </w:rPr>
              <w:t>referral</w:t>
            </w:r>
            <w:r>
              <w:rPr>
                <w:spacing w:val="-7"/>
                <w:w w:val="115"/>
                <w:sz w:val="16"/>
              </w:rPr>
              <w:t> </w:t>
            </w:r>
            <w:r>
              <w:rPr>
                <w:w w:val="115"/>
                <w:sz w:val="16"/>
              </w:rPr>
              <w:t>of</w:t>
            </w:r>
            <w:r>
              <w:rPr>
                <w:spacing w:val="-7"/>
                <w:w w:val="115"/>
                <w:sz w:val="16"/>
              </w:rPr>
              <w:t> </w:t>
            </w:r>
            <w:r>
              <w:rPr>
                <w:w w:val="115"/>
                <w:sz w:val="16"/>
              </w:rPr>
              <w:t>the</w:t>
            </w:r>
            <w:r>
              <w:rPr>
                <w:spacing w:val="-4"/>
                <w:w w:val="115"/>
                <w:sz w:val="16"/>
              </w:rPr>
              <w:t> </w:t>
            </w:r>
            <w:r>
              <w:rPr>
                <w:w w:val="115"/>
                <w:sz w:val="16"/>
              </w:rPr>
              <w:t>identified</w:t>
            </w:r>
            <w:r>
              <w:rPr>
                <w:spacing w:val="-3"/>
                <w:w w:val="115"/>
                <w:sz w:val="16"/>
              </w:rPr>
              <w:t> </w:t>
            </w:r>
            <w:r>
              <w:rPr>
                <w:w w:val="115"/>
                <w:sz w:val="16"/>
              </w:rPr>
              <w:t>potential partner (at least 1 partner)</w:t>
            </w:r>
            <w:r>
              <w:rPr>
                <w:sz w:val="16"/>
              </w:rPr>
              <w:tab/>
            </w:r>
            <w:r>
              <w:rPr>
                <w:w w:val="115"/>
                <w:sz w:val="16"/>
              </w:rPr>
              <w:t>partner (2 or more partners)</w:t>
            </w:r>
          </w:p>
          <w:p>
            <w:pPr>
              <w:pStyle w:val="TableParagraph"/>
              <w:spacing w:line="242" w:lineRule="auto"/>
              <w:ind w:left="5048" w:right="366" w:hanging="284"/>
              <w:rPr>
                <w:sz w:val="16"/>
              </w:rPr>
            </w:pPr>
            <w:r>
              <w:rPr>
                <w:rFonts w:ascii="Microsoft Sans Serif" w:hAnsi="Microsoft Sans Serif"/>
                <w:w w:val="115"/>
                <w:sz w:val="16"/>
              </w:rPr>
              <w:t>□</w:t>
            </w:r>
            <w:r>
              <w:rPr>
                <w:rFonts w:ascii="Microsoft Sans Serif" w:hAnsi="Microsoft Sans Serif"/>
                <w:spacing w:val="80"/>
                <w:w w:val="115"/>
                <w:sz w:val="16"/>
              </w:rPr>
              <w:t> </w:t>
            </w:r>
            <w:r>
              <w:rPr>
                <w:w w:val="115"/>
                <w:sz w:val="16"/>
              </w:rPr>
              <w:t>Copy of the MOA, DOD, DOA, etc., reflecting the name/s</w:t>
            </w:r>
            <w:r>
              <w:rPr>
                <w:spacing w:val="-12"/>
                <w:w w:val="115"/>
                <w:sz w:val="16"/>
              </w:rPr>
              <w:t> </w:t>
            </w:r>
            <w:r>
              <w:rPr>
                <w:w w:val="115"/>
                <w:sz w:val="16"/>
              </w:rPr>
              <w:t>of</w:t>
            </w:r>
            <w:r>
              <w:rPr>
                <w:spacing w:val="-10"/>
                <w:w w:val="115"/>
                <w:sz w:val="16"/>
              </w:rPr>
              <w:t> </w:t>
            </w:r>
            <w:r>
              <w:rPr>
                <w:w w:val="115"/>
                <w:sz w:val="16"/>
              </w:rPr>
              <w:t>the</w:t>
            </w:r>
            <w:r>
              <w:rPr>
                <w:spacing w:val="-11"/>
                <w:w w:val="115"/>
                <w:sz w:val="16"/>
              </w:rPr>
              <w:t> </w:t>
            </w:r>
            <w:r>
              <w:rPr>
                <w:w w:val="115"/>
                <w:sz w:val="16"/>
              </w:rPr>
              <w:t>referred</w:t>
            </w:r>
            <w:r>
              <w:rPr>
                <w:spacing w:val="-11"/>
                <w:w w:val="115"/>
                <w:sz w:val="16"/>
              </w:rPr>
              <w:t> </w:t>
            </w:r>
            <w:r>
              <w:rPr>
                <w:w w:val="115"/>
                <w:sz w:val="16"/>
              </w:rPr>
              <w:t>partner/s</w:t>
            </w:r>
            <w:r>
              <w:rPr>
                <w:spacing w:val="-10"/>
                <w:w w:val="115"/>
                <w:sz w:val="16"/>
              </w:rPr>
              <w:t> </w:t>
            </w:r>
            <w:r>
              <w:rPr>
                <w:w w:val="115"/>
                <w:sz w:val="16"/>
              </w:rPr>
              <w:t>(at</w:t>
            </w:r>
            <w:r>
              <w:rPr>
                <w:spacing w:val="-11"/>
                <w:w w:val="115"/>
                <w:sz w:val="16"/>
              </w:rPr>
              <w:t> </w:t>
            </w:r>
            <w:r>
              <w:rPr>
                <w:w w:val="115"/>
                <w:sz w:val="16"/>
              </w:rPr>
              <w:t>least</w:t>
            </w:r>
            <w:r>
              <w:rPr>
                <w:spacing w:val="-10"/>
                <w:w w:val="115"/>
                <w:sz w:val="16"/>
              </w:rPr>
              <w:t> </w:t>
            </w:r>
            <w:r>
              <w:rPr>
                <w:w w:val="115"/>
                <w:sz w:val="16"/>
              </w:rPr>
              <w:t>1</w:t>
            </w:r>
            <w:r>
              <w:rPr>
                <w:spacing w:val="-13"/>
                <w:w w:val="115"/>
                <w:sz w:val="16"/>
              </w:rPr>
              <w:t> </w:t>
            </w:r>
            <w:r>
              <w:rPr>
                <w:w w:val="115"/>
                <w:sz w:val="16"/>
              </w:rPr>
              <w:t>partner)</w:t>
            </w:r>
          </w:p>
        </w:tc>
      </w:tr>
    </w:tbl>
    <w:p>
      <w:pPr>
        <w:pStyle w:val="BodyText"/>
        <w:spacing w:before="3"/>
        <w:rPr>
          <w:rFonts w:ascii="Cambria"/>
          <w:sz w:val="19"/>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4762"/>
        <w:gridCol w:w="4709"/>
      </w:tblGrid>
      <w:tr>
        <w:trPr>
          <w:trHeight w:val="354" w:hRule="atLeast"/>
        </w:trPr>
        <w:tc>
          <w:tcPr>
            <w:tcW w:w="982" w:type="dxa"/>
            <w:tcBorders>
              <w:top w:val="nil"/>
              <w:right w:val="nil"/>
            </w:tcBorders>
            <w:shd w:val="clear" w:color="auto" w:fill="000000"/>
          </w:tcPr>
          <w:p>
            <w:pPr>
              <w:pStyle w:val="TableParagraph"/>
              <w:spacing w:before="50"/>
              <w:ind w:left="312"/>
              <w:rPr>
                <w:b/>
                <w:sz w:val="22"/>
              </w:rPr>
            </w:pPr>
            <w:r>
              <w:rPr>
                <w:b/>
                <w:color w:val="FFFFFF"/>
                <w:spacing w:val="-5"/>
                <w:w w:val="115"/>
                <w:sz w:val="22"/>
              </w:rPr>
              <w:t>FI7</w:t>
            </w:r>
          </w:p>
        </w:tc>
        <w:tc>
          <w:tcPr>
            <w:tcW w:w="4762" w:type="dxa"/>
            <w:tcBorders>
              <w:top w:val="nil"/>
              <w:left w:val="nil"/>
              <w:right w:val="nil"/>
            </w:tcBorders>
            <w:shd w:val="clear" w:color="auto" w:fill="000000"/>
          </w:tcPr>
          <w:p>
            <w:pPr>
              <w:pStyle w:val="TableParagraph"/>
              <w:spacing w:before="50"/>
              <w:ind w:left="50"/>
              <w:rPr>
                <w:b/>
                <w:sz w:val="22"/>
              </w:rPr>
            </w:pP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7</w:t>
            </w:r>
          </w:p>
        </w:tc>
        <w:tc>
          <w:tcPr>
            <w:tcW w:w="4709" w:type="dxa"/>
            <w:tcBorders>
              <w:top w:val="nil"/>
              <w:left w:val="nil"/>
              <w:right w:val="nil"/>
            </w:tcBorders>
          </w:tcPr>
          <w:p>
            <w:pPr>
              <w:pStyle w:val="TableParagraph"/>
              <w:ind w:left="0"/>
              <w:rPr>
                <w:rFonts w:ascii="Times New Roman"/>
                <w:sz w:val="18"/>
              </w:rPr>
            </w:pPr>
          </w:p>
        </w:tc>
      </w:tr>
      <w:tr>
        <w:trPr>
          <w:trHeight w:val="933" w:hRule="atLeast"/>
        </w:trPr>
        <w:tc>
          <w:tcPr>
            <w:tcW w:w="982" w:type="dxa"/>
            <w:vMerge w:val="restart"/>
            <w:tcBorders>
              <w:right w:val="nil"/>
            </w:tcBorders>
          </w:tcPr>
          <w:p>
            <w:pPr>
              <w:pStyle w:val="TableParagraph"/>
              <w:numPr>
                <w:ilvl w:val="0"/>
                <w:numId w:val="43"/>
              </w:numPr>
              <w:tabs>
                <w:tab w:pos="433" w:val="left" w:leader="none"/>
              </w:tabs>
              <w:spacing w:line="234" w:lineRule="exact" w:before="37" w:after="0"/>
              <w:ind w:left="433" w:right="0" w:hanging="357"/>
              <w:jc w:val="left"/>
              <w:rPr>
                <w:b/>
                <w:sz w:val="20"/>
              </w:rPr>
            </w:pPr>
            <w:r>
              <w:rPr>
                <w:b/>
                <w:spacing w:val="-5"/>
                <w:w w:val="125"/>
                <w:sz w:val="20"/>
              </w:rPr>
              <w:t>YES</w:t>
            </w:r>
          </w:p>
          <w:p>
            <w:pPr>
              <w:pStyle w:val="TableParagraph"/>
              <w:numPr>
                <w:ilvl w:val="0"/>
                <w:numId w:val="43"/>
              </w:numPr>
              <w:tabs>
                <w:tab w:pos="433" w:val="left" w:leader="none"/>
              </w:tabs>
              <w:spacing w:line="234" w:lineRule="exact" w:before="0" w:after="0"/>
              <w:ind w:left="433" w:right="0" w:hanging="357"/>
              <w:jc w:val="left"/>
              <w:rPr>
                <w:b/>
                <w:sz w:val="20"/>
              </w:rPr>
            </w:pPr>
            <w:r>
              <w:rPr>
                <w:b/>
                <w:spacing w:val="-5"/>
                <w:w w:val="110"/>
                <w:sz w:val="20"/>
              </w:rPr>
              <w:t>NO</w:t>
            </w:r>
          </w:p>
        </w:tc>
        <w:tc>
          <w:tcPr>
            <w:tcW w:w="9471" w:type="dxa"/>
            <w:gridSpan w:val="2"/>
            <w:tcBorders>
              <w:left w:val="nil"/>
              <w:bottom w:val="dashSmallGap" w:sz="4" w:space="0" w:color="000000"/>
            </w:tcBorders>
          </w:tcPr>
          <w:p>
            <w:pPr>
              <w:pStyle w:val="TableParagraph"/>
              <w:spacing w:line="230" w:lineRule="auto" w:before="50"/>
              <w:ind w:left="50" w:right="297"/>
              <w:rPr>
                <w:b/>
                <w:sz w:val="20"/>
              </w:rPr>
            </w:pPr>
            <w:r>
              <w:rPr>
                <w:b/>
                <w:w w:val="115"/>
                <w:sz w:val="20"/>
              </w:rPr>
              <w:t>THE</w:t>
            </w:r>
            <w:r>
              <w:rPr>
                <w:b/>
                <w:spacing w:val="-12"/>
                <w:w w:val="115"/>
                <w:sz w:val="20"/>
              </w:rPr>
              <w:t> </w:t>
            </w:r>
            <w:r>
              <w:rPr>
                <w:b/>
                <w:w w:val="115"/>
                <w:sz w:val="20"/>
              </w:rPr>
              <w:t>SGC</w:t>
            </w:r>
            <w:r>
              <w:rPr>
                <w:b/>
                <w:spacing w:val="-11"/>
                <w:w w:val="115"/>
                <w:sz w:val="20"/>
              </w:rPr>
              <w:t> </w:t>
            </w:r>
            <w:r>
              <w:rPr>
                <w:b/>
                <w:w w:val="115"/>
                <w:sz w:val="20"/>
              </w:rPr>
              <w:t>HAS</w:t>
            </w:r>
            <w:r>
              <w:rPr>
                <w:b/>
                <w:spacing w:val="-11"/>
                <w:w w:val="115"/>
                <w:sz w:val="20"/>
              </w:rPr>
              <w:t> </w:t>
            </w:r>
            <w:r>
              <w:rPr>
                <w:b/>
                <w:w w:val="115"/>
                <w:sz w:val="20"/>
              </w:rPr>
              <w:t>RECOMMENDED</w:t>
            </w:r>
            <w:r>
              <w:rPr>
                <w:b/>
                <w:spacing w:val="-7"/>
                <w:w w:val="115"/>
                <w:sz w:val="20"/>
              </w:rPr>
              <w:t> </w:t>
            </w:r>
            <w:r>
              <w:rPr>
                <w:b/>
                <w:w w:val="115"/>
                <w:sz w:val="20"/>
              </w:rPr>
              <w:t>POLICIES</w:t>
            </w:r>
            <w:r>
              <w:rPr>
                <w:b/>
                <w:spacing w:val="-10"/>
                <w:w w:val="115"/>
                <w:sz w:val="20"/>
              </w:rPr>
              <w:t> </w:t>
            </w:r>
            <w:r>
              <w:rPr>
                <w:b/>
                <w:w w:val="115"/>
                <w:sz w:val="20"/>
              </w:rPr>
              <w:t>AND</w:t>
            </w:r>
            <w:r>
              <w:rPr>
                <w:b/>
                <w:spacing w:val="-7"/>
                <w:w w:val="115"/>
                <w:sz w:val="20"/>
              </w:rPr>
              <w:t> </w:t>
            </w:r>
            <w:r>
              <w:rPr>
                <w:b/>
                <w:w w:val="115"/>
                <w:sz w:val="20"/>
              </w:rPr>
              <w:t>PROGRAMS</w:t>
            </w:r>
            <w:r>
              <w:rPr>
                <w:b/>
                <w:spacing w:val="-10"/>
                <w:w w:val="115"/>
                <w:sz w:val="20"/>
              </w:rPr>
              <w:t> </w:t>
            </w:r>
            <w:r>
              <w:rPr>
                <w:b/>
                <w:w w:val="115"/>
                <w:sz w:val="20"/>
              </w:rPr>
              <w:t>TO</w:t>
            </w:r>
            <w:r>
              <w:rPr>
                <w:b/>
                <w:spacing w:val="-10"/>
                <w:w w:val="115"/>
                <w:sz w:val="20"/>
              </w:rPr>
              <w:t> </w:t>
            </w:r>
            <w:r>
              <w:rPr>
                <w:b/>
                <w:w w:val="115"/>
                <w:sz w:val="20"/>
              </w:rPr>
              <w:t>THE</w:t>
            </w:r>
            <w:r>
              <w:rPr>
                <w:b/>
                <w:spacing w:val="-9"/>
                <w:w w:val="115"/>
                <w:sz w:val="20"/>
              </w:rPr>
              <w:t> </w:t>
            </w:r>
            <w:r>
              <w:rPr>
                <w:b/>
                <w:w w:val="115"/>
                <w:sz w:val="20"/>
              </w:rPr>
              <w:t>LOCAL</w:t>
            </w:r>
            <w:r>
              <w:rPr>
                <w:b/>
                <w:spacing w:val="-12"/>
                <w:w w:val="115"/>
                <w:sz w:val="20"/>
              </w:rPr>
              <w:t> </w:t>
            </w:r>
            <w:r>
              <w:rPr>
                <w:b/>
                <w:w w:val="115"/>
                <w:sz w:val="20"/>
              </w:rPr>
              <w:t>SCHOOL BOARD (LSB) TO STRENGTHEN RELATIONSHIP WITH THE LGU.</w:t>
            </w:r>
          </w:p>
          <w:p>
            <w:pPr>
              <w:pStyle w:val="TableParagraph"/>
              <w:spacing w:before="8"/>
              <w:ind w:left="50" w:right="297"/>
              <w:rPr>
                <w:i/>
                <w:sz w:val="16"/>
              </w:rPr>
            </w:pPr>
            <w:r>
              <w:rPr>
                <w:i/>
                <w:color w:val="7D7D7D"/>
                <w:w w:val="110"/>
                <w:sz w:val="16"/>
              </w:rPr>
              <w:t>A</w:t>
            </w:r>
            <w:r>
              <w:rPr>
                <w:i/>
                <w:color w:val="7D7D7D"/>
                <w:spacing w:val="16"/>
                <w:w w:val="110"/>
                <w:sz w:val="16"/>
              </w:rPr>
              <w:t> </w:t>
            </w:r>
            <w:r>
              <w:rPr>
                <w:i/>
                <w:color w:val="7D7D7D"/>
                <w:w w:val="110"/>
                <w:sz w:val="16"/>
              </w:rPr>
              <w:t>functional</w:t>
            </w:r>
            <w:r>
              <w:rPr>
                <w:i/>
                <w:color w:val="7D7D7D"/>
                <w:spacing w:val="20"/>
                <w:w w:val="110"/>
                <w:sz w:val="16"/>
              </w:rPr>
              <w:t> </w:t>
            </w:r>
            <w:r>
              <w:rPr>
                <w:i/>
                <w:color w:val="7D7D7D"/>
                <w:w w:val="110"/>
                <w:sz w:val="16"/>
              </w:rPr>
              <w:t>SGC</w:t>
            </w:r>
            <w:r>
              <w:rPr>
                <w:i/>
                <w:color w:val="7D7D7D"/>
                <w:spacing w:val="20"/>
                <w:w w:val="110"/>
                <w:sz w:val="16"/>
              </w:rPr>
              <w:t> </w:t>
            </w:r>
            <w:r>
              <w:rPr>
                <w:i/>
                <w:color w:val="7D7D7D"/>
                <w:w w:val="110"/>
                <w:sz w:val="16"/>
              </w:rPr>
              <w:t>has</w:t>
            </w:r>
            <w:r>
              <w:rPr>
                <w:i/>
                <w:color w:val="7D7D7D"/>
                <w:spacing w:val="19"/>
                <w:w w:val="110"/>
                <w:sz w:val="16"/>
              </w:rPr>
              <w:t> </w:t>
            </w:r>
            <w:r>
              <w:rPr>
                <w:i/>
                <w:color w:val="7D7D7D"/>
                <w:w w:val="110"/>
                <w:sz w:val="16"/>
              </w:rPr>
              <w:t>informed</w:t>
            </w:r>
            <w:r>
              <w:rPr>
                <w:i/>
                <w:color w:val="7D7D7D"/>
                <w:spacing w:val="21"/>
                <w:w w:val="110"/>
                <w:sz w:val="16"/>
              </w:rPr>
              <w:t> </w:t>
            </w:r>
            <w:r>
              <w:rPr>
                <w:i/>
                <w:color w:val="7D7D7D"/>
                <w:w w:val="110"/>
                <w:sz w:val="16"/>
              </w:rPr>
              <w:t>the</w:t>
            </w:r>
            <w:r>
              <w:rPr>
                <w:i/>
                <w:color w:val="7D7D7D"/>
                <w:spacing w:val="22"/>
                <w:w w:val="110"/>
                <w:sz w:val="16"/>
              </w:rPr>
              <w:t> </w:t>
            </w:r>
            <w:r>
              <w:rPr>
                <w:i/>
                <w:color w:val="7D7D7D"/>
                <w:w w:val="110"/>
                <w:sz w:val="16"/>
              </w:rPr>
              <w:t>LGU</w:t>
            </w:r>
            <w:r>
              <w:rPr>
                <w:i/>
                <w:color w:val="7D7D7D"/>
                <w:spacing w:val="21"/>
                <w:w w:val="110"/>
                <w:sz w:val="16"/>
              </w:rPr>
              <w:t> </w:t>
            </w:r>
            <w:r>
              <w:rPr>
                <w:i/>
                <w:color w:val="7D7D7D"/>
                <w:w w:val="110"/>
                <w:sz w:val="16"/>
              </w:rPr>
              <w:t>/</w:t>
            </w:r>
            <w:r>
              <w:rPr>
                <w:i/>
                <w:color w:val="7D7D7D"/>
                <w:spacing w:val="22"/>
                <w:w w:val="110"/>
                <w:sz w:val="16"/>
              </w:rPr>
              <w:t> </w:t>
            </w:r>
            <w:r>
              <w:rPr>
                <w:i/>
                <w:color w:val="7D7D7D"/>
                <w:w w:val="110"/>
                <w:sz w:val="16"/>
              </w:rPr>
              <w:t>community</w:t>
            </w:r>
            <w:r>
              <w:rPr>
                <w:i/>
                <w:color w:val="7D7D7D"/>
                <w:spacing w:val="22"/>
                <w:w w:val="110"/>
                <w:sz w:val="16"/>
              </w:rPr>
              <w:t> </w:t>
            </w:r>
            <w:r>
              <w:rPr>
                <w:i/>
                <w:color w:val="7D7D7D"/>
                <w:w w:val="110"/>
                <w:sz w:val="16"/>
              </w:rPr>
              <w:t>of</w:t>
            </w:r>
            <w:r>
              <w:rPr>
                <w:i/>
                <w:color w:val="7D7D7D"/>
                <w:spacing w:val="20"/>
                <w:w w:val="110"/>
                <w:sz w:val="16"/>
              </w:rPr>
              <w:t> </w:t>
            </w:r>
            <w:r>
              <w:rPr>
                <w:i/>
                <w:color w:val="7D7D7D"/>
                <w:w w:val="110"/>
                <w:sz w:val="16"/>
              </w:rPr>
              <w:t>the</w:t>
            </w:r>
            <w:r>
              <w:rPr>
                <w:i/>
                <w:color w:val="7D7D7D"/>
                <w:spacing w:val="22"/>
                <w:w w:val="110"/>
                <w:sz w:val="16"/>
              </w:rPr>
              <w:t> </w:t>
            </w:r>
            <w:r>
              <w:rPr>
                <w:i/>
                <w:color w:val="7D7D7D"/>
                <w:w w:val="110"/>
                <w:sz w:val="16"/>
              </w:rPr>
              <w:t>needs</w:t>
            </w:r>
            <w:r>
              <w:rPr>
                <w:i/>
                <w:color w:val="7D7D7D"/>
                <w:spacing w:val="21"/>
                <w:w w:val="110"/>
                <w:sz w:val="16"/>
              </w:rPr>
              <w:t> </w:t>
            </w:r>
            <w:r>
              <w:rPr>
                <w:i/>
                <w:color w:val="7D7D7D"/>
                <w:w w:val="110"/>
                <w:sz w:val="16"/>
              </w:rPr>
              <w:t>of</w:t>
            </w:r>
            <w:r>
              <w:rPr>
                <w:i/>
                <w:color w:val="7D7D7D"/>
                <w:spacing w:val="18"/>
                <w:w w:val="110"/>
                <w:sz w:val="16"/>
              </w:rPr>
              <w:t> </w:t>
            </w:r>
            <w:r>
              <w:rPr>
                <w:i/>
                <w:color w:val="7D7D7D"/>
                <w:w w:val="110"/>
                <w:sz w:val="16"/>
              </w:rPr>
              <w:t>the</w:t>
            </w:r>
            <w:r>
              <w:rPr>
                <w:i/>
                <w:color w:val="7D7D7D"/>
                <w:spacing w:val="22"/>
                <w:w w:val="110"/>
                <w:sz w:val="16"/>
              </w:rPr>
              <w:t> </w:t>
            </w:r>
            <w:r>
              <w:rPr>
                <w:i/>
                <w:color w:val="7D7D7D"/>
                <w:w w:val="110"/>
                <w:sz w:val="16"/>
              </w:rPr>
              <w:t>school</w:t>
            </w:r>
            <w:r>
              <w:rPr>
                <w:i/>
                <w:color w:val="7D7D7D"/>
                <w:spacing w:val="22"/>
                <w:w w:val="110"/>
                <w:sz w:val="16"/>
              </w:rPr>
              <w:t> </w:t>
            </w:r>
            <w:r>
              <w:rPr>
                <w:i/>
                <w:color w:val="7D7D7D"/>
                <w:w w:val="110"/>
                <w:sz w:val="16"/>
              </w:rPr>
              <w:t>to</w:t>
            </w:r>
            <w:r>
              <w:rPr>
                <w:i/>
                <w:color w:val="7D7D7D"/>
                <w:spacing w:val="21"/>
                <w:w w:val="110"/>
                <w:sz w:val="16"/>
              </w:rPr>
              <w:t> </w:t>
            </w:r>
            <w:r>
              <w:rPr>
                <w:i/>
                <w:color w:val="7D7D7D"/>
                <w:w w:val="110"/>
                <w:sz w:val="16"/>
              </w:rPr>
              <w:t>strengthen</w:t>
            </w:r>
            <w:r>
              <w:rPr>
                <w:i/>
                <w:color w:val="7D7D7D"/>
                <w:spacing w:val="23"/>
                <w:w w:val="110"/>
                <w:sz w:val="16"/>
              </w:rPr>
              <w:t> </w:t>
            </w:r>
            <w:r>
              <w:rPr>
                <w:i/>
                <w:color w:val="7D7D7D"/>
                <w:w w:val="110"/>
                <w:sz w:val="16"/>
              </w:rPr>
              <w:t>relationship</w:t>
            </w:r>
            <w:r>
              <w:rPr>
                <w:i/>
                <w:color w:val="7D7D7D"/>
                <w:spacing w:val="21"/>
                <w:w w:val="110"/>
                <w:sz w:val="16"/>
              </w:rPr>
              <w:t> </w:t>
            </w:r>
            <w:r>
              <w:rPr>
                <w:i/>
                <w:color w:val="7D7D7D"/>
                <w:w w:val="110"/>
                <w:sz w:val="16"/>
              </w:rPr>
              <w:t>and</w:t>
            </w:r>
            <w:r>
              <w:rPr>
                <w:i/>
                <w:color w:val="7D7D7D"/>
                <w:spacing w:val="21"/>
                <w:w w:val="110"/>
                <w:sz w:val="16"/>
              </w:rPr>
              <w:t> </w:t>
            </w:r>
            <w:r>
              <w:rPr>
                <w:i/>
                <w:color w:val="7D7D7D"/>
                <w:w w:val="110"/>
                <w:sz w:val="16"/>
              </w:rPr>
              <w:t>seek</w:t>
            </w:r>
            <w:r>
              <w:rPr>
                <w:i/>
                <w:color w:val="7D7D7D"/>
                <w:spacing w:val="40"/>
                <w:w w:val="110"/>
                <w:sz w:val="16"/>
              </w:rPr>
              <w:t> </w:t>
            </w:r>
            <w:r>
              <w:rPr>
                <w:i/>
                <w:color w:val="7D7D7D"/>
                <w:spacing w:val="-2"/>
                <w:w w:val="110"/>
                <w:sz w:val="16"/>
              </w:rPr>
              <w:t>support.</w:t>
            </w:r>
          </w:p>
        </w:tc>
      </w:tr>
      <w:tr>
        <w:trPr>
          <w:trHeight w:val="310" w:hRule="atLeast"/>
        </w:trPr>
        <w:tc>
          <w:tcPr>
            <w:tcW w:w="982" w:type="dxa"/>
            <w:vMerge/>
            <w:tcBorders>
              <w:top w:val="nil"/>
              <w:right w:val="nil"/>
            </w:tcBorders>
          </w:tcPr>
          <w:p>
            <w:pPr>
              <w:rPr>
                <w:sz w:val="2"/>
                <w:szCs w:val="2"/>
              </w:rPr>
            </w:pPr>
          </w:p>
        </w:tc>
        <w:tc>
          <w:tcPr>
            <w:tcW w:w="4762" w:type="dxa"/>
            <w:tcBorders>
              <w:top w:val="dashSmallGap" w:sz="4" w:space="0" w:color="000000"/>
              <w:left w:val="nil"/>
              <w:bottom w:val="nil"/>
              <w:right w:val="nil"/>
            </w:tcBorders>
          </w:tcPr>
          <w:p>
            <w:pPr>
              <w:pStyle w:val="TableParagraph"/>
              <w:spacing w:before="85"/>
              <w:ind w:left="50"/>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c>
          <w:tcPr>
            <w:tcW w:w="4709" w:type="dxa"/>
            <w:tcBorders>
              <w:top w:val="dashSmallGap" w:sz="4" w:space="0" w:color="000000"/>
              <w:left w:val="nil"/>
              <w:bottom w:val="nil"/>
            </w:tcBorders>
          </w:tcPr>
          <w:p>
            <w:pPr>
              <w:pStyle w:val="TableParagraph"/>
              <w:ind w:left="0"/>
              <w:rPr>
                <w:rFonts w:ascii="Times New Roman"/>
                <w:sz w:val="18"/>
              </w:rPr>
            </w:pPr>
          </w:p>
        </w:tc>
      </w:tr>
      <w:tr>
        <w:trPr>
          <w:trHeight w:val="845" w:hRule="atLeast"/>
        </w:trPr>
        <w:tc>
          <w:tcPr>
            <w:tcW w:w="982" w:type="dxa"/>
            <w:vMerge/>
            <w:tcBorders>
              <w:top w:val="nil"/>
              <w:right w:val="nil"/>
            </w:tcBorders>
          </w:tcPr>
          <w:p>
            <w:pPr>
              <w:rPr>
                <w:sz w:val="2"/>
                <w:szCs w:val="2"/>
              </w:rPr>
            </w:pPr>
          </w:p>
        </w:tc>
        <w:tc>
          <w:tcPr>
            <w:tcW w:w="4762" w:type="dxa"/>
            <w:tcBorders>
              <w:top w:val="nil"/>
              <w:left w:val="nil"/>
              <w:right w:val="nil"/>
            </w:tcBorders>
          </w:tcPr>
          <w:p>
            <w:pPr>
              <w:pStyle w:val="TableParagraph"/>
              <w:spacing w:before="38"/>
              <w:ind w:left="50"/>
              <w:rPr>
                <w:b/>
                <w:sz w:val="16"/>
              </w:rPr>
            </w:pPr>
            <w:r>
              <w:rPr>
                <w:b/>
                <w:w w:val="110"/>
                <w:sz w:val="16"/>
              </w:rPr>
              <w:t>Minimum</w:t>
            </w:r>
            <w:r>
              <w:rPr>
                <w:b/>
                <w:spacing w:val="6"/>
                <w:w w:val="110"/>
                <w:sz w:val="16"/>
              </w:rPr>
              <w:t> </w:t>
            </w:r>
            <w:r>
              <w:rPr>
                <w:b/>
                <w:spacing w:val="-4"/>
                <w:w w:val="110"/>
                <w:sz w:val="16"/>
              </w:rPr>
              <w:t>MOVs</w:t>
            </w:r>
          </w:p>
          <w:p>
            <w:pPr>
              <w:pStyle w:val="TableParagraph"/>
              <w:numPr>
                <w:ilvl w:val="0"/>
                <w:numId w:val="44"/>
              </w:numPr>
              <w:tabs>
                <w:tab w:pos="330" w:val="left" w:leader="none"/>
              </w:tabs>
              <w:spacing w:line="240" w:lineRule="auto" w:before="2" w:after="0"/>
              <w:ind w:left="330" w:right="0" w:hanging="280"/>
              <w:jc w:val="left"/>
              <w:rPr>
                <w:b/>
                <w:sz w:val="16"/>
              </w:rPr>
            </w:pPr>
            <w:r>
              <w:rPr>
                <w:w w:val="115"/>
                <w:sz w:val="16"/>
              </w:rPr>
              <w:t>SGC</w:t>
            </w:r>
            <w:r>
              <w:rPr>
                <w:spacing w:val="1"/>
                <w:w w:val="115"/>
                <w:sz w:val="16"/>
              </w:rPr>
              <w:t> </w:t>
            </w:r>
            <w:r>
              <w:rPr>
                <w:w w:val="115"/>
                <w:sz w:val="16"/>
              </w:rPr>
              <w:t>Resolution</w:t>
            </w:r>
            <w:r>
              <w:rPr>
                <w:spacing w:val="1"/>
                <w:w w:val="115"/>
                <w:sz w:val="16"/>
              </w:rPr>
              <w:t> </w:t>
            </w:r>
            <w:r>
              <w:rPr>
                <w:w w:val="115"/>
                <w:sz w:val="16"/>
              </w:rPr>
              <w:t>recommending</w:t>
            </w:r>
            <w:r>
              <w:rPr>
                <w:spacing w:val="3"/>
                <w:w w:val="115"/>
                <w:sz w:val="16"/>
              </w:rPr>
              <w:t> </w:t>
            </w:r>
            <w:r>
              <w:rPr>
                <w:w w:val="115"/>
                <w:sz w:val="16"/>
              </w:rPr>
              <w:t>the</w:t>
            </w:r>
            <w:r>
              <w:rPr>
                <w:spacing w:val="3"/>
                <w:w w:val="115"/>
                <w:sz w:val="16"/>
              </w:rPr>
              <w:t> </w:t>
            </w:r>
            <w:r>
              <w:rPr>
                <w:w w:val="115"/>
                <w:sz w:val="16"/>
              </w:rPr>
              <w:t>SIP to</w:t>
            </w:r>
            <w:r>
              <w:rPr>
                <w:spacing w:val="3"/>
                <w:w w:val="115"/>
                <w:sz w:val="16"/>
              </w:rPr>
              <w:t> </w:t>
            </w:r>
            <w:r>
              <w:rPr>
                <w:w w:val="115"/>
                <w:sz w:val="16"/>
              </w:rPr>
              <w:t>LSB;</w:t>
            </w:r>
            <w:r>
              <w:rPr>
                <w:spacing w:val="2"/>
                <w:w w:val="115"/>
                <w:sz w:val="16"/>
              </w:rPr>
              <w:t> </w:t>
            </w:r>
            <w:r>
              <w:rPr>
                <w:b/>
                <w:spacing w:val="-5"/>
                <w:w w:val="115"/>
                <w:sz w:val="16"/>
              </w:rPr>
              <w:t>or</w:t>
            </w:r>
          </w:p>
          <w:p>
            <w:pPr>
              <w:pStyle w:val="TableParagraph"/>
              <w:numPr>
                <w:ilvl w:val="0"/>
                <w:numId w:val="44"/>
              </w:numPr>
              <w:tabs>
                <w:tab w:pos="329" w:val="left" w:leader="none"/>
                <w:tab w:pos="333" w:val="left" w:leader="none"/>
              </w:tabs>
              <w:spacing w:line="242" w:lineRule="auto" w:before="2" w:after="0"/>
              <w:ind w:left="333" w:right="408" w:hanging="286"/>
              <w:jc w:val="left"/>
              <w:rPr>
                <w:sz w:val="16"/>
              </w:rPr>
            </w:pPr>
            <w:r>
              <w:rPr>
                <w:w w:val="110"/>
                <w:sz w:val="16"/>
              </w:rPr>
              <w:t>Any</w:t>
            </w:r>
            <w:r>
              <w:rPr>
                <w:spacing w:val="-10"/>
                <w:w w:val="110"/>
                <w:sz w:val="16"/>
              </w:rPr>
              <w:t> </w:t>
            </w:r>
            <w:r>
              <w:rPr>
                <w:w w:val="110"/>
                <w:sz w:val="16"/>
              </w:rPr>
              <w:t>document</w:t>
            </w:r>
            <w:r>
              <w:rPr>
                <w:spacing w:val="-10"/>
                <w:w w:val="110"/>
                <w:sz w:val="16"/>
              </w:rPr>
              <w:t> </w:t>
            </w:r>
            <w:r>
              <w:rPr>
                <w:w w:val="110"/>
                <w:sz w:val="16"/>
              </w:rPr>
              <w:t>recommending</w:t>
            </w:r>
            <w:r>
              <w:rPr>
                <w:spacing w:val="-10"/>
                <w:w w:val="110"/>
                <w:sz w:val="16"/>
              </w:rPr>
              <w:t> </w:t>
            </w:r>
            <w:r>
              <w:rPr>
                <w:w w:val="110"/>
                <w:sz w:val="16"/>
              </w:rPr>
              <w:t>policy</w:t>
            </w:r>
            <w:r>
              <w:rPr>
                <w:spacing w:val="-9"/>
                <w:w w:val="110"/>
                <w:sz w:val="16"/>
              </w:rPr>
              <w:t> </w:t>
            </w:r>
            <w:r>
              <w:rPr>
                <w:w w:val="110"/>
                <w:sz w:val="16"/>
              </w:rPr>
              <w:t>/</w:t>
            </w:r>
            <w:r>
              <w:rPr>
                <w:spacing w:val="-10"/>
                <w:w w:val="110"/>
                <w:sz w:val="16"/>
              </w:rPr>
              <w:t> </w:t>
            </w:r>
            <w:r>
              <w:rPr>
                <w:w w:val="110"/>
                <w:sz w:val="16"/>
              </w:rPr>
              <w:t>program</w:t>
            </w:r>
            <w:r>
              <w:rPr>
                <w:spacing w:val="-10"/>
                <w:w w:val="110"/>
                <w:sz w:val="16"/>
              </w:rPr>
              <w:t> </w:t>
            </w:r>
            <w:r>
              <w:rPr>
                <w:w w:val="110"/>
                <w:sz w:val="16"/>
              </w:rPr>
              <w:t>to</w:t>
            </w:r>
            <w:r>
              <w:rPr>
                <w:spacing w:val="-9"/>
                <w:w w:val="110"/>
                <w:sz w:val="16"/>
              </w:rPr>
              <w:t> </w:t>
            </w:r>
            <w:r>
              <w:rPr>
                <w:w w:val="110"/>
                <w:sz w:val="16"/>
              </w:rPr>
              <w:t>the</w:t>
            </w:r>
            <w:r>
              <w:rPr>
                <w:spacing w:val="40"/>
                <w:w w:val="110"/>
                <w:sz w:val="16"/>
              </w:rPr>
              <w:t> </w:t>
            </w:r>
            <w:r>
              <w:rPr>
                <w:w w:val="110"/>
                <w:sz w:val="16"/>
              </w:rPr>
              <w:t>LSB, based on the SIP</w:t>
            </w:r>
          </w:p>
        </w:tc>
        <w:tc>
          <w:tcPr>
            <w:tcW w:w="4709" w:type="dxa"/>
            <w:tcBorders>
              <w:top w:val="nil"/>
              <w:left w:val="nil"/>
            </w:tcBorders>
          </w:tcPr>
          <w:p>
            <w:pPr>
              <w:pStyle w:val="TableParagraph"/>
              <w:spacing w:before="40"/>
              <w:ind w:left="19"/>
              <w:rPr>
                <w:b/>
                <w:sz w:val="16"/>
              </w:rPr>
            </w:pPr>
            <w:r>
              <w:rPr>
                <w:b/>
                <w:w w:val="110"/>
                <w:sz w:val="16"/>
              </w:rPr>
              <w:t>Additional</w:t>
            </w:r>
            <w:r>
              <w:rPr>
                <w:b/>
                <w:spacing w:val="-2"/>
                <w:w w:val="110"/>
                <w:sz w:val="16"/>
              </w:rPr>
              <w:t> </w:t>
            </w:r>
            <w:r>
              <w:rPr>
                <w:b/>
                <w:spacing w:val="-4"/>
                <w:w w:val="110"/>
                <w:sz w:val="16"/>
              </w:rPr>
              <w:t>MOVs</w:t>
            </w:r>
          </w:p>
          <w:p>
            <w:pPr>
              <w:pStyle w:val="TableParagraph"/>
              <w:numPr>
                <w:ilvl w:val="0"/>
                <w:numId w:val="45"/>
              </w:numPr>
              <w:tabs>
                <w:tab w:pos="303" w:val="left" w:leader="none"/>
              </w:tabs>
              <w:spacing w:line="240" w:lineRule="auto" w:before="2" w:after="0"/>
              <w:ind w:left="303" w:right="350" w:hanging="286"/>
              <w:jc w:val="left"/>
              <w:rPr>
                <w:sz w:val="16"/>
              </w:rPr>
            </w:pPr>
            <w:r>
              <w:rPr>
                <w:w w:val="110"/>
                <w:sz w:val="16"/>
              </w:rPr>
              <w:t>Proof</w:t>
            </w:r>
            <w:r>
              <w:rPr>
                <w:spacing w:val="-10"/>
                <w:w w:val="110"/>
                <w:sz w:val="16"/>
              </w:rPr>
              <w:t> </w:t>
            </w:r>
            <w:r>
              <w:rPr>
                <w:w w:val="110"/>
                <w:sz w:val="16"/>
              </w:rPr>
              <w:t>of</w:t>
            </w:r>
            <w:r>
              <w:rPr>
                <w:spacing w:val="-10"/>
                <w:w w:val="110"/>
                <w:sz w:val="16"/>
              </w:rPr>
              <w:t> </w:t>
            </w:r>
            <w:r>
              <w:rPr>
                <w:w w:val="110"/>
                <w:sz w:val="16"/>
              </w:rPr>
              <w:t>endorsement</w:t>
            </w:r>
            <w:r>
              <w:rPr>
                <w:spacing w:val="-10"/>
                <w:w w:val="110"/>
                <w:sz w:val="16"/>
              </w:rPr>
              <w:t> </w:t>
            </w:r>
            <w:r>
              <w:rPr>
                <w:w w:val="110"/>
                <w:sz w:val="16"/>
              </w:rPr>
              <w:t>of</w:t>
            </w:r>
            <w:r>
              <w:rPr>
                <w:spacing w:val="-9"/>
                <w:w w:val="110"/>
                <w:sz w:val="16"/>
              </w:rPr>
              <w:t> </w:t>
            </w:r>
            <w:r>
              <w:rPr>
                <w:w w:val="110"/>
                <w:sz w:val="16"/>
              </w:rPr>
              <w:t>the</w:t>
            </w:r>
            <w:r>
              <w:rPr>
                <w:spacing w:val="-8"/>
                <w:w w:val="110"/>
                <w:sz w:val="16"/>
              </w:rPr>
              <w:t> </w:t>
            </w:r>
            <w:r>
              <w:rPr>
                <w:w w:val="110"/>
                <w:sz w:val="16"/>
              </w:rPr>
              <w:t>SGC</w:t>
            </w:r>
            <w:r>
              <w:rPr>
                <w:spacing w:val="-8"/>
                <w:w w:val="110"/>
                <w:sz w:val="16"/>
              </w:rPr>
              <w:t> </w:t>
            </w:r>
            <w:r>
              <w:rPr>
                <w:w w:val="110"/>
                <w:sz w:val="16"/>
              </w:rPr>
              <w:t>Resolution</w:t>
            </w:r>
            <w:r>
              <w:rPr>
                <w:spacing w:val="-8"/>
                <w:w w:val="110"/>
                <w:sz w:val="16"/>
              </w:rPr>
              <w:t> </w:t>
            </w:r>
            <w:r>
              <w:rPr>
                <w:w w:val="110"/>
                <w:sz w:val="16"/>
              </w:rPr>
              <w:t>to</w:t>
            </w:r>
            <w:r>
              <w:rPr>
                <w:spacing w:val="-7"/>
                <w:w w:val="110"/>
                <w:sz w:val="16"/>
              </w:rPr>
              <w:t> </w:t>
            </w:r>
            <w:r>
              <w:rPr>
                <w:w w:val="110"/>
                <w:sz w:val="16"/>
              </w:rPr>
              <w:t>the</w:t>
            </w:r>
            <w:r>
              <w:rPr>
                <w:spacing w:val="-9"/>
                <w:w w:val="110"/>
                <w:sz w:val="16"/>
              </w:rPr>
              <w:t> </w:t>
            </w:r>
            <w:r>
              <w:rPr>
                <w:w w:val="110"/>
                <w:sz w:val="16"/>
              </w:rPr>
              <w:t>SDS</w:t>
            </w:r>
            <w:r>
              <w:rPr>
                <w:spacing w:val="40"/>
                <w:w w:val="110"/>
                <w:sz w:val="16"/>
              </w:rPr>
              <w:t> </w:t>
            </w:r>
            <w:r>
              <w:rPr>
                <w:w w:val="110"/>
                <w:sz w:val="16"/>
              </w:rPr>
              <w:t>and transmittal to the LSB</w:t>
            </w:r>
          </w:p>
        </w:tc>
      </w:tr>
    </w:tbl>
    <w:p>
      <w:pPr>
        <w:pStyle w:val="TableParagraph"/>
        <w:spacing w:after="0" w:line="240" w:lineRule="auto"/>
        <w:jc w:val="left"/>
        <w:rPr>
          <w:sz w:val="16"/>
        </w:rPr>
        <w:sectPr>
          <w:pgSz w:w="11900" w:h="16860"/>
          <w:pgMar w:header="0" w:footer="443" w:top="620" w:bottom="700" w:left="425" w:right="425"/>
        </w:sectPr>
      </w:pPr>
    </w:p>
    <w:p>
      <w:pPr>
        <w:spacing w:before="84"/>
        <w:ind w:left="42" w:right="1" w:firstLine="0"/>
        <w:jc w:val="center"/>
        <w:rPr>
          <w:rFonts w:ascii="Cambria"/>
          <w:sz w:val="16"/>
        </w:rPr>
      </w:pPr>
      <w:r>
        <w:rPr>
          <w:rFonts w:ascii="Cambria"/>
          <w:w w:val="115"/>
          <w:sz w:val="16"/>
        </w:rPr>
        <w:t>Implementing</w:t>
      </w:r>
      <w:r>
        <w:rPr>
          <w:rFonts w:ascii="Cambria"/>
          <w:spacing w:val="-5"/>
          <w:w w:val="115"/>
          <w:sz w:val="16"/>
        </w:rPr>
        <w:t> </w:t>
      </w:r>
      <w:r>
        <w:rPr>
          <w:rFonts w:ascii="Cambria"/>
          <w:w w:val="115"/>
          <w:sz w:val="16"/>
        </w:rPr>
        <w:t>Guidelines</w:t>
      </w:r>
      <w:r>
        <w:rPr>
          <w:rFonts w:ascii="Cambria"/>
          <w:spacing w:val="-5"/>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5"/>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6"/>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1"/>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3"/>
          <w:w w:val="115"/>
          <w:sz w:val="16"/>
        </w:rPr>
        <w:t> </w:t>
      </w:r>
      <w:r>
        <w:rPr>
          <w:rFonts w:ascii="Cambria"/>
          <w:w w:val="115"/>
          <w:sz w:val="16"/>
        </w:rPr>
        <w:t>26,</w:t>
      </w:r>
      <w:r>
        <w:rPr>
          <w:rFonts w:ascii="Cambria"/>
          <w:spacing w:val="-3"/>
          <w:w w:val="115"/>
          <w:sz w:val="16"/>
        </w:rPr>
        <w:t> </w:t>
      </w:r>
      <w:r>
        <w:rPr>
          <w:rFonts w:ascii="Cambria"/>
          <w:w w:val="115"/>
          <w:sz w:val="16"/>
        </w:rPr>
        <w:t>s.</w:t>
      </w:r>
      <w:r>
        <w:rPr>
          <w:rFonts w:ascii="Cambria"/>
          <w:spacing w:val="-1"/>
          <w:w w:val="115"/>
          <w:sz w:val="16"/>
        </w:rPr>
        <w:t> </w:t>
      </w:r>
      <w:r>
        <w:rPr>
          <w:rFonts w:ascii="Cambria"/>
          <w:spacing w:val="-2"/>
          <w:w w:val="115"/>
          <w:sz w:val="16"/>
        </w:rPr>
        <w:t>2022)</w:t>
      </w:r>
    </w:p>
    <w:p>
      <w:pPr>
        <w:pStyle w:val="Heading1"/>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4"/>
        <w:ind w:left="42" w:right="0"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7606272">
                <wp:simplePos x="0" y="0"/>
                <wp:positionH relativeFrom="page">
                  <wp:posOffset>447675</wp:posOffset>
                </wp:positionH>
                <wp:positionV relativeFrom="paragraph">
                  <wp:posOffset>135737</wp:posOffset>
                </wp:positionV>
                <wp:extent cx="6678295" cy="1841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88007pt;width:525.84pt;height:1.44pt;mso-position-horizontal-relative:page;mso-position-vertical-relative:paragraph;z-index:-15710208;mso-wrap-distance-left:0;mso-wrap-distance-right:0" id="docshape71" filled="true" fillcolor="#000000" stroked="false">
                <v:fill type="solid"/>
                <w10:wrap type="topAndBottom"/>
              </v:rect>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pStyle w:val="BodyText"/>
        <w:spacing w:before="133"/>
        <w:rPr>
          <w:rFonts w:ascii="Cambria"/>
          <w:sz w:val="20"/>
        </w:rPr>
      </w:pPr>
    </w:p>
    <w:tbl>
      <w:tblPr>
        <w:tblW w:w="0" w:type="auto"/>
        <w:jc w:val="left"/>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0"/>
        <w:gridCol w:w="4724"/>
      </w:tblGrid>
      <w:tr>
        <w:trPr>
          <w:trHeight w:val="307" w:hRule="atLeast"/>
        </w:trPr>
        <w:tc>
          <w:tcPr>
            <w:tcW w:w="5730" w:type="dxa"/>
            <w:tcBorders>
              <w:left w:val="single" w:sz="4" w:space="0" w:color="000000"/>
            </w:tcBorders>
            <w:shd w:val="clear" w:color="auto" w:fill="000000"/>
          </w:tcPr>
          <w:p>
            <w:pPr>
              <w:pStyle w:val="TableParagraph"/>
              <w:tabs>
                <w:tab w:pos="1029" w:val="left" w:leader="none"/>
              </w:tabs>
              <w:spacing w:line="250" w:lineRule="exact"/>
              <w:ind w:left="314"/>
              <w:rPr>
                <w:b/>
                <w:sz w:val="22"/>
              </w:rPr>
            </w:pPr>
            <w:r>
              <w:rPr>
                <w:b/>
                <w:sz w:val="22"/>
              </w:rPr>
              <mc:AlternateContent>
                <mc:Choice Requires="wps">
                  <w:drawing>
                    <wp:anchor distT="0" distB="0" distL="0" distR="0" allowOverlap="1" layoutInCell="1" locked="0" behindDoc="1" simplePos="0" relativeHeight="486216704">
                      <wp:simplePos x="0" y="0"/>
                      <wp:positionH relativeFrom="column">
                        <wp:posOffset>3937</wp:posOffset>
                      </wp:positionH>
                      <wp:positionV relativeFrom="paragraph">
                        <wp:posOffset>-32003</wp:posOffset>
                      </wp:positionV>
                      <wp:extent cx="3639820" cy="227329"/>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3639820" cy="227329"/>
                                <a:chExt cx="3639820" cy="227329"/>
                              </a:xfrm>
                            </wpg:grpSpPr>
                            <wps:wsp>
                              <wps:cNvPr id="97" name="Graphic 97"/>
                              <wps:cNvSpPr/>
                              <wps:spPr>
                                <a:xfrm>
                                  <a:off x="0" y="0"/>
                                  <a:ext cx="3639820" cy="227329"/>
                                </a:xfrm>
                                <a:custGeom>
                                  <a:avLst/>
                                  <a:gdLst/>
                                  <a:ahLst/>
                                  <a:cxnLst/>
                                  <a:rect l="l" t="t" r="r" b="b"/>
                                  <a:pathLst>
                                    <a:path w="3639820" h="227329">
                                      <a:moveTo>
                                        <a:pt x="3639312" y="0"/>
                                      </a:moveTo>
                                      <a:lnTo>
                                        <a:pt x="0" y="0"/>
                                      </a:lnTo>
                                      <a:lnTo>
                                        <a:pt x="0" y="33020"/>
                                      </a:lnTo>
                                      <a:lnTo>
                                        <a:pt x="6096" y="33020"/>
                                      </a:lnTo>
                                      <a:lnTo>
                                        <a:pt x="6096" y="200660"/>
                                      </a:lnTo>
                                      <a:lnTo>
                                        <a:pt x="618159" y="200660"/>
                                      </a:lnTo>
                                      <a:lnTo>
                                        <a:pt x="618159" y="227076"/>
                                      </a:lnTo>
                                      <a:lnTo>
                                        <a:pt x="3634790" y="227076"/>
                                      </a:lnTo>
                                      <a:lnTo>
                                        <a:pt x="3634790" y="200660"/>
                                      </a:lnTo>
                                      <a:lnTo>
                                        <a:pt x="3639312" y="200660"/>
                                      </a:lnTo>
                                      <a:lnTo>
                                        <a:pt x="3639312" y="33020"/>
                                      </a:lnTo>
                                      <a:lnTo>
                                        <a:pt x="36393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pt;margin-top:-2.52pt;width:286.6pt;height:17.9pt;mso-position-horizontal-relative:column;mso-position-vertical-relative:paragraph;z-index:-17099776" id="docshapegroup72" coordorigin="6,-50" coordsize="5732,358">
                      <v:shape style="position:absolute;left:6;top:-51;width:5732;height:358" id="docshape73" coordorigin="6,-50" coordsize="5732,358" path="m5737,-50l6,-50,6,2,16,2,16,266,980,266,980,307,5730,307,5730,266,5737,266,5737,2,5737,-50xe" filled="true" fillcolor="#000000" stroked="false">
                        <v:path arrowok="t"/>
                        <v:fill type="solid"/>
                      </v:shape>
                      <w10:wrap type="none"/>
                    </v:group>
                  </w:pict>
                </mc:Fallback>
              </mc:AlternateContent>
            </w:r>
            <w:r>
              <w:rPr>
                <w:b/>
                <w:color w:val="FFFFFF"/>
                <w:spacing w:val="-5"/>
                <w:w w:val="110"/>
                <w:sz w:val="22"/>
              </w:rPr>
              <w:t>FI8</w:t>
            </w:r>
            <w:r>
              <w:rPr>
                <w:b/>
                <w:color w:val="FFFFFF"/>
                <w:sz w:val="22"/>
              </w:rPr>
              <w:tab/>
            </w: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8</w:t>
            </w:r>
          </w:p>
        </w:tc>
        <w:tc>
          <w:tcPr>
            <w:tcW w:w="4724" w:type="dxa"/>
            <w:tcBorders>
              <w:bottom w:val="single" w:sz="4" w:space="0" w:color="000000"/>
            </w:tcBorders>
          </w:tcPr>
          <w:p>
            <w:pPr>
              <w:pStyle w:val="TableParagraph"/>
              <w:ind w:left="0"/>
              <w:rPr>
                <w:rFonts w:ascii="Times New Roman"/>
                <w:sz w:val="18"/>
              </w:rPr>
            </w:pPr>
          </w:p>
        </w:tc>
      </w:tr>
      <w:tr>
        <w:trPr>
          <w:trHeight w:val="2484" w:hRule="atLeast"/>
        </w:trPr>
        <w:tc>
          <w:tcPr>
            <w:tcW w:w="10454" w:type="dxa"/>
            <w:gridSpan w:val="2"/>
            <w:tcBorders>
              <w:left w:val="single" w:sz="4" w:space="0" w:color="000000"/>
              <w:bottom w:val="single" w:sz="4" w:space="0" w:color="000000"/>
              <w:right w:val="single" w:sz="6" w:space="0" w:color="000000"/>
            </w:tcBorders>
          </w:tcPr>
          <w:p>
            <w:pPr>
              <w:pStyle w:val="TableParagraph"/>
              <w:numPr>
                <w:ilvl w:val="0"/>
                <w:numId w:val="46"/>
              </w:numPr>
              <w:tabs>
                <w:tab w:pos="436" w:val="left" w:leader="none"/>
              </w:tabs>
              <w:spacing w:line="240" w:lineRule="auto" w:before="35" w:after="0"/>
              <w:ind w:left="436" w:right="0" w:hanging="357"/>
              <w:jc w:val="left"/>
              <w:rPr>
                <w:b/>
                <w:sz w:val="20"/>
              </w:rPr>
            </w:pPr>
            <w:r>
              <w:rPr>
                <w:b/>
                <w:w w:val="115"/>
                <w:sz w:val="20"/>
              </w:rPr>
              <w:t>YES</w:t>
            </w:r>
            <w:r>
              <w:rPr>
                <w:b/>
                <w:spacing w:val="32"/>
                <w:w w:val="115"/>
                <w:sz w:val="20"/>
              </w:rPr>
              <w:t>  </w:t>
            </w:r>
            <w:r>
              <w:rPr>
                <w:b/>
                <w:w w:val="115"/>
                <w:sz w:val="20"/>
              </w:rPr>
              <w:t>THE</w:t>
            </w:r>
            <w:r>
              <w:rPr>
                <w:b/>
                <w:spacing w:val="-9"/>
                <w:w w:val="115"/>
                <w:sz w:val="20"/>
              </w:rPr>
              <w:t> </w:t>
            </w:r>
            <w:r>
              <w:rPr>
                <w:b/>
                <w:w w:val="115"/>
                <w:sz w:val="20"/>
              </w:rPr>
              <w:t>SGC</w:t>
            </w:r>
            <w:r>
              <w:rPr>
                <w:b/>
                <w:spacing w:val="-8"/>
                <w:w w:val="115"/>
                <w:sz w:val="20"/>
              </w:rPr>
              <w:t> </w:t>
            </w:r>
            <w:r>
              <w:rPr>
                <w:b/>
                <w:w w:val="115"/>
                <w:sz w:val="20"/>
              </w:rPr>
              <w:t>HAS</w:t>
            </w:r>
            <w:r>
              <w:rPr>
                <w:b/>
                <w:spacing w:val="-10"/>
                <w:w w:val="115"/>
                <w:sz w:val="20"/>
              </w:rPr>
              <w:t> </w:t>
            </w:r>
            <w:r>
              <w:rPr>
                <w:b/>
                <w:w w:val="115"/>
                <w:sz w:val="20"/>
              </w:rPr>
              <w:t>INVOLVED</w:t>
            </w:r>
            <w:r>
              <w:rPr>
                <w:b/>
                <w:spacing w:val="-8"/>
                <w:w w:val="115"/>
                <w:sz w:val="20"/>
              </w:rPr>
              <w:t> </w:t>
            </w:r>
            <w:r>
              <w:rPr>
                <w:b/>
                <w:w w:val="115"/>
                <w:sz w:val="20"/>
              </w:rPr>
              <w:t>THE</w:t>
            </w:r>
            <w:r>
              <w:rPr>
                <w:b/>
                <w:spacing w:val="-3"/>
                <w:w w:val="115"/>
                <w:sz w:val="20"/>
              </w:rPr>
              <w:t> </w:t>
            </w:r>
            <w:r>
              <w:rPr>
                <w:b/>
                <w:w w:val="115"/>
                <w:sz w:val="20"/>
              </w:rPr>
              <w:t>DIFFERENT</w:t>
            </w:r>
            <w:r>
              <w:rPr>
                <w:b/>
                <w:spacing w:val="-8"/>
                <w:w w:val="115"/>
                <w:sz w:val="20"/>
              </w:rPr>
              <w:t> </w:t>
            </w:r>
            <w:r>
              <w:rPr>
                <w:b/>
                <w:w w:val="115"/>
                <w:sz w:val="20"/>
              </w:rPr>
              <w:t>SECTORS</w:t>
            </w:r>
            <w:r>
              <w:rPr>
                <w:b/>
                <w:spacing w:val="-3"/>
                <w:w w:val="115"/>
                <w:sz w:val="20"/>
              </w:rPr>
              <w:t> </w:t>
            </w:r>
            <w:r>
              <w:rPr>
                <w:b/>
                <w:w w:val="115"/>
                <w:sz w:val="20"/>
              </w:rPr>
              <w:t>TO</w:t>
            </w:r>
            <w:r>
              <w:rPr>
                <w:b/>
                <w:spacing w:val="-9"/>
                <w:w w:val="115"/>
                <w:sz w:val="20"/>
              </w:rPr>
              <w:t> </w:t>
            </w:r>
            <w:r>
              <w:rPr>
                <w:b/>
                <w:w w:val="115"/>
                <w:sz w:val="20"/>
              </w:rPr>
              <w:t>ENSURE</w:t>
            </w:r>
            <w:r>
              <w:rPr>
                <w:b/>
                <w:spacing w:val="-7"/>
                <w:w w:val="115"/>
                <w:sz w:val="20"/>
              </w:rPr>
              <w:t> </w:t>
            </w:r>
            <w:r>
              <w:rPr>
                <w:b/>
                <w:spacing w:val="-2"/>
                <w:w w:val="115"/>
                <w:sz w:val="20"/>
              </w:rPr>
              <w:t>INCLUSIVE</w:t>
            </w:r>
          </w:p>
          <w:p>
            <w:pPr>
              <w:pStyle w:val="TableParagraph"/>
              <w:numPr>
                <w:ilvl w:val="0"/>
                <w:numId w:val="46"/>
              </w:numPr>
              <w:tabs>
                <w:tab w:pos="436" w:val="left" w:leader="none"/>
                <w:tab w:pos="1029" w:val="left" w:leader="none"/>
              </w:tabs>
              <w:spacing w:line="240" w:lineRule="auto" w:before="3" w:after="0"/>
              <w:ind w:left="436" w:right="0" w:hanging="357"/>
              <w:jc w:val="left"/>
              <w:rPr>
                <w:b/>
                <w:sz w:val="20"/>
              </w:rPr>
            </w:pPr>
            <w:r>
              <w:rPr>
                <w:b/>
                <w:spacing w:val="-5"/>
                <w:w w:val="110"/>
                <w:sz w:val="20"/>
              </w:rPr>
              <w:t>NO</w:t>
            </w:r>
            <w:r>
              <w:rPr>
                <w:b/>
                <w:sz w:val="20"/>
              </w:rPr>
              <w:tab/>
            </w:r>
            <w:r>
              <w:rPr>
                <w:b/>
                <w:w w:val="110"/>
                <w:sz w:val="20"/>
              </w:rPr>
              <w:t>REPRESENTATION</w:t>
            </w:r>
            <w:r>
              <w:rPr>
                <w:b/>
                <w:spacing w:val="33"/>
                <w:w w:val="110"/>
                <w:sz w:val="20"/>
              </w:rPr>
              <w:t> </w:t>
            </w:r>
            <w:r>
              <w:rPr>
                <w:b/>
                <w:w w:val="110"/>
                <w:sz w:val="20"/>
              </w:rPr>
              <w:t>OF</w:t>
            </w:r>
            <w:r>
              <w:rPr>
                <w:b/>
                <w:spacing w:val="34"/>
                <w:w w:val="110"/>
                <w:sz w:val="20"/>
              </w:rPr>
              <w:t> </w:t>
            </w:r>
            <w:r>
              <w:rPr>
                <w:b/>
                <w:w w:val="110"/>
                <w:sz w:val="20"/>
              </w:rPr>
              <w:t>STAKEHOLDERS</w:t>
            </w:r>
            <w:r>
              <w:rPr>
                <w:b/>
                <w:spacing w:val="36"/>
                <w:w w:val="110"/>
                <w:sz w:val="20"/>
              </w:rPr>
              <w:t> </w:t>
            </w:r>
            <w:r>
              <w:rPr>
                <w:b/>
                <w:w w:val="110"/>
                <w:sz w:val="20"/>
              </w:rPr>
              <w:t>IN</w:t>
            </w:r>
            <w:r>
              <w:rPr>
                <w:b/>
                <w:spacing w:val="33"/>
                <w:w w:val="110"/>
                <w:sz w:val="20"/>
              </w:rPr>
              <w:t> </w:t>
            </w:r>
            <w:r>
              <w:rPr>
                <w:b/>
                <w:w w:val="110"/>
                <w:sz w:val="20"/>
              </w:rPr>
              <w:t>THE</w:t>
            </w:r>
            <w:r>
              <w:rPr>
                <w:b/>
                <w:spacing w:val="32"/>
                <w:w w:val="110"/>
                <w:sz w:val="20"/>
              </w:rPr>
              <w:t> </w:t>
            </w:r>
            <w:r>
              <w:rPr>
                <w:b/>
                <w:spacing w:val="-2"/>
                <w:w w:val="110"/>
                <w:sz w:val="20"/>
              </w:rPr>
              <w:t>COUNCIL.</w:t>
            </w:r>
          </w:p>
          <w:p>
            <w:pPr>
              <w:pStyle w:val="TableParagraph"/>
              <w:spacing w:before="3" w:after="50"/>
              <w:ind w:left="1029" w:right="7"/>
              <w:rPr>
                <w:i/>
                <w:sz w:val="16"/>
              </w:rPr>
            </w:pPr>
            <w:r>
              <w:rPr>
                <w:i/>
                <w:color w:val="7D7D7D"/>
                <w:w w:val="110"/>
                <w:sz w:val="16"/>
              </w:rPr>
              <w:t>A</w:t>
            </w:r>
            <w:r>
              <w:rPr>
                <w:i/>
                <w:color w:val="7D7D7D"/>
                <w:w w:val="110"/>
                <w:sz w:val="16"/>
              </w:rPr>
              <w:t> functional</w:t>
            </w:r>
            <w:r>
              <w:rPr>
                <w:i/>
                <w:color w:val="7D7D7D"/>
                <w:spacing w:val="19"/>
                <w:w w:val="110"/>
                <w:sz w:val="16"/>
              </w:rPr>
              <w:t> </w:t>
            </w:r>
            <w:r>
              <w:rPr>
                <w:i/>
                <w:color w:val="7D7D7D"/>
                <w:w w:val="110"/>
                <w:sz w:val="16"/>
              </w:rPr>
              <w:t>SGC</w:t>
            </w:r>
            <w:r>
              <w:rPr>
                <w:i/>
                <w:color w:val="7D7D7D"/>
                <w:spacing w:val="17"/>
                <w:w w:val="110"/>
                <w:sz w:val="16"/>
              </w:rPr>
              <w:t> </w:t>
            </w:r>
            <w:r>
              <w:rPr>
                <w:i/>
                <w:color w:val="7D7D7D"/>
                <w:w w:val="110"/>
                <w:sz w:val="16"/>
              </w:rPr>
              <w:t>has</w:t>
            </w:r>
            <w:r>
              <w:rPr>
                <w:i/>
                <w:color w:val="7D7D7D"/>
                <w:spacing w:val="18"/>
                <w:w w:val="110"/>
                <w:sz w:val="16"/>
              </w:rPr>
              <w:t> </w:t>
            </w:r>
            <w:r>
              <w:rPr>
                <w:i/>
                <w:color w:val="7D7D7D"/>
                <w:w w:val="110"/>
                <w:sz w:val="16"/>
              </w:rPr>
              <w:t>encouraged</w:t>
            </w:r>
            <w:r>
              <w:rPr>
                <w:i/>
                <w:color w:val="7D7D7D"/>
                <w:spacing w:val="18"/>
                <w:w w:val="110"/>
                <w:sz w:val="16"/>
              </w:rPr>
              <w:t> </w:t>
            </w:r>
            <w:r>
              <w:rPr>
                <w:i/>
                <w:color w:val="7D7D7D"/>
                <w:w w:val="110"/>
                <w:sz w:val="16"/>
              </w:rPr>
              <w:t>the</w:t>
            </w:r>
            <w:r>
              <w:rPr>
                <w:i/>
                <w:color w:val="7D7D7D"/>
                <w:spacing w:val="19"/>
                <w:w w:val="110"/>
                <w:sz w:val="16"/>
              </w:rPr>
              <w:t> </w:t>
            </w:r>
            <w:r>
              <w:rPr>
                <w:i/>
                <w:color w:val="7D7D7D"/>
                <w:w w:val="110"/>
                <w:sz w:val="16"/>
              </w:rPr>
              <w:t>participation</w:t>
            </w:r>
            <w:r>
              <w:rPr>
                <w:i/>
                <w:color w:val="7D7D7D"/>
                <w:spacing w:val="22"/>
                <w:w w:val="110"/>
                <w:sz w:val="16"/>
              </w:rPr>
              <w:t> </w:t>
            </w:r>
            <w:r>
              <w:rPr>
                <w:i/>
                <w:color w:val="7D7D7D"/>
                <w:w w:val="110"/>
                <w:sz w:val="16"/>
              </w:rPr>
              <w:t>of</w:t>
            </w:r>
            <w:r>
              <w:rPr>
                <w:i/>
                <w:color w:val="7D7D7D"/>
                <w:spacing w:val="21"/>
                <w:w w:val="110"/>
                <w:sz w:val="16"/>
              </w:rPr>
              <w:t> </w:t>
            </w:r>
            <w:r>
              <w:rPr>
                <w:i/>
                <w:color w:val="7D7D7D"/>
                <w:w w:val="110"/>
                <w:sz w:val="16"/>
              </w:rPr>
              <w:t>school</w:t>
            </w:r>
            <w:r>
              <w:rPr>
                <w:i/>
                <w:color w:val="7D7D7D"/>
                <w:spacing w:val="21"/>
                <w:w w:val="110"/>
                <w:sz w:val="16"/>
              </w:rPr>
              <w:t> </w:t>
            </w:r>
            <w:r>
              <w:rPr>
                <w:i/>
                <w:color w:val="7D7D7D"/>
                <w:w w:val="110"/>
                <w:sz w:val="16"/>
              </w:rPr>
              <w:t>stakeholders</w:t>
            </w:r>
            <w:r>
              <w:rPr>
                <w:i/>
                <w:color w:val="7D7D7D"/>
                <w:spacing w:val="19"/>
                <w:w w:val="110"/>
                <w:sz w:val="16"/>
              </w:rPr>
              <w:t> </w:t>
            </w:r>
            <w:r>
              <w:rPr>
                <w:i/>
                <w:color w:val="7D7D7D"/>
                <w:w w:val="110"/>
                <w:sz w:val="16"/>
              </w:rPr>
              <w:t>from</w:t>
            </w:r>
            <w:r>
              <w:rPr>
                <w:i/>
                <w:color w:val="7D7D7D"/>
                <w:spacing w:val="25"/>
                <w:w w:val="110"/>
                <w:sz w:val="16"/>
              </w:rPr>
              <w:t> </w:t>
            </w:r>
            <w:r>
              <w:rPr>
                <w:i/>
                <w:color w:val="7D7D7D"/>
                <w:w w:val="110"/>
                <w:sz w:val="16"/>
              </w:rPr>
              <w:t>all</w:t>
            </w:r>
            <w:r>
              <w:rPr>
                <w:i/>
                <w:color w:val="7D7D7D"/>
                <w:spacing w:val="19"/>
                <w:w w:val="110"/>
                <w:sz w:val="16"/>
              </w:rPr>
              <w:t> </w:t>
            </w:r>
            <w:r>
              <w:rPr>
                <w:i/>
                <w:color w:val="7D7D7D"/>
                <w:w w:val="110"/>
                <w:sz w:val="16"/>
              </w:rPr>
              <w:t>backgrounds</w:t>
            </w:r>
            <w:r>
              <w:rPr>
                <w:i/>
                <w:color w:val="7D7D7D"/>
                <w:spacing w:val="21"/>
                <w:w w:val="110"/>
                <w:sz w:val="16"/>
              </w:rPr>
              <w:t> </w:t>
            </w:r>
            <w:r>
              <w:rPr>
                <w:i/>
                <w:color w:val="7D7D7D"/>
                <w:w w:val="110"/>
                <w:sz w:val="16"/>
              </w:rPr>
              <w:t>or</w:t>
            </w:r>
            <w:r>
              <w:rPr>
                <w:i/>
                <w:color w:val="7D7D7D"/>
                <w:spacing w:val="18"/>
                <w:w w:val="110"/>
                <w:sz w:val="16"/>
              </w:rPr>
              <w:t> </w:t>
            </w:r>
            <w:r>
              <w:rPr>
                <w:i/>
                <w:color w:val="7D7D7D"/>
                <w:w w:val="110"/>
                <w:sz w:val="16"/>
              </w:rPr>
              <w:t>sectors</w:t>
            </w:r>
            <w:r>
              <w:rPr>
                <w:i/>
                <w:color w:val="7D7D7D"/>
                <w:spacing w:val="21"/>
                <w:w w:val="110"/>
                <w:sz w:val="16"/>
              </w:rPr>
              <w:t> </w:t>
            </w:r>
            <w:r>
              <w:rPr>
                <w:i/>
                <w:color w:val="7D7D7D"/>
                <w:w w:val="110"/>
                <w:sz w:val="16"/>
              </w:rPr>
              <w:t>to</w:t>
            </w:r>
            <w:r>
              <w:rPr>
                <w:i/>
                <w:color w:val="7D7D7D"/>
                <w:w w:val="110"/>
                <w:sz w:val="16"/>
              </w:rPr>
              <w:t> ensure</w:t>
            </w:r>
            <w:r>
              <w:rPr>
                <w:i/>
                <w:color w:val="7D7D7D"/>
                <w:spacing w:val="40"/>
                <w:w w:val="110"/>
                <w:sz w:val="16"/>
              </w:rPr>
              <w:t> </w:t>
            </w:r>
            <w:r>
              <w:rPr>
                <w:i/>
                <w:color w:val="7D7D7D"/>
                <w:w w:val="110"/>
                <w:sz w:val="16"/>
              </w:rPr>
              <w:t>inclusivity among members of the council.</w:t>
            </w:r>
          </w:p>
          <w:p>
            <w:pPr>
              <w:pStyle w:val="TableParagraph"/>
              <w:spacing w:line="20" w:lineRule="exact"/>
              <w:ind w:left="979" w:right="-72"/>
              <w:rPr>
                <w:sz w:val="2"/>
              </w:rPr>
            </w:pPr>
            <w:r>
              <w:rPr>
                <w:sz w:val="2"/>
              </w:rPr>
              <mc:AlternateContent>
                <mc:Choice Requires="wps">
                  <w:drawing>
                    <wp:inline distT="0" distB="0" distL="0" distR="0">
                      <wp:extent cx="6009005" cy="6350"/>
                      <wp:effectExtent l="9525" t="0" r="1270" b="3175"/>
                      <wp:docPr id="98" name="Group 98"/>
                      <wp:cNvGraphicFramePr>
                        <a:graphicFrameLocks/>
                      </wp:cNvGraphicFramePr>
                      <a:graphic>
                        <a:graphicData uri="http://schemas.microsoft.com/office/word/2010/wordprocessingGroup">
                          <wpg:wgp>
                            <wpg:cNvPr id="98" name="Group 98"/>
                            <wpg:cNvGrpSpPr/>
                            <wpg:grpSpPr>
                              <a:xfrm>
                                <a:off x="0" y="0"/>
                                <a:ext cx="6009005" cy="6350"/>
                                <a:chExt cx="6009005" cy="6350"/>
                              </a:xfrm>
                            </wpg:grpSpPr>
                            <wps:wsp>
                              <wps:cNvPr id="99" name="Graphic 99"/>
                              <wps:cNvSpPr/>
                              <wps:spPr>
                                <a:xfrm>
                                  <a:off x="0" y="3048"/>
                                  <a:ext cx="30480" cy="1270"/>
                                </a:xfrm>
                                <a:custGeom>
                                  <a:avLst/>
                                  <a:gdLst/>
                                  <a:ahLst/>
                                  <a:cxnLst/>
                                  <a:rect l="l" t="t" r="r" b="b"/>
                                  <a:pathLst>
                                    <a:path w="30480" h="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100" name="Graphic 100"/>
                              <wps:cNvSpPr/>
                              <wps:spPr>
                                <a:xfrm>
                                  <a:off x="30480" y="3048"/>
                                  <a:ext cx="853440" cy="1270"/>
                                </a:xfrm>
                                <a:custGeom>
                                  <a:avLst/>
                                  <a:gdLst/>
                                  <a:ahLst/>
                                  <a:cxnLst/>
                                  <a:rect l="l" t="t" r="r" b="b"/>
                                  <a:pathLst>
                                    <a:path w="853440" h="0">
                                      <a:moveTo>
                                        <a:pt x="0" y="0"/>
                                      </a:moveTo>
                                      <a:lnTo>
                                        <a:pt x="853389" y="0"/>
                                      </a:lnTo>
                                    </a:path>
                                  </a:pathLst>
                                </a:custGeom>
                                <a:ln w="6096">
                                  <a:solidFill>
                                    <a:srgbClr val="000000"/>
                                  </a:solidFill>
                                  <a:prstDash val="sysDash"/>
                                </a:ln>
                              </wps:spPr>
                              <wps:bodyPr wrap="square" lIns="0" tIns="0" rIns="0" bIns="0" rtlCol="0">
                                <a:prstTxWarp prst="textNoShape">
                                  <a:avLst/>
                                </a:prstTxWarp>
                                <a:noAutofit/>
                              </wps:bodyPr>
                            </wps:wsp>
                            <wps:wsp>
                              <wps:cNvPr id="101" name="Graphic 101"/>
                              <wps:cNvSpPr/>
                              <wps:spPr>
                                <a:xfrm>
                                  <a:off x="883869"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102" name="Graphic 102"/>
                              <wps:cNvSpPr/>
                              <wps:spPr>
                                <a:xfrm>
                                  <a:off x="914730" y="3048"/>
                                  <a:ext cx="30480" cy="1270"/>
                                </a:xfrm>
                                <a:custGeom>
                                  <a:avLst/>
                                  <a:gdLst/>
                                  <a:ahLst/>
                                  <a:cxnLst/>
                                  <a:rect l="l" t="t" r="r" b="b"/>
                                  <a:pathLst>
                                    <a:path w="30480" h="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103" name="Graphic 103"/>
                              <wps:cNvSpPr/>
                              <wps:spPr>
                                <a:xfrm>
                                  <a:off x="945210" y="3048"/>
                                  <a:ext cx="1188720" cy="1270"/>
                                </a:xfrm>
                                <a:custGeom>
                                  <a:avLst/>
                                  <a:gdLst/>
                                  <a:ahLst/>
                                  <a:cxnLst/>
                                  <a:rect l="l" t="t" r="r" b="b"/>
                                  <a:pathLst>
                                    <a:path w="1188720" h="0">
                                      <a:moveTo>
                                        <a:pt x="0" y="0"/>
                                      </a:moveTo>
                                      <a:lnTo>
                                        <a:pt x="1188720" y="0"/>
                                      </a:lnTo>
                                    </a:path>
                                  </a:pathLst>
                                </a:custGeom>
                                <a:ln w="6096">
                                  <a:solidFill>
                                    <a:srgbClr val="000000"/>
                                  </a:solidFill>
                                  <a:prstDash val="sysDash"/>
                                </a:ln>
                              </wps:spPr>
                              <wps:bodyPr wrap="square" lIns="0" tIns="0" rIns="0" bIns="0" rtlCol="0">
                                <a:prstTxWarp prst="textNoShape">
                                  <a:avLst/>
                                </a:prstTxWarp>
                                <a:noAutofit/>
                              </wps:bodyPr>
                            </wps:wsp>
                            <wps:wsp>
                              <wps:cNvPr id="104" name="Graphic 104"/>
                              <wps:cNvSpPr/>
                              <wps:spPr>
                                <a:xfrm>
                                  <a:off x="2133930" y="3048"/>
                                  <a:ext cx="91440" cy="1270"/>
                                </a:xfrm>
                                <a:custGeom>
                                  <a:avLst/>
                                  <a:gdLst/>
                                  <a:ahLst/>
                                  <a:cxnLst/>
                                  <a:rect l="l" t="t" r="r" b="b"/>
                                  <a:pathLst>
                                    <a:path w="91440" h="0">
                                      <a:moveTo>
                                        <a:pt x="0" y="0"/>
                                      </a:moveTo>
                                      <a:lnTo>
                                        <a:pt x="30479" y="0"/>
                                      </a:lnTo>
                                    </a:path>
                                    <a:path w="91440" h="0">
                                      <a:moveTo>
                                        <a:pt x="30480" y="0"/>
                                      </a:moveTo>
                                      <a:lnTo>
                                        <a:pt x="60960" y="0"/>
                                      </a:lnTo>
                                    </a:path>
                                    <a:path w="91440" h="0">
                                      <a:moveTo>
                                        <a:pt x="60960" y="0"/>
                                      </a:moveTo>
                                      <a:lnTo>
                                        <a:pt x="91439" y="0"/>
                                      </a:lnTo>
                                    </a:path>
                                  </a:pathLst>
                                </a:custGeom>
                                <a:ln w="6096">
                                  <a:solidFill>
                                    <a:srgbClr val="000000"/>
                                  </a:solidFill>
                                  <a:prstDash val="sysDash"/>
                                </a:ln>
                              </wps:spPr>
                              <wps:bodyPr wrap="square" lIns="0" tIns="0" rIns="0" bIns="0" rtlCol="0">
                                <a:prstTxWarp prst="textNoShape">
                                  <a:avLst/>
                                </a:prstTxWarp>
                                <a:noAutofit/>
                              </wps:bodyPr>
                            </wps:wsp>
                            <wps:wsp>
                              <wps:cNvPr id="105" name="Graphic 105"/>
                              <wps:cNvSpPr/>
                              <wps:spPr>
                                <a:xfrm>
                                  <a:off x="2225370"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106" name="Graphic 106"/>
                              <wps:cNvSpPr/>
                              <wps:spPr>
                                <a:xfrm>
                                  <a:off x="2256104" y="3048"/>
                                  <a:ext cx="731520" cy="1270"/>
                                </a:xfrm>
                                <a:custGeom>
                                  <a:avLst/>
                                  <a:gdLst/>
                                  <a:ahLst/>
                                  <a:cxnLst/>
                                  <a:rect l="l" t="t" r="r" b="b"/>
                                  <a:pathLst>
                                    <a:path w="731520" h="0">
                                      <a:moveTo>
                                        <a:pt x="0" y="0"/>
                                      </a:moveTo>
                                      <a:lnTo>
                                        <a:pt x="731519" y="0"/>
                                      </a:lnTo>
                                    </a:path>
                                  </a:pathLst>
                                </a:custGeom>
                                <a:ln w="6096">
                                  <a:solidFill>
                                    <a:srgbClr val="000000"/>
                                  </a:solidFill>
                                  <a:prstDash val="sysDash"/>
                                </a:ln>
                              </wps:spPr>
                              <wps:bodyPr wrap="square" lIns="0" tIns="0" rIns="0" bIns="0" rtlCol="0">
                                <a:prstTxWarp prst="textNoShape">
                                  <a:avLst/>
                                </a:prstTxWarp>
                                <a:noAutofit/>
                              </wps:bodyPr>
                            </wps:wsp>
                            <wps:wsp>
                              <wps:cNvPr id="107" name="Graphic 107"/>
                              <wps:cNvSpPr/>
                              <wps:spPr>
                                <a:xfrm>
                                  <a:off x="2987624" y="3048"/>
                                  <a:ext cx="27940" cy="1270"/>
                                </a:xfrm>
                                <a:custGeom>
                                  <a:avLst/>
                                  <a:gdLst/>
                                  <a:ahLst/>
                                  <a:cxnLst/>
                                  <a:rect l="l" t="t" r="r" b="b"/>
                                  <a:pathLst>
                                    <a:path w="27940" h="0">
                                      <a:moveTo>
                                        <a:pt x="0" y="0"/>
                                      </a:moveTo>
                                      <a:lnTo>
                                        <a:pt x="27432" y="0"/>
                                      </a:lnTo>
                                    </a:path>
                                  </a:pathLst>
                                </a:custGeom>
                                <a:ln w="6096">
                                  <a:solidFill>
                                    <a:srgbClr val="000000"/>
                                  </a:solidFill>
                                  <a:prstDash val="sysDash"/>
                                </a:ln>
                              </wps:spPr>
                              <wps:bodyPr wrap="square" lIns="0" tIns="0" rIns="0" bIns="0" rtlCol="0">
                                <a:prstTxWarp prst="textNoShape">
                                  <a:avLst/>
                                </a:prstTxWarp>
                                <a:noAutofit/>
                              </wps:bodyPr>
                            </wps:wsp>
                            <wps:wsp>
                              <wps:cNvPr id="108" name="Graphic 108"/>
                              <wps:cNvSpPr/>
                              <wps:spPr>
                                <a:xfrm>
                                  <a:off x="3021152" y="3048"/>
                                  <a:ext cx="30480" cy="1270"/>
                                </a:xfrm>
                                <a:custGeom>
                                  <a:avLst/>
                                  <a:gdLst/>
                                  <a:ahLst/>
                                  <a:cxnLst/>
                                  <a:rect l="l" t="t" r="r" b="b"/>
                                  <a:pathLst>
                                    <a:path w="30480" h="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109" name="Graphic 109"/>
                              <wps:cNvSpPr/>
                              <wps:spPr>
                                <a:xfrm>
                                  <a:off x="3051632" y="3048"/>
                                  <a:ext cx="548640" cy="1270"/>
                                </a:xfrm>
                                <a:custGeom>
                                  <a:avLst/>
                                  <a:gdLst/>
                                  <a:ahLst/>
                                  <a:cxnLst/>
                                  <a:rect l="l" t="t" r="r" b="b"/>
                                  <a:pathLst>
                                    <a:path w="548640" h="0">
                                      <a:moveTo>
                                        <a:pt x="0" y="0"/>
                                      </a:moveTo>
                                      <a:lnTo>
                                        <a:pt x="548639" y="0"/>
                                      </a:lnTo>
                                    </a:path>
                                  </a:pathLst>
                                </a:custGeom>
                                <a:ln w="6096">
                                  <a:solidFill>
                                    <a:srgbClr val="000000"/>
                                  </a:solidFill>
                                  <a:prstDash val="sysDash"/>
                                </a:ln>
                              </wps:spPr>
                              <wps:bodyPr wrap="square" lIns="0" tIns="0" rIns="0" bIns="0" rtlCol="0">
                                <a:prstTxWarp prst="textNoShape">
                                  <a:avLst/>
                                </a:prstTxWarp>
                                <a:noAutofit/>
                              </wps:bodyPr>
                            </wps:wsp>
                            <wps:wsp>
                              <wps:cNvPr id="110" name="Graphic 110"/>
                              <wps:cNvSpPr/>
                              <wps:spPr>
                                <a:xfrm>
                                  <a:off x="3600272"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111" name="Graphic 111"/>
                              <wps:cNvSpPr/>
                              <wps:spPr>
                                <a:xfrm>
                                  <a:off x="3631133" y="3048"/>
                                  <a:ext cx="91440" cy="1270"/>
                                </a:xfrm>
                                <a:custGeom>
                                  <a:avLst/>
                                  <a:gdLst/>
                                  <a:ahLst/>
                                  <a:cxnLst/>
                                  <a:rect l="l" t="t" r="r" b="b"/>
                                  <a:pathLst>
                                    <a:path w="91440" h="0">
                                      <a:moveTo>
                                        <a:pt x="0" y="0"/>
                                      </a:moveTo>
                                      <a:lnTo>
                                        <a:pt x="30479" y="0"/>
                                      </a:lnTo>
                                    </a:path>
                                    <a:path w="91440" h="0">
                                      <a:moveTo>
                                        <a:pt x="30480" y="0"/>
                                      </a:moveTo>
                                      <a:lnTo>
                                        <a:pt x="60960" y="0"/>
                                      </a:lnTo>
                                    </a:path>
                                    <a:path w="91440" h="0">
                                      <a:moveTo>
                                        <a:pt x="60960" y="0"/>
                                      </a:moveTo>
                                      <a:lnTo>
                                        <a:pt x="91439" y="0"/>
                                      </a:lnTo>
                                    </a:path>
                                  </a:pathLst>
                                </a:custGeom>
                                <a:ln w="6096">
                                  <a:solidFill>
                                    <a:srgbClr val="000000"/>
                                  </a:solidFill>
                                  <a:prstDash val="sysDash"/>
                                </a:ln>
                              </wps:spPr>
                              <wps:bodyPr wrap="square" lIns="0" tIns="0" rIns="0" bIns="0" rtlCol="0">
                                <a:prstTxWarp prst="textNoShape">
                                  <a:avLst/>
                                </a:prstTxWarp>
                                <a:noAutofit/>
                              </wps:bodyPr>
                            </wps:wsp>
                            <wps:wsp>
                              <wps:cNvPr id="112" name="Graphic 112"/>
                              <wps:cNvSpPr/>
                              <wps:spPr>
                                <a:xfrm>
                                  <a:off x="3722573" y="3048"/>
                                  <a:ext cx="30480" cy="1270"/>
                                </a:xfrm>
                                <a:custGeom>
                                  <a:avLst/>
                                  <a:gdLst/>
                                  <a:ahLst/>
                                  <a:cxnLst/>
                                  <a:rect l="l" t="t" r="r" b="b"/>
                                  <a:pathLst>
                                    <a:path w="30480" h="0">
                                      <a:moveTo>
                                        <a:pt x="0" y="0"/>
                                      </a:moveTo>
                                      <a:lnTo>
                                        <a:pt x="30481" y="0"/>
                                      </a:lnTo>
                                    </a:path>
                                  </a:pathLst>
                                </a:custGeom>
                                <a:ln w="6096">
                                  <a:solidFill>
                                    <a:srgbClr val="000000"/>
                                  </a:solidFill>
                                  <a:prstDash val="sysDash"/>
                                </a:ln>
                              </wps:spPr>
                              <wps:bodyPr wrap="square" lIns="0" tIns="0" rIns="0" bIns="0" rtlCol="0">
                                <a:prstTxWarp prst="textNoShape">
                                  <a:avLst/>
                                </a:prstTxWarp>
                                <a:noAutofit/>
                              </wps:bodyPr>
                            </wps:wsp>
                            <wps:wsp>
                              <wps:cNvPr id="113" name="Graphic 113"/>
                              <wps:cNvSpPr/>
                              <wps:spPr>
                                <a:xfrm>
                                  <a:off x="3753053" y="3048"/>
                                  <a:ext cx="426720" cy="1270"/>
                                </a:xfrm>
                                <a:custGeom>
                                  <a:avLst/>
                                  <a:gdLst/>
                                  <a:ahLst/>
                                  <a:cxnLst/>
                                  <a:rect l="l" t="t" r="r" b="b"/>
                                  <a:pathLst>
                                    <a:path w="426720" h="0">
                                      <a:moveTo>
                                        <a:pt x="0" y="0"/>
                                      </a:moveTo>
                                      <a:lnTo>
                                        <a:pt x="426719" y="0"/>
                                      </a:lnTo>
                                    </a:path>
                                  </a:pathLst>
                                </a:custGeom>
                                <a:ln w="6096">
                                  <a:solidFill>
                                    <a:srgbClr val="000000"/>
                                  </a:solidFill>
                                  <a:prstDash val="sysDash"/>
                                </a:ln>
                              </wps:spPr>
                              <wps:bodyPr wrap="square" lIns="0" tIns="0" rIns="0" bIns="0" rtlCol="0">
                                <a:prstTxWarp prst="textNoShape">
                                  <a:avLst/>
                                </a:prstTxWarp>
                                <a:noAutofit/>
                              </wps:bodyPr>
                            </wps:wsp>
                            <wps:wsp>
                              <wps:cNvPr id="114" name="Graphic 114"/>
                              <wps:cNvSpPr/>
                              <wps:spPr>
                                <a:xfrm>
                                  <a:off x="4179773" y="3048"/>
                                  <a:ext cx="30480" cy="1270"/>
                                </a:xfrm>
                                <a:custGeom>
                                  <a:avLst/>
                                  <a:gdLst/>
                                  <a:ahLst/>
                                  <a:cxnLst/>
                                  <a:rect l="l" t="t" r="r" b="b"/>
                                  <a:pathLst>
                                    <a:path w="30480" h="0">
                                      <a:moveTo>
                                        <a:pt x="0" y="0"/>
                                      </a:moveTo>
                                      <a:lnTo>
                                        <a:pt x="30481" y="0"/>
                                      </a:lnTo>
                                    </a:path>
                                  </a:pathLst>
                                </a:custGeom>
                                <a:ln w="6096">
                                  <a:solidFill>
                                    <a:srgbClr val="000000"/>
                                  </a:solidFill>
                                  <a:prstDash val="sysDash"/>
                                </a:ln>
                              </wps:spPr>
                              <wps:bodyPr wrap="square" lIns="0" tIns="0" rIns="0" bIns="0" rtlCol="0">
                                <a:prstTxWarp prst="textNoShape">
                                  <a:avLst/>
                                </a:prstTxWarp>
                                <a:noAutofit/>
                              </wps:bodyPr>
                            </wps:wsp>
                            <wps:wsp>
                              <wps:cNvPr id="115" name="Graphic 115"/>
                              <wps:cNvSpPr/>
                              <wps:spPr>
                                <a:xfrm>
                                  <a:off x="4210253" y="3048"/>
                                  <a:ext cx="30480" cy="1270"/>
                                </a:xfrm>
                                <a:custGeom>
                                  <a:avLst/>
                                  <a:gdLst/>
                                  <a:ahLst/>
                                  <a:cxnLst/>
                                  <a:rect l="l" t="t" r="r" b="b"/>
                                  <a:pathLst>
                                    <a:path w="30480" h="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116" name="Graphic 116"/>
                              <wps:cNvSpPr/>
                              <wps:spPr>
                                <a:xfrm>
                                  <a:off x="4240733" y="3048"/>
                                  <a:ext cx="396240" cy="1270"/>
                                </a:xfrm>
                                <a:custGeom>
                                  <a:avLst/>
                                  <a:gdLst/>
                                  <a:ahLst/>
                                  <a:cxnLst/>
                                  <a:rect l="l" t="t" r="r" b="b"/>
                                  <a:pathLst>
                                    <a:path w="396240" h="0">
                                      <a:moveTo>
                                        <a:pt x="0" y="0"/>
                                      </a:moveTo>
                                      <a:lnTo>
                                        <a:pt x="396239" y="0"/>
                                      </a:lnTo>
                                    </a:path>
                                  </a:pathLst>
                                </a:custGeom>
                                <a:ln w="6096">
                                  <a:solidFill>
                                    <a:srgbClr val="000000"/>
                                  </a:solidFill>
                                  <a:prstDash val="sysDash"/>
                                </a:ln>
                              </wps:spPr>
                              <wps:bodyPr wrap="square" lIns="0" tIns="0" rIns="0" bIns="0" rtlCol="0">
                                <a:prstTxWarp prst="textNoShape">
                                  <a:avLst/>
                                </a:prstTxWarp>
                                <a:noAutofit/>
                              </wps:bodyPr>
                            </wps:wsp>
                            <wps:wsp>
                              <wps:cNvPr id="117" name="Graphic 117"/>
                              <wps:cNvSpPr/>
                              <wps:spPr>
                                <a:xfrm>
                                  <a:off x="4636973" y="3048"/>
                                  <a:ext cx="30480" cy="1270"/>
                                </a:xfrm>
                                <a:custGeom>
                                  <a:avLst/>
                                  <a:gdLst/>
                                  <a:ahLst/>
                                  <a:cxnLst/>
                                  <a:rect l="l" t="t" r="r" b="b"/>
                                  <a:pathLst>
                                    <a:path w="30480" h="0">
                                      <a:moveTo>
                                        <a:pt x="0" y="0"/>
                                      </a:moveTo>
                                      <a:lnTo>
                                        <a:pt x="30481" y="0"/>
                                      </a:lnTo>
                                    </a:path>
                                  </a:pathLst>
                                </a:custGeom>
                                <a:ln w="6096">
                                  <a:solidFill>
                                    <a:srgbClr val="000000"/>
                                  </a:solidFill>
                                  <a:prstDash val="sysDash"/>
                                </a:ln>
                              </wps:spPr>
                              <wps:bodyPr wrap="square" lIns="0" tIns="0" rIns="0" bIns="0" rtlCol="0">
                                <a:prstTxWarp prst="textNoShape">
                                  <a:avLst/>
                                </a:prstTxWarp>
                                <a:noAutofit/>
                              </wps:bodyPr>
                            </wps:wsp>
                            <wps:wsp>
                              <wps:cNvPr id="118" name="Graphic 118"/>
                              <wps:cNvSpPr/>
                              <wps:spPr>
                                <a:xfrm>
                                  <a:off x="4667453" y="3048"/>
                                  <a:ext cx="274320" cy="1270"/>
                                </a:xfrm>
                                <a:custGeom>
                                  <a:avLst/>
                                  <a:gdLst/>
                                  <a:ahLst/>
                                  <a:cxnLst/>
                                  <a:rect l="l" t="t" r="r" b="b"/>
                                  <a:pathLst>
                                    <a:path w="274320" h="0">
                                      <a:moveTo>
                                        <a:pt x="0" y="0"/>
                                      </a:moveTo>
                                      <a:lnTo>
                                        <a:pt x="30479" y="0"/>
                                      </a:lnTo>
                                    </a:path>
                                    <a:path w="274320" h="0">
                                      <a:moveTo>
                                        <a:pt x="30479" y="0"/>
                                      </a:moveTo>
                                      <a:lnTo>
                                        <a:pt x="60959" y="0"/>
                                      </a:lnTo>
                                    </a:path>
                                    <a:path w="274320" h="0">
                                      <a:moveTo>
                                        <a:pt x="60960" y="0"/>
                                      </a:moveTo>
                                      <a:lnTo>
                                        <a:pt x="91439" y="0"/>
                                      </a:lnTo>
                                    </a:path>
                                    <a:path w="274320" h="0">
                                      <a:moveTo>
                                        <a:pt x="91439" y="0"/>
                                      </a:moveTo>
                                      <a:lnTo>
                                        <a:pt x="121919" y="0"/>
                                      </a:lnTo>
                                    </a:path>
                                    <a:path w="274320" h="0">
                                      <a:moveTo>
                                        <a:pt x="121920" y="0"/>
                                      </a:moveTo>
                                      <a:lnTo>
                                        <a:pt x="152400" y="0"/>
                                      </a:lnTo>
                                    </a:path>
                                    <a:path w="274320" h="0">
                                      <a:moveTo>
                                        <a:pt x="152400" y="0"/>
                                      </a:moveTo>
                                      <a:lnTo>
                                        <a:pt x="182879" y="0"/>
                                      </a:lnTo>
                                    </a:path>
                                    <a:path w="274320" h="0">
                                      <a:moveTo>
                                        <a:pt x="182879" y="0"/>
                                      </a:moveTo>
                                      <a:lnTo>
                                        <a:pt x="213359" y="0"/>
                                      </a:lnTo>
                                    </a:path>
                                    <a:path w="274320" h="0">
                                      <a:moveTo>
                                        <a:pt x="213360" y="0"/>
                                      </a:moveTo>
                                      <a:lnTo>
                                        <a:pt x="243839" y="0"/>
                                      </a:lnTo>
                                    </a:path>
                                    <a:path w="274320" h="0">
                                      <a:moveTo>
                                        <a:pt x="243839" y="0"/>
                                      </a:moveTo>
                                      <a:lnTo>
                                        <a:pt x="274319" y="0"/>
                                      </a:lnTo>
                                    </a:path>
                                  </a:pathLst>
                                </a:custGeom>
                                <a:ln w="6096">
                                  <a:solidFill>
                                    <a:srgbClr val="000000"/>
                                  </a:solidFill>
                                  <a:prstDash val="sysDash"/>
                                </a:ln>
                              </wps:spPr>
                              <wps:bodyPr wrap="square" lIns="0" tIns="0" rIns="0" bIns="0" rtlCol="0">
                                <a:prstTxWarp prst="textNoShape">
                                  <a:avLst/>
                                </a:prstTxWarp>
                                <a:noAutofit/>
                              </wps:bodyPr>
                            </wps:wsp>
                            <wps:wsp>
                              <wps:cNvPr id="119" name="Graphic 119"/>
                              <wps:cNvSpPr/>
                              <wps:spPr>
                                <a:xfrm>
                                  <a:off x="4941773" y="3048"/>
                                  <a:ext cx="31115" cy="1270"/>
                                </a:xfrm>
                                <a:custGeom>
                                  <a:avLst/>
                                  <a:gdLst/>
                                  <a:ahLst/>
                                  <a:cxnLst/>
                                  <a:rect l="l" t="t" r="r" b="b"/>
                                  <a:pathLst>
                                    <a:path w="31115" h="0">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120" name="Graphic 120"/>
                              <wps:cNvSpPr/>
                              <wps:spPr>
                                <a:xfrm>
                                  <a:off x="4972507" y="3048"/>
                                  <a:ext cx="91440" cy="1270"/>
                                </a:xfrm>
                                <a:custGeom>
                                  <a:avLst/>
                                  <a:gdLst/>
                                  <a:ahLst/>
                                  <a:cxnLst/>
                                  <a:rect l="l" t="t" r="r" b="b"/>
                                  <a:pathLst>
                                    <a:path w="91440" h="0">
                                      <a:moveTo>
                                        <a:pt x="0" y="0"/>
                                      </a:moveTo>
                                      <a:lnTo>
                                        <a:pt x="30479" y="0"/>
                                      </a:lnTo>
                                    </a:path>
                                    <a:path w="91440" h="0">
                                      <a:moveTo>
                                        <a:pt x="30480" y="0"/>
                                      </a:moveTo>
                                      <a:lnTo>
                                        <a:pt x="60960" y="0"/>
                                      </a:lnTo>
                                    </a:path>
                                    <a:path w="91440" h="0">
                                      <a:moveTo>
                                        <a:pt x="60960" y="0"/>
                                      </a:moveTo>
                                      <a:lnTo>
                                        <a:pt x="91439" y="0"/>
                                      </a:lnTo>
                                    </a:path>
                                  </a:pathLst>
                                </a:custGeom>
                                <a:ln w="6096">
                                  <a:solidFill>
                                    <a:srgbClr val="000000"/>
                                  </a:solidFill>
                                  <a:prstDash val="sysDash"/>
                                </a:ln>
                              </wps:spPr>
                              <wps:bodyPr wrap="square" lIns="0" tIns="0" rIns="0" bIns="0" rtlCol="0">
                                <a:prstTxWarp prst="textNoShape">
                                  <a:avLst/>
                                </a:prstTxWarp>
                                <a:noAutofit/>
                              </wps:bodyPr>
                            </wps:wsp>
                            <wps:wsp>
                              <wps:cNvPr id="121" name="Graphic 121"/>
                              <wps:cNvSpPr/>
                              <wps:spPr>
                                <a:xfrm>
                                  <a:off x="5063947" y="3048"/>
                                  <a:ext cx="30480" cy="1270"/>
                                </a:xfrm>
                                <a:custGeom>
                                  <a:avLst/>
                                  <a:gdLst/>
                                  <a:ahLst/>
                                  <a:cxnLst/>
                                  <a:rect l="l" t="t" r="r" b="b"/>
                                  <a:pathLst>
                                    <a:path w="30480" h="0">
                                      <a:moveTo>
                                        <a:pt x="0" y="0"/>
                                      </a:moveTo>
                                      <a:lnTo>
                                        <a:pt x="30481" y="0"/>
                                      </a:lnTo>
                                    </a:path>
                                  </a:pathLst>
                                </a:custGeom>
                                <a:ln w="6096">
                                  <a:solidFill>
                                    <a:srgbClr val="000000"/>
                                  </a:solidFill>
                                  <a:prstDash val="sysDash"/>
                                </a:ln>
                              </wps:spPr>
                              <wps:bodyPr wrap="square" lIns="0" tIns="0" rIns="0" bIns="0" rtlCol="0">
                                <a:prstTxWarp prst="textNoShape">
                                  <a:avLst/>
                                </a:prstTxWarp>
                                <a:noAutofit/>
                              </wps:bodyPr>
                            </wps:wsp>
                            <wps:wsp>
                              <wps:cNvPr id="122" name="Graphic 122"/>
                              <wps:cNvSpPr/>
                              <wps:spPr>
                                <a:xfrm>
                                  <a:off x="5094427" y="3048"/>
                                  <a:ext cx="304800" cy="1270"/>
                                </a:xfrm>
                                <a:custGeom>
                                  <a:avLst/>
                                  <a:gdLst/>
                                  <a:ahLst/>
                                  <a:cxnLst/>
                                  <a:rect l="l" t="t" r="r" b="b"/>
                                  <a:pathLst>
                                    <a:path w="304800" h="0">
                                      <a:moveTo>
                                        <a:pt x="0" y="0"/>
                                      </a:moveTo>
                                      <a:lnTo>
                                        <a:pt x="30479" y="0"/>
                                      </a:lnTo>
                                    </a:path>
                                    <a:path w="304800" h="0">
                                      <a:moveTo>
                                        <a:pt x="30479" y="0"/>
                                      </a:moveTo>
                                      <a:lnTo>
                                        <a:pt x="60959" y="0"/>
                                      </a:lnTo>
                                    </a:path>
                                    <a:path w="304800" h="0">
                                      <a:moveTo>
                                        <a:pt x="60960" y="0"/>
                                      </a:moveTo>
                                      <a:lnTo>
                                        <a:pt x="91439" y="0"/>
                                      </a:lnTo>
                                    </a:path>
                                    <a:path w="304800" h="0">
                                      <a:moveTo>
                                        <a:pt x="91439" y="0"/>
                                      </a:moveTo>
                                      <a:lnTo>
                                        <a:pt x="121919" y="0"/>
                                      </a:lnTo>
                                    </a:path>
                                    <a:path w="304800" h="0">
                                      <a:moveTo>
                                        <a:pt x="121919" y="0"/>
                                      </a:moveTo>
                                      <a:lnTo>
                                        <a:pt x="152399" y="0"/>
                                      </a:lnTo>
                                    </a:path>
                                    <a:path w="304800" h="0">
                                      <a:moveTo>
                                        <a:pt x="152400" y="0"/>
                                      </a:moveTo>
                                      <a:lnTo>
                                        <a:pt x="182879" y="0"/>
                                      </a:lnTo>
                                    </a:path>
                                    <a:path w="304800" h="0">
                                      <a:moveTo>
                                        <a:pt x="182879" y="0"/>
                                      </a:moveTo>
                                      <a:lnTo>
                                        <a:pt x="213359" y="0"/>
                                      </a:lnTo>
                                    </a:path>
                                    <a:path w="304800" h="0">
                                      <a:moveTo>
                                        <a:pt x="213360" y="0"/>
                                      </a:moveTo>
                                      <a:lnTo>
                                        <a:pt x="243839" y="0"/>
                                      </a:lnTo>
                                    </a:path>
                                    <a:path w="304800" h="0">
                                      <a:moveTo>
                                        <a:pt x="243839" y="0"/>
                                      </a:moveTo>
                                      <a:lnTo>
                                        <a:pt x="274319" y="0"/>
                                      </a:lnTo>
                                    </a:path>
                                    <a:path w="304800" h="0">
                                      <a:moveTo>
                                        <a:pt x="274319" y="0"/>
                                      </a:moveTo>
                                      <a:lnTo>
                                        <a:pt x="304799" y="0"/>
                                      </a:lnTo>
                                    </a:path>
                                  </a:pathLst>
                                </a:custGeom>
                                <a:ln w="6096">
                                  <a:solidFill>
                                    <a:srgbClr val="000000"/>
                                  </a:solidFill>
                                  <a:prstDash val="sysDash"/>
                                </a:ln>
                              </wps:spPr>
                              <wps:bodyPr wrap="square" lIns="0" tIns="0" rIns="0" bIns="0" rtlCol="0">
                                <a:prstTxWarp prst="textNoShape">
                                  <a:avLst/>
                                </a:prstTxWarp>
                                <a:noAutofit/>
                              </wps:bodyPr>
                            </wps:wsp>
                            <wps:wsp>
                              <wps:cNvPr id="123" name="Graphic 123"/>
                              <wps:cNvSpPr/>
                              <wps:spPr>
                                <a:xfrm>
                                  <a:off x="5399227" y="3048"/>
                                  <a:ext cx="30480" cy="1270"/>
                                </a:xfrm>
                                <a:custGeom>
                                  <a:avLst/>
                                  <a:gdLst/>
                                  <a:ahLst/>
                                  <a:cxnLst/>
                                  <a:rect l="l" t="t" r="r" b="b"/>
                                  <a:pathLst>
                                    <a:path w="30480" h="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124" name="Graphic 124"/>
                              <wps:cNvSpPr/>
                              <wps:spPr>
                                <a:xfrm>
                                  <a:off x="5429707" y="3048"/>
                                  <a:ext cx="30480" cy="1270"/>
                                </a:xfrm>
                                <a:custGeom>
                                  <a:avLst/>
                                  <a:gdLst/>
                                  <a:ahLst/>
                                  <a:cxnLst/>
                                  <a:rect l="l" t="t" r="r" b="b"/>
                                  <a:pathLst>
                                    <a:path w="30480" h="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125" name="Graphic 125"/>
                              <wps:cNvSpPr/>
                              <wps:spPr>
                                <a:xfrm>
                                  <a:off x="5460187" y="3048"/>
                                  <a:ext cx="548640" cy="1270"/>
                                </a:xfrm>
                                <a:custGeom>
                                  <a:avLst/>
                                  <a:gdLst/>
                                  <a:ahLst/>
                                  <a:cxnLst/>
                                  <a:rect l="l" t="t" r="r" b="b"/>
                                  <a:pathLst>
                                    <a:path w="548640" h="0">
                                      <a:moveTo>
                                        <a:pt x="0" y="0"/>
                                      </a:moveTo>
                                      <a:lnTo>
                                        <a:pt x="548639" y="0"/>
                                      </a:lnTo>
                                    </a:path>
                                  </a:pathLst>
                                </a:custGeom>
                                <a:ln w="6096">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473.15pt;height:.5pt;mso-position-horizontal-relative:char;mso-position-vertical-relative:line" id="docshapegroup74" coordorigin="0,0" coordsize="9463,10">
                      <v:line style="position:absolute" from="0,5" to="48,5" stroked="true" strokeweight=".48004pt" strokecolor="#000000">
                        <v:stroke dashstyle="shortdash"/>
                      </v:line>
                      <v:line style="position:absolute" from="48,5" to="1392,5" stroked="true" strokeweight=".48004pt" strokecolor="#000000">
                        <v:stroke dashstyle="shortdash"/>
                      </v:line>
                      <v:line style="position:absolute" from="1392,5" to="1440,5" stroked="true" strokeweight=".48004pt" strokecolor="#000000">
                        <v:stroke dashstyle="shortdash"/>
                      </v:line>
                      <v:line style="position:absolute" from="1441,5" to="1489,5" stroked="true" strokeweight=".48004pt" strokecolor="#000000">
                        <v:stroke dashstyle="shortdash"/>
                      </v:line>
                      <v:line style="position:absolute" from="1489,5" to="3361,5" stroked="true" strokeweight=".48004pt" strokecolor="#000000">
                        <v:stroke dashstyle="shortdash"/>
                      </v:line>
                      <v:shape style="position:absolute;left:3360;top:4;width:144;height:2" id="docshape75" coordorigin="3361,5" coordsize="144,0" path="m3361,5l3409,5m3409,5l3457,5m3457,5l3505,5e" filled="false" stroked="true" strokeweight=".48004pt" strokecolor="#000000">
                        <v:path arrowok="t"/>
                        <v:stroke dashstyle="shortdash"/>
                      </v:shape>
                      <v:line style="position:absolute" from="3505,5" to="3553,5" stroked="true" strokeweight=".48004pt" strokecolor="#000000">
                        <v:stroke dashstyle="shortdash"/>
                      </v:line>
                      <v:line style="position:absolute" from="3553,5" to="4705,5" stroked="true" strokeweight=".48004pt" strokecolor="#000000">
                        <v:stroke dashstyle="shortdash"/>
                      </v:line>
                      <v:line style="position:absolute" from="4705,5" to="4748,5" stroked="true" strokeweight=".48004pt" strokecolor="#000000">
                        <v:stroke dashstyle="shortdash"/>
                      </v:line>
                      <v:line style="position:absolute" from="4758,5" to="4806,5" stroked="true" strokeweight=".48004pt" strokecolor="#000000">
                        <v:stroke dashstyle="shortdash"/>
                      </v:line>
                      <v:line style="position:absolute" from="4806,5" to="5670,5" stroked="true" strokeweight=".48004pt" strokecolor="#000000">
                        <v:stroke dashstyle="shortdash"/>
                      </v:line>
                      <v:line style="position:absolute" from="5670,5" to="5718,5" stroked="true" strokeweight=".48004pt" strokecolor="#000000">
                        <v:stroke dashstyle="shortdash"/>
                      </v:line>
                      <v:shape style="position:absolute;left:5718;top:4;width:144;height:2" id="docshape76" coordorigin="5718,5" coordsize="144,0" path="m5718,5l5766,5m5766,5l5814,5m5814,5l5862,5e" filled="false" stroked="true" strokeweight=".48004pt" strokecolor="#000000">
                        <v:path arrowok="t"/>
                        <v:stroke dashstyle="shortdash"/>
                      </v:shape>
                      <v:line style="position:absolute" from="5862,5" to="5910,5" stroked="true" strokeweight=".48004pt" strokecolor="#000000">
                        <v:stroke dashstyle="shortdash"/>
                      </v:line>
                      <v:line style="position:absolute" from="5910,5" to="6582,5" stroked="true" strokeweight=".48004pt" strokecolor="#000000">
                        <v:stroke dashstyle="shortdash"/>
                      </v:line>
                      <v:line style="position:absolute" from="6582,5" to="6630,5" stroked="true" strokeweight=".48004pt" strokecolor="#000000">
                        <v:stroke dashstyle="shortdash"/>
                      </v:line>
                      <v:line style="position:absolute" from="6630,5" to="6678,5" stroked="true" strokeweight=".48004pt" strokecolor="#000000">
                        <v:stroke dashstyle="shortdash"/>
                      </v:line>
                      <v:line style="position:absolute" from="6678,5" to="7302,5" stroked="true" strokeweight=".48004pt" strokecolor="#000000">
                        <v:stroke dashstyle="shortdash"/>
                      </v:line>
                      <v:line style="position:absolute" from="7302,5" to="7350,5" stroked="true" strokeweight=".48004pt" strokecolor="#000000">
                        <v:stroke dashstyle="shortdash"/>
                      </v:line>
                      <v:shape style="position:absolute;left:7350;top:4;width:432;height:2" id="docshape77" coordorigin="7350,5" coordsize="432,0" path="m7350,5l7398,5m7398,5l7446,5m7446,5l7494,5m7494,5l7542,5m7542,5l7590,5m7590,5l7638,5m7638,5l7686,5m7686,5l7734,5m7734,5l7782,5e" filled="false" stroked="true" strokeweight=".48004pt" strokecolor="#000000">
                        <v:path arrowok="t"/>
                        <v:stroke dashstyle="shortdash"/>
                      </v:shape>
                      <v:line style="position:absolute" from="7782,5" to="7831,5" stroked="true" strokeweight=".48004pt" strokecolor="#000000">
                        <v:stroke dashstyle="shortdash"/>
                      </v:line>
                      <v:shape style="position:absolute;left:7830;top:4;width:144;height:2" id="docshape78" coordorigin="7831,5" coordsize="144,0" path="m7831,5l7879,5m7879,5l7927,5m7927,5l7975,5e" filled="false" stroked="true" strokeweight=".48004pt" strokecolor="#000000">
                        <v:path arrowok="t"/>
                        <v:stroke dashstyle="shortdash"/>
                      </v:shape>
                      <v:line style="position:absolute" from="7975,5" to="8023,5" stroked="true" strokeweight=".48004pt" strokecolor="#000000">
                        <v:stroke dashstyle="shortdash"/>
                      </v:line>
                      <v:shape style="position:absolute;left:8022;top:4;width:480;height:2" id="docshape79" coordorigin="8023,5" coordsize="480,0" path="m8023,5l8071,5m8071,5l8119,5m8119,5l8167,5m8167,5l8215,5m8215,5l8263,5m8263,5l8311,5m8311,5l8359,5m8359,5l8407,5m8407,5l8455,5m8455,5l8503,5e" filled="false" stroked="true" strokeweight=".48004pt" strokecolor="#000000">
                        <v:path arrowok="t"/>
                        <v:stroke dashstyle="shortdash"/>
                      </v:shape>
                      <v:line style="position:absolute" from="8503,5" to="8551,5" stroked="true" strokeweight=".48004pt" strokecolor="#000000">
                        <v:stroke dashstyle="shortdash"/>
                      </v:line>
                      <v:line style="position:absolute" from="8551,5" to="8599,5" stroked="true" strokeweight=".48004pt" strokecolor="#000000">
                        <v:stroke dashstyle="shortdash"/>
                      </v:line>
                      <v:line style="position:absolute" from="8599,5" to="9463,5" stroked="true" strokeweight=".48004pt" strokecolor="#000000">
                        <v:stroke dashstyle="shortdash"/>
                      </v:line>
                    </v:group>
                  </w:pict>
                </mc:Fallback>
              </mc:AlternateContent>
            </w:r>
            <w:r>
              <w:rPr>
                <w:sz w:val="2"/>
              </w:rPr>
            </w:r>
          </w:p>
          <w:p>
            <w:pPr>
              <w:pStyle w:val="TableParagraph"/>
              <w:spacing w:before="73"/>
              <w:ind w:left="1029"/>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p>
            <w:pPr>
              <w:pStyle w:val="TableParagraph"/>
              <w:tabs>
                <w:tab w:pos="5761" w:val="left" w:leader="none"/>
              </w:tabs>
              <w:spacing w:before="88"/>
              <w:ind w:left="1029"/>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2"/>
                <w:w w:val="110"/>
                <w:sz w:val="16"/>
              </w:rPr>
              <w:t> </w:t>
            </w:r>
            <w:r>
              <w:rPr>
                <w:b/>
                <w:spacing w:val="-4"/>
                <w:w w:val="110"/>
                <w:sz w:val="16"/>
              </w:rPr>
              <w:t>MOVs</w:t>
            </w:r>
          </w:p>
          <w:p>
            <w:pPr>
              <w:pStyle w:val="TableParagraph"/>
              <w:tabs>
                <w:tab w:pos="5758" w:val="left" w:leader="none"/>
              </w:tabs>
              <w:spacing w:line="187" w:lineRule="exact" w:before="2"/>
              <w:ind w:left="1029"/>
              <w:rPr>
                <w:sz w:val="16"/>
              </w:rPr>
            </w:pPr>
            <w:r>
              <w:rPr>
                <w:rFonts w:ascii="Microsoft Sans Serif" w:hAnsi="Microsoft Sans Serif"/>
                <w:w w:val="115"/>
                <w:sz w:val="16"/>
              </w:rPr>
              <w:t>□</w:t>
            </w:r>
            <w:r>
              <w:rPr>
                <w:rFonts w:ascii="Microsoft Sans Serif" w:hAnsi="Microsoft Sans Serif"/>
                <w:spacing w:val="57"/>
                <w:w w:val="115"/>
                <w:sz w:val="16"/>
              </w:rPr>
              <w:t> </w:t>
            </w:r>
            <w:r>
              <w:rPr>
                <w:w w:val="115"/>
                <w:sz w:val="16"/>
              </w:rPr>
              <w:t>SGC</w:t>
            </w:r>
            <w:r>
              <w:rPr>
                <w:spacing w:val="3"/>
                <w:w w:val="115"/>
                <w:sz w:val="16"/>
              </w:rPr>
              <w:t> </w:t>
            </w:r>
            <w:r>
              <w:rPr>
                <w:w w:val="115"/>
                <w:sz w:val="16"/>
              </w:rPr>
              <w:t>Resolution</w:t>
            </w:r>
            <w:r>
              <w:rPr>
                <w:spacing w:val="3"/>
                <w:w w:val="115"/>
                <w:sz w:val="16"/>
              </w:rPr>
              <w:t> </w:t>
            </w:r>
            <w:r>
              <w:rPr>
                <w:w w:val="115"/>
                <w:sz w:val="16"/>
              </w:rPr>
              <w:t>on</w:t>
            </w:r>
            <w:r>
              <w:rPr>
                <w:spacing w:val="5"/>
                <w:w w:val="115"/>
                <w:sz w:val="16"/>
              </w:rPr>
              <w:t> </w:t>
            </w:r>
            <w:r>
              <w:rPr>
                <w:w w:val="115"/>
                <w:sz w:val="16"/>
              </w:rPr>
              <w:t>involving</w:t>
            </w:r>
            <w:r>
              <w:rPr>
                <w:spacing w:val="3"/>
                <w:w w:val="115"/>
                <w:sz w:val="16"/>
              </w:rPr>
              <w:t> </w:t>
            </w:r>
            <w:r>
              <w:rPr>
                <w:w w:val="115"/>
                <w:sz w:val="16"/>
              </w:rPr>
              <w:t>various</w:t>
            </w:r>
            <w:r>
              <w:rPr>
                <w:spacing w:val="5"/>
                <w:w w:val="115"/>
                <w:sz w:val="16"/>
              </w:rPr>
              <w:t> </w:t>
            </w:r>
            <w:r>
              <w:rPr>
                <w:spacing w:val="-2"/>
                <w:w w:val="115"/>
                <w:sz w:val="16"/>
              </w:rPr>
              <w:t>sectors</w:t>
            </w:r>
            <w:r>
              <w:rPr>
                <w:sz w:val="16"/>
              </w:rPr>
              <w:tab/>
            </w:r>
            <w:r>
              <w:rPr>
                <w:rFonts w:ascii="Microsoft Sans Serif" w:hAnsi="Microsoft Sans Serif"/>
                <w:w w:val="110"/>
                <w:sz w:val="16"/>
              </w:rPr>
              <w:t>□</w:t>
            </w:r>
            <w:r>
              <w:rPr>
                <w:rFonts w:ascii="Microsoft Sans Serif" w:hAnsi="Microsoft Sans Serif"/>
                <w:spacing w:val="29"/>
                <w:w w:val="110"/>
                <w:sz w:val="16"/>
              </w:rPr>
              <w:t>  </w:t>
            </w:r>
            <w:r>
              <w:rPr>
                <w:w w:val="110"/>
                <w:sz w:val="16"/>
              </w:rPr>
              <w:t>Official</w:t>
            </w:r>
            <w:r>
              <w:rPr>
                <w:spacing w:val="3"/>
                <w:w w:val="110"/>
                <w:sz w:val="16"/>
              </w:rPr>
              <w:t> </w:t>
            </w:r>
            <w:r>
              <w:rPr>
                <w:w w:val="110"/>
                <w:sz w:val="16"/>
              </w:rPr>
              <w:t>list</w:t>
            </w:r>
            <w:r>
              <w:rPr>
                <w:spacing w:val="-1"/>
                <w:w w:val="110"/>
                <w:sz w:val="16"/>
              </w:rPr>
              <w:t> </w:t>
            </w:r>
            <w:r>
              <w:rPr>
                <w:w w:val="110"/>
                <w:sz w:val="16"/>
              </w:rPr>
              <w:t>of</w:t>
            </w:r>
            <w:r>
              <w:rPr>
                <w:spacing w:val="1"/>
                <w:w w:val="110"/>
                <w:sz w:val="16"/>
              </w:rPr>
              <w:t> </w:t>
            </w:r>
            <w:r>
              <w:rPr>
                <w:w w:val="110"/>
                <w:sz w:val="16"/>
              </w:rPr>
              <w:t>members</w:t>
            </w:r>
            <w:r>
              <w:rPr>
                <w:spacing w:val="3"/>
                <w:w w:val="110"/>
                <w:sz w:val="16"/>
              </w:rPr>
              <w:t> </w:t>
            </w:r>
            <w:r>
              <w:rPr>
                <w:w w:val="110"/>
                <w:sz w:val="16"/>
              </w:rPr>
              <w:t>with expanded</w:t>
            </w:r>
            <w:r>
              <w:rPr>
                <w:spacing w:val="2"/>
                <w:w w:val="110"/>
                <w:sz w:val="16"/>
              </w:rPr>
              <w:t> </w:t>
            </w:r>
            <w:r>
              <w:rPr>
                <w:spacing w:val="-2"/>
                <w:w w:val="110"/>
                <w:sz w:val="16"/>
              </w:rPr>
              <w:t>membership</w:t>
            </w:r>
          </w:p>
          <w:p>
            <w:pPr>
              <w:pStyle w:val="TableParagraph"/>
              <w:ind w:left="6044" w:right="7"/>
              <w:rPr>
                <w:sz w:val="16"/>
              </w:rPr>
            </w:pPr>
            <w:r>
              <w:rPr>
                <w:w w:val="110"/>
                <w:sz w:val="16"/>
              </w:rPr>
              <w:t>(inclusive</w:t>
            </w:r>
            <w:r>
              <w:rPr>
                <w:spacing w:val="-10"/>
                <w:w w:val="110"/>
                <w:sz w:val="16"/>
              </w:rPr>
              <w:t> </w:t>
            </w:r>
            <w:r>
              <w:rPr>
                <w:w w:val="110"/>
                <w:sz w:val="16"/>
              </w:rPr>
              <w:t>and</w:t>
            </w:r>
            <w:r>
              <w:rPr>
                <w:spacing w:val="-10"/>
                <w:w w:val="110"/>
                <w:sz w:val="16"/>
              </w:rPr>
              <w:t> </w:t>
            </w:r>
            <w:r>
              <w:rPr>
                <w:w w:val="110"/>
                <w:sz w:val="16"/>
              </w:rPr>
              <w:t>diverse</w:t>
            </w:r>
            <w:r>
              <w:rPr>
                <w:spacing w:val="-10"/>
                <w:w w:val="110"/>
                <w:sz w:val="16"/>
              </w:rPr>
              <w:t> </w:t>
            </w:r>
            <w:r>
              <w:rPr>
                <w:w w:val="110"/>
                <w:sz w:val="16"/>
              </w:rPr>
              <w:t>in</w:t>
            </w:r>
            <w:r>
              <w:rPr>
                <w:spacing w:val="-9"/>
                <w:w w:val="110"/>
                <w:sz w:val="16"/>
              </w:rPr>
              <w:t> </w:t>
            </w:r>
            <w:r>
              <w:rPr>
                <w:w w:val="110"/>
                <w:sz w:val="16"/>
              </w:rPr>
              <w:t>terms</w:t>
            </w:r>
            <w:r>
              <w:rPr>
                <w:spacing w:val="-10"/>
                <w:w w:val="110"/>
                <w:sz w:val="16"/>
              </w:rPr>
              <w:t> </w:t>
            </w:r>
            <w:r>
              <w:rPr>
                <w:w w:val="110"/>
                <w:sz w:val="16"/>
              </w:rPr>
              <w:t>of</w:t>
            </w:r>
            <w:r>
              <w:rPr>
                <w:spacing w:val="-10"/>
                <w:w w:val="110"/>
                <w:sz w:val="16"/>
              </w:rPr>
              <w:t> </w:t>
            </w:r>
            <w:r>
              <w:rPr>
                <w:w w:val="110"/>
                <w:sz w:val="16"/>
              </w:rPr>
              <w:t>age,</w:t>
            </w:r>
            <w:r>
              <w:rPr>
                <w:spacing w:val="-8"/>
                <w:w w:val="110"/>
                <w:sz w:val="16"/>
              </w:rPr>
              <w:t> </w:t>
            </w:r>
            <w:r>
              <w:rPr>
                <w:w w:val="110"/>
                <w:sz w:val="16"/>
              </w:rPr>
              <w:t>gender,</w:t>
            </w:r>
            <w:r>
              <w:rPr>
                <w:spacing w:val="-9"/>
                <w:w w:val="110"/>
                <w:sz w:val="16"/>
              </w:rPr>
              <w:t> </w:t>
            </w:r>
            <w:r>
              <w:rPr>
                <w:w w:val="110"/>
                <w:sz w:val="16"/>
              </w:rPr>
              <w:t>religion,</w:t>
            </w:r>
            <w:r>
              <w:rPr>
                <w:spacing w:val="40"/>
                <w:w w:val="110"/>
                <w:sz w:val="16"/>
              </w:rPr>
              <w:t> </w:t>
            </w:r>
            <w:r>
              <w:rPr>
                <w:w w:val="110"/>
                <w:sz w:val="16"/>
              </w:rPr>
              <w:t>ethnicity, and political beliefs)</w:t>
            </w:r>
          </w:p>
          <w:p>
            <w:pPr>
              <w:pStyle w:val="TableParagraph"/>
              <w:spacing w:before="2"/>
              <w:ind w:left="6044" w:right="7" w:hanging="286"/>
              <w:rPr>
                <w:sz w:val="16"/>
              </w:rPr>
            </w:pPr>
            <w:r>
              <w:rPr>
                <w:rFonts w:ascii="Microsoft Sans Serif" w:hAnsi="Microsoft Sans Serif"/>
                <w:w w:val="115"/>
                <w:sz w:val="16"/>
              </w:rPr>
              <w:t>□</w:t>
            </w:r>
            <w:r>
              <w:rPr>
                <w:rFonts w:ascii="Microsoft Sans Serif" w:hAnsi="Microsoft Sans Serif"/>
                <w:spacing w:val="80"/>
                <w:w w:val="115"/>
                <w:sz w:val="16"/>
              </w:rPr>
              <w:t> </w:t>
            </w:r>
            <w:r>
              <w:rPr>
                <w:w w:val="115"/>
                <w:sz w:val="16"/>
              </w:rPr>
              <w:t>SGC</w:t>
            </w:r>
            <w:r>
              <w:rPr>
                <w:spacing w:val="-9"/>
                <w:w w:val="115"/>
                <w:sz w:val="16"/>
              </w:rPr>
              <w:t> </w:t>
            </w:r>
            <w:r>
              <w:rPr>
                <w:w w:val="115"/>
                <w:sz w:val="16"/>
              </w:rPr>
              <w:t>Resolution</w:t>
            </w:r>
            <w:r>
              <w:rPr>
                <w:spacing w:val="-9"/>
                <w:w w:val="115"/>
                <w:sz w:val="16"/>
              </w:rPr>
              <w:t> </w:t>
            </w:r>
            <w:r>
              <w:rPr>
                <w:w w:val="115"/>
                <w:sz w:val="16"/>
              </w:rPr>
              <w:t>on</w:t>
            </w:r>
            <w:r>
              <w:rPr>
                <w:spacing w:val="-10"/>
                <w:w w:val="115"/>
                <w:sz w:val="16"/>
              </w:rPr>
              <w:t> </w:t>
            </w:r>
            <w:r>
              <w:rPr>
                <w:w w:val="115"/>
                <w:sz w:val="16"/>
              </w:rPr>
              <w:t>inclusiveness,</w:t>
            </w:r>
            <w:r>
              <w:rPr>
                <w:spacing w:val="-6"/>
                <w:w w:val="115"/>
                <w:sz w:val="16"/>
              </w:rPr>
              <w:t> </w:t>
            </w:r>
            <w:r>
              <w:rPr>
                <w:w w:val="115"/>
                <w:sz w:val="16"/>
              </w:rPr>
              <w:t>diversity,</w:t>
            </w:r>
            <w:r>
              <w:rPr>
                <w:spacing w:val="-6"/>
                <w:w w:val="115"/>
                <w:sz w:val="16"/>
              </w:rPr>
              <w:t> </w:t>
            </w:r>
            <w:r>
              <w:rPr>
                <w:w w:val="115"/>
                <w:sz w:val="16"/>
              </w:rPr>
              <w:t>equity,</w:t>
            </w:r>
            <w:r>
              <w:rPr>
                <w:spacing w:val="-7"/>
                <w:w w:val="115"/>
                <w:sz w:val="16"/>
              </w:rPr>
              <w:t> </w:t>
            </w:r>
            <w:r>
              <w:rPr>
                <w:w w:val="115"/>
                <w:sz w:val="16"/>
              </w:rPr>
              <w:t>and </w:t>
            </w:r>
            <w:r>
              <w:rPr>
                <w:spacing w:val="-2"/>
                <w:w w:val="115"/>
                <w:sz w:val="16"/>
              </w:rPr>
              <w:t>accessibility</w:t>
            </w:r>
          </w:p>
        </w:tc>
      </w:tr>
    </w:tbl>
    <w:p>
      <w:pPr>
        <w:pStyle w:val="BodyText"/>
        <w:rPr>
          <w:rFonts w:ascii="Cambria"/>
          <w:sz w:val="24"/>
        </w:rPr>
      </w:pPr>
    </w:p>
    <w:p>
      <w:pPr>
        <w:pStyle w:val="BodyText"/>
        <w:rPr>
          <w:rFonts w:ascii="Cambria"/>
          <w:sz w:val="24"/>
        </w:rPr>
      </w:pPr>
    </w:p>
    <w:p>
      <w:pPr>
        <w:pStyle w:val="BodyText"/>
        <w:spacing w:before="123"/>
        <w:rPr>
          <w:rFonts w:ascii="Cambria"/>
          <w:sz w:val="24"/>
        </w:rPr>
      </w:pPr>
    </w:p>
    <w:p>
      <w:pPr>
        <w:pStyle w:val="Heading2"/>
        <w:ind w:left="309"/>
        <w:jc w:val="both"/>
      </w:pPr>
      <w:r>
        <w:rPr>
          <w:w w:val="115"/>
        </w:rPr>
        <w:t>MAIN</w:t>
      </w:r>
      <w:r>
        <w:rPr>
          <w:spacing w:val="15"/>
          <w:w w:val="115"/>
        </w:rPr>
        <w:t> </w:t>
      </w:r>
      <w:r>
        <w:rPr>
          <w:w w:val="115"/>
        </w:rPr>
        <w:t>PURPOSE:</w:t>
      </w:r>
      <w:r>
        <w:rPr>
          <w:spacing w:val="17"/>
          <w:w w:val="115"/>
        </w:rPr>
        <w:t> </w:t>
      </w:r>
      <w:r>
        <w:rPr>
          <w:w w:val="115"/>
        </w:rPr>
        <w:t>FEEDBACK</w:t>
      </w:r>
      <w:r>
        <w:rPr>
          <w:spacing w:val="18"/>
          <w:w w:val="115"/>
        </w:rPr>
        <w:t> </w:t>
      </w:r>
      <w:r>
        <w:rPr>
          <w:spacing w:val="-2"/>
          <w:w w:val="115"/>
        </w:rPr>
        <w:t>MECHANISM</w:t>
      </w:r>
    </w:p>
    <w:p>
      <w:pPr>
        <w:spacing w:before="20"/>
        <w:ind w:left="309" w:right="834" w:firstLine="0"/>
        <w:jc w:val="both"/>
        <w:rPr>
          <w:rFonts w:ascii="Cambria"/>
          <w:i/>
          <w:sz w:val="20"/>
        </w:rPr>
      </w:pPr>
      <w:r>
        <w:rPr>
          <w:rFonts w:ascii="Cambria"/>
          <w:i/>
          <w:w w:val="110"/>
          <w:sz w:val="20"/>
        </w:rPr>
        <w:t>As</w:t>
      </w:r>
      <w:r>
        <w:rPr>
          <w:rFonts w:ascii="Cambria"/>
          <w:i/>
          <w:spacing w:val="-10"/>
          <w:w w:val="110"/>
          <w:sz w:val="20"/>
        </w:rPr>
        <w:t> </w:t>
      </w:r>
      <w:r>
        <w:rPr>
          <w:rFonts w:ascii="Cambria"/>
          <w:i/>
          <w:w w:val="110"/>
          <w:sz w:val="20"/>
        </w:rPr>
        <w:t>a</w:t>
      </w:r>
      <w:r>
        <w:rPr>
          <w:rFonts w:ascii="Cambria"/>
          <w:i/>
          <w:spacing w:val="-7"/>
          <w:w w:val="110"/>
          <w:sz w:val="20"/>
        </w:rPr>
        <w:t> </w:t>
      </w:r>
      <w:r>
        <w:rPr>
          <w:rFonts w:ascii="Cambria"/>
          <w:i/>
          <w:w w:val="110"/>
          <w:sz w:val="20"/>
        </w:rPr>
        <w:t>feedback</w:t>
      </w:r>
      <w:r>
        <w:rPr>
          <w:rFonts w:ascii="Cambria"/>
          <w:i/>
          <w:spacing w:val="-8"/>
          <w:w w:val="110"/>
          <w:sz w:val="20"/>
        </w:rPr>
        <w:t> </w:t>
      </w:r>
      <w:r>
        <w:rPr>
          <w:rFonts w:ascii="Cambria"/>
          <w:i/>
          <w:w w:val="110"/>
          <w:sz w:val="20"/>
        </w:rPr>
        <w:t>mechanism,</w:t>
      </w:r>
      <w:r>
        <w:rPr>
          <w:rFonts w:ascii="Cambria"/>
          <w:i/>
          <w:spacing w:val="-6"/>
          <w:w w:val="110"/>
          <w:sz w:val="20"/>
        </w:rPr>
        <w:t> </w:t>
      </w:r>
      <w:r>
        <w:rPr>
          <w:rFonts w:ascii="Cambria"/>
          <w:i/>
          <w:w w:val="110"/>
          <w:sz w:val="20"/>
        </w:rPr>
        <w:t>the</w:t>
      </w:r>
      <w:r>
        <w:rPr>
          <w:rFonts w:ascii="Cambria"/>
          <w:i/>
          <w:spacing w:val="-11"/>
          <w:w w:val="110"/>
          <w:sz w:val="20"/>
        </w:rPr>
        <w:t> </w:t>
      </w:r>
      <w:r>
        <w:rPr>
          <w:rFonts w:ascii="Cambria"/>
          <w:i/>
          <w:w w:val="110"/>
          <w:sz w:val="20"/>
        </w:rPr>
        <w:t>SGC</w:t>
      </w:r>
      <w:r>
        <w:rPr>
          <w:rFonts w:ascii="Cambria"/>
          <w:i/>
          <w:spacing w:val="-10"/>
          <w:w w:val="110"/>
          <w:sz w:val="20"/>
        </w:rPr>
        <w:t> </w:t>
      </w:r>
      <w:r>
        <w:rPr>
          <w:rFonts w:ascii="Cambria"/>
          <w:i/>
          <w:w w:val="110"/>
          <w:sz w:val="20"/>
        </w:rPr>
        <w:t>shall</w:t>
      </w:r>
      <w:r>
        <w:rPr>
          <w:rFonts w:ascii="Cambria"/>
          <w:i/>
          <w:spacing w:val="-10"/>
          <w:w w:val="110"/>
          <w:sz w:val="20"/>
        </w:rPr>
        <w:t> </w:t>
      </w:r>
      <w:r>
        <w:rPr>
          <w:rFonts w:ascii="Cambria"/>
          <w:i/>
          <w:w w:val="110"/>
          <w:sz w:val="20"/>
        </w:rPr>
        <w:t>be</w:t>
      </w:r>
      <w:r>
        <w:rPr>
          <w:rFonts w:ascii="Cambria"/>
          <w:i/>
          <w:spacing w:val="-11"/>
          <w:w w:val="110"/>
          <w:sz w:val="20"/>
        </w:rPr>
        <w:t> </w:t>
      </w:r>
      <w:r>
        <w:rPr>
          <w:rFonts w:ascii="Cambria"/>
          <w:i/>
          <w:w w:val="110"/>
          <w:sz w:val="20"/>
        </w:rPr>
        <w:t>a</w:t>
      </w:r>
      <w:r>
        <w:rPr>
          <w:rFonts w:ascii="Cambria"/>
          <w:i/>
          <w:spacing w:val="-7"/>
          <w:w w:val="110"/>
          <w:sz w:val="20"/>
        </w:rPr>
        <w:t> </w:t>
      </w:r>
      <w:r>
        <w:rPr>
          <w:rFonts w:ascii="Cambria"/>
          <w:i/>
          <w:w w:val="110"/>
          <w:sz w:val="20"/>
        </w:rPr>
        <w:t>feedback</w:t>
      </w:r>
      <w:r>
        <w:rPr>
          <w:rFonts w:ascii="Cambria"/>
          <w:i/>
          <w:spacing w:val="-8"/>
          <w:w w:val="110"/>
          <w:sz w:val="20"/>
        </w:rPr>
        <w:t> </w:t>
      </w:r>
      <w:r>
        <w:rPr>
          <w:rFonts w:ascii="Cambria"/>
          <w:i/>
          <w:w w:val="110"/>
          <w:sz w:val="20"/>
        </w:rPr>
        <w:t>link</w:t>
      </w:r>
      <w:r>
        <w:rPr>
          <w:rFonts w:ascii="Cambria"/>
          <w:i/>
          <w:spacing w:val="-10"/>
          <w:w w:val="110"/>
          <w:sz w:val="20"/>
        </w:rPr>
        <w:t> </w:t>
      </w:r>
      <w:r>
        <w:rPr>
          <w:rFonts w:ascii="Cambria"/>
          <w:i/>
          <w:w w:val="110"/>
          <w:sz w:val="20"/>
        </w:rPr>
        <w:t>between</w:t>
      </w:r>
      <w:r>
        <w:rPr>
          <w:rFonts w:ascii="Cambria"/>
          <w:i/>
          <w:spacing w:val="-11"/>
          <w:w w:val="110"/>
          <w:sz w:val="20"/>
        </w:rPr>
        <w:t> </w:t>
      </w:r>
      <w:r>
        <w:rPr>
          <w:rFonts w:ascii="Cambria"/>
          <w:i/>
          <w:w w:val="110"/>
          <w:sz w:val="20"/>
        </w:rPr>
        <w:t>the</w:t>
      </w:r>
      <w:r>
        <w:rPr>
          <w:rFonts w:ascii="Cambria"/>
          <w:i/>
          <w:spacing w:val="-11"/>
          <w:w w:val="110"/>
          <w:sz w:val="20"/>
        </w:rPr>
        <w:t> </w:t>
      </w:r>
      <w:r>
        <w:rPr>
          <w:rFonts w:ascii="Cambria"/>
          <w:i/>
          <w:w w:val="110"/>
          <w:sz w:val="20"/>
        </w:rPr>
        <w:t>school</w:t>
      </w:r>
      <w:r>
        <w:rPr>
          <w:rFonts w:ascii="Cambria"/>
          <w:i/>
          <w:spacing w:val="-10"/>
          <w:w w:val="110"/>
          <w:sz w:val="20"/>
        </w:rPr>
        <w:t> </w:t>
      </w:r>
      <w:r>
        <w:rPr>
          <w:rFonts w:ascii="Cambria"/>
          <w:i/>
          <w:w w:val="110"/>
          <w:sz w:val="20"/>
        </w:rPr>
        <w:t>stakeholders</w:t>
      </w:r>
      <w:r>
        <w:rPr>
          <w:rFonts w:ascii="Cambria"/>
          <w:i/>
          <w:spacing w:val="-9"/>
          <w:w w:val="110"/>
          <w:sz w:val="20"/>
        </w:rPr>
        <w:t> </w:t>
      </w:r>
      <w:r>
        <w:rPr>
          <w:rFonts w:ascii="Cambria"/>
          <w:i/>
          <w:w w:val="110"/>
          <w:sz w:val="20"/>
        </w:rPr>
        <w:t>(learners,</w:t>
      </w:r>
      <w:r>
        <w:rPr>
          <w:rFonts w:ascii="Cambria"/>
          <w:i/>
          <w:spacing w:val="-8"/>
          <w:w w:val="110"/>
          <w:sz w:val="20"/>
        </w:rPr>
        <w:t> </w:t>
      </w:r>
      <w:r>
        <w:rPr>
          <w:rFonts w:ascii="Cambria"/>
          <w:i/>
          <w:w w:val="110"/>
          <w:sz w:val="20"/>
        </w:rPr>
        <w:t>parents, and other school</w:t>
      </w:r>
      <w:r>
        <w:rPr>
          <w:rFonts w:ascii="Cambria"/>
          <w:i/>
          <w:spacing w:val="-1"/>
          <w:w w:val="110"/>
          <w:sz w:val="20"/>
        </w:rPr>
        <w:t> </w:t>
      </w:r>
      <w:r>
        <w:rPr>
          <w:rFonts w:ascii="Cambria"/>
          <w:i/>
          <w:w w:val="110"/>
          <w:sz w:val="20"/>
        </w:rPr>
        <w:t>stakeholders) and school management (school head and personnel) on</w:t>
      </w:r>
      <w:r>
        <w:rPr>
          <w:rFonts w:ascii="Cambria"/>
          <w:i/>
          <w:spacing w:val="-2"/>
          <w:w w:val="110"/>
          <w:sz w:val="20"/>
        </w:rPr>
        <w:t> </w:t>
      </w:r>
      <w:r>
        <w:rPr>
          <w:rFonts w:ascii="Cambria"/>
          <w:i/>
          <w:w w:val="110"/>
          <w:sz w:val="20"/>
        </w:rPr>
        <w:t>school performance and service quality.</w:t>
      </w:r>
    </w:p>
    <w:p>
      <w:pPr>
        <w:pStyle w:val="BodyText"/>
        <w:spacing w:before="44"/>
        <w:rPr>
          <w:rFonts w:ascii="Cambria"/>
          <w:i/>
          <w:sz w:val="20"/>
        </w:rPr>
      </w:pPr>
    </w:p>
    <w:p>
      <w:pPr>
        <w:spacing w:before="0"/>
        <w:ind w:left="309" w:right="0" w:firstLine="0"/>
        <w:jc w:val="both"/>
        <w:rPr>
          <w:rFonts w:ascii="Cambria"/>
          <w:b/>
          <w:sz w:val="20"/>
        </w:rPr>
      </w:pPr>
      <w:r>
        <w:rPr>
          <w:rFonts w:ascii="Cambria"/>
          <w:b/>
          <w:sz w:val="20"/>
        </w:rPr>
        <w:drawing>
          <wp:anchor distT="0" distB="0" distL="0" distR="0" allowOverlap="1" layoutInCell="1" locked="0" behindDoc="0" simplePos="0" relativeHeight="15748608">
            <wp:simplePos x="0" y="0"/>
            <wp:positionH relativeFrom="page">
              <wp:posOffset>5504815</wp:posOffset>
            </wp:positionH>
            <wp:positionV relativeFrom="paragraph">
              <wp:posOffset>-4165</wp:posOffset>
            </wp:positionV>
            <wp:extent cx="1598548" cy="499110"/>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33" cstate="print"/>
                    <a:stretch>
                      <a:fillRect/>
                    </a:stretch>
                  </pic:blipFill>
                  <pic:spPr>
                    <a:xfrm>
                      <a:off x="0" y="0"/>
                      <a:ext cx="1598548" cy="499110"/>
                    </a:xfrm>
                    <a:prstGeom prst="rect">
                      <a:avLst/>
                    </a:prstGeom>
                  </pic:spPr>
                </pic:pic>
              </a:graphicData>
            </a:graphic>
          </wp:anchor>
        </w:drawing>
      </w:r>
      <w:r>
        <w:rPr>
          <w:rFonts w:ascii="Cambria"/>
          <w:b/>
          <w:w w:val="110"/>
          <w:sz w:val="20"/>
        </w:rPr>
        <w:t>FUNCTION</w:t>
      </w:r>
      <w:r>
        <w:rPr>
          <w:rFonts w:ascii="Cambria"/>
          <w:b/>
          <w:spacing w:val="28"/>
          <w:w w:val="110"/>
          <w:sz w:val="20"/>
        </w:rPr>
        <w:t> </w:t>
      </w:r>
      <w:r>
        <w:rPr>
          <w:rFonts w:ascii="Cambria"/>
          <w:b/>
          <w:spacing w:val="-5"/>
          <w:w w:val="110"/>
          <w:sz w:val="20"/>
        </w:rPr>
        <w:t>1:</w:t>
      </w:r>
    </w:p>
    <w:p>
      <w:pPr>
        <w:spacing w:before="1"/>
        <w:ind w:left="309" w:right="2984" w:firstLine="0"/>
        <w:jc w:val="left"/>
        <w:rPr>
          <w:rFonts w:ascii="Cambria" w:hAnsi="Cambria"/>
          <w:sz w:val="18"/>
        </w:rPr>
      </w:pPr>
      <w:r>
        <w:rPr>
          <w:rFonts w:ascii="Cambria" w:hAnsi="Cambria"/>
          <w:w w:val="110"/>
          <w:sz w:val="18"/>
        </w:rPr>
        <w:t>The SGC helps the school improve and sustain its feedback system by strengthening</w:t>
      </w:r>
      <w:r>
        <w:rPr>
          <w:rFonts w:ascii="Cambria" w:hAnsi="Cambria"/>
          <w:spacing w:val="40"/>
          <w:w w:val="110"/>
          <w:sz w:val="18"/>
        </w:rPr>
        <w:t> </w:t>
      </w:r>
      <w:r>
        <w:rPr>
          <w:rFonts w:ascii="Cambria" w:hAnsi="Cambria"/>
          <w:w w:val="110"/>
          <w:sz w:val="18"/>
        </w:rPr>
        <w:t>practices</w:t>
      </w:r>
      <w:r>
        <w:rPr>
          <w:rFonts w:ascii="Cambria" w:hAnsi="Cambria"/>
          <w:spacing w:val="40"/>
          <w:w w:val="110"/>
          <w:sz w:val="18"/>
        </w:rPr>
        <w:t> </w:t>
      </w:r>
      <w:r>
        <w:rPr>
          <w:rFonts w:ascii="Cambria" w:hAnsi="Cambria"/>
          <w:w w:val="110"/>
          <w:sz w:val="18"/>
        </w:rPr>
        <w:t>that</w:t>
      </w:r>
      <w:r>
        <w:rPr>
          <w:rFonts w:ascii="Cambria" w:hAnsi="Cambria"/>
          <w:spacing w:val="40"/>
          <w:w w:val="110"/>
          <w:sz w:val="18"/>
        </w:rPr>
        <w:t> </w:t>
      </w:r>
      <w:r>
        <w:rPr>
          <w:rFonts w:ascii="Cambria" w:hAnsi="Cambria"/>
          <w:w w:val="110"/>
          <w:sz w:val="18"/>
        </w:rPr>
        <w:t>promote</w:t>
      </w:r>
      <w:r>
        <w:rPr>
          <w:rFonts w:ascii="Cambria" w:hAnsi="Cambria"/>
          <w:spacing w:val="40"/>
          <w:w w:val="110"/>
          <w:sz w:val="18"/>
        </w:rPr>
        <w:t> </w:t>
      </w:r>
      <w:r>
        <w:rPr>
          <w:rFonts w:ascii="Cambria" w:hAnsi="Cambria"/>
          <w:w w:val="110"/>
          <w:sz w:val="18"/>
        </w:rPr>
        <w:t>stakeholders’</w:t>
      </w:r>
      <w:r>
        <w:rPr>
          <w:rFonts w:ascii="Cambria" w:hAnsi="Cambria"/>
          <w:spacing w:val="40"/>
          <w:w w:val="110"/>
          <w:sz w:val="18"/>
        </w:rPr>
        <w:t> </w:t>
      </w:r>
      <w:r>
        <w:rPr>
          <w:rFonts w:ascii="Cambria" w:hAnsi="Cambria"/>
          <w:w w:val="110"/>
          <w:sz w:val="18"/>
        </w:rPr>
        <w:t>participation.</w:t>
      </w:r>
    </w:p>
    <w:p>
      <w:pPr>
        <w:pStyle w:val="BodyText"/>
        <w:spacing w:before="138" w:after="1"/>
        <w:rPr>
          <w:rFonts w:ascii="Cambria"/>
          <w:sz w:val="20"/>
        </w:rPr>
      </w:pPr>
    </w:p>
    <w:tbl>
      <w:tblPr>
        <w:tblW w:w="0" w:type="auto"/>
        <w:jc w:val="left"/>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4752"/>
        <w:gridCol w:w="4716"/>
      </w:tblGrid>
      <w:tr>
        <w:trPr>
          <w:trHeight w:val="359" w:hRule="atLeast"/>
        </w:trPr>
        <w:tc>
          <w:tcPr>
            <w:tcW w:w="984" w:type="dxa"/>
            <w:tcBorders>
              <w:top w:val="nil"/>
              <w:right w:val="nil"/>
            </w:tcBorders>
            <w:shd w:val="clear" w:color="auto" w:fill="000000"/>
          </w:tcPr>
          <w:p>
            <w:pPr>
              <w:pStyle w:val="TableParagraph"/>
              <w:spacing w:before="55"/>
              <w:ind w:left="312"/>
              <w:rPr>
                <w:b/>
                <w:sz w:val="22"/>
              </w:rPr>
            </w:pPr>
            <w:r>
              <w:rPr>
                <w:b/>
                <w:color w:val="FFFFFF"/>
                <w:spacing w:val="-5"/>
                <w:w w:val="115"/>
                <w:sz w:val="22"/>
              </w:rPr>
              <w:t>FI9</w:t>
            </w:r>
          </w:p>
        </w:tc>
        <w:tc>
          <w:tcPr>
            <w:tcW w:w="4752" w:type="dxa"/>
            <w:tcBorders>
              <w:top w:val="nil"/>
              <w:left w:val="nil"/>
              <w:right w:val="nil"/>
            </w:tcBorders>
            <w:shd w:val="clear" w:color="auto" w:fill="000000"/>
          </w:tcPr>
          <w:p>
            <w:pPr>
              <w:pStyle w:val="TableParagraph"/>
              <w:spacing w:before="55"/>
              <w:ind w:left="48"/>
              <w:rPr>
                <w:b/>
                <w:sz w:val="22"/>
              </w:rPr>
            </w:pP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10"/>
                <w:w w:val="110"/>
                <w:sz w:val="22"/>
              </w:rPr>
              <w:t>9</w:t>
            </w:r>
          </w:p>
        </w:tc>
        <w:tc>
          <w:tcPr>
            <w:tcW w:w="4716" w:type="dxa"/>
            <w:tcBorders>
              <w:top w:val="nil"/>
              <w:left w:val="nil"/>
              <w:right w:val="nil"/>
            </w:tcBorders>
          </w:tcPr>
          <w:p>
            <w:pPr>
              <w:pStyle w:val="TableParagraph"/>
              <w:ind w:left="0"/>
              <w:rPr>
                <w:rFonts w:ascii="Times New Roman"/>
                <w:sz w:val="18"/>
              </w:rPr>
            </w:pPr>
          </w:p>
        </w:tc>
      </w:tr>
      <w:tr>
        <w:trPr>
          <w:trHeight w:val="1168" w:hRule="atLeast"/>
        </w:trPr>
        <w:tc>
          <w:tcPr>
            <w:tcW w:w="984" w:type="dxa"/>
            <w:vMerge w:val="restart"/>
            <w:tcBorders>
              <w:right w:val="nil"/>
            </w:tcBorders>
          </w:tcPr>
          <w:p>
            <w:pPr>
              <w:pStyle w:val="TableParagraph"/>
              <w:numPr>
                <w:ilvl w:val="0"/>
                <w:numId w:val="47"/>
              </w:numPr>
              <w:tabs>
                <w:tab w:pos="433" w:val="left" w:leader="none"/>
              </w:tabs>
              <w:spacing w:line="240" w:lineRule="auto" w:before="35" w:after="0"/>
              <w:ind w:left="433" w:right="0" w:hanging="357"/>
              <w:jc w:val="left"/>
              <w:rPr>
                <w:b/>
                <w:sz w:val="20"/>
              </w:rPr>
            </w:pPr>
            <w:r>
              <w:rPr>
                <w:b/>
                <w:spacing w:val="-5"/>
                <w:w w:val="125"/>
                <w:sz w:val="20"/>
              </w:rPr>
              <w:t>YES</w:t>
            </w:r>
          </w:p>
          <w:p>
            <w:pPr>
              <w:pStyle w:val="TableParagraph"/>
              <w:numPr>
                <w:ilvl w:val="0"/>
                <w:numId w:val="47"/>
              </w:numPr>
              <w:tabs>
                <w:tab w:pos="433" w:val="left" w:leader="none"/>
              </w:tabs>
              <w:spacing w:line="240" w:lineRule="auto" w:before="1" w:after="0"/>
              <w:ind w:left="433" w:right="0" w:hanging="357"/>
              <w:jc w:val="left"/>
              <w:rPr>
                <w:b/>
                <w:sz w:val="20"/>
              </w:rPr>
            </w:pPr>
            <w:r>
              <w:rPr>
                <w:b/>
                <w:spacing w:val="-5"/>
                <w:w w:val="110"/>
                <w:sz w:val="20"/>
              </w:rPr>
              <w:t>NO</w:t>
            </w:r>
          </w:p>
        </w:tc>
        <w:tc>
          <w:tcPr>
            <w:tcW w:w="9468" w:type="dxa"/>
            <w:gridSpan w:val="2"/>
            <w:tcBorders>
              <w:left w:val="nil"/>
              <w:bottom w:val="dashSmallGap" w:sz="4" w:space="0" w:color="000000"/>
            </w:tcBorders>
          </w:tcPr>
          <w:p>
            <w:pPr>
              <w:pStyle w:val="TableParagraph"/>
              <w:spacing w:before="35"/>
              <w:ind w:left="48" w:right="221"/>
              <w:jc w:val="both"/>
              <w:rPr>
                <w:b/>
                <w:sz w:val="20"/>
              </w:rPr>
            </w:pPr>
            <w:r>
              <w:rPr>
                <w:b/>
                <w:w w:val="115"/>
                <w:sz w:val="20"/>
              </w:rPr>
              <w:t>THE</w:t>
            </w:r>
            <w:r>
              <w:rPr>
                <w:b/>
                <w:w w:val="115"/>
                <w:sz w:val="20"/>
              </w:rPr>
              <w:t> SGC</w:t>
            </w:r>
            <w:r>
              <w:rPr>
                <w:b/>
                <w:w w:val="115"/>
                <w:sz w:val="20"/>
              </w:rPr>
              <w:t> HAS</w:t>
            </w:r>
            <w:r>
              <w:rPr>
                <w:b/>
                <w:w w:val="115"/>
                <w:sz w:val="20"/>
              </w:rPr>
              <w:t> PARTICIPATED</w:t>
            </w:r>
            <w:r>
              <w:rPr>
                <w:b/>
                <w:w w:val="115"/>
                <w:sz w:val="20"/>
              </w:rPr>
              <w:t> IN</w:t>
            </w:r>
            <w:r>
              <w:rPr>
                <w:b/>
                <w:w w:val="115"/>
                <w:sz w:val="20"/>
              </w:rPr>
              <w:t> SCHOOL</w:t>
            </w:r>
            <w:r>
              <w:rPr>
                <w:b/>
                <w:w w:val="115"/>
                <w:sz w:val="20"/>
              </w:rPr>
              <w:t> GENERAL</w:t>
            </w:r>
            <w:r>
              <w:rPr>
                <w:b/>
                <w:w w:val="115"/>
                <w:sz w:val="20"/>
              </w:rPr>
              <w:t> ASSEMBLIES,</w:t>
            </w:r>
            <w:r>
              <w:rPr>
                <w:b/>
                <w:w w:val="115"/>
                <w:sz w:val="20"/>
              </w:rPr>
              <w:t> PTA</w:t>
            </w:r>
            <w:r>
              <w:rPr>
                <w:b/>
                <w:w w:val="115"/>
                <w:sz w:val="20"/>
              </w:rPr>
              <w:t> CONFERENCES, STAKEHOLDER</w:t>
            </w:r>
            <w:r>
              <w:rPr>
                <w:b/>
                <w:w w:val="115"/>
                <w:sz w:val="20"/>
              </w:rPr>
              <w:t> CONVERGENCE,</w:t>
            </w:r>
            <w:r>
              <w:rPr>
                <w:b/>
                <w:w w:val="115"/>
                <w:sz w:val="20"/>
              </w:rPr>
              <w:t> SOSA,</w:t>
            </w:r>
            <w:r>
              <w:rPr>
                <w:b/>
                <w:w w:val="115"/>
                <w:sz w:val="20"/>
              </w:rPr>
              <w:t> AND/OR</w:t>
            </w:r>
            <w:r>
              <w:rPr>
                <w:b/>
                <w:w w:val="115"/>
                <w:sz w:val="20"/>
              </w:rPr>
              <w:t> OTHER</w:t>
            </w:r>
            <w:r>
              <w:rPr>
                <w:b/>
                <w:w w:val="115"/>
                <w:sz w:val="20"/>
              </w:rPr>
              <w:t> STAKEHOLDER</w:t>
            </w:r>
            <w:r>
              <w:rPr>
                <w:b/>
                <w:w w:val="115"/>
                <w:sz w:val="20"/>
              </w:rPr>
              <w:t> ENGAGEMENT ACTIVITIES AND INITIATIVES.</w:t>
            </w:r>
          </w:p>
          <w:p>
            <w:pPr>
              <w:pStyle w:val="TableParagraph"/>
              <w:spacing w:line="242" w:lineRule="auto" w:before="4"/>
              <w:ind w:left="48" w:right="156"/>
              <w:jc w:val="both"/>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6"/>
                <w:w w:val="115"/>
                <w:sz w:val="16"/>
              </w:rPr>
              <w:t> </w:t>
            </w:r>
            <w:r>
              <w:rPr>
                <w:i/>
                <w:color w:val="7D7D7D"/>
                <w:w w:val="115"/>
                <w:sz w:val="16"/>
              </w:rPr>
              <w:t>SGC</w:t>
            </w:r>
            <w:r>
              <w:rPr>
                <w:i/>
                <w:color w:val="7D7D7D"/>
                <w:spacing w:val="-11"/>
                <w:w w:val="115"/>
                <w:sz w:val="16"/>
              </w:rPr>
              <w:t> </w:t>
            </w:r>
            <w:r>
              <w:rPr>
                <w:i/>
                <w:color w:val="7D7D7D"/>
                <w:w w:val="115"/>
                <w:sz w:val="16"/>
              </w:rPr>
              <w:t>has</w:t>
            </w:r>
            <w:r>
              <w:rPr>
                <w:i/>
                <w:color w:val="7D7D7D"/>
                <w:spacing w:val="-8"/>
                <w:w w:val="115"/>
                <w:sz w:val="16"/>
              </w:rPr>
              <w:t> </w:t>
            </w:r>
            <w:r>
              <w:rPr>
                <w:i/>
                <w:color w:val="7D7D7D"/>
                <w:w w:val="115"/>
                <w:sz w:val="16"/>
              </w:rPr>
              <w:t>encouraged</w:t>
            </w:r>
            <w:r>
              <w:rPr>
                <w:i/>
                <w:color w:val="7D7D7D"/>
                <w:spacing w:val="-8"/>
                <w:w w:val="115"/>
                <w:sz w:val="16"/>
              </w:rPr>
              <w:t> </w:t>
            </w:r>
            <w:r>
              <w:rPr>
                <w:i/>
                <w:color w:val="7D7D7D"/>
                <w:w w:val="115"/>
                <w:sz w:val="16"/>
              </w:rPr>
              <w:t>open</w:t>
            </w:r>
            <w:r>
              <w:rPr>
                <w:i/>
                <w:color w:val="7D7D7D"/>
                <w:spacing w:val="-8"/>
                <w:w w:val="115"/>
                <w:sz w:val="16"/>
              </w:rPr>
              <w:t> </w:t>
            </w:r>
            <w:r>
              <w:rPr>
                <w:i/>
                <w:color w:val="7D7D7D"/>
                <w:w w:val="115"/>
                <w:sz w:val="16"/>
              </w:rPr>
              <w:t>communication</w:t>
            </w:r>
            <w:r>
              <w:rPr>
                <w:i/>
                <w:color w:val="7D7D7D"/>
                <w:spacing w:val="-7"/>
                <w:w w:val="115"/>
                <w:sz w:val="16"/>
              </w:rPr>
              <w:t> </w:t>
            </w:r>
            <w:r>
              <w:rPr>
                <w:i/>
                <w:color w:val="7D7D7D"/>
                <w:w w:val="115"/>
                <w:sz w:val="16"/>
              </w:rPr>
              <w:t>among</w:t>
            </w:r>
            <w:r>
              <w:rPr>
                <w:i/>
                <w:color w:val="7D7D7D"/>
                <w:spacing w:val="-10"/>
                <w:w w:val="115"/>
                <w:sz w:val="16"/>
              </w:rPr>
              <w:t> </w:t>
            </w:r>
            <w:r>
              <w:rPr>
                <w:i/>
                <w:color w:val="7D7D7D"/>
                <w:w w:val="115"/>
                <w:sz w:val="16"/>
              </w:rPr>
              <w:t>school</w:t>
            </w:r>
            <w:r>
              <w:rPr>
                <w:i/>
                <w:color w:val="7D7D7D"/>
                <w:spacing w:val="-6"/>
                <w:w w:val="115"/>
                <w:sz w:val="16"/>
              </w:rPr>
              <w:t> </w:t>
            </w:r>
            <w:r>
              <w:rPr>
                <w:i/>
                <w:color w:val="7D7D7D"/>
                <w:w w:val="115"/>
                <w:sz w:val="16"/>
              </w:rPr>
              <w:t>internal</w:t>
            </w:r>
            <w:r>
              <w:rPr>
                <w:i/>
                <w:color w:val="7D7D7D"/>
                <w:spacing w:val="-7"/>
                <w:w w:val="115"/>
                <w:sz w:val="16"/>
              </w:rPr>
              <w:t> </w:t>
            </w:r>
            <w:r>
              <w:rPr>
                <w:i/>
                <w:color w:val="7D7D7D"/>
                <w:w w:val="115"/>
                <w:sz w:val="16"/>
              </w:rPr>
              <w:t>and</w:t>
            </w:r>
            <w:r>
              <w:rPr>
                <w:i/>
                <w:color w:val="7D7D7D"/>
                <w:spacing w:val="-9"/>
                <w:w w:val="115"/>
                <w:sz w:val="16"/>
              </w:rPr>
              <w:t> </w:t>
            </w:r>
            <w:r>
              <w:rPr>
                <w:i/>
                <w:color w:val="7D7D7D"/>
                <w:w w:val="115"/>
                <w:sz w:val="16"/>
              </w:rPr>
              <w:t>external</w:t>
            </w:r>
            <w:r>
              <w:rPr>
                <w:i/>
                <w:color w:val="7D7D7D"/>
                <w:spacing w:val="-7"/>
                <w:w w:val="115"/>
                <w:sz w:val="16"/>
              </w:rPr>
              <w:t> </w:t>
            </w:r>
            <w:r>
              <w:rPr>
                <w:i/>
                <w:color w:val="7D7D7D"/>
                <w:w w:val="115"/>
                <w:sz w:val="16"/>
              </w:rPr>
              <w:t>stakeholders</w:t>
            </w:r>
            <w:r>
              <w:rPr>
                <w:i/>
                <w:color w:val="7D7D7D"/>
                <w:spacing w:val="-7"/>
                <w:w w:val="115"/>
                <w:sz w:val="16"/>
              </w:rPr>
              <w:t> </w:t>
            </w:r>
            <w:r>
              <w:rPr>
                <w:i/>
                <w:color w:val="7D7D7D"/>
                <w:w w:val="115"/>
                <w:sz w:val="16"/>
              </w:rPr>
              <w:t>in</w:t>
            </w:r>
            <w:r>
              <w:rPr>
                <w:i/>
                <w:color w:val="7D7D7D"/>
                <w:spacing w:val="-8"/>
                <w:w w:val="115"/>
                <w:sz w:val="16"/>
              </w:rPr>
              <w:t> </w:t>
            </w:r>
            <w:r>
              <w:rPr>
                <w:i/>
                <w:color w:val="7D7D7D"/>
                <w:w w:val="115"/>
                <w:sz w:val="16"/>
              </w:rPr>
              <w:t>order</w:t>
            </w:r>
            <w:r>
              <w:rPr>
                <w:i/>
                <w:color w:val="7D7D7D"/>
                <w:spacing w:val="-8"/>
                <w:w w:val="115"/>
                <w:sz w:val="16"/>
              </w:rPr>
              <w:t> </w:t>
            </w:r>
            <w:r>
              <w:rPr>
                <w:i/>
                <w:color w:val="7D7D7D"/>
                <w:w w:val="115"/>
                <w:sz w:val="16"/>
              </w:rPr>
              <w:t>to</w:t>
            </w:r>
            <w:r>
              <w:rPr>
                <w:i/>
                <w:color w:val="7D7D7D"/>
                <w:spacing w:val="-8"/>
                <w:w w:val="115"/>
                <w:sz w:val="16"/>
              </w:rPr>
              <w:t> </w:t>
            </w:r>
            <w:r>
              <w:rPr>
                <w:i/>
                <w:color w:val="7D7D7D"/>
                <w:w w:val="115"/>
                <w:sz w:val="16"/>
              </w:rPr>
              <w:t>gather feedback essential to making informed decisions and recommendations.</w:t>
            </w:r>
          </w:p>
        </w:tc>
      </w:tr>
      <w:tr>
        <w:trPr>
          <w:trHeight w:val="308" w:hRule="atLeast"/>
        </w:trPr>
        <w:tc>
          <w:tcPr>
            <w:tcW w:w="984" w:type="dxa"/>
            <w:vMerge/>
            <w:tcBorders>
              <w:top w:val="nil"/>
              <w:right w:val="nil"/>
            </w:tcBorders>
          </w:tcPr>
          <w:p>
            <w:pPr>
              <w:rPr>
                <w:sz w:val="2"/>
                <w:szCs w:val="2"/>
              </w:rPr>
            </w:pPr>
          </w:p>
        </w:tc>
        <w:tc>
          <w:tcPr>
            <w:tcW w:w="4752" w:type="dxa"/>
            <w:tcBorders>
              <w:top w:val="dashSmallGap" w:sz="4" w:space="0" w:color="000000"/>
              <w:left w:val="nil"/>
              <w:bottom w:val="nil"/>
              <w:right w:val="nil"/>
            </w:tcBorders>
          </w:tcPr>
          <w:p>
            <w:pPr>
              <w:pStyle w:val="TableParagraph"/>
              <w:spacing w:before="83"/>
              <w:ind w:left="48"/>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c>
          <w:tcPr>
            <w:tcW w:w="4716" w:type="dxa"/>
            <w:tcBorders>
              <w:top w:val="dashSmallGap" w:sz="4" w:space="0" w:color="000000"/>
              <w:left w:val="nil"/>
              <w:bottom w:val="nil"/>
            </w:tcBorders>
          </w:tcPr>
          <w:p>
            <w:pPr>
              <w:pStyle w:val="TableParagraph"/>
              <w:ind w:left="0"/>
              <w:rPr>
                <w:rFonts w:ascii="Times New Roman"/>
                <w:sz w:val="18"/>
              </w:rPr>
            </w:pPr>
          </w:p>
        </w:tc>
      </w:tr>
      <w:tr>
        <w:trPr>
          <w:trHeight w:val="845" w:hRule="atLeast"/>
        </w:trPr>
        <w:tc>
          <w:tcPr>
            <w:tcW w:w="984" w:type="dxa"/>
            <w:vMerge/>
            <w:tcBorders>
              <w:top w:val="nil"/>
              <w:right w:val="nil"/>
            </w:tcBorders>
          </w:tcPr>
          <w:p>
            <w:pPr>
              <w:rPr>
                <w:sz w:val="2"/>
                <w:szCs w:val="2"/>
              </w:rPr>
            </w:pPr>
          </w:p>
        </w:tc>
        <w:tc>
          <w:tcPr>
            <w:tcW w:w="4752" w:type="dxa"/>
            <w:tcBorders>
              <w:top w:val="nil"/>
              <w:left w:val="nil"/>
              <w:right w:val="nil"/>
            </w:tcBorders>
          </w:tcPr>
          <w:p>
            <w:pPr>
              <w:pStyle w:val="TableParagraph"/>
              <w:spacing w:before="38"/>
              <w:ind w:left="48"/>
              <w:rPr>
                <w:b/>
                <w:sz w:val="16"/>
              </w:rPr>
            </w:pPr>
            <w:r>
              <w:rPr>
                <w:b/>
                <w:w w:val="110"/>
                <w:sz w:val="16"/>
              </w:rPr>
              <w:t>Minimum</w:t>
            </w:r>
            <w:r>
              <w:rPr>
                <w:b/>
                <w:spacing w:val="6"/>
                <w:w w:val="110"/>
                <w:sz w:val="16"/>
              </w:rPr>
              <w:t> </w:t>
            </w:r>
            <w:r>
              <w:rPr>
                <w:b/>
                <w:spacing w:val="-4"/>
                <w:w w:val="110"/>
                <w:sz w:val="16"/>
              </w:rPr>
              <w:t>MOVs</w:t>
            </w:r>
          </w:p>
          <w:p>
            <w:pPr>
              <w:pStyle w:val="TableParagraph"/>
              <w:numPr>
                <w:ilvl w:val="0"/>
                <w:numId w:val="48"/>
              </w:numPr>
              <w:tabs>
                <w:tab w:pos="327" w:val="left" w:leader="none"/>
                <w:tab w:pos="331" w:val="left" w:leader="none"/>
              </w:tabs>
              <w:spacing w:line="240" w:lineRule="auto" w:before="4" w:after="0"/>
              <w:ind w:left="331" w:right="539" w:hanging="284"/>
              <w:jc w:val="left"/>
              <w:rPr>
                <w:sz w:val="16"/>
              </w:rPr>
            </w:pPr>
            <w:r>
              <w:rPr>
                <w:w w:val="115"/>
                <w:sz w:val="16"/>
              </w:rPr>
              <w:t>SGC</w:t>
            </w:r>
            <w:r>
              <w:rPr>
                <w:spacing w:val="-11"/>
                <w:w w:val="115"/>
                <w:sz w:val="16"/>
              </w:rPr>
              <w:t> </w:t>
            </w:r>
            <w:r>
              <w:rPr>
                <w:w w:val="115"/>
                <w:sz w:val="16"/>
              </w:rPr>
              <w:t>Report</w:t>
            </w:r>
            <w:r>
              <w:rPr>
                <w:spacing w:val="-9"/>
                <w:w w:val="115"/>
                <w:sz w:val="16"/>
              </w:rPr>
              <w:t> </w:t>
            </w:r>
            <w:r>
              <w:rPr>
                <w:w w:val="115"/>
                <w:sz w:val="16"/>
              </w:rPr>
              <w:t>on</w:t>
            </w:r>
            <w:r>
              <w:rPr>
                <w:spacing w:val="-10"/>
                <w:w w:val="115"/>
                <w:sz w:val="16"/>
              </w:rPr>
              <w:t> </w:t>
            </w:r>
            <w:r>
              <w:rPr>
                <w:w w:val="115"/>
                <w:sz w:val="16"/>
              </w:rPr>
              <w:t>the</w:t>
            </w:r>
            <w:r>
              <w:rPr>
                <w:spacing w:val="-8"/>
                <w:w w:val="115"/>
                <w:sz w:val="16"/>
              </w:rPr>
              <w:t> </w:t>
            </w:r>
            <w:r>
              <w:rPr>
                <w:w w:val="115"/>
                <w:sz w:val="16"/>
              </w:rPr>
              <w:t>issues</w:t>
            </w:r>
            <w:r>
              <w:rPr>
                <w:spacing w:val="-9"/>
                <w:w w:val="115"/>
                <w:sz w:val="16"/>
              </w:rPr>
              <w:t> </w:t>
            </w:r>
            <w:r>
              <w:rPr>
                <w:w w:val="115"/>
                <w:sz w:val="16"/>
              </w:rPr>
              <w:t>/</w:t>
            </w:r>
            <w:r>
              <w:rPr>
                <w:spacing w:val="-11"/>
                <w:w w:val="115"/>
                <w:sz w:val="16"/>
              </w:rPr>
              <w:t> </w:t>
            </w:r>
            <w:r>
              <w:rPr>
                <w:w w:val="115"/>
                <w:sz w:val="16"/>
              </w:rPr>
              <w:t>concerns</w:t>
            </w:r>
            <w:r>
              <w:rPr>
                <w:spacing w:val="-8"/>
                <w:w w:val="115"/>
                <w:sz w:val="16"/>
              </w:rPr>
              <w:t> </w:t>
            </w:r>
            <w:r>
              <w:rPr>
                <w:w w:val="115"/>
                <w:sz w:val="16"/>
              </w:rPr>
              <w:t>raised</w:t>
            </w:r>
            <w:r>
              <w:rPr>
                <w:spacing w:val="-11"/>
                <w:w w:val="115"/>
                <w:sz w:val="16"/>
              </w:rPr>
              <w:t> </w:t>
            </w:r>
            <w:r>
              <w:rPr>
                <w:w w:val="115"/>
                <w:sz w:val="16"/>
              </w:rPr>
              <w:t>during school activities / events</w:t>
            </w:r>
          </w:p>
        </w:tc>
        <w:tc>
          <w:tcPr>
            <w:tcW w:w="4716" w:type="dxa"/>
            <w:tcBorders>
              <w:top w:val="nil"/>
              <w:left w:val="nil"/>
            </w:tcBorders>
          </w:tcPr>
          <w:p>
            <w:pPr>
              <w:pStyle w:val="TableParagraph"/>
              <w:spacing w:before="38"/>
              <w:ind w:left="25"/>
              <w:rPr>
                <w:b/>
                <w:sz w:val="16"/>
              </w:rPr>
            </w:pPr>
            <w:r>
              <w:rPr>
                <w:b/>
                <w:w w:val="110"/>
                <w:sz w:val="16"/>
              </w:rPr>
              <w:t>Additional</w:t>
            </w:r>
            <w:r>
              <w:rPr>
                <w:b/>
                <w:spacing w:val="-3"/>
                <w:w w:val="110"/>
                <w:sz w:val="16"/>
              </w:rPr>
              <w:t> </w:t>
            </w:r>
            <w:r>
              <w:rPr>
                <w:b/>
                <w:spacing w:val="-4"/>
                <w:w w:val="110"/>
                <w:sz w:val="16"/>
              </w:rPr>
              <w:t>MOVs</w:t>
            </w:r>
          </w:p>
          <w:p>
            <w:pPr>
              <w:pStyle w:val="TableParagraph"/>
              <w:numPr>
                <w:ilvl w:val="0"/>
                <w:numId w:val="49"/>
              </w:numPr>
              <w:tabs>
                <w:tab w:pos="308" w:val="left" w:leader="none"/>
              </w:tabs>
              <w:spacing w:line="240" w:lineRule="auto" w:before="4" w:after="0"/>
              <w:ind w:left="308" w:right="442" w:hanging="284"/>
              <w:jc w:val="left"/>
              <w:rPr>
                <w:sz w:val="16"/>
              </w:rPr>
            </w:pPr>
            <w:r>
              <w:rPr>
                <w:w w:val="115"/>
                <w:sz w:val="16"/>
              </w:rPr>
              <w:t>Minutes</w:t>
            </w:r>
            <w:r>
              <w:rPr>
                <w:spacing w:val="-12"/>
                <w:w w:val="115"/>
                <w:sz w:val="16"/>
              </w:rPr>
              <w:t> </w:t>
            </w:r>
            <w:r>
              <w:rPr>
                <w:w w:val="115"/>
                <w:sz w:val="16"/>
              </w:rPr>
              <w:t>of</w:t>
            </w:r>
            <w:r>
              <w:rPr>
                <w:spacing w:val="-10"/>
                <w:w w:val="115"/>
                <w:sz w:val="16"/>
              </w:rPr>
              <w:t> </w:t>
            </w:r>
            <w:r>
              <w:rPr>
                <w:w w:val="115"/>
                <w:sz w:val="16"/>
              </w:rPr>
              <w:t>Meetings</w:t>
            </w:r>
            <w:r>
              <w:rPr>
                <w:spacing w:val="-12"/>
                <w:w w:val="115"/>
                <w:sz w:val="16"/>
              </w:rPr>
              <w:t> </w:t>
            </w:r>
            <w:r>
              <w:rPr>
                <w:w w:val="115"/>
                <w:sz w:val="16"/>
              </w:rPr>
              <w:t>(SGC</w:t>
            </w:r>
            <w:r>
              <w:rPr>
                <w:spacing w:val="-10"/>
                <w:w w:val="115"/>
                <w:sz w:val="16"/>
              </w:rPr>
              <w:t> </w:t>
            </w:r>
            <w:r>
              <w:rPr>
                <w:w w:val="115"/>
                <w:sz w:val="16"/>
              </w:rPr>
              <w:t>meetings)</w:t>
            </w:r>
            <w:r>
              <w:rPr>
                <w:spacing w:val="-11"/>
                <w:w w:val="115"/>
                <w:sz w:val="16"/>
              </w:rPr>
              <w:t> </w:t>
            </w:r>
            <w:r>
              <w:rPr>
                <w:w w:val="115"/>
                <w:sz w:val="16"/>
              </w:rPr>
              <w:t>where</w:t>
            </w:r>
            <w:r>
              <w:rPr>
                <w:spacing w:val="-10"/>
                <w:w w:val="115"/>
                <w:sz w:val="16"/>
              </w:rPr>
              <w:t> </w:t>
            </w:r>
            <w:r>
              <w:rPr>
                <w:w w:val="115"/>
                <w:sz w:val="16"/>
              </w:rPr>
              <w:t>issues</w:t>
            </w:r>
            <w:r>
              <w:rPr>
                <w:spacing w:val="-10"/>
                <w:w w:val="115"/>
                <w:sz w:val="16"/>
              </w:rPr>
              <w:t> </w:t>
            </w:r>
            <w:r>
              <w:rPr>
                <w:w w:val="115"/>
                <w:sz w:val="16"/>
              </w:rPr>
              <w:t>/ concerns are discussed</w:t>
            </w:r>
          </w:p>
          <w:p>
            <w:pPr>
              <w:pStyle w:val="TableParagraph"/>
              <w:numPr>
                <w:ilvl w:val="0"/>
                <w:numId w:val="49"/>
              </w:numPr>
              <w:tabs>
                <w:tab w:pos="308" w:val="left" w:leader="none"/>
              </w:tabs>
              <w:spacing w:line="184" w:lineRule="exact" w:before="0" w:after="0"/>
              <w:ind w:left="308" w:right="0" w:hanging="283"/>
              <w:jc w:val="left"/>
              <w:rPr>
                <w:sz w:val="16"/>
              </w:rPr>
            </w:pPr>
            <w:r>
              <w:rPr>
                <w:w w:val="110"/>
                <w:sz w:val="16"/>
              </w:rPr>
              <w:t>Photo</w:t>
            </w:r>
            <w:r>
              <w:rPr>
                <w:spacing w:val="8"/>
                <w:w w:val="110"/>
                <w:sz w:val="16"/>
              </w:rPr>
              <w:t> </w:t>
            </w:r>
            <w:r>
              <w:rPr>
                <w:w w:val="110"/>
                <w:sz w:val="16"/>
              </w:rPr>
              <w:t>documentation</w:t>
            </w:r>
            <w:r>
              <w:rPr>
                <w:spacing w:val="9"/>
                <w:w w:val="110"/>
                <w:sz w:val="16"/>
              </w:rPr>
              <w:t> </w:t>
            </w:r>
            <w:r>
              <w:rPr>
                <w:w w:val="110"/>
                <w:sz w:val="16"/>
              </w:rPr>
              <w:t>of</w:t>
            </w:r>
            <w:r>
              <w:rPr>
                <w:spacing w:val="6"/>
                <w:w w:val="110"/>
                <w:sz w:val="16"/>
              </w:rPr>
              <w:t> </w:t>
            </w:r>
            <w:r>
              <w:rPr>
                <w:w w:val="110"/>
                <w:sz w:val="16"/>
              </w:rPr>
              <w:t>school</w:t>
            </w:r>
            <w:r>
              <w:rPr>
                <w:spacing w:val="8"/>
                <w:w w:val="110"/>
                <w:sz w:val="16"/>
              </w:rPr>
              <w:t> </w:t>
            </w:r>
            <w:r>
              <w:rPr>
                <w:w w:val="110"/>
                <w:sz w:val="16"/>
              </w:rPr>
              <w:t>activities</w:t>
            </w:r>
            <w:r>
              <w:rPr>
                <w:spacing w:val="9"/>
                <w:w w:val="110"/>
                <w:sz w:val="16"/>
              </w:rPr>
              <w:t> </w:t>
            </w:r>
            <w:r>
              <w:rPr>
                <w:w w:val="110"/>
                <w:sz w:val="16"/>
              </w:rPr>
              <w:t>/</w:t>
            </w:r>
            <w:r>
              <w:rPr>
                <w:spacing w:val="10"/>
                <w:w w:val="110"/>
                <w:sz w:val="16"/>
              </w:rPr>
              <w:t> </w:t>
            </w:r>
            <w:r>
              <w:rPr>
                <w:spacing w:val="-2"/>
                <w:w w:val="110"/>
                <w:sz w:val="16"/>
              </w:rPr>
              <w:t>events</w:t>
            </w:r>
          </w:p>
        </w:tc>
      </w:tr>
    </w:tbl>
    <w:p>
      <w:pPr>
        <w:pStyle w:val="BodyText"/>
        <w:spacing w:before="7"/>
        <w:rPr>
          <w:rFonts w:ascii="Cambria"/>
          <w:sz w:val="20"/>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4753"/>
        <w:gridCol w:w="4719"/>
      </w:tblGrid>
      <w:tr>
        <w:trPr>
          <w:trHeight w:val="328" w:hRule="atLeast"/>
        </w:trPr>
        <w:tc>
          <w:tcPr>
            <w:tcW w:w="5735" w:type="dxa"/>
            <w:gridSpan w:val="2"/>
            <w:tcBorders>
              <w:top w:val="nil"/>
              <w:bottom w:val="nil"/>
              <w:right w:val="nil"/>
            </w:tcBorders>
            <w:shd w:val="clear" w:color="auto" w:fill="000000"/>
          </w:tcPr>
          <w:p>
            <w:pPr>
              <w:pStyle w:val="TableParagraph"/>
              <w:tabs>
                <w:tab w:pos="1027" w:val="left" w:leader="none"/>
              </w:tabs>
              <w:spacing w:before="50"/>
              <w:ind w:left="239"/>
              <w:rPr>
                <w:b/>
                <w:sz w:val="22"/>
              </w:rPr>
            </w:pPr>
            <w:r>
              <w:rPr>
                <w:b/>
                <w:color w:val="FFFFFF"/>
                <w:spacing w:val="-4"/>
                <w:w w:val="110"/>
                <w:sz w:val="22"/>
              </w:rPr>
              <w:t>FI10</w:t>
            </w:r>
            <w:r>
              <w:rPr>
                <w:b/>
                <w:color w:val="FFFFFF"/>
                <w:sz w:val="22"/>
              </w:rPr>
              <w:tab/>
            </w: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5"/>
                <w:w w:val="110"/>
                <w:sz w:val="22"/>
              </w:rPr>
              <w:t>10</w:t>
            </w:r>
          </w:p>
        </w:tc>
        <w:tc>
          <w:tcPr>
            <w:tcW w:w="4719" w:type="dxa"/>
            <w:tcBorders>
              <w:top w:val="nil"/>
              <w:left w:val="nil"/>
              <w:bottom w:val="single" w:sz="24" w:space="0" w:color="000000"/>
              <w:right w:val="nil"/>
            </w:tcBorders>
          </w:tcPr>
          <w:p>
            <w:pPr>
              <w:pStyle w:val="TableParagraph"/>
              <w:ind w:left="0"/>
              <w:rPr>
                <w:rFonts w:ascii="Times New Roman"/>
                <w:sz w:val="18"/>
              </w:rPr>
            </w:pPr>
          </w:p>
        </w:tc>
      </w:tr>
      <w:tr>
        <w:trPr>
          <w:trHeight w:val="909" w:hRule="atLeast"/>
        </w:trPr>
        <w:tc>
          <w:tcPr>
            <w:tcW w:w="982" w:type="dxa"/>
            <w:vMerge w:val="restart"/>
            <w:tcBorders>
              <w:right w:val="nil"/>
            </w:tcBorders>
          </w:tcPr>
          <w:p>
            <w:pPr>
              <w:pStyle w:val="TableParagraph"/>
              <w:numPr>
                <w:ilvl w:val="0"/>
                <w:numId w:val="50"/>
              </w:numPr>
              <w:tabs>
                <w:tab w:pos="433" w:val="left" w:leader="none"/>
              </w:tabs>
              <w:spacing w:line="240" w:lineRule="auto" w:before="16" w:after="0"/>
              <w:ind w:left="433" w:right="0" w:hanging="357"/>
              <w:jc w:val="left"/>
              <w:rPr>
                <w:b/>
                <w:sz w:val="20"/>
              </w:rPr>
            </w:pPr>
            <w:r>
              <w:rPr>
                <w:b/>
                <w:spacing w:val="-5"/>
                <w:w w:val="125"/>
                <w:sz w:val="20"/>
              </w:rPr>
              <w:t>YES</w:t>
            </w:r>
          </w:p>
          <w:p>
            <w:pPr>
              <w:pStyle w:val="TableParagraph"/>
              <w:numPr>
                <w:ilvl w:val="0"/>
                <w:numId w:val="50"/>
              </w:numPr>
              <w:tabs>
                <w:tab w:pos="433" w:val="left" w:leader="none"/>
              </w:tabs>
              <w:spacing w:line="240" w:lineRule="auto" w:before="1" w:after="0"/>
              <w:ind w:left="433" w:right="0" w:hanging="357"/>
              <w:jc w:val="left"/>
              <w:rPr>
                <w:b/>
                <w:sz w:val="20"/>
              </w:rPr>
            </w:pPr>
            <w:r>
              <w:rPr>
                <w:b/>
                <w:spacing w:val="-5"/>
                <w:w w:val="110"/>
                <w:sz w:val="20"/>
              </w:rPr>
              <w:t>NO</w:t>
            </w:r>
          </w:p>
        </w:tc>
        <w:tc>
          <w:tcPr>
            <w:tcW w:w="9472" w:type="dxa"/>
            <w:gridSpan w:val="2"/>
            <w:tcBorders>
              <w:top w:val="single" w:sz="24" w:space="0" w:color="000000"/>
              <w:left w:val="nil"/>
              <w:bottom w:val="dashSmallGap" w:sz="4" w:space="0" w:color="000000"/>
            </w:tcBorders>
          </w:tcPr>
          <w:p>
            <w:pPr>
              <w:pStyle w:val="TableParagraph"/>
              <w:spacing w:before="16"/>
              <w:ind w:left="50"/>
              <w:rPr>
                <w:b/>
                <w:sz w:val="20"/>
              </w:rPr>
            </w:pPr>
            <w:r>
              <w:rPr>
                <w:b/>
                <w:w w:val="115"/>
                <w:sz w:val="20"/>
              </w:rPr>
              <w:t>THE</w:t>
            </w:r>
            <w:r>
              <w:rPr>
                <w:b/>
                <w:spacing w:val="-12"/>
                <w:w w:val="115"/>
                <w:sz w:val="20"/>
              </w:rPr>
              <w:t> </w:t>
            </w:r>
            <w:r>
              <w:rPr>
                <w:b/>
                <w:w w:val="115"/>
                <w:sz w:val="20"/>
              </w:rPr>
              <w:t>SGC</w:t>
            </w:r>
            <w:r>
              <w:rPr>
                <w:b/>
                <w:spacing w:val="-11"/>
                <w:w w:val="115"/>
                <w:sz w:val="20"/>
              </w:rPr>
              <w:t> </w:t>
            </w:r>
            <w:r>
              <w:rPr>
                <w:b/>
                <w:w w:val="115"/>
                <w:sz w:val="20"/>
              </w:rPr>
              <w:t>HAS</w:t>
            </w:r>
            <w:r>
              <w:rPr>
                <w:b/>
                <w:spacing w:val="-9"/>
                <w:w w:val="115"/>
                <w:sz w:val="20"/>
              </w:rPr>
              <w:t> </w:t>
            </w:r>
            <w:r>
              <w:rPr>
                <w:b/>
                <w:w w:val="115"/>
                <w:sz w:val="20"/>
              </w:rPr>
              <w:t>ORGANIZED</w:t>
            </w:r>
            <w:r>
              <w:rPr>
                <w:b/>
                <w:spacing w:val="-11"/>
                <w:w w:val="115"/>
                <w:sz w:val="20"/>
              </w:rPr>
              <w:t> </w:t>
            </w:r>
            <w:r>
              <w:rPr>
                <w:b/>
                <w:w w:val="115"/>
                <w:sz w:val="20"/>
              </w:rPr>
              <w:t>DISCUSSIONS</w:t>
            </w:r>
            <w:r>
              <w:rPr>
                <w:b/>
                <w:spacing w:val="-10"/>
                <w:w w:val="115"/>
                <w:sz w:val="20"/>
              </w:rPr>
              <w:t> </w:t>
            </w:r>
            <w:r>
              <w:rPr>
                <w:b/>
                <w:w w:val="115"/>
                <w:sz w:val="20"/>
              </w:rPr>
              <w:t>AND</w:t>
            </w:r>
            <w:r>
              <w:rPr>
                <w:b/>
                <w:spacing w:val="-9"/>
                <w:w w:val="115"/>
                <w:sz w:val="20"/>
              </w:rPr>
              <w:t> </w:t>
            </w:r>
            <w:r>
              <w:rPr>
                <w:b/>
                <w:w w:val="115"/>
                <w:sz w:val="20"/>
              </w:rPr>
              <w:t>FORUMS</w:t>
            </w:r>
            <w:r>
              <w:rPr>
                <w:b/>
                <w:spacing w:val="-8"/>
                <w:w w:val="115"/>
                <w:sz w:val="20"/>
              </w:rPr>
              <w:t> </w:t>
            </w:r>
            <w:r>
              <w:rPr>
                <w:b/>
                <w:w w:val="115"/>
                <w:sz w:val="20"/>
              </w:rPr>
              <w:t>THAT</w:t>
            </w:r>
            <w:r>
              <w:rPr>
                <w:b/>
                <w:spacing w:val="-11"/>
                <w:w w:val="115"/>
                <w:sz w:val="20"/>
              </w:rPr>
              <w:t> </w:t>
            </w:r>
            <w:r>
              <w:rPr>
                <w:b/>
                <w:w w:val="115"/>
                <w:sz w:val="20"/>
              </w:rPr>
              <w:t>INVITE</w:t>
            </w:r>
            <w:r>
              <w:rPr>
                <w:b/>
                <w:spacing w:val="-11"/>
                <w:w w:val="115"/>
                <w:sz w:val="20"/>
              </w:rPr>
              <w:t> </w:t>
            </w:r>
            <w:r>
              <w:rPr>
                <w:b/>
                <w:w w:val="115"/>
                <w:sz w:val="20"/>
              </w:rPr>
              <w:t>AND</w:t>
            </w:r>
            <w:r>
              <w:rPr>
                <w:b/>
                <w:spacing w:val="-12"/>
                <w:w w:val="115"/>
                <w:sz w:val="20"/>
              </w:rPr>
              <w:t> </w:t>
            </w:r>
            <w:r>
              <w:rPr>
                <w:b/>
                <w:w w:val="115"/>
                <w:sz w:val="20"/>
              </w:rPr>
              <w:t>INSPIRE STAKEHOLDERS TO ENGAGE AND PARTICIPATE.</w:t>
            </w:r>
          </w:p>
          <w:p>
            <w:pPr>
              <w:pStyle w:val="TableParagraph"/>
              <w:spacing w:before="4"/>
              <w:ind w:left="50" w:right="175"/>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5"/>
                <w:w w:val="115"/>
                <w:sz w:val="16"/>
              </w:rPr>
              <w:t> </w:t>
            </w:r>
            <w:r>
              <w:rPr>
                <w:i/>
                <w:color w:val="7D7D7D"/>
                <w:w w:val="115"/>
                <w:sz w:val="16"/>
              </w:rPr>
              <w:t>SGC</w:t>
            </w:r>
            <w:r>
              <w:rPr>
                <w:i/>
                <w:color w:val="7D7D7D"/>
                <w:spacing w:val="-7"/>
                <w:w w:val="115"/>
                <w:sz w:val="16"/>
              </w:rPr>
              <w:t> </w:t>
            </w:r>
            <w:r>
              <w:rPr>
                <w:i/>
                <w:color w:val="7D7D7D"/>
                <w:w w:val="115"/>
                <w:sz w:val="16"/>
              </w:rPr>
              <w:t>has</w:t>
            </w:r>
            <w:r>
              <w:rPr>
                <w:i/>
                <w:color w:val="7D7D7D"/>
                <w:spacing w:val="-6"/>
                <w:w w:val="115"/>
                <w:sz w:val="16"/>
              </w:rPr>
              <w:t> </w:t>
            </w:r>
            <w:r>
              <w:rPr>
                <w:i/>
                <w:color w:val="7D7D7D"/>
                <w:w w:val="115"/>
                <w:sz w:val="16"/>
              </w:rPr>
              <w:t>established</w:t>
            </w:r>
            <w:r>
              <w:rPr>
                <w:i/>
                <w:color w:val="7D7D7D"/>
                <w:spacing w:val="-9"/>
                <w:w w:val="115"/>
                <w:sz w:val="16"/>
              </w:rPr>
              <w:t> </w:t>
            </w:r>
            <w:r>
              <w:rPr>
                <w:i/>
                <w:color w:val="7D7D7D"/>
                <w:w w:val="115"/>
                <w:sz w:val="16"/>
              </w:rPr>
              <w:t>a</w:t>
            </w:r>
            <w:r>
              <w:rPr>
                <w:i/>
                <w:color w:val="7D7D7D"/>
                <w:spacing w:val="-9"/>
                <w:w w:val="115"/>
                <w:sz w:val="16"/>
              </w:rPr>
              <w:t> </w:t>
            </w:r>
            <w:r>
              <w:rPr>
                <w:i/>
                <w:color w:val="7D7D7D"/>
                <w:w w:val="115"/>
                <w:sz w:val="16"/>
              </w:rPr>
              <w:t>platform</w:t>
            </w:r>
            <w:r>
              <w:rPr>
                <w:i/>
                <w:color w:val="7D7D7D"/>
                <w:spacing w:val="-8"/>
                <w:w w:val="115"/>
                <w:sz w:val="16"/>
              </w:rPr>
              <w:t> </w:t>
            </w:r>
            <w:r>
              <w:rPr>
                <w:i/>
                <w:color w:val="7D7D7D"/>
                <w:w w:val="115"/>
                <w:sz w:val="16"/>
              </w:rPr>
              <w:t>for</w:t>
            </w:r>
            <w:r>
              <w:rPr>
                <w:i/>
                <w:color w:val="7D7D7D"/>
                <w:spacing w:val="-8"/>
                <w:w w:val="115"/>
                <w:sz w:val="16"/>
              </w:rPr>
              <w:t> </w:t>
            </w:r>
            <w:r>
              <w:rPr>
                <w:i/>
                <w:color w:val="7D7D7D"/>
                <w:w w:val="115"/>
                <w:sz w:val="16"/>
              </w:rPr>
              <w:t>communication</w:t>
            </w:r>
            <w:r>
              <w:rPr>
                <w:i/>
                <w:color w:val="7D7D7D"/>
                <w:spacing w:val="-5"/>
                <w:w w:val="115"/>
                <w:sz w:val="16"/>
              </w:rPr>
              <w:t> </w:t>
            </w:r>
            <w:r>
              <w:rPr>
                <w:i/>
                <w:color w:val="7D7D7D"/>
                <w:w w:val="115"/>
                <w:sz w:val="16"/>
              </w:rPr>
              <w:t>where</w:t>
            </w:r>
            <w:r>
              <w:rPr>
                <w:i/>
                <w:color w:val="7D7D7D"/>
                <w:spacing w:val="-8"/>
                <w:w w:val="115"/>
                <w:sz w:val="16"/>
              </w:rPr>
              <w:t> </w:t>
            </w:r>
            <w:r>
              <w:rPr>
                <w:i/>
                <w:color w:val="7D7D7D"/>
                <w:w w:val="115"/>
                <w:sz w:val="16"/>
              </w:rPr>
              <w:t>school</w:t>
            </w:r>
            <w:r>
              <w:rPr>
                <w:i/>
                <w:color w:val="7D7D7D"/>
                <w:spacing w:val="-6"/>
                <w:w w:val="115"/>
                <w:sz w:val="16"/>
              </w:rPr>
              <w:t> </w:t>
            </w:r>
            <w:r>
              <w:rPr>
                <w:i/>
                <w:color w:val="7D7D7D"/>
                <w:w w:val="115"/>
                <w:sz w:val="16"/>
              </w:rPr>
              <w:t>internal</w:t>
            </w:r>
            <w:r>
              <w:rPr>
                <w:i/>
                <w:color w:val="7D7D7D"/>
                <w:spacing w:val="-8"/>
                <w:w w:val="115"/>
                <w:sz w:val="16"/>
              </w:rPr>
              <w:t> </w:t>
            </w:r>
            <w:r>
              <w:rPr>
                <w:i/>
                <w:color w:val="7D7D7D"/>
                <w:w w:val="115"/>
                <w:sz w:val="16"/>
              </w:rPr>
              <w:t>and</w:t>
            </w:r>
            <w:r>
              <w:rPr>
                <w:i/>
                <w:color w:val="7D7D7D"/>
                <w:spacing w:val="-9"/>
                <w:w w:val="115"/>
                <w:sz w:val="16"/>
              </w:rPr>
              <w:t> </w:t>
            </w:r>
            <w:r>
              <w:rPr>
                <w:i/>
                <w:color w:val="7D7D7D"/>
                <w:w w:val="115"/>
                <w:sz w:val="16"/>
              </w:rPr>
              <w:t>external</w:t>
            </w:r>
            <w:r>
              <w:rPr>
                <w:i/>
                <w:color w:val="7D7D7D"/>
                <w:spacing w:val="-7"/>
                <w:w w:val="115"/>
                <w:sz w:val="16"/>
              </w:rPr>
              <w:t> </w:t>
            </w:r>
            <w:r>
              <w:rPr>
                <w:i/>
                <w:color w:val="7D7D7D"/>
                <w:w w:val="115"/>
                <w:sz w:val="16"/>
              </w:rPr>
              <w:t>stakeholders</w:t>
            </w:r>
            <w:r>
              <w:rPr>
                <w:i/>
                <w:color w:val="7D7D7D"/>
                <w:spacing w:val="-5"/>
                <w:w w:val="115"/>
                <w:sz w:val="16"/>
              </w:rPr>
              <w:t> </w:t>
            </w:r>
            <w:r>
              <w:rPr>
                <w:i/>
                <w:color w:val="7D7D7D"/>
                <w:w w:val="115"/>
                <w:sz w:val="16"/>
              </w:rPr>
              <w:t>can engage, participate, and provide feedback which will be used as basis for school improvement.</w:t>
            </w:r>
          </w:p>
        </w:tc>
      </w:tr>
      <w:tr>
        <w:trPr>
          <w:trHeight w:val="311" w:hRule="atLeast"/>
        </w:trPr>
        <w:tc>
          <w:tcPr>
            <w:tcW w:w="982" w:type="dxa"/>
            <w:vMerge/>
            <w:tcBorders>
              <w:top w:val="nil"/>
              <w:right w:val="nil"/>
            </w:tcBorders>
          </w:tcPr>
          <w:p>
            <w:pPr>
              <w:rPr>
                <w:sz w:val="2"/>
                <w:szCs w:val="2"/>
              </w:rPr>
            </w:pPr>
          </w:p>
        </w:tc>
        <w:tc>
          <w:tcPr>
            <w:tcW w:w="4753" w:type="dxa"/>
            <w:tcBorders>
              <w:top w:val="dashSmallGap" w:sz="4" w:space="0" w:color="000000"/>
              <w:left w:val="nil"/>
              <w:bottom w:val="nil"/>
              <w:right w:val="nil"/>
            </w:tcBorders>
          </w:tcPr>
          <w:p>
            <w:pPr>
              <w:pStyle w:val="TableParagraph"/>
              <w:spacing w:before="85"/>
              <w:ind w:left="50"/>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c>
          <w:tcPr>
            <w:tcW w:w="4719" w:type="dxa"/>
            <w:tcBorders>
              <w:top w:val="dashSmallGap" w:sz="4" w:space="0" w:color="000000"/>
              <w:left w:val="nil"/>
              <w:bottom w:val="nil"/>
            </w:tcBorders>
          </w:tcPr>
          <w:p>
            <w:pPr>
              <w:pStyle w:val="TableParagraph"/>
              <w:ind w:left="0"/>
              <w:rPr>
                <w:rFonts w:ascii="Times New Roman"/>
                <w:sz w:val="18"/>
              </w:rPr>
            </w:pPr>
          </w:p>
        </w:tc>
      </w:tr>
      <w:tr>
        <w:trPr>
          <w:trHeight w:val="1028" w:hRule="atLeast"/>
        </w:trPr>
        <w:tc>
          <w:tcPr>
            <w:tcW w:w="982" w:type="dxa"/>
            <w:vMerge/>
            <w:tcBorders>
              <w:top w:val="nil"/>
              <w:right w:val="nil"/>
            </w:tcBorders>
          </w:tcPr>
          <w:p>
            <w:pPr>
              <w:rPr>
                <w:sz w:val="2"/>
                <w:szCs w:val="2"/>
              </w:rPr>
            </w:pPr>
          </w:p>
        </w:tc>
        <w:tc>
          <w:tcPr>
            <w:tcW w:w="9472" w:type="dxa"/>
            <w:gridSpan w:val="2"/>
            <w:tcBorders>
              <w:top w:val="nil"/>
              <w:left w:val="nil"/>
            </w:tcBorders>
          </w:tcPr>
          <w:p>
            <w:pPr>
              <w:pStyle w:val="TableParagraph"/>
              <w:tabs>
                <w:tab w:pos="4779" w:val="left" w:leader="none"/>
              </w:tabs>
              <w:spacing w:before="39"/>
              <w:ind w:left="50"/>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51"/>
              </w:numPr>
              <w:tabs>
                <w:tab w:pos="329" w:val="left" w:leader="none"/>
                <w:tab w:pos="333" w:val="left" w:leader="none"/>
                <w:tab w:pos="4779" w:val="left" w:leader="none"/>
                <w:tab w:pos="5062" w:val="left" w:leader="none"/>
              </w:tabs>
              <w:spacing w:line="242" w:lineRule="auto" w:before="2" w:after="0"/>
              <w:ind w:left="333" w:right="201" w:hanging="286"/>
              <w:jc w:val="left"/>
              <w:rPr>
                <w:sz w:val="16"/>
              </w:rPr>
            </w:pPr>
            <w:r>
              <w:rPr>
                <w:w w:val="115"/>
                <w:sz w:val="16"/>
              </w:rPr>
              <w:t>Documentation of the organized / conducted program</w:t>
            </w:r>
            <w:r>
              <w:rPr>
                <w:sz w:val="16"/>
              </w:rPr>
              <w:tab/>
            </w:r>
            <w:r>
              <w:rPr>
                <w:rFonts w:ascii="Microsoft Sans Serif" w:hAnsi="Microsoft Sans Serif"/>
                <w:w w:val="115"/>
                <w:sz w:val="16"/>
              </w:rPr>
              <w:t>□</w:t>
            </w:r>
            <w:r>
              <w:rPr>
                <w:rFonts w:ascii="Microsoft Sans Serif" w:hAnsi="Microsoft Sans Serif"/>
                <w:spacing w:val="69"/>
                <w:w w:val="115"/>
                <w:sz w:val="16"/>
              </w:rPr>
              <w:t> </w:t>
            </w:r>
            <w:r>
              <w:rPr>
                <w:w w:val="115"/>
                <w:sz w:val="16"/>
              </w:rPr>
              <w:t>Documentation</w:t>
            </w:r>
            <w:r>
              <w:rPr>
                <w:spacing w:val="-6"/>
                <w:w w:val="115"/>
                <w:sz w:val="16"/>
              </w:rPr>
              <w:t> </w:t>
            </w:r>
            <w:r>
              <w:rPr>
                <w:w w:val="115"/>
                <w:sz w:val="16"/>
              </w:rPr>
              <w:t>of</w:t>
            </w:r>
            <w:r>
              <w:rPr>
                <w:spacing w:val="-3"/>
                <w:w w:val="115"/>
                <w:sz w:val="16"/>
              </w:rPr>
              <w:t> </w:t>
            </w:r>
            <w:r>
              <w:rPr>
                <w:w w:val="115"/>
                <w:sz w:val="16"/>
              </w:rPr>
              <w:t>the</w:t>
            </w:r>
            <w:r>
              <w:rPr>
                <w:spacing w:val="-5"/>
                <w:w w:val="115"/>
                <w:sz w:val="16"/>
              </w:rPr>
              <w:t> </w:t>
            </w:r>
            <w:r>
              <w:rPr>
                <w:w w:val="115"/>
                <w:sz w:val="16"/>
              </w:rPr>
              <w:t>organized</w:t>
            </w:r>
            <w:r>
              <w:rPr>
                <w:spacing w:val="-6"/>
                <w:w w:val="115"/>
                <w:sz w:val="16"/>
              </w:rPr>
              <w:t> </w:t>
            </w:r>
            <w:r>
              <w:rPr>
                <w:w w:val="115"/>
                <w:sz w:val="16"/>
              </w:rPr>
              <w:t>/</w:t>
            </w:r>
            <w:r>
              <w:rPr>
                <w:spacing w:val="-5"/>
                <w:w w:val="115"/>
                <w:sz w:val="16"/>
              </w:rPr>
              <w:t> </w:t>
            </w:r>
            <w:r>
              <w:rPr>
                <w:w w:val="115"/>
                <w:sz w:val="16"/>
              </w:rPr>
              <w:t>conducted</w:t>
            </w:r>
            <w:r>
              <w:rPr>
                <w:spacing w:val="-6"/>
                <w:w w:val="115"/>
                <w:sz w:val="16"/>
              </w:rPr>
              <w:t> </w:t>
            </w:r>
            <w:r>
              <w:rPr>
                <w:w w:val="115"/>
                <w:sz w:val="16"/>
              </w:rPr>
              <w:t>program (at least 1)</w:t>
            </w:r>
            <w:r>
              <w:rPr>
                <w:sz w:val="16"/>
              </w:rPr>
              <w:tab/>
              <w:tab/>
            </w:r>
            <w:r>
              <w:rPr>
                <w:w w:val="115"/>
                <w:sz w:val="16"/>
              </w:rPr>
              <w:t>(2</w:t>
            </w:r>
            <w:r>
              <w:rPr>
                <w:spacing w:val="-14"/>
                <w:w w:val="115"/>
                <w:sz w:val="16"/>
              </w:rPr>
              <w:t> </w:t>
            </w:r>
            <w:r>
              <w:rPr>
                <w:w w:val="115"/>
                <w:sz w:val="16"/>
              </w:rPr>
              <w:t>or</w:t>
            </w:r>
            <w:r>
              <w:rPr>
                <w:spacing w:val="-10"/>
                <w:w w:val="115"/>
                <w:sz w:val="16"/>
              </w:rPr>
              <w:t> </w:t>
            </w:r>
            <w:r>
              <w:rPr>
                <w:w w:val="115"/>
                <w:sz w:val="16"/>
              </w:rPr>
              <w:t>more),</w:t>
            </w:r>
            <w:r>
              <w:rPr>
                <w:spacing w:val="-10"/>
                <w:w w:val="115"/>
                <w:sz w:val="16"/>
              </w:rPr>
              <w:t> </w:t>
            </w:r>
            <w:r>
              <w:rPr>
                <w:w w:val="115"/>
                <w:sz w:val="16"/>
              </w:rPr>
              <w:t>following</w:t>
            </w:r>
            <w:r>
              <w:rPr>
                <w:spacing w:val="-10"/>
                <w:w w:val="115"/>
                <w:sz w:val="16"/>
              </w:rPr>
              <w:t> </w:t>
            </w:r>
            <w:r>
              <w:rPr>
                <w:w w:val="115"/>
                <w:sz w:val="16"/>
              </w:rPr>
              <w:t>the</w:t>
            </w:r>
            <w:r>
              <w:rPr>
                <w:spacing w:val="-11"/>
                <w:w w:val="115"/>
                <w:sz w:val="16"/>
              </w:rPr>
              <w:t> </w:t>
            </w:r>
            <w:r>
              <w:rPr>
                <w:w w:val="115"/>
                <w:sz w:val="16"/>
              </w:rPr>
              <w:t>SGC’s</w:t>
            </w:r>
            <w:r>
              <w:rPr>
                <w:spacing w:val="-13"/>
                <w:w w:val="115"/>
                <w:sz w:val="16"/>
              </w:rPr>
              <w:t> </w:t>
            </w:r>
            <w:r>
              <w:rPr>
                <w:w w:val="115"/>
                <w:sz w:val="16"/>
              </w:rPr>
              <w:t>Calendar</w:t>
            </w:r>
            <w:r>
              <w:rPr>
                <w:spacing w:val="-10"/>
                <w:w w:val="115"/>
                <w:sz w:val="16"/>
              </w:rPr>
              <w:t> </w:t>
            </w:r>
            <w:r>
              <w:rPr>
                <w:w w:val="115"/>
                <w:sz w:val="16"/>
              </w:rPr>
              <w:t>of</w:t>
            </w:r>
            <w:r>
              <w:rPr>
                <w:spacing w:val="-13"/>
                <w:w w:val="115"/>
                <w:sz w:val="16"/>
              </w:rPr>
              <w:t> </w:t>
            </w:r>
            <w:r>
              <w:rPr>
                <w:w w:val="115"/>
                <w:sz w:val="16"/>
              </w:rPr>
              <w:t>Events</w:t>
            </w:r>
            <w:r>
              <w:rPr>
                <w:spacing w:val="-10"/>
                <w:w w:val="115"/>
                <w:sz w:val="16"/>
              </w:rPr>
              <w:t> </w:t>
            </w:r>
            <w:r>
              <w:rPr>
                <w:w w:val="115"/>
                <w:sz w:val="16"/>
              </w:rPr>
              <w:t>(as</w:t>
            </w:r>
          </w:p>
          <w:p>
            <w:pPr>
              <w:pStyle w:val="TableParagraph"/>
              <w:numPr>
                <w:ilvl w:val="0"/>
                <w:numId w:val="51"/>
              </w:numPr>
              <w:tabs>
                <w:tab w:pos="330" w:val="left" w:leader="none"/>
                <w:tab w:pos="5062" w:val="left" w:leader="none"/>
              </w:tabs>
              <w:spacing w:line="183" w:lineRule="exact" w:before="0" w:after="0"/>
              <w:ind w:left="330" w:right="0" w:hanging="280"/>
              <w:jc w:val="left"/>
              <w:rPr>
                <w:sz w:val="16"/>
              </w:rPr>
            </w:pPr>
            <w:r>
              <w:rPr>
                <w:w w:val="110"/>
                <w:sz w:val="16"/>
              </w:rPr>
              <w:t>Minutes</w:t>
            </w:r>
            <w:r>
              <w:rPr>
                <w:spacing w:val="9"/>
                <w:w w:val="110"/>
                <w:sz w:val="16"/>
              </w:rPr>
              <w:t> </w:t>
            </w:r>
            <w:r>
              <w:rPr>
                <w:w w:val="110"/>
                <w:sz w:val="16"/>
              </w:rPr>
              <w:t>of</w:t>
            </w:r>
            <w:r>
              <w:rPr>
                <w:spacing w:val="10"/>
                <w:w w:val="110"/>
                <w:sz w:val="16"/>
              </w:rPr>
              <w:t> </w:t>
            </w:r>
            <w:r>
              <w:rPr>
                <w:w w:val="110"/>
                <w:sz w:val="16"/>
              </w:rPr>
              <w:t>the</w:t>
            </w:r>
            <w:r>
              <w:rPr>
                <w:spacing w:val="14"/>
                <w:w w:val="110"/>
                <w:sz w:val="16"/>
              </w:rPr>
              <w:t> </w:t>
            </w:r>
            <w:r>
              <w:rPr>
                <w:w w:val="110"/>
                <w:sz w:val="16"/>
              </w:rPr>
              <w:t>meetings</w:t>
            </w:r>
            <w:r>
              <w:rPr>
                <w:spacing w:val="13"/>
                <w:w w:val="110"/>
                <w:sz w:val="16"/>
              </w:rPr>
              <w:t> </w:t>
            </w:r>
            <w:r>
              <w:rPr>
                <w:w w:val="110"/>
                <w:sz w:val="16"/>
              </w:rPr>
              <w:t>where</w:t>
            </w:r>
            <w:r>
              <w:rPr>
                <w:spacing w:val="13"/>
                <w:w w:val="110"/>
                <w:sz w:val="16"/>
              </w:rPr>
              <w:t> </w:t>
            </w:r>
            <w:r>
              <w:rPr>
                <w:w w:val="110"/>
                <w:sz w:val="16"/>
              </w:rPr>
              <w:t>issues</w:t>
            </w:r>
            <w:r>
              <w:rPr>
                <w:spacing w:val="11"/>
                <w:w w:val="110"/>
                <w:sz w:val="16"/>
              </w:rPr>
              <w:t> </w:t>
            </w:r>
            <w:r>
              <w:rPr>
                <w:w w:val="110"/>
                <w:sz w:val="16"/>
              </w:rPr>
              <w:t>/</w:t>
            </w:r>
            <w:r>
              <w:rPr>
                <w:spacing w:val="16"/>
                <w:w w:val="110"/>
                <w:sz w:val="16"/>
              </w:rPr>
              <w:t> </w:t>
            </w:r>
            <w:r>
              <w:rPr>
                <w:w w:val="110"/>
                <w:sz w:val="16"/>
              </w:rPr>
              <w:t>concerns</w:t>
            </w:r>
            <w:r>
              <w:rPr>
                <w:spacing w:val="11"/>
                <w:w w:val="110"/>
                <w:sz w:val="16"/>
              </w:rPr>
              <w:t> </w:t>
            </w:r>
            <w:r>
              <w:rPr>
                <w:spacing w:val="-5"/>
                <w:w w:val="110"/>
                <w:sz w:val="16"/>
              </w:rPr>
              <w:t>are</w:t>
            </w:r>
            <w:r>
              <w:rPr>
                <w:sz w:val="16"/>
              </w:rPr>
              <w:tab/>
            </w:r>
            <w:r>
              <w:rPr>
                <w:w w:val="110"/>
                <w:sz w:val="16"/>
              </w:rPr>
              <w:t>provided</w:t>
            </w:r>
            <w:r>
              <w:rPr>
                <w:spacing w:val="-3"/>
                <w:w w:val="110"/>
                <w:sz w:val="16"/>
              </w:rPr>
              <w:t> </w:t>
            </w:r>
            <w:r>
              <w:rPr>
                <w:w w:val="110"/>
                <w:sz w:val="16"/>
              </w:rPr>
              <w:t>by</w:t>
            </w:r>
            <w:r>
              <w:rPr>
                <w:spacing w:val="-3"/>
                <w:w w:val="110"/>
                <w:sz w:val="16"/>
              </w:rPr>
              <w:t> </w:t>
            </w:r>
            <w:r>
              <w:rPr>
                <w:spacing w:val="-5"/>
                <w:w w:val="110"/>
                <w:sz w:val="16"/>
              </w:rPr>
              <w:t>CO)</w:t>
            </w:r>
          </w:p>
          <w:p>
            <w:pPr>
              <w:pStyle w:val="TableParagraph"/>
              <w:tabs>
                <w:tab w:pos="4779" w:val="left" w:leader="none"/>
              </w:tabs>
              <w:spacing w:before="2"/>
              <w:ind w:left="333"/>
              <w:rPr>
                <w:sz w:val="16"/>
              </w:rPr>
            </w:pPr>
            <w:r>
              <w:rPr>
                <w:spacing w:val="-2"/>
                <w:w w:val="115"/>
                <w:sz w:val="16"/>
              </w:rPr>
              <w:t>discussed</w:t>
            </w:r>
            <w:r>
              <w:rPr>
                <w:sz w:val="16"/>
              </w:rPr>
              <w:tab/>
            </w:r>
            <w:r>
              <w:rPr>
                <w:rFonts w:ascii="Microsoft Sans Serif" w:hAnsi="Microsoft Sans Serif"/>
                <w:w w:val="115"/>
                <w:sz w:val="16"/>
              </w:rPr>
              <w:t>□</w:t>
            </w:r>
            <w:r>
              <w:rPr>
                <w:rFonts w:ascii="Microsoft Sans Serif" w:hAnsi="Microsoft Sans Serif"/>
                <w:spacing w:val="55"/>
                <w:w w:val="115"/>
                <w:sz w:val="16"/>
              </w:rPr>
              <w:t> </w:t>
            </w:r>
            <w:r>
              <w:rPr>
                <w:w w:val="115"/>
                <w:sz w:val="16"/>
              </w:rPr>
              <w:t>Photo</w:t>
            </w:r>
            <w:r>
              <w:rPr>
                <w:spacing w:val="-1"/>
                <w:w w:val="115"/>
                <w:sz w:val="16"/>
              </w:rPr>
              <w:t> </w:t>
            </w:r>
            <w:r>
              <w:rPr>
                <w:w w:val="115"/>
                <w:sz w:val="16"/>
              </w:rPr>
              <w:t>documentation</w:t>
            </w:r>
            <w:r>
              <w:rPr>
                <w:spacing w:val="-4"/>
                <w:w w:val="115"/>
                <w:sz w:val="16"/>
              </w:rPr>
              <w:t> </w:t>
            </w:r>
            <w:r>
              <w:rPr>
                <w:w w:val="115"/>
                <w:sz w:val="16"/>
              </w:rPr>
              <w:t>of</w:t>
            </w:r>
            <w:r>
              <w:rPr>
                <w:spacing w:val="-4"/>
                <w:w w:val="115"/>
                <w:sz w:val="16"/>
              </w:rPr>
              <w:t> </w:t>
            </w:r>
            <w:r>
              <w:rPr>
                <w:w w:val="115"/>
                <w:sz w:val="16"/>
              </w:rPr>
              <w:t>school</w:t>
            </w:r>
            <w:r>
              <w:rPr>
                <w:spacing w:val="-2"/>
                <w:w w:val="115"/>
                <w:sz w:val="16"/>
              </w:rPr>
              <w:t> </w:t>
            </w:r>
            <w:r>
              <w:rPr>
                <w:w w:val="115"/>
                <w:sz w:val="16"/>
              </w:rPr>
              <w:t>activities</w:t>
            </w:r>
            <w:r>
              <w:rPr>
                <w:spacing w:val="-2"/>
                <w:w w:val="115"/>
                <w:sz w:val="16"/>
              </w:rPr>
              <w:t> </w:t>
            </w:r>
            <w:r>
              <w:rPr>
                <w:w w:val="115"/>
                <w:sz w:val="16"/>
              </w:rPr>
              <w:t>/</w:t>
            </w:r>
            <w:r>
              <w:rPr>
                <w:spacing w:val="-5"/>
                <w:w w:val="115"/>
                <w:sz w:val="16"/>
              </w:rPr>
              <w:t> </w:t>
            </w:r>
            <w:r>
              <w:rPr>
                <w:spacing w:val="-2"/>
                <w:w w:val="115"/>
                <w:sz w:val="16"/>
              </w:rPr>
              <w:t>events</w:t>
            </w:r>
          </w:p>
        </w:tc>
      </w:tr>
    </w:tbl>
    <w:p>
      <w:pPr>
        <w:pStyle w:val="TableParagraph"/>
        <w:spacing w:after="0"/>
        <w:rPr>
          <w:sz w:val="16"/>
        </w:rPr>
        <w:sectPr>
          <w:pgSz w:w="11900" w:h="16860"/>
          <w:pgMar w:header="0" w:footer="443" w:top="620" w:bottom="700" w:left="425" w:right="425"/>
        </w:sectPr>
      </w:pPr>
    </w:p>
    <w:p>
      <w:pPr>
        <w:pStyle w:val="BodyText"/>
        <w:rPr>
          <w:rFonts w:ascii="Cambria"/>
          <w:sz w:val="20"/>
        </w:rPr>
      </w:pPr>
    </w:p>
    <w:p>
      <w:pPr>
        <w:pStyle w:val="BodyText"/>
        <w:rPr>
          <w:rFonts w:ascii="Cambria"/>
          <w:sz w:val="20"/>
        </w:rPr>
      </w:pPr>
    </w:p>
    <w:p>
      <w:pPr>
        <w:pStyle w:val="BodyText"/>
        <w:spacing w:before="233"/>
        <w:rPr>
          <w:rFonts w:ascii="Cambria"/>
          <w:sz w:val="20"/>
        </w:rPr>
      </w:pPr>
    </w:p>
    <w:p>
      <w:pPr>
        <w:spacing w:before="0"/>
        <w:ind w:left="309" w:right="0" w:firstLine="0"/>
        <w:jc w:val="left"/>
        <w:rPr>
          <w:rFonts w:ascii="Cambria"/>
          <w:b/>
          <w:sz w:val="20"/>
        </w:rPr>
      </w:pPr>
      <w:r>
        <w:rPr>
          <w:rFonts w:ascii="Cambria"/>
          <w:b/>
          <w:w w:val="110"/>
          <w:sz w:val="20"/>
        </w:rPr>
        <w:t>FUNCTION</w:t>
      </w:r>
      <w:r>
        <w:rPr>
          <w:rFonts w:ascii="Cambria"/>
          <w:b/>
          <w:spacing w:val="28"/>
          <w:w w:val="110"/>
          <w:sz w:val="20"/>
        </w:rPr>
        <w:t> </w:t>
      </w:r>
      <w:r>
        <w:rPr>
          <w:rFonts w:ascii="Cambria"/>
          <w:b/>
          <w:spacing w:val="-5"/>
          <w:w w:val="110"/>
          <w:sz w:val="20"/>
        </w:rPr>
        <w:t>2:</w:t>
      </w:r>
    </w:p>
    <w:p>
      <w:pPr>
        <w:spacing w:before="84"/>
        <w:ind w:left="2" w:right="1653" w:firstLine="0"/>
        <w:jc w:val="center"/>
        <w:rPr>
          <w:rFonts w:ascii="Cambria"/>
          <w:sz w:val="16"/>
        </w:rPr>
      </w:pPr>
      <w:r>
        <w:rPr/>
        <w:br w:type="column"/>
      </w:r>
      <w:r>
        <w:rPr>
          <w:rFonts w:ascii="Cambria"/>
          <w:w w:val="115"/>
          <w:sz w:val="16"/>
        </w:rPr>
        <w:t>Implementing</w:t>
      </w:r>
      <w:r>
        <w:rPr>
          <w:rFonts w:ascii="Cambria"/>
          <w:spacing w:val="-5"/>
          <w:w w:val="115"/>
          <w:sz w:val="16"/>
        </w:rPr>
        <w:t> </w:t>
      </w:r>
      <w:r>
        <w:rPr>
          <w:rFonts w:ascii="Cambria"/>
          <w:w w:val="115"/>
          <w:sz w:val="16"/>
        </w:rPr>
        <w:t>Guidelines</w:t>
      </w:r>
      <w:r>
        <w:rPr>
          <w:rFonts w:ascii="Cambria"/>
          <w:spacing w:val="-5"/>
          <w:w w:val="115"/>
          <w:sz w:val="16"/>
        </w:rPr>
        <w:t> </w:t>
      </w:r>
      <w:r>
        <w:rPr>
          <w:rFonts w:ascii="Cambria"/>
          <w:w w:val="115"/>
          <w:sz w:val="16"/>
        </w:rPr>
        <w:t>on</w:t>
      </w:r>
      <w:r>
        <w:rPr>
          <w:rFonts w:ascii="Cambria"/>
          <w:spacing w:val="-5"/>
          <w:w w:val="115"/>
          <w:sz w:val="16"/>
        </w:rPr>
        <w:t> </w:t>
      </w:r>
      <w:r>
        <w:rPr>
          <w:rFonts w:ascii="Cambria"/>
          <w:w w:val="115"/>
          <w:sz w:val="16"/>
        </w:rPr>
        <w:t>the</w:t>
      </w:r>
      <w:r>
        <w:rPr>
          <w:rFonts w:ascii="Cambria"/>
          <w:spacing w:val="-5"/>
          <w:w w:val="115"/>
          <w:sz w:val="16"/>
        </w:rPr>
        <w:t> </w:t>
      </w:r>
      <w:r>
        <w:rPr>
          <w:rFonts w:ascii="Cambria"/>
          <w:w w:val="115"/>
          <w:sz w:val="16"/>
        </w:rPr>
        <w:t>Establishment</w:t>
      </w:r>
      <w:r>
        <w:rPr>
          <w:rFonts w:ascii="Cambria"/>
          <w:spacing w:val="-3"/>
          <w:w w:val="115"/>
          <w:sz w:val="16"/>
        </w:rPr>
        <w:t> </w:t>
      </w:r>
      <w:r>
        <w:rPr>
          <w:rFonts w:ascii="Cambria"/>
          <w:w w:val="115"/>
          <w:sz w:val="16"/>
        </w:rPr>
        <w:t>of</w:t>
      </w:r>
      <w:r>
        <w:rPr>
          <w:rFonts w:ascii="Cambria"/>
          <w:spacing w:val="-6"/>
          <w:w w:val="115"/>
          <w:sz w:val="16"/>
        </w:rPr>
        <w:t> </w:t>
      </w:r>
      <w:r>
        <w:rPr>
          <w:rFonts w:ascii="Cambria"/>
          <w:w w:val="115"/>
          <w:sz w:val="16"/>
        </w:rPr>
        <w:t>School</w:t>
      </w:r>
      <w:r>
        <w:rPr>
          <w:rFonts w:ascii="Cambria"/>
          <w:spacing w:val="-3"/>
          <w:w w:val="115"/>
          <w:sz w:val="16"/>
        </w:rPr>
        <w:t> </w:t>
      </w:r>
      <w:r>
        <w:rPr>
          <w:rFonts w:ascii="Cambria"/>
          <w:w w:val="115"/>
          <w:sz w:val="16"/>
        </w:rPr>
        <w:t>Governance</w:t>
      </w:r>
      <w:r>
        <w:rPr>
          <w:rFonts w:ascii="Cambria"/>
          <w:spacing w:val="-1"/>
          <w:w w:val="115"/>
          <w:sz w:val="16"/>
        </w:rPr>
        <w:t> </w:t>
      </w:r>
      <w:r>
        <w:rPr>
          <w:rFonts w:ascii="Cambria"/>
          <w:w w:val="115"/>
          <w:sz w:val="16"/>
        </w:rPr>
        <w:t>Council</w:t>
      </w:r>
      <w:r>
        <w:rPr>
          <w:rFonts w:ascii="Cambria"/>
          <w:spacing w:val="-3"/>
          <w:w w:val="115"/>
          <w:sz w:val="16"/>
        </w:rPr>
        <w:t> </w:t>
      </w:r>
      <w:r>
        <w:rPr>
          <w:rFonts w:ascii="Cambria"/>
          <w:w w:val="115"/>
          <w:sz w:val="16"/>
        </w:rPr>
        <w:t>(DO</w:t>
      </w:r>
      <w:r>
        <w:rPr>
          <w:rFonts w:ascii="Cambria"/>
          <w:spacing w:val="-3"/>
          <w:w w:val="115"/>
          <w:sz w:val="16"/>
        </w:rPr>
        <w:t> </w:t>
      </w:r>
      <w:r>
        <w:rPr>
          <w:rFonts w:ascii="Cambria"/>
          <w:w w:val="115"/>
          <w:sz w:val="16"/>
        </w:rPr>
        <w:t>26,</w:t>
      </w:r>
      <w:r>
        <w:rPr>
          <w:rFonts w:ascii="Cambria"/>
          <w:spacing w:val="-3"/>
          <w:w w:val="115"/>
          <w:sz w:val="16"/>
        </w:rPr>
        <w:t> </w:t>
      </w:r>
      <w:r>
        <w:rPr>
          <w:rFonts w:ascii="Cambria"/>
          <w:w w:val="115"/>
          <w:sz w:val="16"/>
        </w:rPr>
        <w:t>s.</w:t>
      </w:r>
      <w:r>
        <w:rPr>
          <w:rFonts w:ascii="Cambria"/>
          <w:spacing w:val="-1"/>
          <w:w w:val="115"/>
          <w:sz w:val="16"/>
        </w:rPr>
        <w:t> </w:t>
      </w:r>
      <w:r>
        <w:rPr>
          <w:rFonts w:ascii="Cambria"/>
          <w:spacing w:val="-2"/>
          <w:w w:val="115"/>
          <w:sz w:val="16"/>
        </w:rPr>
        <w:t>2022)</w:t>
      </w:r>
    </w:p>
    <w:p>
      <w:pPr>
        <w:pStyle w:val="Heading1"/>
        <w:ind w:left="0" w:right="1653"/>
      </w:pPr>
      <w:r>
        <w:rPr>
          <w:w w:val="115"/>
        </w:rPr>
        <w:t>SGC</w:t>
      </w:r>
      <w:r>
        <w:rPr>
          <w:spacing w:val="16"/>
          <w:w w:val="115"/>
        </w:rPr>
        <w:t> </w:t>
      </w:r>
      <w:r>
        <w:rPr>
          <w:w w:val="115"/>
        </w:rPr>
        <w:t>FUNCTIONALITY</w:t>
      </w:r>
      <w:r>
        <w:rPr>
          <w:spacing w:val="18"/>
          <w:w w:val="115"/>
        </w:rPr>
        <w:t> </w:t>
      </w:r>
      <w:r>
        <w:rPr>
          <w:w w:val="115"/>
        </w:rPr>
        <w:t>ASSESSMENT</w:t>
      </w:r>
      <w:r>
        <w:rPr>
          <w:spacing w:val="20"/>
          <w:w w:val="115"/>
        </w:rPr>
        <w:t> </w:t>
      </w:r>
      <w:r>
        <w:rPr>
          <w:spacing w:val="-4"/>
          <w:w w:val="115"/>
        </w:rPr>
        <w:t>TOOL</w:t>
      </w:r>
    </w:p>
    <w:p>
      <w:pPr>
        <w:spacing w:before="4"/>
        <w:ind w:left="3" w:right="1653"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0" simplePos="0" relativeHeight="15749120">
                <wp:simplePos x="0" y="0"/>
                <wp:positionH relativeFrom="page">
                  <wp:posOffset>447675</wp:posOffset>
                </wp:positionH>
                <wp:positionV relativeFrom="paragraph">
                  <wp:posOffset>135737</wp:posOffset>
                </wp:positionV>
                <wp:extent cx="6678295" cy="1841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678295" cy="18415"/>
                        </a:xfrm>
                        <a:custGeom>
                          <a:avLst/>
                          <a:gdLst/>
                          <a:ahLst/>
                          <a:cxnLst/>
                          <a:rect l="l" t="t" r="r" b="b"/>
                          <a:pathLst>
                            <a:path w="6678295" h="18415">
                              <a:moveTo>
                                <a:pt x="6678168" y="0"/>
                              </a:moveTo>
                              <a:lnTo>
                                <a:pt x="0" y="0"/>
                              </a:lnTo>
                              <a:lnTo>
                                <a:pt x="0" y="18288"/>
                              </a:lnTo>
                              <a:lnTo>
                                <a:pt x="6678168" y="18288"/>
                              </a:lnTo>
                              <a:lnTo>
                                <a:pt x="667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5pt;margin-top:10.688007pt;width:525.84pt;height:1.44pt;mso-position-horizontal-relative:page;mso-position-vertical-relative:paragraph;z-index:15749120" id="docshape80" filled="true" fillcolor="#000000" stroked="false">
                <v:fill type="solid"/>
                <w10:wrap type="none"/>
              </v:rect>
            </w:pict>
          </mc:Fallback>
        </mc:AlternateContent>
      </w:r>
      <w:r>
        <w:rPr>
          <w:rFonts w:ascii="Cambria" w:hAnsi="Cambria"/>
          <w:w w:val="110"/>
          <w:sz w:val="16"/>
        </w:rPr>
        <w:t>For</w:t>
      </w:r>
      <w:r>
        <w:rPr>
          <w:rFonts w:ascii="Cambria" w:hAnsi="Cambria"/>
          <w:spacing w:val="14"/>
          <w:w w:val="110"/>
          <w:sz w:val="16"/>
        </w:rPr>
        <w:t> </w:t>
      </w:r>
      <w:r>
        <w:rPr>
          <w:rFonts w:ascii="Cambria" w:hAnsi="Cambria"/>
          <w:spacing w:val="13"/>
          <w:w w:val="110"/>
          <w:sz w:val="16"/>
        </w:rPr>
        <w:t>Public</w:t>
      </w:r>
      <w:r>
        <w:rPr>
          <w:rFonts w:ascii="Cambria" w:hAnsi="Cambria"/>
          <w:spacing w:val="31"/>
          <w:w w:val="110"/>
          <w:sz w:val="16"/>
        </w:rPr>
        <w:t> </w:t>
      </w:r>
      <w:r>
        <w:rPr>
          <w:rFonts w:ascii="Cambria" w:hAnsi="Cambria"/>
          <w:w w:val="110"/>
          <w:sz w:val="16"/>
        </w:rPr>
        <w:t>Elementary</w:t>
      </w:r>
      <w:r>
        <w:rPr>
          <w:rFonts w:ascii="Cambria" w:hAnsi="Cambria"/>
          <w:spacing w:val="16"/>
          <w:w w:val="110"/>
          <w:sz w:val="16"/>
        </w:rPr>
        <w:t> </w:t>
      </w:r>
      <w:r>
        <w:rPr>
          <w:rFonts w:ascii="Cambria" w:hAnsi="Cambria"/>
          <w:w w:val="110"/>
          <w:sz w:val="16"/>
        </w:rPr>
        <w:t>Schools</w:t>
      </w:r>
      <w:r>
        <w:rPr>
          <w:rFonts w:ascii="Cambria" w:hAnsi="Cambria"/>
          <w:spacing w:val="15"/>
          <w:w w:val="110"/>
          <w:sz w:val="16"/>
        </w:rPr>
        <w:t> </w:t>
      </w:r>
      <w:r>
        <w:rPr>
          <w:rFonts w:ascii="Cambria" w:hAnsi="Cambria"/>
          <w:w w:val="110"/>
          <w:sz w:val="16"/>
        </w:rPr>
        <w:t>•</w:t>
      </w:r>
      <w:r>
        <w:rPr>
          <w:rFonts w:ascii="Cambria" w:hAnsi="Cambria"/>
          <w:spacing w:val="14"/>
          <w:w w:val="110"/>
          <w:sz w:val="16"/>
        </w:rPr>
        <w:t> </w:t>
      </w:r>
      <w:r>
        <w:rPr>
          <w:rFonts w:ascii="Cambria" w:hAnsi="Cambria"/>
          <w:w w:val="110"/>
          <w:sz w:val="16"/>
        </w:rPr>
        <w:t>2026</w:t>
      </w:r>
      <w:r>
        <w:rPr>
          <w:rFonts w:ascii="Cambria" w:hAnsi="Cambria"/>
          <w:spacing w:val="15"/>
          <w:w w:val="110"/>
          <w:sz w:val="16"/>
        </w:rPr>
        <w:t> </w:t>
      </w:r>
      <w:r>
        <w:rPr>
          <w:rFonts w:ascii="Cambria" w:hAnsi="Cambria"/>
          <w:spacing w:val="-2"/>
          <w:w w:val="110"/>
          <w:sz w:val="16"/>
        </w:rPr>
        <w:t>Rollout</w:t>
      </w:r>
    </w:p>
    <w:p>
      <w:pPr>
        <w:spacing w:after="0"/>
        <w:jc w:val="center"/>
        <w:rPr>
          <w:rFonts w:ascii="Cambria" w:hAnsi="Cambria"/>
          <w:sz w:val="16"/>
        </w:rPr>
        <w:sectPr>
          <w:pgSz w:w="11900" w:h="16860"/>
          <w:pgMar w:header="0" w:footer="443" w:top="620" w:bottom="700" w:left="425" w:right="425"/>
          <w:cols w:num="2" w:equalWidth="0">
            <w:col w:w="1656" w:space="40"/>
            <w:col w:w="9354"/>
          </w:cols>
        </w:sectPr>
      </w:pPr>
    </w:p>
    <w:p>
      <w:pPr>
        <w:spacing w:before="1"/>
        <w:ind w:left="309" w:right="2984" w:firstLine="0"/>
        <w:jc w:val="left"/>
        <w:rPr>
          <w:rFonts w:ascii="Cambria"/>
          <w:sz w:val="18"/>
        </w:rPr>
      </w:pPr>
      <w:r>
        <w:rPr>
          <w:rFonts w:ascii="Cambria"/>
          <w:sz w:val="18"/>
        </w:rPr>
        <mc:AlternateContent>
          <mc:Choice Requires="wps">
            <w:drawing>
              <wp:anchor distT="0" distB="0" distL="0" distR="0" allowOverlap="1" layoutInCell="1" locked="0" behindDoc="0" simplePos="0" relativeHeight="15749632">
                <wp:simplePos x="0" y="0"/>
                <wp:positionH relativeFrom="page">
                  <wp:posOffset>5504815</wp:posOffset>
                </wp:positionH>
                <wp:positionV relativeFrom="paragraph">
                  <wp:posOffset>-151695</wp:posOffset>
                </wp:positionV>
                <wp:extent cx="1600200" cy="50292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600200" cy="502920"/>
                          <a:chExt cx="1600200" cy="502920"/>
                        </a:xfrm>
                      </wpg:grpSpPr>
                      <pic:pic>
                        <pic:nvPicPr>
                          <pic:cNvPr id="129" name="Image 129"/>
                          <pic:cNvPicPr/>
                        </pic:nvPicPr>
                        <pic:blipFill>
                          <a:blip r:embed="rId34" cstate="print"/>
                          <a:stretch>
                            <a:fillRect/>
                          </a:stretch>
                        </pic:blipFill>
                        <pic:spPr>
                          <a:xfrm>
                            <a:off x="0" y="0"/>
                            <a:ext cx="1600200" cy="502920"/>
                          </a:xfrm>
                          <a:prstGeom prst="rect">
                            <a:avLst/>
                          </a:prstGeom>
                        </pic:spPr>
                      </pic:pic>
                      <pic:pic>
                        <pic:nvPicPr>
                          <pic:cNvPr id="130" name="Image 130"/>
                          <pic:cNvPicPr/>
                        </pic:nvPicPr>
                        <pic:blipFill>
                          <a:blip r:embed="rId35" cstate="print"/>
                          <a:stretch>
                            <a:fillRect/>
                          </a:stretch>
                        </pic:blipFill>
                        <pic:spPr>
                          <a:xfrm>
                            <a:off x="731519" y="362331"/>
                            <a:ext cx="141859" cy="85344"/>
                          </a:xfrm>
                          <a:prstGeom prst="rect">
                            <a:avLst/>
                          </a:prstGeom>
                        </pic:spPr>
                      </pic:pic>
                    </wpg:wgp>
                  </a:graphicData>
                </a:graphic>
              </wp:anchor>
            </w:drawing>
          </mc:Choice>
          <mc:Fallback>
            <w:pict>
              <v:group style="position:absolute;margin-left:433.450012pt;margin-top:-11.944531pt;width:126pt;height:39.6pt;mso-position-horizontal-relative:page;mso-position-vertical-relative:paragraph;z-index:15749632" id="docshapegroup81" coordorigin="8669,-239" coordsize="2520,792">
                <v:shape style="position:absolute;left:8669;top:-239;width:2520;height:792" type="#_x0000_t75" id="docshape82" stroked="false">
                  <v:imagedata r:id="rId34" o:title=""/>
                </v:shape>
                <v:shape style="position:absolute;left:9821;top:331;width:224;height:135" type="#_x0000_t75" id="docshape83" stroked="false">
                  <v:imagedata r:id="rId35" o:title=""/>
                </v:shape>
                <w10:wrap type="none"/>
              </v:group>
            </w:pict>
          </mc:Fallback>
        </mc:AlternateContent>
      </w:r>
      <w:r>
        <w:rPr>
          <w:rFonts w:ascii="Cambria"/>
          <w:w w:val="115"/>
          <w:sz w:val="18"/>
        </w:rPr>
        <w:t>The</w:t>
      </w:r>
      <w:r>
        <w:rPr>
          <w:rFonts w:ascii="Cambria"/>
          <w:spacing w:val="-6"/>
          <w:w w:val="115"/>
          <w:sz w:val="18"/>
        </w:rPr>
        <w:t> </w:t>
      </w:r>
      <w:r>
        <w:rPr>
          <w:rFonts w:ascii="Cambria"/>
          <w:w w:val="115"/>
          <w:sz w:val="18"/>
        </w:rPr>
        <w:t>SGC</w:t>
      </w:r>
      <w:r>
        <w:rPr>
          <w:rFonts w:ascii="Cambria"/>
          <w:spacing w:val="-10"/>
          <w:w w:val="115"/>
          <w:sz w:val="18"/>
        </w:rPr>
        <w:t> </w:t>
      </w:r>
      <w:r>
        <w:rPr>
          <w:rFonts w:ascii="Cambria"/>
          <w:w w:val="115"/>
          <w:sz w:val="18"/>
        </w:rPr>
        <w:t>assists</w:t>
      </w:r>
      <w:r>
        <w:rPr>
          <w:rFonts w:ascii="Cambria"/>
          <w:spacing w:val="-6"/>
          <w:w w:val="115"/>
          <w:sz w:val="18"/>
        </w:rPr>
        <w:t> </w:t>
      </w:r>
      <w:r>
        <w:rPr>
          <w:rFonts w:ascii="Cambria"/>
          <w:w w:val="115"/>
          <w:sz w:val="18"/>
        </w:rPr>
        <w:t>the</w:t>
      </w:r>
      <w:r>
        <w:rPr>
          <w:rFonts w:ascii="Cambria"/>
          <w:spacing w:val="-7"/>
          <w:w w:val="115"/>
          <w:sz w:val="18"/>
        </w:rPr>
        <w:t> </w:t>
      </w:r>
      <w:r>
        <w:rPr>
          <w:rFonts w:ascii="Cambria"/>
          <w:w w:val="115"/>
          <w:sz w:val="18"/>
        </w:rPr>
        <w:t>school</w:t>
      </w:r>
      <w:r>
        <w:rPr>
          <w:rFonts w:ascii="Cambria"/>
          <w:spacing w:val="-10"/>
          <w:w w:val="115"/>
          <w:sz w:val="18"/>
        </w:rPr>
        <w:t> </w:t>
      </w:r>
      <w:r>
        <w:rPr>
          <w:rFonts w:ascii="Cambria"/>
          <w:w w:val="115"/>
          <w:sz w:val="18"/>
        </w:rPr>
        <w:t>in</w:t>
      </w:r>
      <w:r>
        <w:rPr>
          <w:rFonts w:ascii="Cambria"/>
          <w:spacing w:val="-10"/>
          <w:w w:val="115"/>
          <w:sz w:val="18"/>
        </w:rPr>
        <w:t> </w:t>
      </w:r>
      <w:r>
        <w:rPr>
          <w:rFonts w:ascii="Cambria"/>
          <w:w w:val="115"/>
          <w:sz w:val="18"/>
        </w:rPr>
        <w:t>ensuring</w:t>
      </w:r>
      <w:r>
        <w:rPr>
          <w:rFonts w:ascii="Cambria"/>
          <w:spacing w:val="-5"/>
          <w:w w:val="115"/>
          <w:sz w:val="18"/>
        </w:rPr>
        <w:t> </w:t>
      </w:r>
      <w:r>
        <w:rPr>
          <w:rFonts w:ascii="Cambria"/>
          <w:w w:val="115"/>
          <w:sz w:val="18"/>
        </w:rPr>
        <w:t>transparency</w:t>
      </w:r>
      <w:r>
        <w:rPr>
          <w:rFonts w:ascii="Cambria"/>
          <w:spacing w:val="-6"/>
          <w:w w:val="115"/>
          <w:sz w:val="18"/>
        </w:rPr>
        <w:t> </w:t>
      </w:r>
      <w:r>
        <w:rPr>
          <w:rFonts w:ascii="Cambria"/>
          <w:w w:val="115"/>
          <w:sz w:val="18"/>
        </w:rPr>
        <w:t>in</w:t>
      </w:r>
      <w:r>
        <w:rPr>
          <w:rFonts w:ascii="Cambria"/>
          <w:spacing w:val="-10"/>
          <w:w w:val="115"/>
          <w:sz w:val="18"/>
        </w:rPr>
        <w:t> </w:t>
      </w:r>
      <w:r>
        <w:rPr>
          <w:rFonts w:ascii="Cambria"/>
          <w:w w:val="115"/>
          <w:sz w:val="18"/>
        </w:rPr>
        <w:t>its</w:t>
      </w:r>
      <w:r>
        <w:rPr>
          <w:rFonts w:ascii="Cambria"/>
          <w:spacing w:val="-10"/>
          <w:w w:val="115"/>
          <w:sz w:val="18"/>
        </w:rPr>
        <w:t> </w:t>
      </w:r>
      <w:r>
        <w:rPr>
          <w:rFonts w:ascii="Cambria"/>
          <w:w w:val="115"/>
          <w:sz w:val="18"/>
        </w:rPr>
        <w:t>operations</w:t>
      </w:r>
      <w:r>
        <w:rPr>
          <w:rFonts w:ascii="Cambria"/>
          <w:spacing w:val="-10"/>
          <w:w w:val="115"/>
          <w:sz w:val="18"/>
        </w:rPr>
        <w:t> </w:t>
      </w:r>
      <w:r>
        <w:rPr>
          <w:rFonts w:ascii="Cambria"/>
          <w:w w:val="115"/>
          <w:sz w:val="18"/>
        </w:rPr>
        <w:t>and</w:t>
      </w:r>
      <w:r>
        <w:rPr>
          <w:rFonts w:ascii="Cambria"/>
          <w:spacing w:val="-9"/>
          <w:w w:val="115"/>
          <w:sz w:val="18"/>
        </w:rPr>
        <w:t> </w:t>
      </w:r>
      <w:r>
        <w:rPr>
          <w:rFonts w:ascii="Cambria"/>
          <w:w w:val="115"/>
          <w:sz w:val="18"/>
        </w:rPr>
        <w:t>performance, specifically school programs and resources management.</w:t>
      </w:r>
    </w:p>
    <w:p>
      <w:pPr>
        <w:pStyle w:val="BodyText"/>
        <w:spacing w:before="143"/>
        <w:rPr>
          <w:rFonts w:ascii="Cambria"/>
          <w:sz w:val="20"/>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4"/>
        <w:gridCol w:w="4743"/>
        <w:gridCol w:w="4726"/>
      </w:tblGrid>
      <w:tr>
        <w:trPr>
          <w:trHeight w:val="357" w:hRule="atLeast"/>
        </w:trPr>
        <w:tc>
          <w:tcPr>
            <w:tcW w:w="5727" w:type="dxa"/>
            <w:gridSpan w:val="2"/>
            <w:tcBorders>
              <w:left w:val="single" w:sz="4" w:space="0" w:color="000000"/>
            </w:tcBorders>
            <w:shd w:val="clear" w:color="auto" w:fill="000000"/>
          </w:tcPr>
          <w:p>
            <w:pPr>
              <w:pStyle w:val="TableParagraph"/>
              <w:tabs>
                <w:tab w:pos="1027" w:val="left" w:leader="none"/>
              </w:tabs>
              <w:spacing w:before="55"/>
              <w:ind w:left="237"/>
              <w:rPr>
                <w:b/>
                <w:sz w:val="22"/>
              </w:rPr>
            </w:pPr>
            <w:r>
              <w:rPr>
                <w:b/>
                <w:color w:val="FFFFFF"/>
                <w:spacing w:val="-4"/>
                <w:w w:val="110"/>
                <w:sz w:val="22"/>
              </w:rPr>
              <w:t>FI11</w:t>
            </w:r>
            <w:r>
              <w:rPr>
                <w:b/>
                <w:color w:val="FFFFFF"/>
                <w:sz w:val="22"/>
              </w:rPr>
              <w:tab/>
            </w: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5"/>
                <w:w w:val="110"/>
                <w:sz w:val="22"/>
              </w:rPr>
              <w:t>11</w:t>
            </w:r>
          </w:p>
        </w:tc>
        <w:tc>
          <w:tcPr>
            <w:tcW w:w="4726" w:type="dxa"/>
            <w:tcBorders>
              <w:bottom w:val="single" w:sz="4" w:space="0" w:color="000000"/>
            </w:tcBorders>
          </w:tcPr>
          <w:p>
            <w:pPr>
              <w:pStyle w:val="TableParagraph"/>
              <w:ind w:left="0"/>
              <w:rPr>
                <w:rFonts w:ascii="Times New Roman"/>
                <w:sz w:val="20"/>
              </w:rPr>
            </w:pPr>
          </w:p>
        </w:tc>
      </w:tr>
      <w:tr>
        <w:trPr>
          <w:trHeight w:val="933" w:hRule="atLeast"/>
        </w:trPr>
        <w:tc>
          <w:tcPr>
            <w:tcW w:w="10453" w:type="dxa"/>
            <w:gridSpan w:val="3"/>
            <w:tcBorders>
              <w:left w:val="single" w:sz="4" w:space="0" w:color="000000"/>
              <w:right w:val="single" w:sz="4" w:space="0" w:color="000000"/>
            </w:tcBorders>
          </w:tcPr>
          <w:p>
            <w:pPr>
              <w:pStyle w:val="TableParagraph"/>
              <w:spacing w:line="242" w:lineRule="auto" w:before="35"/>
              <w:ind w:left="1027"/>
              <w:rPr>
                <w:b/>
                <w:sz w:val="20"/>
              </w:rPr>
            </w:pPr>
            <w:r>
              <w:rPr>
                <w:b/>
                <w:spacing w:val="-2"/>
                <w:w w:val="120"/>
                <w:sz w:val="20"/>
              </w:rPr>
              <w:t>THE</w:t>
            </w:r>
            <w:r>
              <w:rPr>
                <w:b/>
                <w:spacing w:val="-14"/>
                <w:w w:val="120"/>
                <w:sz w:val="20"/>
              </w:rPr>
              <w:t> </w:t>
            </w:r>
            <w:r>
              <w:rPr>
                <w:b/>
                <w:spacing w:val="-2"/>
                <w:w w:val="120"/>
                <w:sz w:val="20"/>
              </w:rPr>
              <w:t>SGC</w:t>
            </w:r>
            <w:r>
              <w:rPr>
                <w:b/>
                <w:spacing w:val="-13"/>
                <w:w w:val="120"/>
                <w:sz w:val="20"/>
              </w:rPr>
              <w:t> </w:t>
            </w:r>
            <w:r>
              <w:rPr>
                <w:b/>
                <w:spacing w:val="-2"/>
                <w:w w:val="120"/>
                <w:sz w:val="20"/>
              </w:rPr>
              <w:t>HAS</w:t>
            </w:r>
            <w:r>
              <w:rPr>
                <w:b/>
                <w:spacing w:val="-11"/>
                <w:w w:val="120"/>
                <w:sz w:val="20"/>
              </w:rPr>
              <w:t> </w:t>
            </w:r>
            <w:r>
              <w:rPr>
                <w:b/>
                <w:spacing w:val="-2"/>
                <w:w w:val="120"/>
                <w:sz w:val="20"/>
              </w:rPr>
              <w:t>ASSISTED</w:t>
            </w:r>
            <w:r>
              <w:rPr>
                <w:b/>
                <w:spacing w:val="-12"/>
                <w:w w:val="120"/>
                <w:sz w:val="20"/>
              </w:rPr>
              <w:t> </w:t>
            </w:r>
            <w:r>
              <w:rPr>
                <w:b/>
                <w:spacing w:val="-2"/>
                <w:w w:val="120"/>
                <w:sz w:val="20"/>
              </w:rPr>
              <w:t>THE</w:t>
            </w:r>
            <w:r>
              <w:rPr>
                <w:b/>
                <w:spacing w:val="-13"/>
                <w:w w:val="120"/>
                <w:sz w:val="20"/>
              </w:rPr>
              <w:t> </w:t>
            </w:r>
            <w:r>
              <w:rPr>
                <w:b/>
                <w:spacing w:val="-2"/>
                <w:w w:val="120"/>
                <w:sz w:val="20"/>
              </w:rPr>
              <w:t>SCHOOL</w:t>
            </w:r>
            <w:r>
              <w:rPr>
                <w:b/>
                <w:spacing w:val="-15"/>
                <w:w w:val="120"/>
                <w:sz w:val="20"/>
              </w:rPr>
              <w:t> </w:t>
            </w:r>
            <w:r>
              <w:rPr>
                <w:b/>
                <w:spacing w:val="-2"/>
                <w:w w:val="120"/>
                <w:sz w:val="20"/>
              </w:rPr>
              <w:t>IN</w:t>
            </w:r>
            <w:r>
              <w:rPr>
                <w:b/>
                <w:spacing w:val="-12"/>
                <w:w w:val="120"/>
                <w:sz w:val="20"/>
              </w:rPr>
              <w:t> </w:t>
            </w:r>
            <w:r>
              <w:rPr>
                <w:b/>
                <w:spacing w:val="-2"/>
                <w:w w:val="120"/>
                <w:sz w:val="20"/>
              </w:rPr>
              <w:t>COMMUNICATING</w:t>
            </w:r>
            <w:r>
              <w:rPr>
                <w:b/>
                <w:spacing w:val="-11"/>
                <w:w w:val="120"/>
                <w:sz w:val="20"/>
              </w:rPr>
              <w:t> </w:t>
            </w:r>
            <w:r>
              <w:rPr>
                <w:b/>
                <w:spacing w:val="-2"/>
                <w:w w:val="120"/>
                <w:sz w:val="20"/>
              </w:rPr>
              <w:t>INFORMATION</w:t>
            </w:r>
            <w:r>
              <w:rPr>
                <w:b/>
                <w:spacing w:val="-14"/>
                <w:w w:val="120"/>
                <w:sz w:val="20"/>
              </w:rPr>
              <w:t> </w:t>
            </w:r>
            <w:r>
              <w:rPr>
                <w:b/>
                <w:spacing w:val="-2"/>
                <w:w w:val="120"/>
                <w:sz w:val="20"/>
              </w:rPr>
              <w:t>TO</w:t>
            </w:r>
            <w:r>
              <w:rPr>
                <w:b/>
                <w:spacing w:val="-13"/>
                <w:w w:val="120"/>
                <w:sz w:val="20"/>
              </w:rPr>
              <w:t> </w:t>
            </w:r>
            <w:r>
              <w:rPr>
                <w:b/>
                <w:spacing w:val="-2"/>
                <w:w w:val="120"/>
                <w:sz w:val="20"/>
              </w:rPr>
              <w:t>THE </w:t>
            </w:r>
            <w:r>
              <w:rPr>
                <w:b/>
                <w:w w:val="120"/>
                <w:sz w:val="20"/>
              </w:rPr>
              <w:t>SCHOOL STAKEHOLDERS THROUGH THE SRC, TRANSPARENCY BOARD, ETC..</w:t>
            </w:r>
          </w:p>
          <w:p>
            <w:pPr>
              <w:pStyle w:val="TableParagraph"/>
              <w:spacing w:before="1"/>
              <w:ind w:left="1027"/>
              <w:rPr>
                <w:i/>
                <w:sz w:val="16"/>
              </w:rPr>
            </w:pPr>
            <w:r>
              <w:rPr>
                <w:i/>
                <w:color w:val="7D7D7D"/>
                <w:w w:val="115"/>
                <w:sz w:val="16"/>
              </w:rPr>
              <w:t>A</w:t>
            </w:r>
            <w:r>
              <w:rPr>
                <w:i/>
                <w:color w:val="7D7D7D"/>
                <w:spacing w:val="-11"/>
                <w:w w:val="115"/>
                <w:sz w:val="16"/>
              </w:rPr>
              <w:t> </w:t>
            </w:r>
            <w:r>
              <w:rPr>
                <w:i/>
                <w:color w:val="7D7D7D"/>
                <w:w w:val="115"/>
                <w:sz w:val="16"/>
              </w:rPr>
              <w:t>functional</w:t>
            </w:r>
            <w:r>
              <w:rPr>
                <w:i/>
                <w:color w:val="7D7D7D"/>
                <w:spacing w:val="-7"/>
                <w:w w:val="115"/>
                <w:sz w:val="16"/>
              </w:rPr>
              <w:t> </w:t>
            </w:r>
            <w:r>
              <w:rPr>
                <w:i/>
                <w:color w:val="7D7D7D"/>
                <w:w w:val="115"/>
                <w:sz w:val="16"/>
              </w:rPr>
              <w:t>SGC</w:t>
            </w:r>
            <w:r>
              <w:rPr>
                <w:i/>
                <w:color w:val="7D7D7D"/>
                <w:spacing w:val="-9"/>
                <w:w w:val="115"/>
                <w:sz w:val="16"/>
              </w:rPr>
              <w:t> </w:t>
            </w:r>
            <w:r>
              <w:rPr>
                <w:i/>
                <w:color w:val="7D7D7D"/>
                <w:w w:val="115"/>
                <w:sz w:val="16"/>
              </w:rPr>
              <w:t>has</w:t>
            </w:r>
            <w:r>
              <w:rPr>
                <w:i/>
                <w:color w:val="7D7D7D"/>
                <w:spacing w:val="-6"/>
                <w:w w:val="115"/>
                <w:sz w:val="16"/>
              </w:rPr>
              <w:t> </w:t>
            </w:r>
            <w:r>
              <w:rPr>
                <w:i/>
                <w:color w:val="7D7D7D"/>
                <w:w w:val="115"/>
                <w:sz w:val="16"/>
              </w:rPr>
              <w:t>promoted</w:t>
            </w:r>
            <w:r>
              <w:rPr>
                <w:i/>
                <w:color w:val="7D7D7D"/>
                <w:spacing w:val="-4"/>
                <w:w w:val="115"/>
                <w:sz w:val="16"/>
              </w:rPr>
              <w:t> </w:t>
            </w:r>
            <w:r>
              <w:rPr>
                <w:i/>
                <w:color w:val="7D7D7D"/>
                <w:w w:val="115"/>
                <w:sz w:val="16"/>
              </w:rPr>
              <w:t>transparency</w:t>
            </w:r>
            <w:r>
              <w:rPr>
                <w:i/>
                <w:color w:val="7D7D7D"/>
                <w:spacing w:val="-6"/>
                <w:w w:val="115"/>
                <w:sz w:val="16"/>
              </w:rPr>
              <w:t> </w:t>
            </w:r>
            <w:r>
              <w:rPr>
                <w:i/>
                <w:color w:val="7D7D7D"/>
                <w:w w:val="115"/>
                <w:sz w:val="16"/>
              </w:rPr>
              <w:t>by</w:t>
            </w:r>
            <w:r>
              <w:rPr>
                <w:i/>
                <w:color w:val="7D7D7D"/>
                <w:spacing w:val="-6"/>
                <w:w w:val="115"/>
                <w:sz w:val="16"/>
              </w:rPr>
              <w:t> </w:t>
            </w:r>
            <w:r>
              <w:rPr>
                <w:i/>
                <w:color w:val="7D7D7D"/>
                <w:w w:val="115"/>
                <w:sz w:val="16"/>
              </w:rPr>
              <w:t>utilizing</w:t>
            </w:r>
            <w:r>
              <w:rPr>
                <w:i/>
                <w:color w:val="7D7D7D"/>
                <w:spacing w:val="-8"/>
                <w:w w:val="115"/>
                <w:sz w:val="16"/>
              </w:rPr>
              <w:t> </w:t>
            </w:r>
            <w:r>
              <w:rPr>
                <w:i/>
                <w:color w:val="7D7D7D"/>
                <w:w w:val="115"/>
                <w:sz w:val="16"/>
              </w:rPr>
              <w:t>various</w:t>
            </w:r>
            <w:r>
              <w:rPr>
                <w:i/>
                <w:color w:val="7D7D7D"/>
                <w:spacing w:val="-6"/>
                <w:w w:val="115"/>
                <w:sz w:val="16"/>
              </w:rPr>
              <w:t> </w:t>
            </w:r>
            <w:r>
              <w:rPr>
                <w:i/>
                <w:color w:val="7D7D7D"/>
                <w:w w:val="115"/>
                <w:sz w:val="16"/>
              </w:rPr>
              <w:t>communication</w:t>
            </w:r>
            <w:r>
              <w:rPr>
                <w:i/>
                <w:color w:val="7D7D7D"/>
                <w:spacing w:val="-7"/>
                <w:w w:val="115"/>
                <w:sz w:val="16"/>
              </w:rPr>
              <w:t> </w:t>
            </w:r>
            <w:r>
              <w:rPr>
                <w:i/>
                <w:color w:val="7D7D7D"/>
                <w:w w:val="115"/>
                <w:sz w:val="16"/>
              </w:rPr>
              <w:t>platforms</w:t>
            </w:r>
            <w:r>
              <w:rPr>
                <w:i/>
                <w:color w:val="7D7D7D"/>
                <w:spacing w:val="-6"/>
                <w:w w:val="115"/>
                <w:sz w:val="16"/>
              </w:rPr>
              <w:t> </w:t>
            </w:r>
            <w:r>
              <w:rPr>
                <w:i/>
                <w:color w:val="7D7D7D"/>
                <w:w w:val="115"/>
                <w:sz w:val="16"/>
              </w:rPr>
              <w:t>to</w:t>
            </w:r>
            <w:r>
              <w:rPr>
                <w:i/>
                <w:color w:val="7D7D7D"/>
                <w:spacing w:val="-8"/>
                <w:w w:val="115"/>
                <w:sz w:val="16"/>
              </w:rPr>
              <w:t> </w:t>
            </w:r>
            <w:r>
              <w:rPr>
                <w:i/>
                <w:color w:val="7D7D7D"/>
                <w:w w:val="115"/>
                <w:sz w:val="16"/>
              </w:rPr>
              <w:t>make</w:t>
            </w:r>
            <w:r>
              <w:rPr>
                <w:i/>
                <w:color w:val="7D7D7D"/>
                <w:spacing w:val="-8"/>
                <w:w w:val="115"/>
                <w:sz w:val="16"/>
              </w:rPr>
              <w:t> </w:t>
            </w:r>
            <w:r>
              <w:rPr>
                <w:i/>
                <w:color w:val="7D7D7D"/>
                <w:w w:val="115"/>
                <w:sz w:val="16"/>
              </w:rPr>
              <w:t>school</w:t>
            </w:r>
            <w:r>
              <w:rPr>
                <w:i/>
                <w:color w:val="7D7D7D"/>
                <w:spacing w:val="-6"/>
                <w:w w:val="115"/>
                <w:sz w:val="16"/>
              </w:rPr>
              <w:t> </w:t>
            </w:r>
            <w:r>
              <w:rPr>
                <w:i/>
                <w:color w:val="7D7D7D"/>
                <w:w w:val="115"/>
                <w:sz w:val="16"/>
              </w:rPr>
              <w:t>data</w:t>
            </w:r>
            <w:r>
              <w:rPr>
                <w:i/>
                <w:color w:val="7D7D7D"/>
                <w:spacing w:val="-9"/>
                <w:w w:val="115"/>
                <w:sz w:val="16"/>
              </w:rPr>
              <w:t> </w:t>
            </w:r>
            <w:r>
              <w:rPr>
                <w:i/>
                <w:color w:val="7D7D7D"/>
                <w:w w:val="115"/>
                <w:sz w:val="16"/>
              </w:rPr>
              <w:t>and information accessible to school stakeholders.</w:t>
            </w:r>
          </w:p>
        </w:tc>
      </w:tr>
      <w:tr>
        <w:trPr>
          <w:trHeight w:val="326" w:hRule="atLeast"/>
        </w:trPr>
        <w:tc>
          <w:tcPr>
            <w:tcW w:w="984" w:type="dxa"/>
            <w:tcBorders>
              <w:left w:val="single" w:sz="4" w:space="0" w:color="000000"/>
            </w:tcBorders>
            <w:shd w:val="clear" w:color="auto" w:fill="000000"/>
          </w:tcPr>
          <w:p>
            <w:pPr>
              <w:pStyle w:val="TableParagraph"/>
              <w:spacing w:before="38"/>
              <w:ind w:left="191"/>
              <w:rPr>
                <w:b/>
                <w:sz w:val="20"/>
              </w:rPr>
            </w:pPr>
            <w:r>
              <w:rPr>
                <w:b/>
                <w:color w:val="FFFFFF"/>
                <w:spacing w:val="-2"/>
                <w:w w:val="115"/>
                <w:sz w:val="20"/>
              </w:rPr>
              <w:t>FI11A</w:t>
            </w:r>
          </w:p>
        </w:tc>
        <w:tc>
          <w:tcPr>
            <w:tcW w:w="9469" w:type="dxa"/>
            <w:gridSpan w:val="2"/>
            <w:tcBorders>
              <w:right w:val="single" w:sz="4" w:space="0" w:color="000000"/>
            </w:tcBorders>
            <w:shd w:val="clear" w:color="auto" w:fill="F0F0F0"/>
          </w:tcPr>
          <w:p>
            <w:pPr>
              <w:pStyle w:val="TableParagraph"/>
              <w:spacing w:before="38"/>
              <w:ind w:left="48"/>
              <w:rPr>
                <w:b/>
                <w:sz w:val="20"/>
              </w:rPr>
            </w:pPr>
            <w:r>
              <w:rPr>
                <w:b/>
                <w:w w:val="110"/>
                <w:sz w:val="20"/>
              </w:rPr>
              <w:t>PRIMARY</w:t>
            </w:r>
            <w:r>
              <w:rPr>
                <w:b/>
                <w:spacing w:val="26"/>
                <w:w w:val="110"/>
                <w:sz w:val="20"/>
              </w:rPr>
              <w:t> </w:t>
            </w:r>
            <w:r>
              <w:rPr>
                <w:b/>
                <w:w w:val="110"/>
                <w:sz w:val="20"/>
              </w:rPr>
              <w:t>SUB-</w:t>
            </w:r>
            <w:r>
              <w:rPr>
                <w:b/>
                <w:spacing w:val="-2"/>
                <w:w w:val="110"/>
                <w:sz w:val="20"/>
              </w:rPr>
              <w:t>INDICATOR</w:t>
            </w:r>
          </w:p>
        </w:tc>
      </w:tr>
      <w:tr>
        <w:trPr>
          <w:trHeight w:val="790" w:hRule="atLeast"/>
        </w:trPr>
        <w:tc>
          <w:tcPr>
            <w:tcW w:w="984" w:type="dxa"/>
            <w:vMerge w:val="restart"/>
            <w:tcBorders>
              <w:left w:val="single" w:sz="4" w:space="0" w:color="000000"/>
              <w:bottom w:val="single" w:sz="4" w:space="0" w:color="000000"/>
            </w:tcBorders>
          </w:tcPr>
          <w:p>
            <w:pPr>
              <w:pStyle w:val="TableParagraph"/>
              <w:numPr>
                <w:ilvl w:val="0"/>
                <w:numId w:val="52"/>
              </w:numPr>
              <w:tabs>
                <w:tab w:pos="433" w:val="left" w:leader="none"/>
              </w:tabs>
              <w:spacing w:line="234" w:lineRule="exact" w:before="38" w:after="0"/>
              <w:ind w:left="433" w:right="0" w:hanging="357"/>
              <w:jc w:val="left"/>
              <w:rPr>
                <w:b/>
                <w:sz w:val="20"/>
              </w:rPr>
            </w:pPr>
            <w:r>
              <w:rPr>
                <w:b/>
                <w:spacing w:val="-5"/>
                <w:w w:val="125"/>
                <w:sz w:val="20"/>
              </w:rPr>
              <w:t>YES</w:t>
            </w:r>
          </w:p>
          <w:p>
            <w:pPr>
              <w:pStyle w:val="TableParagraph"/>
              <w:numPr>
                <w:ilvl w:val="0"/>
                <w:numId w:val="52"/>
              </w:numPr>
              <w:tabs>
                <w:tab w:pos="433" w:val="left" w:leader="none"/>
              </w:tabs>
              <w:spacing w:line="234" w:lineRule="exact" w:before="0" w:after="0"/>
              <w:ind w:left="433" w:right="0" w:hanging="357"/>
              <w:jc w:val="left"/>
              <w:rPr>
                <w:b/>
                <w:sz w:val="20"/>
              </w:rPr>
            </w:pPr>
            <w:r>
              <w:rPr>
                <w:b/>
                <w:spacing w:val="-5"/>
                <w:w w:val="110"/>
                <w:sz w:val="20"/>
              </w:rPr>
              <w:t>NO</w:t>
            </w:r>
          </w:p>
        </w:tc>
        <w:tc>
          <w:tcPr>
            <w:tcW w:w="9469" w:type="dxa"/>
            <w:gridSpan w:val="2"/>
            <w:tcBorders>
              <w:bottom w:val="dashSmallGap" w:sz="4" w:space="0" w:color="000000"/>
              <w:right w:val="single" w:sz="4" w:space="0" w:color="000000"/>
            </w:tcBorders>
          </w:tcPr>
          <w:p>
            <w:pPr>
              <w:pStyle w:val="TableParagraph"/>
              <w:spacing w:before="38"/>
              <w:ind w:left="48"/>
              <w:rPr>
                <w:b/>
                <w:sz w:val="20"/>
              </w:rPr>
            </w:pPr>
            <w:r>
              <w:rPr>
                <w:b/>
                <w:w w:val="110"/>
                <w:sz w:val="20"/>
              </w:rPr>
              <w:t>The</w:t>
            </w:r>
            <w:r>
              <w:rPr>
                <w:b/>
                <w:spacing w:val="29"/>
                <w:w w:val="110"/>
                <w:sz w:val="20"/>
              </w:rPr>
              <w:t> </w:t>
            </w:r>
            <w:r>
              <w:rPr>
                <w:b/>
                <w:w w:val="110"/>
                <w:sz w:val="20"/>
              </w:rPr>
              <w:t>SGC</w:t>
            </w:r>
            <w:r>
              <w:rPr>
                <w:b/>
                <w:spacing w:val="31"/>
                <w:w w:val="110"/>
                <w:sz w:val="20"/>
              </w:rPr>
              <w:t> </w:t>
            </w:r>
            <w:r>
              <w:rPr>
                <w:b/>
                <w:w w:val="110"/>
                <w:sz w:val="20"/>
              </w:rPr>
              <w:t>has</w:t>
            </w:r>
            <w:r>
              <w:rPr>
                <w:b/>
                <w:spacing w:val="30"/>
                <w:w w:val="110"/>
                <w:sz w:val="20"/>
              </w:rPr>
              <w:t> </w:t>
            </w:r>
            <w:r>
              <w:rPr>
                <w:b/>
                <w:w w:val="110"/>
                <w:sz w:val="20"/>
              </w:rPr>
              <w:t>promoted</w:t>
            </w:r>
            <w:r>
              <w:rPr>
                <w:b/>
                <w:spacing w:val="31"/>
                <w:w w:val="110"/>
                <w:sz w:val="20"/>
              </w:rPr>
              <w:t> </w:t>
            </w:r>
            <w:r>
              <w:rPr>
                <w:b/>
                <w:w w:val="110"/>
                <w:sz w:val="20"/>
              </w:rPr>
              <w:t>access</w:t>
            </w:r>
            <w:r>
              <w:rPr>
                <w:b/>
                <w:spacing w:val="32"/>
                <w:w w:val="110"/>
                <w:sz w:val="20"/>
              </w:rPr>
              <w:t> </w:t>
            </w:r>
            <w:r>
              <w:rPr>
                <w:b/>
                <w:w w:val="110"/>
                <w:sz w:val="20"/>
              </w:rPr>
              <w:t>to</w:t>
            </w:r>
            <w:r>
              <w:rPr>
                <w:b/>
                <w:spacing w:val="29"/>
                <w:w w:val="110"/>
                <w:sz w:val="20"/>
              </w:rPr>
              <w:t> </w:t>
            </w:r>
            <w:r>
              <w:rPr>
                <w:b/>
                <w:w w:val="110"/>
                <w:sz w:val="20"/>
              </w:rPr>
              <w:t>school</w:t>
            </w:r>
            <w:r>
              <w:rPr>
                <w:b/>
                <w:spacing w:val="32"/>
                <w:w w:val="110"/>
                <w:sz w:val="20"/>
              </w:rPr>
              <w:t> </w:t>
            </w:r>
            <w:r>
              <w:rPr>
                <w:b/>
                <w:w w:val="110"/>
                <w:sz w:val="20"/>
              </w:rPr>
              <w:t>data</w:t>
            </w:r>
            <w:r>
              <w:rPr>
                <w:b/>
                <w:spacing w:val="30"/>
                <w:w w:val="110"/>
                <w:sz w:val="20"/>
              </w:rPr>
              <w:t> </w:t>
            </w:r>
            <w:r>
              <w:rPr>
                <w:b/>
                <w:w w:val="110"/>
                <w:sz w:val="20"/>
              </w:rPr>
              <w:t>and</w:t>
            </w:r>
            <w:r>
              <w:rPr>
                <w:b/>
                <w:spacing w:val="33"/>
                <w:w w:val="110"/>
                <w:sz w:val="20"/>
              </w:rPr>
              <w:t> </w:t>
            </w:r>
            <w:r>
              <w:rPr>
                <w:b/>
                <w:w w:val="110"/>
                <w:sz w:val="20"/>
              </w:rPr>
              <w:t>information</w:t>
            </w:r>
            <w:r>
              <w:rPr>
                <w:b/>
                <w:spacing w:val="33"/>
                <w:w w:val="110"/>
                <w:sz w:val="20"/>
              </w:rPr>
              <w:t> </w:t>
            </w:r>
            <w:r>
              <w:rPr>
                <w:b/>
                <w:w w:val="110"/>
                <w:sz w:val="20"/>
              </w:rPr>
              <w:t>through</w:t>
            </w:r>
            <w:r>
              <w:rPr>
                <w:b/>
                <w:spacing w:val="34"/>
                <w:w w:val="110"/>
                <w:sz w:val="20"/>
              </w:rPr>
              <w:t> </w:t>
            </w:r>
            <w:r>
              <w:rPr>
                <w:b/>
                <w:w w:val="110"/>
                <w:sz w:val="20"/>
              </w:rPr>
              <w:t>Transparency Board, SRC, and other reports on operations and performance of school programs and resource management.</w:t>
            </w:r>
          </w:p>
        </w:tc>
      </w:tr>
      <w:tr>
        <w:trPr>
          <w:trHeight w:val="292" w:hRule="atLeast"/>
        </w:trPr>
        <w:tc>
          <w:tcPr>
            <w:tcW w:w="984" w:type="dxa"/>
            <w:vMerge/>
            <w:tcBorders>
              <w:top w:val="nil"/>
              <w:left w:val="single" w:sz="4" w:space="0" w:color="000000"/>
              <w:bottom w:val="single" w:sz="4" w:space="0" w:color="000000"/>
            </w:tcBorders>
          </w:tcPr>
          <w:p>
            <w:pPr>
              <w:rPr>
                <w:sz w:val="2"/>
                <w:szCs w:val="2"/>
              </w:rPr>
            </w:pPr>
          </w:p>
        </w:tc>
        <w:tc>
          <w:tcPr>
            <w:tcW w:w="4743" w:type="dxa"/>
            <w:tcBorders>
              <w:top w:val="dashSmallGap" w:sz="4" w:space="0" w:color="000000"/>
            </w:tcBorders>
          </w:tcPr>
          <w:p>
            <w:pPr>
              <w:pStyle w:val="TableParagraph"/>
              <w:spacing w:before="44"/>
              <w:ind w:left="48"/>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c>
          <w:tcPr>
            <w:tcW w:w="4726" w:type="dxa"/>
            <w:tcBorders>
              <w:top w:val="dashSmallGap" w:sz="4" w:space="0" w:color="000000"/>
              <w:right w:val="single" w:sz="4" w:space="0" w:color="000000"/>
            </w:tcBorders>
          </w:tcPr>
          <w:p>
            <w:pPr>
              <w:pStyle w:val="TableParagraph"/>
              <w:ind w:left="0"/>
              <w:rPr>
                <w:rFonts w:ascii="Times New Roman"/>
                <w:sz w:val="20"/>
              </w:rPr>
            </w:pPr>
          </w:p>
        </w:tc>
      </w:tr>
      <w:tr>
        <w:trPr>
          <w:trHeight w:val="1616" w:hRule="atLeast"/>
        </w:trPr>
        <w:tc>
          <w:tcPr>
            <w:tcW w:w="984" w:type="dxa"/>
            <w:vMerge/>
            <w:tcBorders>
              <w:top w:val="nil"/>
              <w:left w:val="single" w:sz="4" w:space="0" w:color="000000"/>
              <w:bottom w:val="single" w:sz="4" w:space="0" w:color="000000"/>
            </w:tcBorders>
          </w:tcPr>
          <w:p>
            <w:pPr>
              <w:rPr>
                <w:sz w:val="2"/>
                <w:szCs w:val="2"/>
              </w:rPr>
            </w:pPr>
          </w:p>
        </w:tc>
        <w:tc>
          <w:tcPr>
            <w:tcW w:w="9469" w:type="dxa"/>
            <w:gridSpan w:val="2"/>
            <w:tcBorders>
              <w:bottom w:val="single" w:sz="4" w:space="0" w:color="000000"/>
              <w:right w:val="single" w:sz="4" w:space="0" w:color="000000"/>
            </w:tcBorders>
          </w:tcPr>
          <w:p>
            <w:pPr>
              <w:pStyle w:val="TableParagraph"/>
              <w:tabs>
                <w:tab w:pos="4777" w:val="left" w:leader="none"/>
              </w:tabs>
              <w:spacing w:before="61"/>
              <w:ind w:left="48"/>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53"/>
              </w:numPr>
              <w:tabs>
                <w:tab w:pos="327" w:val="left" w:leader="none"/>
                <w:tab w:pos="331" w:val="left" w:leader="none"/>
                <w:tab w:pos="4777" w:val="left" w:leader="none"/>
                <w:tab w:pos="5060" w:val="left" w:leader="none"/>
              </w:tabs>
              <w:spacing w:line="242" w:lineRule="auto" w:before="2" w:after="0"/>
              <w:ind w:left="331" w:right="245" w:hanging="284"/>
              <w:jc w:val="left"/>
              <w:rPr>
                <w:sz w:val="16"/>
              </w:rPr>
            </w:pPr>
            <w:r>
              <w:rPr>
                <w:w w:val="115"/>
                <w:sz w:val="16"/>
              </w:rPr>
              <w:t>SGC Resolution on access to information (school data</w:t>
            </w:r>
            <w:r>
              <w:rPr>
                <w:sz w:val="16"/>
              </w:rPr>
              <w:tab/>
            </w:r>
            <w:r>
              <w:rPr>
                <w:rFonts w:ascii="Microsoft Sans Serif" w:hAnsi="Microsoft Sans Serif"/>
                <w:w w:val="115"/>
                <w:sz w:val="16"/>
              </w:rPr>
              <w:t>□</w:t>
            </w:r>
            <w:r>
              <w:rPr>
                <w:rFonts w:ascii="Microsoft Sans Serif" w:hAnsi="Microsoft Sans Serif"/>
                <w:spacing w:val="33"/>
                <w:w w:val="115"/>
                <w:sz w:val="16"/>
              </w:rPr>
              <w:t> </w:t>
            </w:r>
            <w:r>
              <w:rPr>
                <w:w w:val="115"/>
                <w:sz w:val="16"/>
              </w:rPr>
              <w:t>Advocacy</w:t>
            </w:r>
            <w:r>
              <w:rPr>
                <w:spacing w:val="-7"/>
                <w:w w:val="115"/>
                <w:sz w:val="16"/>
              </w:rPr>
              <w:t> </w:t>
            </w:r>
            <w:r>
              <w:rPr>
                <w:w w:val="115"/>
                <w:sz w:val="16"/>
              </w:rPr>
              <w:t>plan</w:t>
            </w:r>
            <w:r>
              <w:rPr>
                <w:spacing w:val="-11"/>
                <w:w w:val="115"/>
                <w:sz w:val="16"/>
              </w:rPr>
              <w:t> </w:t>
            </w:r>
            <w:r>
              <w:rPr>
                <w:w w:val="115"/>
                <w:sz w:val="16"/>
              </w:rPr>
              <w:t>on</w:t>
            </w:r>
            <w:r>
              <w:rPr>
                <w:spacing w:val="-7"/>
                <w:w w:val="115"/>
                <w:sz w:val="16"/>
              </w:rPr>
              <w:t> </w:t>
            </w:r>
            <w:r>
              <w:rPr>
                <w:w w:val="115"/>
                <w:sz w:val="16"/>
              </w:rPr>
              <w:t>the</w:t>
            </w:r>
            <w:r>
              <w:rPr>
                <w:spacing w:val="-7"/>
                <w:w w:val="115"/>
                <w:sz w:val="16"/>
              </w:rPr>
              <w:t> </w:t>
            </w:r>
            <w:r>
              <w:rPr>
                <w:w w:val="115"/>
                <w:sz w:val="16"/>
              </w:rPr>
              <w:t>school's</w:t>
            </w:r>
            <w:r>
              <w:rPr>
                <w:spacing w:val="-9"/>
                <w:w w:val="115"/>
                <w:sz w:val="16"/>
              </w:rPr>
              <w:t> </w:t>
            </w:r>
            <w:r>
              <w:rPr>
                <w:w w:val="115"/>
                <w:sz w:val="16"/>
              </w:rPr>
              <w:t>use</w:t>
            </w:r>
            <w:r>
              <w:rPr>
                <w:spacing w:val="-8"/>
                <w:w w:val="115"/>
                <w:sz w:val="16"/>
              </w:rPr>
              <w:t> </w:t>
            </w:r>
            <w:r>
              <w:rPr>
                <w:w w:val="115"/>
                <w:sz w:val="16"/>
              </w:rPr>
              <w:t>of</w:t>
            </w:r>
            <w:r>
              <w:rPr>
                <w:spacing w:val="-9"/>
                <w:w w:val="115"/>
                <w:sz w:val="16"/>
              </w:rPr>
              <w:t> </w:t>
            </w:r>
            <w:r>
              <w:rPr>
                <w:w w:val="115"/>
                <w:sz w:val="16"/>
              </w:rPr>
              <w:t>the</w:t>
            </w:r>
            <w:r>
              <w:rPr>
                <w:spacing w:val="-10"/>
                <w:w w:val="115"/>
                <w:sz w:val="16"/>
              </w:rPr>
              <w:t> </w:t>
            </w:r>
            <w:r>
              <w:rPr>
                <w:w w:val="115"/>
                <w:sz w:val="16"/>
              </w:rPr>
              <w:t>Transparency and</w:t>
            </w:r>
            <w:r>
              <w:rPr>
                <w:spacing w:val="-9"/>
                <w:w w:val="115"/>
                <w:sz w:val="16"/>
              </w:rPr>
              <w:t> </w:t>
            </w:r>
            <w:r>
              <w:rPr>
                <w:w w:val="115"/>
                <w:sz w:val="16"/>
              </w:rPr>
              <w:t>information)</w:t>
            </w:r>
            <w:r>
              <w:rPr>
                <w:sz w:val="16"/>
              </w:rPr>
              <w:tab/>
              <w:tab/>
            </w:r>
            <w:r>
              <w:rPr>
                <w:w w:val="115"/>
                <w:sz w:val="16"/>
              </w:rPr>
              <w:t>Board, SRC, and other reports to access school data</w:t>
            </w:r>
          </w:p>
          <w:p>
            <w:pPr>
              <w:pStyle w:val="TableParagraph"/>
              <w:numPr>
                <w:ilvl w:val="0"/>
                <w:numId w:val="53"/>
              </w:numPr>
              <w:tabs>
                <w:tab w:pos="328" w:val="left" w:leader="none"/>
                <w:tab w:pos="4777" w:val="left" w:leader="none"/>
              </w:tabs>
              <w:spacing w:line="183" w:lineRule="exact" w:before="0" w:after="0"/>
              <w:ind w:left="328" w:right="0" w:hanging="280"/>
              <w:jc w:val="left"/>
              <w:rPr>
                <w:sz w:val="16"/>
              </w:rPr>
            </w:pPr>
            <w:r>
              <w:rPr>
                <w:w w:val="115"/>
                <w:sz w:val="16"/>
              </w:rPr>
              <w:t>SGC's</w:t>
            </w:r>
            <w:r>
              <w:rPr>
                <w:spacing w:val="-5"/>
                <w:w w:val="115"/>
                <w:sz w:val="16"/>
              </w:rPr>
              <w:t> </w:t>
            </w:r>
            <w:r>
              <w:rPr>
                <w:w w:val="115"/>
                <w:sz w:val="16"/>
              </w:rPr>
              <w:t>Action</w:t>
            </w:r>
            <w:r>
              <w:rPr>
                <w:spacing w:val="-1"/>
                <w:w w:val="115"/>
                <w:sz w:val="16"/>
              </w:rPr>
              <w:t> </w:t>
            </w:r>
            <w:r>
              <w:rPr>
                <w:w w:val="115"/>
                <w:sz w:val="16"/>
              </w:rPr>
              <w:t>Plan on</w:t>
            </w:r>
            <w:r>
              <w:rPr>
                <w:spacing w:val="-2"/>
                <w:w w:val="115"/>
                <w:sz w:val="16"/>
              </w:rPr>
              <w:t> </w:t>
            </w:r>
            <w:r>
              <w:rPr>
                <w:w w:val="115"/>
                <w:sz w:val="16"/>
              </w:rPr>
              <w:t>promoting</w:t>
            </w:r>
            <w:r>
              <w:rPr>
                <w:spacing w:val="-1"/>
                <w:w w:val="115"/>
                <w:sz w:val="16"/>
              </w:rPr>
              <w:t> </w:t>
            </w:r>
            <w:r>
              <w:rPr>
                <w:w w:val="115"/>
                <w:sz w:val="16"/>
              </w:rPr>
              <w:t>access</w:t>
            </w:r>
            <w:r>
              <w:rPr>
                <w:spacing w:val="-1"/>
                <w:w w:val="115"/>
                <w:sz w:val="16"/>
              </w:rPr>
              <w:t> </w:t>
            </w:r>
            <w:r>
              <w:rPr>
                <w:w w:val="115"/>
                <w:sz w:val="16"/>
              </w:rPr>
              <w:t>to </w:t>
            </w:r>
            <w:r>
              <w:rPr>
                <w:spacing w:val="-2"/>
                <w:w w:val="115"/>
                <w:sz w:val="16"/>
              </w:rPr>
              <w:t>information</w:t>
            </w:r>
            <w:r>
              <w:rPr>
                <w:sz w:val="16"/>
              </w:rPr>
              <w:tab/>
            </w:r>
            <w:r>
              <w:rPr>
                <w:rFonts w:ascii="Microsoft Sans Serif" w:hAnsi="Microsoft Sans Serif"/>
                <w:w w:val="115"/>
                <w:sz w:val="16"/>
              </w:rPr>
              <w:t>□</w:t>
            </w:r>
            <w:r>
              <w:rPr>
                <w:rFonts w:ascii="Microsoft Sans Serif" w:hAnsi="Microsoft Sans Serif"/>
                <w:spacing w:val="66"/>
                <w:w w:val="115"/>
                <w:sz w:val="16"/>
              </w:rPr>
              <w:t> </w:t>
            </w:r>
            <w:r>
              <w:rPr>
                <w:w w:val="115"/>
                <w:sz w:val="16"/>
              </w:rPr>
              <w:t>School</w:t>
            </w:r>
            <w:r>
              <w:rPr>
                <w:spacing w:val="1"/>
                <w:w w:val="115"/>
                <w:sz w:val="16"/>
              </w:rPr>
              <w:t> </w:t>
            </w:r>
            <w:r>
              <w:rPr>
                <w:w w:val="115"/>
                <w:sz w:val="16"/>
              </w:rPr>
              <w:t>Head's</w:t>
            </w:r>
            <w:r>
              <w:rPr>
                <w:spacing w:val="3"/>
                <w:w w:val="115"/>
                <w:sz w:val="16"/>
              </w:rPr>
              <w:t> </w:t>
            </w:r>
            <w:r>
              <w:rPr>
                <w:w w:val="115"/>
                <w:sz w:val="16"/>
              </w:rPr>
              <w:t>endorsement</w:t>
            </w:r>
            <w:r>
              <w:rPr>
                <w:spacing w:val="6"/>
                <w:w w:val="115"/>
                <w:sz w:val="16"/>
              </w:rPr>
              <w:t> </w:t>
            </w:r>
            <w:r>
              <w:rPr>
                <w:w w:val="115"/>
                <w:sz w:val="16"/>
              </w:rPr>
              <w:t>on</w:t>
            </w:r>
            <w:r>
              <w:rPr>
                <w:spacing w:val="-1"/>
                <w:w w:val="115"/>
                <w:sz w:val="16"/>
              </w:rPr>
              <w:t> </w:t>
            </w:r>
            <w:r>
              <w:rPr>
                <w:w w:val="115"/>
                <w:sz w:val="16"/>
              </w:rPr>
              <w:t>the</w:t>
            </w:r>
            <w:r>
              <w:rPr>
                <w:spacing w:val="2"/>
                <w:w w:val="115"/>
                <w:sz w:val="16"/>
              </w:rPr>
              <w:t> </w:t>
            </w:r>
            <w:r>
              <w:rPr>
                <w:w w:val="115"/>
                <w:sz w:val="16"/>
              </w:rPr>
              <w:t>use</w:t>
            </w:r>
            <w:r>
              <w:rPr>
                <w:spacing w:val="2"/>
                <w:w w:val="115"/>
                <w:sz w:val="16"/>
              </w:rPr>
              <w:t> </w:t>
            </w:r>
            <w:r>
              <w:rPr>
                <w:w w:val="115"/>
                <w:sz w:val="16"/>
              </w:rPr>
              <w:t>of</w:t>
            </w:r>
            <w:r>
              <w:rPr>
                <w:spacing w:val="-3"/>
                <w:w w:val="115"/>
                <w:sz w:val="16"/>
              </w:rPr>
              <w:t> </w:t>
            </w:r>
            <w:r>
              <w:rPr>
                <w:spacing w:val="-5"/>
                <w:w w:val="115"/>
                <w:sz w:val="16"/>
              </w:rPr>
              <w:t>the</w:t>
            </w:r>
          </w:p>
          <w:p>
            <w:pPr>
              <w:pStyle w:val="TableParagraph"/>
              <w:spacing w:before="2"/>
              <w:ind w:left="5060"/>
              <w:rPr>
                <w:sz w:val="16"/>
              </w:rPr>
            </w:pPr>
            <w:r>
              <w:rPr>
                <w:w w:val="110"/>
                <w:sz w:val="16"/>
              </w:rPr>
              <w:t>Transparency</w:t>
            </w:r>
            <w:r>
              <w:rPr>
                <w:spacing w:val="-10"/>
                <w:w w:val="110"/>
                <w:sz w:val="16"/>
              </w:rPr>
              <w:t> </w:t>
            </w:r>
            <w:r>
              <w:rPr>
                <w:w w:val="110"/>
                <w:sz w:val="16"/>
              </w:rPr>
              <w:t>Board,</w:t>
            </w:r>
            <w:r>
              <w:rPr>
                <w:spacing w:val="-10"/>
                <w:w w:val="110"/>
                <w:sz w:val="16"/>
              </w:rPr>
              <w:t> </w:t>
            </w:r>
            <w:r>
              <w:rPr>
                <w:w w:val="110"/>
                <w:sz w:val="16"/>
              </w:rPr>
              <w:t>SRC,</w:t>
            </w:r>
            <w:r>
              <w:rPr>
                <w:spacing w:val="-10"/>
                <w:w w:val="110"/>
                <w:sz w:val="16"/>
              </w:rPr>
              <w:t> </w:t>
            </w:r>
            <w:r>
              <w:rPr>
                <w:w w:val="110"/>
                <w:sz w:val="16"/>
              </w:rPr>
              <w:t>and</w:t>
            </w:r>
            <w:r>
              <w:rPr>
                <w:spacing w:val="-9"/>
                <w:w w:val="110"/>
                <w:sz w:val="16"/>
              </w:rPr>
              <w:t> </w:t>
            </w:r>
            <w:r>
              <w:rPr>
                <w:w w:val="110"/>
                <w:sz w:val="16"/>
              </w:rPr>
              <w:t>other</w:t>
            </w:r>
            <w:r>
              <w:rPr>
                <w:spacing w:val="-10"/>
                <w:w w:val="110"/>
                <w:sz w:val="16"/>
              </w:rPr>
              <w:t> </w:t>
            </w:r>
            <w:r>
              <w:rPr>
                <w:w w:val="110"/>
                <w:sz w:val="16"/>
              </w:rPr>
              <w:t>reports</w:t>
            </w:r>
            <w:r>
              <w:rPr>
                <w:spacing w:val="-10"/>
                <w:w w:val="110"/>
                <w:sz w:val="16"/>
              </w:rPr>
              <w:t> </w:t>
            </w:r>
            <w:r>
              <w:rPr>
                <w:w w:val="110"/>
                <w:sz w:val="16"/>
              </w:rPr>
              <w:t>to</w:t>
            </w:r>
            <w:r>
              <w:rPr>
                <w:spacing w:val="-9"/>
                <w:w w:val="110"/>
                <w:sz w:val="16"/>
              </w:rPr>
              <w:t> </w:t>
            </w:r>
            <w:r>
              <w:rPr>
                <w:w w:val="110"/>
                <w:sz w:val="16"/>
              </w:rPr>
              <w:t>access</w:t>
            </w:r>
            <w:r>
              <w:rPr>
                <w:spacing w:val="40"/>
                <w:w w:val="110"/>
                <w:sz w:val="16"/>
              </w:rPr>
              <w:t> </w:t>
            </w:r>
            <w:r>
              <w:rPr>
                <w:w w:val="110"/>
                <w:sz w:val="16"/>
              </w:rPr>
              <w:t>school</w:t>
            </w:r>
            <w:r>
              <w:rPr>
                <w:spacing w:val="-7"/>
                <w:w w:val="110"/>
                <w:sz w:val="16"/>
              </w:rPr>
              <w:t> </w:t>
            </w:r>
            <w:r>
              <w:rPr>
                <w:w w:val="110"/>
                <w:sz w:val="16"/>
              </w:rPr>
              <w:t>data</w:t>
            </w:r>
          </w:p>
          <w:p>
            <w:pPr>
              <w:pStyle w:val="TableParagraph"/>
              <w:spacing w:before="1"/>
              <w:ind w:left="5060" w:hanging="284"/>
              <w:rPr>
                <w:sz w:val="16"/>
              </w:rPr>
            </w:pPr>
            <w:r>
              <w:rPr>
                <w:rFonts w:ascii="Microsoft Sans Serif" w:hAnsi="Microsoft Sans Serif"/>
                <w:w w:val="115"/>
                <w:sz w:val="16"/>
              </w:rPr>
              <w:t>□</w:t>
            </w:r>
            <w:r>
              <w:rPr>
                <w:rFonts w:ascii="Microsoft Sans Serif" w:hAnsi="Microsoft Sans Serif"/>
                <w:spacing w:val="29"/>
                <w:w w:val="115"/>
                <w:sz w:val="16"/>
              </w:rPr>
              <w:t> </w:t>
            </w:r>
            <w:r>
              <w:rPr>
                <w:w w:val="115"/>
                <w:sz w:val="16"/>
              </w:rPr>
              <w:t>Photo</w:t>
            </w:r>
            <w:r>
              <w:rPr>
                <w:spacing w:val="-10"/>
                <w:w w:val="115"/>
                <w:sz w:val="16"/>
              </w:rPr>
              <w:t> </w:t>
            </w:r>
            <w:r>
              <w:rPr>
                <w:w w:val="115"/>
                <w:sz w:val="16"/>
              </w:rPr>
              <w:t>Documentation</w:t>
            </w:r>
            <w:r>
              <w:rPr>
                <w:spacing w:val="-9"/>
                <w:w w:val="115"/>
                <w:sz w:val="16"/>
              </w:rPr>
              <w:t> </w:t>
            </w:r>
            <w:r>
              <w:rPr>
                <w:w w:val="115"/>
                <w:sz w:val="16"/>
              </w:rPr>
              <w:t>of</w:t>
            </w:r>
            <w:r>
              <w:rPr>
                <w:spacing w:val="-11"/>
                <w:w w:val="115"/>
                <w:sz w:val="16"/>
              </w:rPr>
              <w:t> </w:t>
            </w:r>
            <w:r>
              <w:rPr>
                <w:w w:val="115"/>
                <w:sz w:val="16"/>
              </w:rPr>
              <w:t>the</w:t>
            </w:r>
            <w:r>
              <w:rPr>
                <w:spacing w:val="-7"/>
                <w:w w:val="115"/>
                <w:sz w:val="16"/>
              </w:rPr>
              <w:t> </w:t>
            </w:r>
            <w:r>
              <w:rPr>
                <w:w w:val="115"/>
                <w:sz w:val="16"/>
              </w:rPr>
              <w:t>transparency</w:t>
            </w:r>
            <w:r>
              <w:rPr>
                <w:spacing w:val="-8"/>
                <w:w w:val="115"/>
                <w:sz w:val="16"/>
              </w:rPr>
              <w:t> </w:t>
            </w:r>
            <w:r>
              <w:rPr>
                <w:w w:val="115"/>
                <w:sz w:val="16"/>
              </w:rPr>
              <w:t>board</w:t>
            </w:r>
            <w:r>
              <w:rPr>
                <w:spacing w:val="-11"/>
                <w:w w:val="115"/>
                <w:sz w:val="16"/>
              </w:rPr>
              <w:t> </w:t>
            </w:r>
            <w:r>
              <w:rPr>
                <w:w w:val="115"/>
                <w:sz w:val="16"/>
              </w:rPr>
              <w:t>or bulletin</w:t>
            </w:r>
            <w:r>
              <w:rPr>
                <w:spacing w:val="-3"/>
                <w:w w:val="115"/>
                <w:sz w:val="16"/>
              </w:rPr>
              <w:t> </w:t>
            </w:r>
            <w:r>
              <w:rPr>
                <w:w w:val="115"/>
                <w:sz w:val="16"/>
              </w:rPr>
              <w:t>board</w:t>
            </w:r>
          </w:p>
        </w:tc>
      </w:tr>
    </w:tbl>
    <w:p>
      <w:pPr>
        <w:pStyle w:val="BodyText"/>
        <w:spacing w:before="55"/>
        <w:rPr>
          <w:rFonts w:ascii="Cambria"/>
          <w:sz w:val="18"/>
        </w:rPr>
      </w:pPr>
    </w:p>
    <w:p>
      <w:pPr>
        <w:spacing w:before="0"/>
        <w:ind w:left="309" w:right="0" w:firstLine="0"/>
        <w:jc w:val="left"/>
        <w:rPr>
          <w:rFonts w:ascii="Cambria"/>
          <w:sz w:val="20"/>
        </w:rPr>
      </w:pPr>
      <w:r>
        <w:rPr>
          <w:rFonts w:ascii="Cambria"/>
          <w:b/>
          <w:color w:val="000000"/>
          <w:w w:val="115"/>
          <w:sz w:val="20"/>
          <w:highlight w:val="lightGray"/>
        </w:rPr>
        <w:t>NOTE</w:t>
      </w:r>
      <w:r>
        <w:rPr>
          <w:rFonts w:ascii="Cambria"/>
          <w:b/>
          <w:color w:val="000000"/>
          <w:spacing w:val="-7"/>
          <w:w w:val="115"/>
          <w:sz w:val="20"/>
          <w:highlight w:val="lightGray"/>
        </w:rPr>
        <w:t> </w:t>
      </w:r>
      <w:r>
        <w:rPr>
          <w:rFonts w:ascii="Cambria"/>
          <w:color w:val="000000"/>
          <w:w w:val="115"/>
          <w:sz w:val="20"/>
        </w:rPr>
        <w:t>If</w:t>
      </w:r>
      <w:r>
        <w:rPr>
          <w:rFonts w:ascii="Cambria"/>
          <w:color w:val="000000"/>
          <w:spacing w:val="-8"/>
          <w:w w:val="115"/>
          <w:sz w:val="20"/>
        </w:rPr>
        <w:t> </w:t>
      </w:r>
      <w:r>
        <w:rPr>
          <w:rFonts w:ascii="Cambria"/>
          <w:color w:val="000000"/>
          <w:w w:val="115"/>
          <w:sz w:val="20"/>
        </w:rPr>
        <w:t>the</w:t>
      </w:r>
      <w:r>
        <w:rPr>
          <w:rFonts w:ascii="Cambria"/>
          <w:color w:val="000000"/>
          <w:spacing w:val="-1"/>
          <w:w w:val="115"/>
          <w:sz w:val="20"/>
        </w:rPr>
        <w:t> </w:t>
      </w:r>
      <w:r>
        <w:rPr>
          <w:rFonts w:ascii="Cambria"/>
          <w:color w:val="000000"/>
          <w:w w:val="115"/>
          <w:sz w:val="20"/>
        </w:rPr>
        <w:t>Primary</w:t>
      </w:r>
      <w:r>
        <w:rPr>
          <w:rFonts w:ascii="Cambria"/>
          <w:color w:val="000000"/>
          <w:spacing w:val="-2"/>
          <w:w w:val="115"/>
          <w:sz w:val="20"/>
        </w:rPr>
        <w:t> </w:t>
      </w:r>
      <w:r>
        <w:rPr>
          <w:rFonts w:ascii="Cambria"/>
          <w:color w:val="000000"/>
          <w:w w:val="115"/>
          <w:sz w:val="20"/>
        </w:rPr>
        <w:t>Sub-Indicator</w:t>
      </w:r>
      <w:r>
        <w:rPr>
          <w:rFonts w:ascii="Cambria"/>
          <w:color w:val="000000"/>
          <w:spacing w:val="-5"/>
          <w:w w:val="115"/>
          <w:sz w:val="20"/>
        </w:rPr>
        <w:t> </w:t>
      </w:r>
      <w:r>
        <w:rPr>
          <w:rFonts w:ascii="Cambria"/>
          <w:color w:val="000000"/>
          <w:w w:val="115"/>
          <w:sz w:val="20"/>
        </w:rPr>
        <w:t>is</w:t>
      </w:r>
      <w:r>
        <w:rPr>
          <w:rFonts w:ascii="Cambria"/>
          <w:color w:val="000000"/>
          <w:spacing w:val="-3"/>
          <w:w w:val="115"/>
          <w:sz w:val="20"/>
        </w:rPr>
        <w:t> </w:t>
      </w:r>
      <w:r>
        <w:rPr>
          <w:rFonts w:ascii="Cambria"/>
          <w:color w:val="000000"/>
          <w:w w:val="115"/>
          <w:sz w:val="20"/>
        </w:rPr>
        <w:t>not</w:t>
      </w:r>
      <w:r>
        <w:rPr>
          <w:rFonts w:ascii="Cambria"/>
          <w:color w:val="000000"/>
          <w:spacing w:val="-1"/>
          <w:w w:val="115"/>
          <w:sz w:val="20"/>
        </w:rPr>
        <w:t> </w:t>
      </w:r>
      <w:r>
        <w:rPr>
          <w:rFonts w:ascii="Cambria"/>
          <w:color w:val="000000"/>
          <w:w w:val="115"/>
          <w:sz w:val="20"/>
        </w:rPr>
        <w:t>met</w:t>
      </w:r>
      <w:r>
        <w:rPr>
          <w:rFonts w:ascii="Cambria"/>
          <w:color w:val="000000"/>
          <w:spacing w:val="-6"/>
          <w:w w:val="115"/>
          <w:sz w:val="20"/>
        </w:rPr>
        <w:t> </w:t>
      </w:r>
      <w:r>
        <w:rPr>
          <w:rFonts w:ascii="Cambria"/>
          <w:color w:val="000000"/>
          <w:w w:val="115"/>
          <w:sz w:val="20"/>
        </w:rPr>
        <w:t>(NO),</w:t>
      </w:r>
      <w:r>
        <w:rPr>
          <w:rFonts w:ascii="Cambria"/>
          <w:color w:val="000000"/>
          <w:spacing w:val="-4"/>
          <w:w w:val="115"/>
          <w:sz w:val="20"/>
        </w:rPr>
        <w:t> </w:t>
      </w:r>
      <w:r>
        <w:rPr>
          <w:rFonts w:ascii="Cambria"/>
          <w:color w:val="000000"/>
          <w:w w:val="115"/>
          <w:sz w:val="20"/>
        </w:rPr>
        <w:t>no</w:t>
      </w:r>
      <w:r>
        <w:rPr>
          <w:rFonts w:ascii="Cambria"/>
          <w:color w:val="000000"/>
          <w:spacing w:val="-5"/>
          <w:w w:val="115"/>
          <w:sz w:val="20"/>
        </w:rPr>
        <w:t> </w:t>
      </w:r>
      <w:r>
        <w:rPr>
          <w:rFonts w:ascii="Cambria"/>
          <w:color w:val="000000"/>
          <w:w w:val="115"/>
          <w:sz w:val="20"/>
        </w:rPr>
        <w:t>need</w:t>
      </w:r>
      <w:r>
        <w:rPr>
          <w:rFonts w:ascii="Cambria"/>
          <w:color w:val="000000"/>
          <w:spacing w:val="-9"/>
          <w:w w:val="115"/>
          <w:sz w:val="20"/>
        </w:rPr>
        <w:t> </w:t>
      </w:r>
      <w:r>
        <w:rPr>
          <w:rFonts w:ascii="Cambria"/>
          <w:color w:val="000000"/>
          <w:w w:val="115"/>
          <w:sz w:val="20"/>
        </w:rPr>
        <w:t>to</w:t>
      </w:r>
      <w:r>
        <w:rPr>
          <w:rFonts w:ascii="Cambria"/>
          <w:color w:val="000000"/>
          <w:spacing w:val="-6"/>
          <w:w w:val="115"/>
          <w:sz w:val="20"/>
        </w:rPr>
        <w:t> </w:t>
      </w:r>
      <w:r>
        <w:rPr>
          <w:rFonts w:ascii="Cambria"/>
          <w:color w:val="000000"/>
          <w:w w:val="115"/>
          <w:sz w:val="20"/>
        </w:rPr>
        <w:t>comply</w:t>
      </w:r>
      <w:r>
        <w:rPr>
          <w:rFonts w:ascii="Cambria"/>
          <w:color w:val="000000"/>
          <w:spacing w:val="-2"/>
          <w:w w:val="115"/>
          <w:sz w:val="20"/>
        </w:rPr>
        <w:t> </w:t>
      </w:r>
      <w:r>
        <w:rPr>
          <w:rFonts w:ascii="Cambria"/>
          <w:color w:val="000000"/>
          <w:w w:val="115"/>
          <w:sz w:val="20"/>
        </w:rPr>
        <w:t>with</w:t>
      </w:r>
      <w:r>
        <w:rPr>
          <w:rFonts w:ascii="Cambria"/>
          <w:color w:val="000000"/>
          <w:spacing w:val="-5"/>
          <w:w w:val="115"/>
          <w:sz w:val="20"/>
        </w:rPr>
        <w:t> </w:t>
      </w:r>
      <w:r>
        <w:rPr>
          <w:rFonts w:ascii="Cambria"/>
          <w:color w:val="000000"/>
          <w:w w:val="115"/>
          <w:sz w:val="20"/>
        </w:rPr>
        <w:t>the</w:t>
      </w:r>
      <w:r>
        <w:rPr>
          <w:rFonts w:ascii="Cambria"/>
          <w:color w:val="000000"/>
          <w:spacing w:val="-4"/>
          <w:w w:val="115"/>
          <w:sz w:val="20"/>
        </w:rPr>
        <w:t> </w:t>
      </w:r>
      <w:r>
        <w:rPr>
          <w:rFonts w:ascii="Cambria"/>
          <w:color w:val="000000"/>
          <w:w w:val="115"/>
          <w:sz w:val="20"/>
        </w:rPr>
        <w:t>Other</w:t>
      </w:r>
      <w:r>
        <w:rPr>
          <w:rFonts w:ascii="Cambria"/>
          <w:color w:val="000000"/>
          <w:spacing w:val="-8"/>
          <w:w w:val="115"/>
          <w:sz w:val="20"/>
        </w:rPr>
        <w:t> </w:t>
      </w:r>
      <w:r>
        <w:rPr>
          <w:rFonts w:ascii="Cambria"/>
          <w:color w:val="000000"/>
          <w:w w:val="115"/>
          <w:sz w:val="20"/>
        </w:rPr>
        <w:t>Sub-</w:t>
      </w:r>
      <w:r>
        <w:rPr>
          <w:rFonts w:ascii="Cambria"/>
          <w:color w:val="000000"/>
          <w:spacing w:val="-2"/>
          <w:w w:val="115"/>
          <w:sz w:val="20"/>
        </w:rPr>
        <w:t>Indicators.</w:t>
      </w:r>
    </w:p>
    <w:p>
      <w:pPr>
        <w:pStyle w:val="BodyText"/>
        <w:spacing w:before="26"/>
        <w:rPr>
          <w:rFonts w:ascii="Cambria"/>
          <w:sz w:val="20"/>
        </w:rPr>
      </w:pPr>
    </w:p>
    <w:tbl>
      <w:tblPr>
        <w:tblW w:w="0" w:type="auto"/>
        <w:jc w:val="left"/>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9469"/>
      </w:tblGrid>
      <w:tr>
        <w:trPr>
          <w:trHeight w:val="326" w:hRule="atLeast"/>
        </w:trPr>
        <w:tc>
          <w:tcPr>
            <w:tcW w:w="984" w:type="dxa"/>
            <w:tcBorders>
              <w:bottom w:val="nil"/>
              <w:right w:val="nil"/>
            </w:tcBorders>
            <w:shd w:val="clear" w:color="auto" w:fill="E7E6E6"/>
          </w:tcPr>
          <w:p>
            <w:pPr>
              <w:pStyle w:val="TableParagraph"/>
              <w:spacing w:before="37"/>
              <w:ind w:left="191"/>
              <w:rPr>
                <w:b/>
                <w:sz w:val="20"/>
              </w:rPr>
            </w:pPr>
            <w:r>
              <w:rPr>
                <w:b/>
                <w:spacing w:val="-2"/>
                <w:w w:val="115"/>
                <w:sz w:val="20"/>
              </w:rPr>
              <w:t>FI11B</w:t>
            </w:r>
          </w:p>
        </w:tc>
        <w:tc>
          <w:tcPr>
            <w:tcW w:w="9469" w:type="dxa"/>
            <w:tcBorders>
              <w:left w:val="nil"/>
              <w:bottom w:val="nil"/>
            </w:tcBorders>
          </w:tcPr>
          <w:p>
            <w:pPr>
              <w:pStyle w:val="TableParagraph"/>
              <w:spacing w:before="37"/>
              <w:ind w:left="48"/>
              <w:rPr>
                <w:b/>
                <w:sz w:val="20"/>
              </w:rPr>
            </w:pPr>
            <w:r>
              <w:rPr>
                <w:b/>
                <w:w w:val="110"/>
                <w:sz w:val="20"/>
              </w:rPr>
              <w:t>Other</w:t>
            </w:r>
            <w:r>
              <w:rPr>
                <w:b/>
                <w:spacing w:val="7"/>
                <w:w w:val="110"/>
                <w:sz w:val="20"/>
              </w:rPr>
              <w:t> </w:t>
            </w:r>
            <w:r>
              <w:rPr>
                <w:b/>
                <w:w w:val="110"/>
                <w:sz w:val="20"/>
              </w:rPr>
              <w:t>Sub-</w:t>
            </w:r>
            <w:r>
              <w:rPr>
                <w:b/>
                <w:spacing w:val="-2"/>
                <w:w w:val="110"/>
                <w:sz w:val="20"/>
              </w:rPr>
              <w:t>Indicator</w:t>
            </w:r>
          </w:p>
        </w:tc>
      </w:tr>
      <w:tr>
        <w:trPr>
          <w:trHeight w:val="791" w:hRule="atLeast"/>
        </w:trPr>
        <w:tc>
          <w:tcPr>
            <w:tcW w:w="984" w:type="dxa"/>
            <w:vMerge w:val="restart"/>
            <w:tcBorders>
              <w:top w:val="nil"/>
              <w:right w:val="nil"/>
            </w:tcBorders>
          </w:tcPr>
          <w:p>
            <w:pPr>
              <w:pStyle w:val="TableParagraph"/>
              <w:numPr>
                <w:ilvl w:val="0"/>
                <w:numId w:val="54"/>
              </w:numPr>
              <w:tabs>
                <w:tab w:pos="433" w:val="left" w:leader="none"/>
              </w:tabs>
              <w:spacing w:line="240" w:lineRule="auto" w:before="38" w:after="0"/>
              <w:ind w:left="433" w:right="0" w:hanging="357"/>
              <w:jc w:val="left"/>
              <w:rPr>
                <w:b/>
                <w:sz w:val="20"/>
              </w:rPr>
            </w:pPr>
            <w:r>
              <w:rPr>
                <w:b/>
                <w:spacing w:val="-5"/>
                <w:w w:val="125"/>
                <w:sz w:val="20"/>
              </w:rPr>
              <w:t>YES</w:t>
            </w:r>
          </w:p>
          <w:p>
            <w:pPr>
              <w:pStyle w:val="TableParagraph"/>
              <w:numPr>
                <w:ilvl w:val="0"/>
                <w:numId w:val="54"/>
              </w:numPr>
              <w:tabs>
                <w:tab w:pos="433" w:val="left" w:leader="none"/>
              </w:tabs>
              <w:spacing w:line="240" w:lineRule="auto" w:before="0" w:after="0"/>
              <w:ind w:left="433" w:right="0" w:hanging="357"/>
              <w:jc w:val="left"/>
              <w:rPr>
                <w:b/>
                <w:sz w:val="20"/>
              </w:rPr>
            </w:pPr>
            <w:r>
              <w:rPr>
                <w:b/>
                <w:spacing w:val="-5"/>
                <w:w w:val="110"/>
                <w:sz w:val="20"/>
              </w:rPr>
              <w:t>NO</w:t>
            </w:r>
          </w:p>
        </w:tc>
        <w:tc>
          <w:tcPr>
            <w:tcW w:w="9469" w:type="dxa"/>
            <w:tcBorders>
              <w:top w:val="nil"/>
              <w:left w:val="nil"/>
              <w:bottom w:val="dashSmallGap" w:sz="4" w:space="0" w:color="000000"/>
            </w:tcBorders>
          </w:tcPr>
          <w:p>
            <w:pPr>
              <w:pStyle w:val="TableParagraph"/>
              <w:spacing w:before="38"/>
              <w:ind w:left="48" w:right="157"/>
              <w:rPr>
                <w:sz w:val="20"/>
              </w:rPr>
            </w:pPr>
            <w:r>
              <w:rPr>
                <w:w w:val="115"/>
                <w:sz w:val="20"/>
              </w:rPr>
              <w:t>The</w:t>
            </w:r>
            <w:r>
              <w:rPr>
                <w:spacing w:val="-9"/>
                <w:w w:val="115"/>
                <w:sz w:val="20"/>
              </w:rPr>
              <w:t> </w:t>
            </w:r>
            <w:r>
              <w:rPr>
                <w:w w:val="115"/>
                <w:sz w:val="20"/>
              </w:rPr>
              <w:t>SGC</w:t>
            </w:r>
            <w:r>
              <w:rPr>
                <w:spacing w:val="-8"/>
                <w:w w:val="115"/>
                <w:sz w:val="20"/>
              </w:rPr>
              <w:t> </w:t>
            </w:r>
            <w:r>
              <w:rPr>
                <w:w w:val="115"/>
                <w:sz w:val="20"/>
              </w:rPr>
              <w:t>has</w:t>
            </w:r>
            <w:r>
              <w:rPr>
                <w:spacing w:val="-11"/>
                <w:w w:val="115"/>
                <w:sz w:val="20"/>
              </w:rPr>
              <w:t> </w:t>
            </w:r>
            <w:r>
              <w:rPr>
                <w:w w:val="115"/>
                <w:sz w:val="20"/>
              </w:rPr>
              <w:t>established</w:t>
            </w:r>
            <w:r>
              <w:rPr>
                <w:spacing w:val="-7"/>
                <w:w w:val="115"/>
                <w:sz w:val="20"/>
              </w:rPr>
              <w:t> </w:t>
            </w:r>
            <w:r>
              <w:rPr>
                <w:w w:val="115"/>
                <w:sz w:val="20"/>
              </w:rPr>
              <w:t>alternative</w:t>
            </w:r>
            <w:r>
              <w:rPr>
                <w:spacing w:val="-9"/>
                <w:w w:val="115"/>
                <w:sz w:val="20"/>
              </w:rPr>
              <w:t> </w:t>
            </w:r>
            <w:r>
              <w:rPr>
                <w:w w:val="115"/>
                <w:sz w:val="20"/>
              </w:rPr>
              <w:t>communication</w:t>
            </w:r>
            <w:r>
              <w:rPr>
                <w:spacing w:val="-7"/>
                <w:w w:val="115"/>
                <w:sz w:val="20"/>
              </w:rPr>
              <w:t> </w:t>
            </w:r>
            <w:r>
              <w:rPr>
                <w:w w:val="115"/>
                <w:sz w:val="20"/>
              </w:rPr>
              <w:t>platform/s</w:t>
            </w:r>
            <w:r>
              <w:rPr>
                <w:spacing w:val="-5"/>
                <w:w w:val="115"/>
                <w:sz w:val="20"/>
              </w:rPr>
              <w:t> </w:t>
            </w:r>
            <w:r>
              <w:rPr>
                <w:w w:val="115"/>
                <w:sz w:val="20"/>
              </w:rPr>
              <w:t>(e.g.,</w:t>
            </w:r>
            <w:r>
              <w:rPr>
                <w:spacing w:val="-10"/>
                <w:w w:val="115"/>
                <w:sz w:val="20"/>
              </w:rPr>
              <w:t> </w:t>
            </w:r>
            <w:r>
              <w:rPr>
                <w:w w:val="115"/>
                <w:sz w:val="20"/>
              </w:rPr>
              <w:t>social</w:t>
            </w:r>
            <w:r>
              <w:rPr>
                <w:spacing w:val="-7"/>
                <w:w w:val="115"/>
                <w:sz w:val="20"/>
              </w:rPr>
              <w:t> </w:t>
            </w:r>
            <w:r>
              <w:rPr>
                <w:w w:val="115"/>
                <w:sz w:val="20"/>
              </w:rPr>
              <w:t>media,</w:t>
            </w:r>
            <w:r>
              <w:rPr>
                <w:spacing w:val="-12"/>
                <w:w w:val="115"/>
                <w:sz w:val="20"/>
              </w:rPr>
              <w:t> </w:t>
            </w:r>
            <w:r>
              <w:rPr>
                <w:w w:val="115"/>
                <w:sz w:val="20"/>
              </w:rPr>
              <w:t>such</w:t>
            </w:r>
            <w:r>
              <w:rPr>
                <w:spacing w:val="-10"/>
                <w:w w:val="115"/>
                <w:sz w:val="20"/>
              </w:rPr>
              <w:t> </w:t>
            </w:r>
            <w:r>
              <w:rPr>
                <w:w w:val="115"/>
                <w:sz w:val="20"/>
              </w:rPr>
              <w:t>as</w:t>
            </w:r>
            <w:r>
              <w:rPr>
                <w:spacing w:val="-5"/>
                <w:w w:val="115"/>
                <w:sz w:val="20"/>
              </w:rPr>
              <w:t> </w:t>
            </w:r>
            <w:r>
              <w:rPr>
                <w:w w:val="115"/>
                <w:sz w:val="20"/>
              </w:rPr>
              <w:t>but not limited to Facebook, Twitter, or Instagram, email or text blast, etc.) where information regarding SGC announcements and activities can be accessed from.</w:t>
            </w:r>
          </w:p>
        </w:tc>
      </w:tr>
      <w:tr>
        <w:trPr>
          <w:trHeight w:val="291" w:hRule="atLeast"/>
        </w:trPr>
        <w:tc>
          <w:tcPr>
            <w:tcW w:w="984" w:type="dxa"/>
            <w:vMerge/>
            <w:tcBorders>
              <w:top w:val="nil"/>
              <w:right w:val="nil"/>
            </w:tcBorders>
          </w:tcPr>
          <w:p>
            <w:pPr>
              <w:rPr>
                <w:sz w:val="2"/>
                <w:szCs w:val="2"/>
              </w:rPr>
            </w:pPr>
          </w:p>
        </w:tc>
        <w:tc>
          <w:tcPr>
            <w:tcW w:w="9469" w:type="dxa"/>
            <w:tcBorders>
              <w:top w:val="dashSmallGap" w:sz="4" w:space="0" w:color="000000"/>
              <w:left w:val="nil"/>
              <w:bottom w:val="nil"/>
            </w:tcBorders>
          </w:tcPr>
          <w:p>
            <w:pPr>
              <w:pStyle w:val="TableParagraph"/>
              <w:spacing w:before="42"/>
              <w:ind w:left="48"/>
              <w:rPr>
                <w:sz w:val="16"/>
              </w:rPr>
            </w:pPr>
            <w:r>
              <w:rPr>
                <w:spacing w:val="-2"/>
                <w:w w:val="115"/>
                <w:sz w:val="16"/>
              </w:rPr>
              <w:t>If</w:t>
            </w:r>
            <w:r>
              <w:rPr>
                <w:spacing w:val="-4"/>
                <w:w w:val="115"/>
                <w:sz w:val="16"/>
              </w:rPr>
              <w:t> </w:t>
            </w:r>
            <w:r>
              <w:rPr>
                <w:b/>
                <w:spacing w:val="-2"/>
                <w:w w:val="115"/>
                <w:sz w:val="16"/>
              </w:rPr>
              <w:t>YES</w:t>
            </w:r>
            <w:r>
              <w:rPr>
                <w:spacing w:val="-2"/>
                <w:w w:val="115"/>
                <w:sz w:val="16"/>
              </w:rPr>
              <w:t>,</w:t>
            </w:r>
            <w:r>
              <w:rPr>
                <w:spacing w:val="-3"/>
                <w:w w:val="115"/>
                <w:sz w:val="16"/>
              </w:rPr>
              <w:t> </w:t>
            </w:r>
            <w:r>
              <w:rPr>
                <w:spacing w:val="-2"/>
                <w:w w:val="115"/>
                <w:sz w:val="16"/>
              </w:rPr>
              <w:t>prepare</w:t>
            </w:r>
            <w:r>
              <w:rPr>
                <w:spacing w:val="1"/>
                <w:w w:val="115"/>
                <w:sz w:val="16"/>
              </w:rPr>
              <w:t> </w:t>
            </w:r>
            <w:r>
              <w:rPr>
                <w:spacing w:val="-2"/>
                <w:w w:val="115"/>
                <w:sz w:val="16"/>
              </w:rPr>
              <w:t>the</w:t>
            </w:r>
            <w:r>
              <w:rPr>
                <w:spacing w:val="2"/>
                <w:w w:val="115"/>
                <w:sz w:val="16"/>
              </w:rPr>
              <w:t> </w:t>
            </w:r>
            <w:r>
              <w:rPr>
                <w:spacing w:val="-2"/>
                <w:w w:val="115"/>
                <w:sz w:val="16"/>
              </w:rPr>
              <w:t>following</w:t>
            </w:r>
            <w:r>
              <w:rPr>
                <w:w w:val="115"/>
                <w:sz w:val="16"/>
              </w:rPr>
              <w:t> </w:t>
            </w:r>
            <w:r>
              <w:rPr>
                <w:spacing w:val="-2"/>
                <w:w w:val="115"/>
                <w:sz w:val="16"/>
              </w:rPr>
              <w:t>MOVs:</w:t>
            </w:r>
          </w:p>
        </w:tc>
      </w:tr>
      <w:tr>
        <w:trPr>
          <w:trHeight w:val="1805" w:hRule="atLeast"/>
        </w:trPr>
        <w:tc>
          <w:tcPr>
            <w:tcW w:w="984" w:type="dxa"/>
            <w:vMerge/>
            <w:tcBorders>
              <w:top w:val="nil"/>
              <w:right w:val="nil"/>
            </w:tcBorders>
          </w:tcPr>
          <w:p>
            <w:pPr>
              <w:rPr>
                <w:sz w:val="2"/>
                <w:szCs w:val="2"/>
              </w:rPr>
            </w:pPr>
          </w:p>
        </w:tc>
        <w:tc>
          <w:tcPr>
            <w:tcW w:w="9469" w:type="dxa"/>
            <w:tcBorders>
              <w:top w:val="nil"/>
              <w:left w:val="nil"/>
            </w:tcBorders>
          </w:tcPr>
          <w:p>
            <w:pPr>
              <w:pStyle w:val="TableParagraph"/>
              <w:tabs>
                <w:tab w:pos="4777" w:val="left" w:leader="none"/>
              </w:tabs>
              <w:spacing w:before="62"/>
              <w:ind w:left="48"/>
              <w:rPr>
                <w:b/>
                <w:sz w:val="16"/>
              </w:rPr>
            </w:pPr>
            <w:r>
              <w:rPr>
                <w:b/>
                <w:w w:val="110"/>
                <w:sz w:val="16"/>
              </w:rPr>
              <w:t>Minimum</w:t>
            </w:r>
            <w:r>
              <w:rPr>
                <w:b/>
                <w:spacing w:val="6"/>
                <w:w w:val="110"/>
                <w:sz w:val="16"/>
              </w:rPr>
              <w:t> </w:t>
            </w:r>
            <w:r>
              <w:rPr>
                <w:b/>
                <w:spacing w:val="-4"/>
                <w:w w:val="110"/>
                <w:sz w:val="16"/>
              </w:rPr>
              <w:t>MOVs</w:t>
            </w:r>
            <w:r>
              <w:rPr>
                <w:b/>
                <w:sz w:val="16"/>
              </w:rPr>
              <w:tab/>
            </w:r>
            <w:r>
              <w:rPr>
                <w:b/>
                <w:w w:val="110"/>
                <w:sz w:val="16"/>
              </w:rPr>
              <w:t>Additional</w:t>
            </w:r>
            <w:r>
              <w:rPr>
                <w:b/>
                <w:spacing w:val="-3"/>
                <w:w w:val="110"/>
                <w:sz w:val="16"/>
              </w:rPr>
              <w:t> </w:t>
            </w:r>
            <w:r>
              <w:rPr>
                <w:b/>
                <w:spacing w:val="-4"/>
                <w:w w:val="110"/>
                <w:sz w:val="16"/>
              </w:rPr>
              <w:t>MOVs</w:t>
            </w:r>
          </w:p>
          <w:p>
            <w:pPr>
              <w:pStyle w:val="TableParagraph"/>
              <w:numPr>
                <w:ilvl w:val="0"/>
                <w:numId w:val="55"/>
              </w:numPr>
              <w:tabs>
                <w:tab w:pos="327" w:val="left" w:leader="none"/>
                <w:tab w:pos="331" w:val="left" w:leader="none"/>
                <w:tab w:pos="4777" w:val="left" w:leader="none"/>
                <w:tab w:pos="5060" w:val="left" w:leader="none"/>
              </w:tabs>
              <w:spacing w:line="240" w:lineRule="auto" w:before="2" w:after="0"/>
              <w:ind w:left="331" w:right="667" w:hanging="284"/>
              <w:jc w:val="left"/>
              <w:rPr>
                <w:sz w:val="16"/>
              </w:rPr>
            </w:pPr>
            <w:r>
              <w:rPr>
                <w:w w:val="115"/>
                <w:sz w:val="16"/>
              </w:rPr>
              <w:t>SGC Resolution on the use of approved alternative</w:t>
            </w:r>
            <w:r>
              <w:rPr>
                <w:sz w:val="16"/>
              </w:rPr>
              <w:tab/>
            </w:r>
            <w:r>
              <w:rPr>
                <w:rFonts w:ascii="Microsoft Sans Serif" w:hAnsi="Microsoft Sans Serif"/>
                <w:w w:val="115"/>
                <w:sz w:val="16"/>
              </w:rPr>
              <w:t>□</w:t>
            </w:r>
            <w:r>
              <w:rPr>
                <w:rFonts w:ascii="Microsoft Sans Serif" w:hAnsi="Microsoft Sans Serif"/>
                <w:spacing w:val="23"/>
                <w:w w:val="115"/>
                <w:sz w:val="16"/>
              </w:rPr>
              <w:t> </w:t>
            </w:r>
            <w:r>
              <w:rPr>
                <w:w w:val="115"/>
                <w:sz w:val="16"/>
              </w:rPr>
              <w:t>SGC's</w:t>
            </w:r>
            <w:r>
              <w:rPr>
                <w:spacing w:val="-11"/>
                <w:w w:val="115"/>
                <w:sz w:val="16"/>
              </w:rPr>
              <w:t> </w:t>
            </w:r>
            <w:r>
              <w:rPr>
                <w:w w:val="115"/>
                <w:sz w:val="16"/>
              </w:rPr>
              <w:t>Alternative</w:t>
            </w:r>
            <w:r>
              <w:rPr>
                <w:spacing w:val="-10"/>
                <w:w w:val="115"/>
                <w:sz w:val="16"/>
              </w:rPr>
              <w:t> </w:t>
            </w:r>
            <w:r>
              <w:rPr>
                <w:w w:val="115"/>
                <w:sz w:val="16"/>
              </w:rPr>
              <w:t>Communication</w:t>
            </w:r>
            <w:r>
              <w:rPr>
                <w:spacing w:val="-10"/>
                <w:w w:val="115"/>
                <w:sz w:val="16"/>
              </w:rPr>
              <w:t> </w:t>
            </w:r>
            <w:r>
              <w:rPr>
                <w:w w:val="115"/>
                <w:sz w:val="16"/>
              </w:rPr>
              <w:t>Platform</w:t>
            </w:r>
            <w:r>
              <w:rPr>
                <w:spacing w:val="-10"/>
                <w:w w:val="115"/>
                <w:sz w:val="16"/>
              </w:rPr>
              <w:t> </w:t>
            </w:r>
            <w:r>
              <w:rPr>
                <w:w w:val="115"/>
                <w:sz w:val="16"/>
              </w:rPr>
              <w:t>(with communication</w:t>
            </w:r>
            <w:r>
              <w:rPr>
                <w:spacing w:val="-5"/>
                <w:w w:val="115"/>
                <w:sz w:val="16"/>
              </w:rPr>
              <w:t> </w:t>
            </w:r>
            <w:r>
              <w:rPr>
                <w:w w:val="115"/>
                <w:sz w:val="16"/>
              </w:rPr>
              <w:t>platform/s</w:t>
            </w:r>
            <w:r>
              <w:rPr>
                <w:sz w:val="16"/>
              </w:rPr>
              <w:tab/>
              <w:tab/>
            </w:r>
            <w:r>
              <w:rPr>
                <w:w w:val="115"/>
                <w:sz w:val="16"/>
              </w:rPr>
              <w:t>regular updates):</w:t>
            </w:r>
          </w:p>
          <w:p>
            <w:pPr>
              <w:pStyle w:val="TableParagraph"/>
              <w:numPr>
                <w:ilvl w:val="1"/>
                <w:numId w:val="55"/>
              </w:numPr>
              <w:tabs>
                <w:tab w:pos="5184" w:val="left" w:leader="none"/>
              </w:tabs>
              <w:spacing w:line="240" w:lineRule="auto" w:before="2" w:after="0"/>
              <w:ind w:left="5184" w:right="0" w:hanging="124"/>
              <w:jc w:val="left"/>
              <w:rPr>
                <w:sz w:val="16"/>
              </w:rPr>
            </w:pPr>
            <w:r>
              <w:rPr>
                <w:w w:val="110"/>
                <w:sz w:val="16"/>
              </w:rPr>
              <w:t>Online</w:t>
            </w:r>
            <w:r>
              <w:rPr>
                <w:spacing w:val="29"/>
                <w:w w:val="110"/>
                <w:sz w:val="16"/>
              </w:rPr>
              <w:t> </w:t>
            </w:r>
            <w:r>
              <w:rPr>
                <w:spacing w:val="-2"/>
                <w:w w:val="110"/>
                <w:sz w:val="16"/>
              </w:rPr>
              <w:t>(Link/s):</w:t>
            </w:r>
          </w:p>
          <w:p>
            <w:pPr>
              <w:pStyle w:val="TableParagraph"/>
              <w:numPr>
                <w:ilvl w:val="2"/>
                <w:numId w:val="55"/>
              </w:numPr>
              <w:tabs>
                <w:tab w:pos="5540" w:val="left" w:leader="none"/>
                <w:tab w:pos="9441" w:val="left" w:leader="none"/>
              </w:tabs>
              <w:spacing w:line="194" w:lineRule="exact" w:before="6" w:after="0"/>
              <w:ind w:left="5540" w:right="-29" w:hanging="360"/>
              <w:jc w:val="left"/>
              <w:rPr>
                <w:sz w:val="16"/>
              </w:rPr>
            </w:pPr>
            <w:r>
              <w:rPr>
                <w:w w:val="110"/>
                <w:sz w:val="16"/>
              </w:rPr>
              <w:t>Website:</w:t>
            </w:r>
            <w:r>
              <w:rPr>
                <w:spacing w:val="-5"/>
                <w:w w:val="110"/>
                <w:sz w:val="16"/>
              </w:rPr>
              <w:t> </w:t>
            </w:r>
            <w:r>
              <w:rPr>
                <w:sz w:val="16"/>
                <w:u w:val="single"/>
              </w:rPr>
              <w:tab/>
            </w:r>
          </w:p>
          <w:p>
            <w:pPr>
              <w:pStyle w:val="TableParagraph"/>
              <w:numPr>
                <w:ilvl w:val="2"/>
                <w:numId w:val="55"/>
              </w:numPr>
              <w:tabs>
                <w:tab w:pos="5540" w:val="left" w:leader="none"/>
                <w:tab w:pos="9484" w:val="left" w:leader="none"/>
              </w:tabs>
              <w:spacing w:line="188" w:lineRule="exact" w:before="0" w:after="0"/>
              <w:ind w:left="5540" w:right="-29" w:hanging="360"/>
              <w:jc w:val="left"/>
              <w:rPr>
                <w:sz w:val="16"/>
              </w:rPr>
            </w:pPr>
            <w:r>
              <w:rPr>
                <w:w w:val="115"/>
                <w:sz w:val="16"/>
              </w:rPr>
              <w:t>Facebook</w:t>
            </w:r>
            <w:r>
              <w:rPr>
                <w:spacing w:val="-4"/>
                <w:w w:val="115"/>
                <w:sz w:val="16"/>
              </w:rPr>
              <w:t> </w:t>
            </w:r>
            <w:r>
              <w:rPr>
                <w:w w:val="115"/>
                <w:sz w:val="16"/>
              </w:rPr>
              <w:t>Page</w:t>
            </w:r>
            <w:r>
              <w:rPr>
                <w:spacing w:val="-3"/>
                <w:w w:val="115"/>
                <w:sz w:val="16"/>
              </w:rPr>
              <w:t> </w:t>
            </w:r>
            <w:r>
              <w:rPr>
                <w:w w:val="115"/>
                <w:sz w:val="16"/>
              </w:rPr>
              <w:t>/</w:t>
            </w:r>
            <w:r>
              <w:rPr>
                <w:spacing w:val="-6"/>
                <w:w w:val="115"/>
                <w:sz w:val="16"/>
              </w:rPr>
              <w:t> </w:t>
            </w:r>
            <w:r>
              <w:rPr>
                <w:w w:val="115"/>
                <w:sz w:val="16"/>
              </w:rPr>
              <w:t>Group:</w:t>
            </w:r>
            <w:r>
              <w:rPr>
                <w:spacing w:val="-2"/>
                <w:w w:val="115"/>
                <w:sz w:val="16"/>
              </w:rPr>
              <w:t> </w:t>
            </w:r>
            <w:r>
              <w:rPr>
                <w:sz w:val="16"/>
                <w:u w:val="single"/>
              </w:rPr>
              <w:tab/>
            </w:r>
          </w:p>
          <w:p>
            <w:pPr>
              <w:pStyle w:val="TableParagraph"/>
              <w:numPr>
                <w:ilvl w:val="2"/>
                <w:numId w:val="55"/>
              </w:numPr>
              <w:tabs>
                <w:tab w:pos="5540" w:val="left" w:leader="none"/>
                <w:tab w:pos="9453" w:val="left" w:leader="none"/>
              </w:tabs>
              <w:spacing w:line="189" w:lineRule="exact" w:before="0" w:after="0"/>
              <w:ind w:left="5540" w:right="0" w:hanging="360"/>
              <w:jc w:val="left"/>
              <w:rPr>
                <w:sz w:val="16"/>
              </w:rPr>
            </w:pPr>
            <w:r>
              <w:rPr>
                <w:w w:val="110"/>
                <w:sz w:val="16"/>
              </w:rPr>
              <w:t>Other</w:t>
            </w:r>
            <w:r>
              <w:rPr>
                <w:spacing w:val="38"/>
                <w:w w:val="110"/>
                <w:sz w:val="16"/>
              </w:rPr>
              <w:t> </w:t>
            </w:r>
            <w:r>
              <w:rPr>
                <w:w w:val="110"/>
                <w:sz w:val="16"/>
              </w:rPr>
              <w:t>Platform/s:</w:t>
            </w:r>
            <w:r>
              <w:rPr>
                <w:spacing w:val="23"/>
                <w:w w:val="110"/>
                <w:sz w:val="16"/>
              </w:rPr>
              <w:t> </w:t>
            </w:r>
            <w:r>
              <w:rPr>
                <w:sz w:val="16"/>
                <w:u w:val="single"/>
              </w:rPr>
              <w:tab/>
            </w:r>
          </w:p>
          <w:p>
            <w:pPr>
              <w:pStyle w:val="TableParagraph"/>
              <w:numPr>
                <w:ilvl w:val="1"/>
                <w:numId w:val="55"/>
              </w:numPr>
              <w:tabs>
                <w:tab w:pos="5184" w:val="left" w:leader="none"/>
              </w:tabs>
              <w:spacing w:line="242" w:lineRule="auto" w:before="0" w:after="0"/>
              <w:ind w:left="5060" w:right="96" w:firstLine="0"/>
              <w:jc w:val="left"/>
              <w:rPr>
                <w:sz w:val="16"/>
              </w:rPr>
            </w:pPr>
            <w:r>
              <w:rPr>
                <w:spacing w:val="-2"/>
                <w:w w:val="115"/>
                <w:sz w:val="16"/>
              </w:rPr>
              <w:t>Offline (Copy of printed</w:t>
            </w:r>
            <w:r>
              <w:rPr>
                <w:spacing w:val="-3"/>
                <w:w w:val="115"/>
                <w:sz w:val="16"/>
              </w:rPr>
              <w:t> </w:t>
            </w:r>
            <w:r>
              <w:rPr>
                <w:spacing w:val="-2"/>
                <w:w w:val="115"/>
                <w:sz w:val="16"/>
              </w:rPr>
              <w:t>materials such</w:t>
            </w:r>
            <w:r>
              <w:rPr>
                <w:spacing w:val="-4"/>
                <w:w w:val="115"/>
                <w:sz w:val="16"/>
              </w:rPr>
              <w:t> </w:t>
            </w:r>
            <w:r>
              <w:rPr>
                <w:spacing w:val="-2"/>
                <w:w w:val="115"/>
                <w:sz w:val="16"/>
              </w:rPr>
              <w:t>as newsletters,</w:t>
            </w:r>
            <w:r>
              <w:rPr>
                <w:w w:val="115"/>
                <w:sz w:val="16"/>
              </w:rPr>
              <w:t> posters, pamphlets, tarpaulin banners, etc.)</w:t>
            </w:r>
          </w:p>
        </w:tc>
      </w:tr>
    </w:tbl>
    <w:p>
      <w:pPr>
        <w:pStyle w:val="BodyText"/>
        <w:rPr>
          <w:rFonts w:ascii="Cambria"/>
          <w:sz w:val="20"/>
        </w:rPr>
      </w:pPr>
    </w:p>
    <w:p>
      <w:pPr>
        <w:pStyle w:val="BodyText"/>
        <w:rPr>
          <w:rFonts w:ascii="Cambria"/>
          <w:sz w:val="20"/>
        </w:rPr>
      </w:pPr>
    </w:p>
    <w:p>
      <w:pPr>
        <w:spacing w:before="0"/>
        <w:ind w:left="309" w:right="0" w:firstLine="0"/>
        <w:jc w:val="left"/>
        <w:rPr>
          <w:rFonts w:ascii="Cambria"/>
          <w:b/>
          <w:sz w:val="20"/>
        </w:rPr>
      </w:pPr>
      <w:r>
        <w:rPr>
          <w:rFonts w:ascii="Cambria"/>
          <w:b/>
          <w:w w:val="110"/>
          <w:sz w:val="20"/>
        </w:rPr>
        <w:t>FUNCTION</w:t>
      </w:r>
      <w:r>
        <w:rPr>
          <w:rFonts w:ascii="Cambria"/>
          <w:b/>
          <w:spacing w:val="28"/>
          <w:w w:val="110"/>
          <w:sz w:val="20"/>
        </w:rPr>
        <w:t> </w:t>
      </w:r>
      <w:r>
        <w:rPr>
          <w:rFonts w:ascii="Cambria"/>
          <w:b/>
          <w:spacing w:val="-5"/>
          <w:w w:val="110"/>
          <w:sz w:val="20"/>
        </w:rPr>
        <w:t>3:</w:t>
      </w:r>
    </w:p>
    <w:p>
      <w:pPr>
        <w:spacing w:line="235" w:lineRule="auto" w:before="38"/>
        <w:ind w:left="309" w:right="2984" w:firstLine="0"/>
        <w:jc w:val="left"/>
        <w:rPr>
          <w:rFonts w:ascii="Cambria" w:hAnsi="Cambria"/>
          <w:sz w:val="18"/>
        </w:rPr>
      </w:pPr>
      <w:r>
        <w:rPr>
          <w:rFonts w:ascii="Cambria" w:hAnsi="Cambria"/>
          <w:sz w:val="18"/>
        </w:rPr>
        <mc:AlternateContent>
          <mc:Choice Requires="wps">
            <w:drawing>
              <wp:anchor distT="0" distB="0" distL="0" distR="0" allowOverlap="1" layoutInCell="1" locked="0" behindDoc="0" simplePos="0" relativeHeight="15750144">
                <wp:simplePos x="0" y="0"/>
                <wp:positionH relativeFrom="page">
                  <wp:posOffset>5504815</wp:posOffset>
                </wp:positionH>
                <wp:positionV relativeFrom="paragraph">
                  <wp:posOffset>15609</wp:posOffset>
                </wp:positionV>
                <wp:extent cx="1600200" cy="50292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600200" cy="502920"/>
                          <a:chExt cx="1600200" cy="502920"/>
                        </a:xfrm>
                      </wpg:grpSpPr>
                      <pic:pic>
                        <pic:nvPicPr>
                          <pic:cNvPr id="132" name="Image 132"/>
                          <pic:cNvPicPr/>
                        </pic:nvPicPr>
                        <pic:blipFill>
                          <a:blip r:embed="rId36" cstate="print"/>
                          <a:stretch>
                            <a:fillRect/>
                          </a:stretch>
                        </pic:blipFill>
                        <pic:spPr>
                          <a:xfrm>
                            <a:off x="0" y="0"/>
                            <a:ext cx="1600200" cy="502920"/>
                          </a:xfrm>
                          <a:prstGeom prst="rect">
                            <a:avLst/>
                          </a:prstGeom>
                        </pic:spPr>
                      </pic:pic>
                      <pic:pic>
                        <pic:nvPicPr>
                          <pic:cNvPr id="133" name="Image 133"/>
                          <pic:cNvPicPr/>
                        </pic:nvPicPr>
                        <pic:blipFill>
                          <a:blip r:embed="rId37" cstate="print"/>
                          <a:stretch>
                            <a:fillRect/>
                          </a:stretch>
                        </pic:blipFill>
                        <pic:spPr>
                          <a:xfrm>
                            <a:off x="731519" y="362714"/>
                            <a:ext cx="139573" cy="85341"/>
                          </a:xfrm>
                          <a:prstGeom prst="rect">
                            <a:avLst/>
                          </a:prstGeom>
                        </pic:spPr>
                      </pic:pic>
                    </wpg:wgp>
                  </a:graphicData>
                </a:graphic>
              </wp:anchor>
            </w:drawing>
          </mc:Choice>
          <mc:Fallback>
            <w:pict>
              <v:group style="position:absolute;margin-left:433.450012pt;margin-top:1.229112pt;width:126pt;height:39.6pt;mso-position-horizontal-relative:page;mso-position-vertical-relative:paragraph;z-index:15750144" id="docshapegroup84" coordorigin="8669,25" coordsize="2520,792">
                <v:shape style="position:absolute;left:8669;top:24;width:2520;height:792" type="#_x0000_t75" id="docshape85" stroked="false">
                  <v:imagedata r:id="rId36" o:title=""/>
                </v:shape>
                <v:shape style="position:absolute;left:9821;top:595;width:220;height:135" type="#_x0000_t75" id="docshape86" stroked="false">
                  <v:imagedata r:id="rId37" o:title=""/>
                </v:shape>
                <w10:wrap type="none"/>
              </v:group>
            </w:pict>
          </mc:Fallback>
        </mc:AlternateContent>
      </w:r>
      <w:r>
        <w:rPr>
          <w:rFonts w:ascii="Cambria" w:hAnsi="Cambria"/>
          <w:w w:val="115"/>
          <w:sz w:val="18"/>
        </w:rPr>
        <w:t>The</w:t>
      </w:r>
      <w:r>
        <w:rPr>
          <w:rFonts w:ascii="Cambria" w:hAnsi="Cambria"/>
          <w:spacing w:val="28"/>
          <w:w w:val="115"/>
          <w:sz w:val="18"/>
        </w:rPr>
        <w:t> </w:t>
      </w:r>
      <w:r>
        <w:rPr>
          <w:rFonts w:ascii="Cambria" w:hAnsi="Cambria"/>
          <w:w w:val="115"/>
          <w:sz w:val="18"/>
        </w:rPr>
        <w:t>SGC</w:t>
      </w:r>
      <w:r>
        <w:rPr>
          <w:rFonts w:ascii="Cambria" w:hAnsi="Cambria"/>
          <w:spacing w:val="26"/>
          <w:w w:val="115"/>
          <w:sz w:val="18"/>
        </w:rPr>
        <w:t> </w:t>
      </w:r>
      <w:r>
        <w:rPr>
          <w:rFonts w:ascii="Cambria" w:hAnsi="Cambria"/>
          <w:w w:val="115"/>
          <w:sz w:val="18"/>
        </w:rPr>
        <w:t>recommends</w:t>
      </w:r>
      <w:r>
        <w:rPr>
          <w:rFonts w:ascii="Cambria" w:hAnsi="Cambria"/>
          <w:spacing w:val="26"/>
          <w:w w:val="115"/>
          <w:sz w:val="18"/>
        </w:rPr>
        <w:t> </w:t>
      </w:r>
      <w:r>
        <w:rPr>
          <w:rFonts w:ascii="Cambria" w:hAnsi="Cambria"/>
          <w:w w:val="115"/>
          <w:sz w:val="18"/>
        </w:rPr>
        <w:t>ways</w:t>
      </w:r>
      <w:r>
        <w:rPr>
          <w:rFonts w:ascii="Cambria" w:hAnsi="Cambria"/>
          <w:spacing w:val="25"/>
          <w:w w:val="115"/>
          <w:sz w:val="18"/>
        </w:rPr>
        <w:t> </w:t>
      </w:r>
      <w:r>
        <w:rPr>
          <w:rFonts w:ascii="Cambria" w:hAnsi="Cambria"/>
          <w:w w:val="115"/>
          <w:sz w:val="18"/>
        </w:rPr>
        <w:t>of</w:t>
      </w:r>
      <w:r>
        <w:rPr>
          <w:rFonts w:ascii="Cambria" w:hAnsi="Cambria"/>
          <w:spacing w:val="26"/>
          <w:w w:val="115"/>
          <w:sz w:val="18"/>
        </w:rPr>
        <w:t> </w:t>
      </w:r>
      <w:r>
        <w:rPr>
          <w:rFonts w:ascii="Cambria" w:hAnsi="Cambria"/>
          <w:w w:val="115"/>
          <w:sz w:val="18"/>
        </w:rPr>
        <w:t>improving</w:t>
      </w:r>
      <w:r>
        <w:rPr>
          <w:rFonts w:ascii="Cambria" w:hAnsi="Cambria"/>
          <w:spacing w:val="27"/>
          <w:w w:val="115"/>
          <w:sz w:val="18"/>
        </w:rPr>
        <w:t> </w:t>
      </w:r>
      <w:r>
        <w:rPr>
          <w:rFonts w:ascii="Cambria" w:hAnsi="Cambria"/>
          <w:w w:val="115"/>
          <w:sz w:val="18"/>
        </w:rPr>
        <w:t>the</w:t>
      </w:r>
      <w:r>
        <w:rPr>
          <w:rFonts w:ascii="Cambria" w:hAnsi="Cambria"/>
          <w:spacing w:val="29"/>
          <w:w w:val="115"/>
          <w:sz w:val="18"/>
        </w:rPr>
        <w:t> </w:t>
      </w:r>
      <w:r>
        <w:rPr>
          <w:rFonts w:ascii="Cambria" w:hAnsi="Cambria"/>
          <w:w w:val="115"/>
          <w:sz w:val="18"/>
        </w:rPr>
        <w:t>quality</w:t>
      </w:r>
      <w:r>
        <w:rPr>
          <w:rFonts w:ascii="Cambria" w:hAnsi="Cambria"/>
          <w:spacing w:val="29"/>
          <w:w w:val="115"/>
          <w:sz w:val="18"/>
        </w:rPr>
        <w:t> </w:t>
      </w:r>
      <w:r>
        <w:rPr>
          <w:rFonts w:ascii="Cambria" w:hAnsi="Cambria"/>
          <w:w w:val="115"/>
          <w:sz w:val="18"/>
        </w:rPr>
        <w:t>of</w:t>
      </w:r>
      <w:r>
        <w:rPr>
          <w:rFonts w:ascii="Cambria" w:hAnsi="Cambria"/>
          <w:spacing w:val="26"/>
          <w:w w:val="115"/>
          <w:sz w:val="18"/>
        </w:rPr>
        <w:t> </w:t>
      </w:r>
      <w:r>
        <w:rPr>
          <w:rFonts w:ascii="Cambria" w:hAnsi="Cambria"/>
          <w:w w:val="115"/>
          <w:sz w:val="18"/>
        </w:rPr>
        <w:t>basic</w:t>
      </w:r>
      <w:r>
        <w:rPr>
          <w:rFonts w:ascii="Cambria" w:hAnsi="Cambria"/>
          <w:spacing w:val="24"/>
          <w:w w:val="115"/>
          <w:sz w:val="18"/>
        </w:rPr>
        <w:t> </w:t>
      </w:r>
      <w:r>
        <w:rPr>
          <w:rFonts w:ascii="Cambria" w:hAnsi="Cambria"/>
          <w:w w:val="115"/>
          <w:sz w:val="18"/>
        </w:rPr>
        <w:t>education</w:t>
      </w:r>
      <w:r>
        <w:rPr>
          <w:rFonts w:ascii="Cambria" w:hAnsi="Cambria"/>
          <w:spacing w:val="25"/>
          <w:w w:val="115"/>
          <w:sz w:val="18"/>
        </w:rPr>
        <w:t> </w:t>
      </w:r>
      <w:r>
        <w:rPr>
          <w:rFonts w:ascii="Cambria" w:hAnsi="Cambria"/>
          <w:w w:val="115"/>
          <w:sz w:val="18"/>
        </w:rPr>
        <w:t>services</w:t>
      </w:r>
      <w:r>
        <w:rPr>
          <w:rFonts w:ascii="Cambria" w:hAnsi="Cambria"/>
          <w:spacing w:val="23"/>
          <w:w w:val="115"/>
          <w:sz w:val="18"/>
        </w:rPr>
        <w:t> </w:t>
      </w:r>
      <w:r>
        <w:rPr>
          <w:rFonts w:ascii="Cambria" w:hAnsi="Cambria"/>
          <w:w w:val="115"/>
          <w:sz w:val="18"/>
        </w:rPr>
        <w:t>and school</w:t>
      </w:r>
      <w:r>
        <w:rPr>
          <w:rFonts w:ascii="Cambria" w:hAnsi="Cambria"/>
          <w:spacing w:val="-5"/>
          <w:w w:val="115"/>
          <w:sz w:val="18"/>
        </w:rPr>
        <w:t> </w:t>
      </w:r>
      <w:r>
        <w:rPr>
          <w:rFonts w:ascii="Cambria" w:hAnsi="Cambria"/>
          <w:w w:val="115"/>
          <w:sz w:val="18"/>
        </w:rPr>
        <w:t>performance</w:t>
      </w:r>
      <w:r>
        <w:rPr>
          <w:rFonts w:ascii="Cambria" w:hAnsi="Cambria"/>
          <w:spacing w:val="-1"/>
          <w:w w:val="115"/>
          <w:sz w:val="18"/>
        </w:rPr>
        <w:t> </w:t>
      </w:r>
      <w:r>
        <w:rPr>
          <w:rFonts w:ascii="Cambria" w:hAnsi="Cambria"/>
          <w:w w:val="115"/>
          <w:sz w:val="18"/>
        </w:rPr>
        <w:t>to</w:t>
      </w:r>
      <w:r>
        <w:rPr>
          <w:rFonts w:ascii="Cambria" w:hAnsi="Cambria"/>
          <w:spacing w:val="-6"/>
          <w:w w:val="115"/>
          <w:sz w:val="18"/>
        </w:rPr>
        <w:t> </w:t>
      </w:r>
      <w:r>
        <w:rPr>
          <w:rFonts w:ascii="Cambria" w:hAnsi="Cambria"/>
          <w:w w:val="115"/>
          <w:sz w:val="18"/>
        </w:rPr>
        <w:t>the</w:t>
      </w:r>
      <w:r>
        <w:rPr>
          <w:rFonts w:ascii="Cambria" w:hAnsi="Cambria"/>
          <w:spacing w:val="-2"/>
          <w:w w:val="115"/>
          <w:sz w:val="18"/>
        </w:rPr>
        <w:t> </w:t>
      </w:r>
      <w:r>
        <w:rPr>
          <w:rFonts w:ascii="Cambria" w:hAnsi="Cambria"/>
          <w:w w:val="115"/>
          <w:sz w:val="18"/>
        </w:rPr>
        <w:t>school</w:t>
      </w:r>
      <w:r>
        <w:rPr>
          <w:rFonts w:ascii="Cambria" w:hAnsi="Cambria"/>
          <w:spacing w:val="-4"/>
          <w:w w:val="115"/>
          <w:sz w:val="18"/>
        </w:rPr>
        <w:t> </w:t>
      </w:r>
      <w:r>
        <w:rPr>
          <w:rFonts w:ascii="Cambria" w:hAnsi="Cambria"/>
          <w:w w:val="115"/>
          <w:sz w:val="18"/>
        </w:rPr>
        <w:t>management</w:t>
      </w:r>
      <w:r>
        <w:rPr>
          <w:rFonts w:ascii="Cambria" w:hAnsi="Cambria"/>
          <w:spacing w:val="-6"/>
          <w:w w:val="115"/>
          <w:sz w:val="18"/>
        </w:rPr>
        <w:t> </w:t>
      </w:r>
      <w:r>
        <w:rPr>
          <w:rFonts w:ascii="Cambria" w:hAnsi="Cambria"/>
          <w:w w:val="115"/>
          <w:sz w:val="18"/>
        </w:rPr>
        <w:t>and</w:t>
      </w:r>
      <w:r>
        <w:rPr>
          <w:rFonts w:ascii="Cambria" w:hAnsi="Cambria"/>
          <w:spacing w:val="-4"/>
          <w:w w:val="115"/>
          <w:sz w:val="18"/>
        </w:rPr>
        <w:t> </w:t>
      </w:r>
      <w:r>
        <w:rPr>
          <w:rFonts w:ascii="Cambria" w:hAnsi="Cambria"/>
          <w:w w:val="115"/>
          <w:sz w:val="18"/>
        </w:rPr>
        <w:t>school planning</w:t>
      </w:r>
      <w:r>
        <w:rPr>
          <w:rFonts w:ascii="Cambria" w:hAnsi="Cambria"/>
          <w:spacing w:val="-5"/>
          <w:w w:val="115"/>
          <w:sz w:val="18"/>
        </w:rPr>
        <w:t> </w:t>
      </w:r>
      <w:r>
        <w:rPr>
          <w:rFonts w:ascii="Cambria" w:hAnsi="Cambria"/>
          <w:w w:val="115"/>
          <w:sz w:val="18"/>
        </w:rPr>
        <w:t>team,</w:t>
      </w:r>
      <w:r>
        <w:rPr>
          <w:rFonts w:ascii="Cambria" w:hAnsi="Cambria"/>
          <w:spacing w:val="-6"/>
          <w:w w:val="115"/>
          <w:sz w:val="18"/>
        </w:rPr>
        <w:t> </w:t>
      </w:r>
      <w:r>
        <w:rPr>
          <w:rFonts w:ascii="Cambria" w:hAnsi="Cambria"/>
          <w:w w:val="115"/>
          <w:sz w:val="18"/>
        </w:rPr>
        <w:t>and</w:t>
      </w:r>
      <w:r>
        <w:rPr>
          <w:rFonts w:ascii="Cambria" w:hAnsi="Cambria"/>
          <w:spacing w:val="-6"/>
          <w:w w:val="115"/>
          <w:sz w:val="18"/>
        </w:rPr>
        <w:t> </w:t>
      </w:r>
      <w:r>
        <w:rPr>
          <w:rFonts w:ascii="Cambria" w:hAnsi="Cambria"/>
          <w:w w:val="115"/>
          <w:sz w:val="18"/>
        </w:rPr>
        <w:t>its</w:t>
      </w:r>
      <w:r>
        <w:rPr>
          <w:rFonts w:ascii="Cambria" w:hAnsi="Cambria"/>
          <w:spacing w:val="-2"/>
          <w:w w:val="115"/>
          <w:sz w:val="18"/>
        </w:rPr>
        <w:t> </w:t>
      </w:r>
      <w:r>
        <w:rPr>
          <w:rFonts w:ascii="Cambria" w:hAnsi="Cambria"/>
          <w:w w:val="115"/>
          <w:sz w:val="18"/>
        </w:rPr>
        <w:t>means of respecting, protecting, fulfilling, and promoting children’s rights in the education </w:t>
      </w:r>
      <w:r>
        <w:rPr>
          <w:rFonts w:ascii="Cambria" w:hAnsi="Cambria"/>
          <w:spacing w:val="-2"/>
          <w:w w:val="115"/>
          <w:sz w:val="18"/>
        </w:rPr>
        <w:t>context.</w:t>
      </w:r>
    </w:p>
    <w:p>
      <w:pPr>
        <w:pStyle w:val="BodyText"/>
        <w:spacing w:before="205"/>
        <w:rPr>
          <w:rFonts w:ascii="Cambria"/>
          <w:sz w:val="20"/>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4762"/>
        <w:gridCol w:w="4709"/>
      </w:tblGrid>
      <w:tr>
        <w:trPr>
          <w:trHeight w:val="355" w:hRule="atLeast"/>
        </w:trPr>
        <w:tc>
          <w:tcPr>
            <w:tcW w:w="982" w:type="dxa"/>
            <w:tcBorders>
              <w:top w:val="nil"/>
              <w:right w:val="nil"/>
            </w:tcBorders>
            <w:shd w:val="clear" w:color="auto" w:fill="000000"/>
          </w:tcPr>
          <w:p>
            <w:pPr>
              <w:pStyle w:val="TableParagraph"/>
              <w:spacing w:before="50"/>
              <w:ind w:left="239"/>
              <w:rPr>
                <w:b/>
                <w:sz w:val="22"/>
              </w:rPr>
            </w:pPr>
            <w:r>
              <w:rPr>
                <w:b/>
                <w:color w:val="FFFFFF"/>
                <w:spacing w:val="-4"/>
                <w:w w:val="115"/>
                <w:sz w:val="22"/>
              </w:rPr>
              <w:t>FI12</w:t>
            </w:r>
          </w:p>
        </w:tc>
        <w:tc>
          <w:tcPr>
            <w:tcW w:w="4762" w:type="dxa"/>
            <w:tcBorders>
              <w:top w:val="nil"/>
              <w:left w:val="nil"/>
              <w:right w:val="nil"/>
            </w:tcBorders>
            <w:shd w:val="clear" w:color="auto" w:fill="000000"/>
          </w:tcPr>
          <w:p>
            <w:pPr>
              <w:pStyle w:val="TableParagraph"/>
              <w:spacing w:before="50"/>
              <w:ind w:left="50"/>
              <w:rPr>
                <w:b/>
                <w:sz w:val="22"/>
              </w:rPr>
            </w:pPr>
            <w:r>
              <w:rPr>
                <w:b/>
                <w:color w:val="FFFFFF"/>
                <w:w w:val="110"/>
                <w:sz w:val="22"/>
              </w:rPr>
              <w:t>FUNCTIONALITY</w:t>
            </w:r>
            <w:r>
              <w:rPr>
                <w:b/>
                <w:color w:val="FFFFFF"/>
                <w:spacing w:val="32"/>
                <w:w w:val="110"/>
                <w:sz w:val="22"/>
              </w:rPr>
              <w:t> </w:t>
            </w:r>
            <w:r>
              <w:rPr>
                <w:b/>
                <w:color w:val="FFFFFF"/>
                <w:w w:val="110"/>
                <w:sz w:val="22"/>
              </w:rPr>
              <w:t>INDICATOR</w:t>
            </w:r>
            <w:r>
              <w:rPr>
                <w:b/>
                <w:color w:val="FFFFFF"/>
                <w:spacing w:val="33"/>
                <w:w w:val="110"/>
                <w:sz w:val="22"/>
              </w:rPr>
              <w:t> </w:t>
            </w:r>
            <w:r>
              <w:rPr>
                <w:b/>
                <w:color w:val="FFFFFF"/>
                <w:spacing w:val="-5"/>
                <w:w w:val="110"/>
                <w:sz w:val="22"/>
              </w:rPr>
              <w:t>12</w:t>
            </w:r>
          </w:p>
        </w:tc>
        <w:tc>
          <w:tcPr>
            <w:tcW w:w="4709" w:type="dxa"/>
            <w:tcBorders>
              <w:top w:val="nil"/>
              <w:left w:val="nil"/>
              <w:right w:val="nil"/>
            </w:tcBorders>
          </w:tcPr>
          <w:p>
            <w:pPr>
              <w:pStyle w:val="TableParagraph"/>
              <w:ind w:left="0"/>
              <w:rPr>
                <w:rFonts w:ascii="Times New Roman"/>
                <w:sz w:val="20"/>
              </w:rPr>
            </w:pPr>
          </w:p>
        </w:tc>
      </w:tr>
      <w:tr>
        <w:trPr>
          <w:trHeight w:val="933" w:hRule="atLeast"/>
        </w:trPr>
        <w:tc>
          <w:tcPr>
            <w:tcW w:w="982" w:type="dxa"/>
            <w:vMerge w:val="restart"/>
            <w:tcBorders>
              <w:right w:val="nil"/>
            </w:tcBorders>
          </w:tcPr>
          <w:p>
            <w:pPr>
              <w:pStyle w:val="TableParagraph"/>
              <w:numPr>
                <w:ilvl w:val="0"/>
                <w:numId w:val="56"/>
              </w:numPr>
              <w:tabs>
                <w:tab w:pos="433" w:val="left" w:leader="none"/>
              </w:tabs>
              <w:spacing w:line="240" w:lineRule="auto" w:before="40" w:after="0"/>
              <w:ind w:left="433" w:right="0" w:hanging="357"/>
              <w:jc w:val="left"/>
              <w:rPr>
                <w:b/>
                <w:sz w:val="20"/>
              </w:rPr>
            </w:pPr>
            <w:r>
              <w:rPr>
                <w:b/>
                <w:spacing w:val="-5"/>
                <w:w w:val="125"/>
                <w:sz w:val="20"/>
              </w:rPr>
              <w:t>YES</w:t>
            </w:r>
          </w:p>
          <w:p>
            <w:pPr>
              <w:pStyle w:val="TableParagraph"/>
              <w:numPr>
                <w:ilvl w:val="0"/>
                <w:numId w:val="56"/>
              </w:numPr>
              <w:tabs>
                <w:tab w:pos="433" w:val="left" w:leader="none"/>
              </w:tabs>
              <w:spacing w:line="240" w:lineRule="auto" w:before="1" w:after="0"/>
              <w:ind w:left="433" w:right="0" w:hanging="357"/>
              <w:jc w:val="left"/>
              <w:rPr>
                <w:b/>
                <w:sz w:val="20"/>
              </w:rPr>
            </w:pPr>
            <w:r>
              <w:rPr>
                <w:b/>
                <w:spacing w:val="-5"/>
                <w:w w:val="110"/>
                <w:sz w:val="20"/>
              </w:rPr>
              <w:t>NO</w:t>
            </w:r>
          </w:p>
        </w:tc>
        <w:tc>
          <w:tcPr>
            <w:tcW w:w="9471" w:type="dxa"/>
            <w:gridSpan w:val="2"/>
            <w:tcBorders>
              <w:left w:val="nil"/>
              <w:bottom w:val="dashSmallGap" w:sz="4" w:space="0" w:color="000000"/>
            </w:tcBorders>
          </w:tcPr>
          <w:p>
            <w:pPr>
              <w:pStyle w:val="TableParagraph"/>
              <w:spacing w:before="40"/>
              <w:ind w:left="50"/>
              <w:rPr>
                <w:b/>
                <w:sz w:val="20"/>
              </w:rPr>
            </w:pPr>
            <w:r>
              <w:rPr>
                <w:b/>
                <w:spacing w:val="-2"/>
                <w:w w:val="120"/>
                <w:sz w:val="20"/>
              </w:rPr>
              <w:t>THE</w:t>
            </w:r>
            <w:r>
              <w:rPr>
                <w:b/>
                <w:spacing w:val="-9"/>
                <w:w w:val="120"/>
                <w:sz w:val="20"/>
              </w:rPr>
              <w:t> </w:t>
            </w:r>
            <w:r>
              <w:rPr>
                <w:b/>
                <w:spacing w:val="-2"/>
                <w:w w:val="120"/>
                <w:sz w:val="20"/>
              </w:rPr>
              <w:t>SGC</w:t>
            </w:r>
            <w:r>
              <w:rPr>
                <w:b/>
                <w:spacing w:val="-5"/>
                <w:w w:val="120"/>
                <w:sz w:val="20"/>
              </w:rPr>
              <w:t> </w:t>
            </w:r>
            <w:r>
              <w:rPr>
                <w:b/>
                <w:spacing w:val="-2"/>
                <w:w w:val="120"/>
                <w:sz w:val="20"/>
              </w:rPr>
              <w:t>HAS</w:t>
            </w:r>
            <w:r>
              <w:rPr>
                <w:b/>
                <w:spacing w:val="-7"/>
                <w:w w:val="120"/>
                <w:sz w:val="20"/>
              </w:rPr>
              <w:t> </w:t>
            </w:r>
            <w:r>
              <w:rPr>
                <w:b/>
                <w:spacing w:val="-2"/>
                <w:w w:val="120"/>
                <w:sz w:val="20"/>
              </w:rPr>
              <w:t>SUGGESTED</w:t>
            </w:r>
            <w:r>
              <w:rPr>
                <w:b/>
                <w:spacing w:val="-5"/>
                <w:w w:val="120"/>
                <w:sz w:val="20"/>
              </w:rPr>
              <w:t> </w:t>
            </w:r>
            <w:r>
              <w:rPr>
                <w:b/>
                <w:spacing w:val="-2"/>
                <w:w w:val="120"/>
                <w:sz w:val="20"/>
              </w:rPr>
              <w:t>WAYS</w:t>
            </w:r>
            <w:r>
              <w:rPr>
                <w:b/>
                <w:spacing w:val="-10"/>
                <w:w w:val="120"/>
                <w:sz w:val="20"/>
              </w:rPr>
              <w:t> </w:t>
            </w:r>
            <w:r>
              <w:rPr>
                <w:b/>
                <w:spacing w:val="-2"/>
                <w:w w:val="120"/>
                <w:sz w:val="20"/>
              </w:rPr>
              <w:t>OF</w:t>
            </w:r>
            <w:r>
              <w:rPr>
                <w:b/>
                <w:spacing w:val="-8"/>
                <w:w w:val="120"/>
                <w:sz w:val="20"/>
              </w:rPr>
              <w:t> </w:t>
            </w:r>
            <w:r>
              <w:rPr>
                <w:b/>
                <w:spacing w:val="-2"/>
                <w:w w:val="120"/>
                <w:sz w:val="20"/>
              </w:rPr>
              <w:t>IMPROVING</w:t>
            </w:r>
            <w:r>
              <w:rPr>
                <w:b/>
                <w:spacing w:val="-6"/>
                <w:w w:val="120"/>
                <w:sz w:val="20"/>
              </w:rPr>
              <w:t> </w:t>
            </w:r>
            <w:r>
              <w:rPr>
                <w:b/>
                <w:spacing w:val="-2"/>
                <w:w w:val="120"/>
                <w:sz w:val="20"/>
              </w:rPr>
              <w:t>THE</w:t>
            </w:r>
            <w:r>
              <w:rPr>
                <w:b/>
                <w:spacing w:val="-8"/>
                <w:w w:val="120"/>
                <w:sz w:val="20"/>
              </w:rPr>
              <w:t> </w:t>
            </w:r>
            <w:r>
              <w:rPr>
                <w:b/>
                <w:spacing w:val="-2"/>
                <w:w w:val="120"/>
                <w:sz w:val="20"/>
              </w:rPr>
              <w:t>QUALITY</w:t>
            </w:r>
            <w:r>
              <w:rPr>
                <w:b/>
                <w:spacing w:val="-8"/>
                <w:w w:val="120"/>
                <w:sz w:val="20"/>
              </w:rPr>
              <w:t> </w:t>
            </w:r>
            <w:r>
              <w:rPr>
                <w:b/>
                <w:spacing w:val="-2"/>
                <w:w w:val="120"/>
                <w:sz w:val="20"/>
              </w:rPr>
              <w:t>OF</w:t>
            </w:r>
            <w:r>
              <w:rPr>
                <w:b/>
                <w:spacing w:val="-8"/>
                <w:w w:val="120"/>
                <w:sz w:val="20"/>
              </w:rPr>
              <w:t> </w:t>
            </w:r>
            <w:r>
              <w:rPr>
                <w:b/>
                <w:spacing w:val="-2"/>
                <w:w w:val="120"/>
                <w:sz w:val="20"/>
              </w:rPr>
              <w:t>SIP,</w:t>
            </w:r>
            <w:r>
              <w:rPr>
                <w:b/>
                <w:spacing w:val="-8"/>
                <w:w w:val="120"/>
                <w:sz w:val="20"/>
              </w:rPr>
              <w:t> </w:t>
            </w:r>
            <w:r>
              <w:rPr>
                <w:b/>
                <w:spacing w:val="-2"/>
                <w:w w:val="120"/>
                <w:sz w:val="20"/>
              </w:rPr>
              <w:t>AIP,</w:t>
            </w:r>
            <w:r>
              <w:rPr>
                <w:b/>
                <w:spacing w:val="-7"/>
                <w:w w:val="120"/>
                <w:sz w:val="20"/>
              </w:rPr>
              <w:t> </w:t>
            </w:r>
            <w:r>
              <w:rPr>
                <w:b/>
                <w:spacing w:val="-2"/>
                <w:w w:val="120"/>
                <w:sz w:val="20"/>
              </w:rPr>
              <w:t>AND</w:t>
            </w:r>
            <w:r>
              <w:rPr>
                <w:b/>
                <w:spacing w:val="-6"/>
                <w:w w:val="120"/>
                <w:sz w:val="20"/>
              </w:rPr>
              <w:t> </w:t>
            </w:r>
            <w:r>
              <w:rPr>
                <w:b/>
                <w:spacing w:val="-2"/>
                <w:w w:val="120"/>
                <w:sz w:val="20"/>
              </w:rPr>
              <w:t>OTHER </w:t>
            </w:r>
            <w:r>
              <w:rPr>
                <w:b/>
                <w:w w:val="120"/>
                <w:sz w:val="20"/>
              </w:rPr>
              <w:t>DEPED PROGRAMS, PROJECTS, AND ACTIVITIES.</w:t>
            </w:r>
          </w:p>
          <w:p>
            <w:pPr>
              <w:pStyle w:val="TableParagraph"/>
              <w:spacing w:before="6"/>
              <w:ind w:left="50" w:right="48"/>
              <w:rPr>
                <w:i/>
                <w:sz w:val="16"/>
              </w:rPr>
            </w:pPr>
            <w:r>
              <w:rPr>
                <w:i/>
                <w:color w:val="7D7D7D"/>
                <w:w w:val="110"/>
                <w:sz w:val="16"/>
              </w:rPr>
              <w:t>A</w:t>
            </w:r>
            <w:r>
              <w:rPr>
                <w:i/>
                <w:color w:val="7D7D7D"/>
                <w:spacing w:val="19"/>
                <w:w w:val="110"/>
                <w:sz w:val="16"/>
              </w:rPr>
              <w:t> </w:t>
            </w:r>
            <w:r>
              <w:rPr>
                <w:i/>
                <w:color w:val="7D7D7D"/>
                <w:w w:val="110"/>
                <w:sz w:val="16"/>
              </w:rPr>
              <w:t>functional</w:t>
            </w:r>
            <w:r>
              <w:rPr>
                <w:i/>
                <w:color w:val="7D7D7D"/>
                <w:spacing w:val="22"/>
                <w:w w:val="110"/>
                <w:sz w:val="16"/>
              </w:rPr>
              <w:t> </w:t>
            </w:r>
            <w:r>
              <w:rPr>
                <w:i/>
                <w:color w:val="7D7D7D"/>
                <w:w w:val="110"/>
                <w:sz w:val="16"/>
              </w:rPr>
              <w:t>SGC</w:t>
            </w:r>
            <w:r>
              <w:rPr>
                <w:i/>
                <w:color w:val="7D7D7D"/>
                <w:spacing w:val="23"/>
                <w:w w:val="110"/>
                <w:sz w:val="16"/>
              </w:rPr>
              <w:t> </w:t>
            </w:r>
            <w:r>
              <w:rPr>
                <w:i/>
                <w:color w:val="7D7D7D"/>
                <w:w w:val="110"/>
                <w:sz w:val="16"/>
              </w:rPr>
              <w:t>has</w:t>
            </w:r>
            <w:r>
              <w:rPr>
                <w:i/>
                <w:color w:val="7D7D7D"/>
                <w:spacing w:val="24"/>
                <w:w w:val="110"/>
                <w:sz w:val="16"/>
              </w:rPr>
              <w:t> </w:t>
            </w:r>
            <w:r>
              <w:rPr>
                <w:i/>
                <w:color w:val="7D7D7D"/>
                <w:w w:val="110"/>
                <w:sz w:val="16"/>
              </w:rPr>
              <w:t>communicated</w:t>
            </w:r>
            <w:r>
              <w:rPr>
                <w:i/>
                <w:color w:val="7D7D7D"/>
                <w:spacing w:val="24"/>
                <w:w w:val="110"/>
                <w:sz w:val="16"/>
              </w:rPr>
              <w:t> </w:t>
            </w:r>
            <w:r>
              <w:rPr>
                <w:i/>
                <w:color w:val="7D7D7D"/>
                <w:w w:val="110"/>
                <w:sz w:val="16"/>
              </w:rPr>
              <w:t>feedback</w:t>
            </w:r>
            <w:r>
              <w:rPr>
                <w:i/>
                <w:color w:val="7D7D7D"/>
                <w:spacing w:val="24"/>
                <w:w w:val="110"/>
                <w:sz w:val="16"/>
              </w:rPr>
              <w:t> </w:t>
            </w:r>
            <w:r>
              <w:rPr>
                <w:i/>
                <w:color w:val="7D7D7D"/>
                <w:w w:val="110"/>
                <w:sz w:val="16"/>
              </w:rPr>
              <w:t>and</w:t>
            </w:r>
            <w:r>
              <w:rPr>
                <w:i/>
                <w:color w:val="7D7D7D"/>
                <w:spacing w:val="23"/>
                <w:w w:val="110"/>
                <w:sz w:val="16"/>
              </w:rPr>
              <w:t> </w:t>
            </w:r>
            <w:r>
              <w:rPr>
                <w:i/>
                <w:color w:val="7D7D7D"/>
                <w:w w:val="110"/>
                <w:sz w:val="16"/>
              </w:rPr>
              <w:t>suggestions</w:t>
            </w:r>
            <w:r>
              <w:rPr>
                <w:i/>
                <w:color w:val="7D7D7D"/>
                <w:spacing w:val="22"/>
                <w:w w:val="110"/>
                <w:sz w:val="16"/>
              </w:rPr>
              <w:t> </w:t>
            </w:r>
            <w:r>
              <w:rPr>
                <w:i/>
                <w:color w:val="7D7D7D"/>
                <w:w w:val="110"/>
                <w:sz w:val="16"/>
              </w:rPr>
              <w:t>to</w:t>
            </w:r>
            <w:r>
              <w:rPr>
                <w:i/>
                <w:color w:val="7D7D7D"/>
                <w:spacing w:val="21"/>
                <w:w w:val="110"/>
                <w:sz w:val="16"/>
              </w:rPr>
              <w:t> </w:t>
            </w:r>
            <w:r>
              <w:rPr>
                <w:i/>
                <w:color w:val="7D7D7D"/>
                <w:w w:val="110"/>
                <w:sz w:val="16"/>
              </w:rPr>
              <w:t>school</w:t>
            </w:r>
            <w:r>
              <w:rPr>
                <w:i/>
                <w:color w:val="7D7D7D"/>
                <w:spacing w:val="25"/>
                <w:w w:val="110"/>
                <w:sz w:val="16"/>
              </w:rPr>
              <w:t> </w:t>
            </w:r>
            <w:r>
              <w:rPr>
                <w:i/>
                <w:color w:val="7D7D7D"/>
                <w:w w:val="110"/>
                <w:sz w:val="16"/>
              </w:rPr>
              <w:t>management</w:t>
            </w:r>
            <w:r>
              <w:rPr>
                <w:i/>
                <w:color w:val="7D7D7D"/>
                <w:spacing w:val="22"/>
                <w:w w:val="110"/>
                <w:sz w:val="16"/>
              </w:rPr>
              <w:t> </w:t>
            </w:r>
            <w:r>
              <w:rPr>
                <w:i/>
                <w:color w:val="7D7D7D"/>
                <w:w w:val="110"/>
                <w:sz w:val="16"/>
              </w:rPr>
              <w:t>in</w:t>
            </w:r>
            <w:r>
              <w:rPr>
                <w:i/>
                <w:color w:val="7D7D7D"/>
                <w:spacing w:val="21"/>
                <w:w w:val="110"/>
                <w:sz w:val="16"/>
              </w:rPr>
              <w:t> </w:t>
            </w:r>
            <w:r>
              <w:rPr>
                <w:i/>
                <w:color w:val="7D7D7D"/>
                <w:w w:val="110"/>
                <w:sz w:val="16"/>
              </w:rPr>
              <w:t>order</w:t>
            </w:r>
            <w:r>
              <w:rPr>
                <w:i/>
                <w:color w:val="7D7D7D"/>
                <w:spacing w:val="20"/>
                <w:w w:val="110"/>
                <w:sz w:val="16"/>
              </w:rPr>
              <w:t> </w:t>
            </w:r>
            <w:r>
              <w:rPr>
                <w:i/>
                <w:color w:val="7D7D7D"/>
                <w:w w:val="110"/>
                <w:sz w:val="16"/>
              </w:rPr>
              <w:t>to</w:t>
            </w:r>
            <w:r>
              <w:rPr>
                <w:i/>
                <w:color w:val="7D7D7D"/>
                <w:spacing w:val="18"/>
                <w:w w:val="110"/>
                <w:sz w:val="16"/>
              </w:rPr>
              <w:t> </w:t>
            </w:r>
            <w:r>
              <w:rPr>
                <w:i/>
                <w:color w:val="7D7D7D"/>
                <w:w w:val="110"/>
                <w:sz w:val="16"/>
              </w:rPr>
              <w:t>improve</w:t>
            </w:r>
            <w:r>
              <w:rPr>
                <w:i/>
                <w:color w:val="7D7D7D"/>
                <w:spacing w:val="23"/>
                <w:w w:val="110"/>
                <w:sz w:val="16"/>
              </w:rPr>
              <w:t> </w:t>
            </w:r>
            <w:r>
              <w:rPr>
                <w:i/>
                <w:color w:val="7D7D7D"/>
                <w:w w:val="110"/>
                <w:sz w:val="16"/>
              </w:rPr>
              <w:t>accomplishment</w:t>
            </w:r>
            <w:r>
              <w:rPr>
                <w:i/>
                <w:color w:val="7D7D7D"/>
                <w:spacing w:val="40"/>
                <w:w w:val="110"/>
                <w:sz w:val="16"/>
              </w:rPr>
              <w:t> </w:t>
            </w:r>
            <w:r>
              <w:rPr>
                <w:i/>
                <w:color w:val="7D7D7D"/>
                <w:w w:val="110"/>
                <w:sz w:val="16"/>
              </w:rPr>
              <w:t>of</w:t>
            </w:r>
            <w:r>
              <w:rPr>
                <w:i/>
                <w:color w:val="7D7D7D"/>
                <w:spacing w:val="40"/>
                <w:w w:val="110"/>
                <w:sz w:val="16"/>
              </w:rPr>
              <w:t> </w:t>
            </w:r>
            <w:r>
              <w:rPr>
                <w:i/>
                <w:color w:val="7D7D7D"/>
                <w:w w:val="110"/>
                <w:sz w:val="16"/>
              </w:rPr>
              <w:t>SIP,</w:t>
            </w:r>
            <w:r>
              <w:rPr>
                <w:i/>
                <w:color w:val="7D7D7D"/>
                <w:spacing w:val="40"/>
                <w:w w:val="110"/>
                <w:sz w:val="16"/>
              </w:rPr>
              <w:t> </w:t>
            </w:r>
            <w:r>
              <w:rPr>
                <w:i/>
                <w:color w:val="7D7D7D"/>
                <w:w w:val="110"/>
                <w:sz w:val="16"/>
              </w:rPr>
              <w:t>AIP,</w:t>
            </w:r>
            <w:r>
              <w:rPr>
                <w:i/>
                <w:color w:val="7D7D7D"/>
                <w:spacing w:val="40"/>
                <w:w w:val="110"/>
                <w:sz w:val="16"/>
              </w:rPr>
              <w:t> </w:t>
            </w:r>
            <w:r>
              <w:rPr>
                <w:i/>
                <w:color w:val="7D7D7D"/>
                <w:w w:val="110"/>
                <w:sz w:val="16"/>
              </w:rPr>
              <w:t>and</w:t>
            </w:r>
            <w:r>
              <w:rPr>
                <w:i/>
                <w:color w:val="7D7D7D"/>
                <w:spacing w:val="40"/>
                <w:w w:val="110"/>
                <w:sz w:val="16"/>
              </w:rPr>
              <w:t> </w:t>
            </w:r>
            <w:r>
              <w:rPr>
                <w:i/>
                <w:color w:val="7D7D7D"/>
                <w:w w:val="110"/>
                <w:sz w:val="16"/>
              </w:rPr>
              <w:t>other</w:t>
            </w:r>
            <w:r>
              <w:rPr>
                <w:i/>
                <w:color w:val="7D7D7D"/>
                <w:spacing w:val="40"/>
                <w:w w:val="110"/>
                <w:sz w:val="16"/>
              </w:rPr>
              <w:t> </w:t>
            </w:r>
            <w:r>
              <w:rPr>
                <w:i/>
                <w:color w:val="7D7D7D"/>
                <w:w w:val="110"/>
                <w:sz w:val="16"/>
              </w:rPr>
              <w:t>programs,</w:t>
            </w:r>
            <w:r>
              <w:rPr>
                <w:i/>
                <w:color w:val="7D7D7D"/>
                <w:spacing w:val="40"/>
                <w:w w:val="110"/>
                <w:sz w:val="16"/>
              </w:rPr>
              <w:t> </w:t>
            </w:r>
            <w:r>
              <w:rPr>
                <w:i/>
                <w:color w:val="7D7D7D"/>
                <w:w w:val="110"/>
                <w:sz w:val="16"/>
              </w:rPr>
              <w:t>projects,</w:t>
            </w:r>
            <w:r>
              <w:rPr>
                <w:i/>
                <w:color w:val="7D7D7D"/>
                <w:spacing w:val="40"/>
                <w:w w:val="110"/>
                <w:sz w:val="16"/>
              </w:rPr>
              <w:t> </w:t>
            </w:r>
            <w:r>
              <w:rPr>
                <w:i/>
                <w:color w:val="7D7D7D"/>
                <w:w w:val="110"/>
                <w:sz w:val="16"/>
              </w:rPr>
              <w:t>and</w:t>
            </w:r>
            <w:r>
              <w:rPr>
                <w:i/>
                <w:color w:val="7D7D7D"/>
                <w:spacing w:val="40"/>
                <w:w w:val="110"/>
                <w:sz w:val="16"/>
              </w:rPr>
              <w:t> </w:t>
            </w:r>
            <w:r>
              <w:rPr>
                <w:i/>
                <w:color w:val="7D7D7D"/>
                <w:w w:val="110"/>
                <w:sz w:val="16"/>
              </w:rPr>
              <w:t>activities.</w:t>
            </w:r>
          </w:p>
        </w:tc>
      </w:tr>
      <w:tr>
        <w:trPr>
          <w:trHeight w:val="310" w:hRule="atLeast"/>
        </w:trPr>
        <w:tc>
          <w:tcPr>
            <w:tcW w:w="982" w:type="dxa"/>
            <w:vMerge/>
            <w:tcBorders>
              <w:top w:val="nil"/>
              <w:right w:val="nil"/>
            </w:tcBorders>
          </w:tcPr>
          <w:p>
            <w:pPr>
              <w:rPr>
                <w:sz w:val="2"/>
                <w:szCs w:val="2"/>
              </w:rPr>
            </w:pPr>
          </w:p>
        </w:tc>
        <w:tc>
          <w:tcPr>
            <w:tcW w:w="4762" w:type="dxa"/>
            <w:tcBorders>
              <w:top w:val="dashSmallGap" w:sz="4" w:space="0" w:color="000000"/>
              <w:left w:val="nil"/>
              <w:bottom w:val="nil"/>
              <w:right w:val="nil"/>
            </w:tcBorders>
          </w:tcPr>
          <w:p>
            <w:pPr>
              <w:pStyle w:val="TableParagraph"/>
              <w:spacing w:before="85"/>
              <w:ind w:left="50"/>
              <w:rPr>
                <w:sz w:val="16"/>
              </w:rPr>
            </w:pPr>
            <w:r>
              <w:rPr>
                <w:spacing w:val="-2"/>
                <w:w w:val="115"/>
                <w:sz w:val="16"/>
              </w:rPr>
              <w:t>If</w:t>
            </w:r>
            <w:r>
              <w:rPr>
                <w:spacing w:val="-4"/>
                <w:w w:val="115"/>
                <w:sz w:val="16"/>
              </w:rPr>
              <w:t> </w:t>
            </w:r>
            <w:r>
              <w:rPr>
                <w:b/>
                <w:spacing w:val="-2"/>
                <w:w w:val="115"/>
                <w:sz w:val="16"/>
              </w:rPr>
              <w:t>YES</w:t>
            </w:r>
            <w:r>
              <w:rPr>
                <w:spacing w:val="-2"/>
                <w:w w:val="115"/>
                <w:sz w:val="16"/>
              </w:rPr>
              <w:t>,</w:t>
            </w:r>
            <w:r>
              <w:rPr>
                <w:w w:val="115"/>
                <w:sz w:val="16"/>
              </w:rPr>
              <w:t> </w:t>
            </w:r>
            <w:r>
              <w:rPr>
                <w:spacing w:val="-2"/>
                <w:w w:val="115"/>
                <w:sz w:val="16"/>
              </w:rPr>
              <w:t>prepare</w:t>
            </w:r>
            <w:r>
              <w:rPr>
                <w:spacing w:val="1"/>
                <w:w w:val="115"/>
                <w:sz w:val="16"/>
              </w:rPr>
              <w:t> </w:t>
            </w:r>
            <w:r>
              <w:rPr>
                <w:spacing w:val="-2"/>
                <w:w w:val="115"/>
                <w:sz w:val="16"/>
              </w:rPr>
              <w:t>the</w:t>
            </w:r>
            <w:r>
              <w:rPr>
                <w:spacing w:val="-1"/>
                <w:w w:val="115"/>
                <w:sz w:val="16"/>
              </w:rPr>
              <w:t> </w:t>
            </w:r>
            <w:r>
              <w:rPr>
                <w:spacing w:val="-2"/>
                <w:w w:val="115"/>
                <w:sz w:val="16"/>
              </w:rPr>
              <w:t>following</w:t>
            </w:r>
            <w:r>
              <w:rPr>
                <w:spacing w:val="1"/>
                <w:w w:val="115"/>
                <w:sz w:val="16"/>
              </w:rPr>
              <w:t> </w:t>
            </w:r>
            <w:r>
              <w:rPr>
                <w:spacing w:val="-4"/>
                <w:w w:val="115"/>
                <w:sz w:val="16"/>
              </w:rPr>
              <w:t>MOVs:</w:t>
            </w:r>
          </w:p>
        </w:tc>
        <w:tc>
          <w:tcPr>
            <w:tcW w:w="4709" w:type="dxa"/>
            <w:tcBorders>
              <w:top w:val="dashSmallGap" w:sz="4" w:space="0" w:color="000000"/>
              <w:left w:val="nil"/>
              <w:bottom w:val="nil"/>
            </w:tcBorders>
          </w:tcPr>
          <w:p>
            <w:pPr>
              <w:pStyle w:val="TableParagraph"/>
              <w:ind w:left="0"/>
              <w:rPr>
                <w:rFonts w:ascii="Times New Roman"/>
                <w:sz w:val="20"/>
              </w:rPr>
            </w:pPr>
          </w:p>
        </w:tc>
      </w:tr>
      <w:tr>
        <w:trPr>
          <w:trHeight w:val="845" w:hRule="atLeast"/>
        </w:trPr>
        <w:tc>
          <w:tcPr>
            <w:tcW w:w="982" w:type="dxa"/>
            <w:vMerge/>
            <w:tcBorders>
              <w:top w:val="nil"/>
              <w:right w:val="nil"/>
            </w:tcBorders>
          </w:tcPr>
          <w:p>
            <w:pPr>
              <w:rPr>
                <w:sz w:val="2"/>
                <w:szCs w:val="2"/>
              </w:rPr>
            </w:pPr>
          </w:p>
        </w:tc>
        <w:tc>
          <w:tcPr>
            <w:tcW w:w="4762" w:type="dxa"/>
            <w:tcBorders>
              <w:top w:val="nil"/>
              <w:left w:val="nil"/>
              <w:right w:val="nil"/>
            </w:tcBorders>
          </w:tcPr>
          <w:p>
            <w:pPr>
              <w:pStyle w:val="TableParagraph"/>
              <w:spacing w:before="38"/>
              <w:ind w:left="50"/>
              <w:rPr>
                <w:b/>
                <w:sz w:val="16"/>
              </w:rPr>
            </w:pPr>
            <w:r>
              <w:rPr>
                <w:b/>
                <w:w w:val="110"/>
                <w:sz w:val="16"/>
              </w:rPr>
              <w:t>Minimum</w:t>
            </w:r>
            <w:r>
              <w:rPr>
                <w:b/>
                <w:spacing w:val="6"/>
                <w:w w:val="110"/>
                <w:sz w:val="16"/>
              </w:rPr>
              <w:t> </w:t>
            </w:r>
            <w:r>
              <w:rPr>
                <w:b/>
                <w:spacing w:val="-4"/>
                <w:w w:val="110"/>
                <w:sz w:val="16"/>
              </w:rPr>
              <w:t>MOVs</w:t>
            </w:r>
          </w:p>
          <w:p>
            <w:pPr>
              <w:pStyle w:val="TableParagraph"/>
              <w:numPr>
                <w:ilvl w:val="0"/>
                <w:numId w:val="57"/>
              </w:numPr>
              <w:tabs>
                <w:tab w:pos="329" w:val="left" w:leader="none"/>
                <w:tab w:pos="333" w:val="left" w:leader="none"/>
              </w:tabs>
              <w:spacing w:line="240" w:lineRule="auto" w:before="4" w:after="0"/>
              <w:ind w:left="333" w:right="594" w:hanging="286"/>
              <w:jc w:val="both"/>
              <w:rPr>
                <w:sz w:val="16"/>
              </w:rPr>
            </w:pPr>
            <w:r>
              <w:rPr>
                <w:w w:val="110"/>
                <w:sz w:val="16"/>
              </w:rPr>
              <w:t>SGC</w:t>
            </w:r>
            <w:r>
              <w:rPr>
                <w:spacing w:val="-3"/>
                <w:w w:val="110"/>
                <w:sz w:val="16"/>
              </w:rPr>
              <w:t> </w:t>
            </w:r>
            <w:r>
              <w:rPr>
                <w:w w:val="110"/>
                <w:sz w:val="16"/>
              </w:rPr>
              <w:t>Resolution</w:t>
            </w:r>
            <w:r>
              <w:rPr>
                <w:spacing w:val="-6"/>
                <w:w w:val="110"/>
                <w:sz w:val="16"/>
              </w:rPr>
              <w:t> </w:t>
            </w:r>
            <w:r>
              <w:rPr>
                <w:w w:val="110"/>
                <w:sz w:val="16"/>
              </w:rPr>
              <w:t>on</w:t>
            </w:r>
            <w:r>
              <w:rPr>
                <w:spacing w:val="-4"/>
                <w:w w:val="110"/>
                <w:sz w:val="16"/>
              </w:rPr>
              <w:t> </w:t>
            </w:r>
            <w:r>
              <w:rPr>
                <w:w w:val="110"/>
                <w:sz w:val="16"/>
              </w:rPr>
              <w:t>the</w:t>
            </w:r>
            <w:r>
              <w:rPr>
                <w:spacing w:val="-1"/>
                <w:w w:val="110"/>
                <w:sz w:val="16"/>
              </w:rPr>
              <w:t> </w:t>
            </w:r>
            <w:r>
              <w:rPr>
                <w:w w:val="110"/>
                <w:sz w:val="16"/>
              </w:rPr>
              <w:t>recommendation</w:t>
            </w:r>
            <w:r>
              <w:rPr>
                <w:spacing w:val="-4"/>
                <w:w w:val="110"/>
                <w:sz w:val="16"/>
              </w:rPr>
              <w:t> </w:t>
            </w:r>
            <w:r>
              <w:rPr>
                <w:w w:val="110"/>
                <w:sz w:val="16"/>
              </w:rPr>
              <w:t>on</w:t>
            </w:r>
            <w:r>
              <w:rPr>
                <w:spacing w:val="-4"/>
                <w:w w:val="110"/>
                <w:sz w:val="16"/>
              </w:rPr>
              <w:t> </w:t>
            </w:r>
            <w:r>
              <w:rPr>
                <w:w w:val="110"/>
                <w:sz w:val="16"/>
              </w:rPr>
              <w:t>ways</w:t>
            </w:r>
            <w:r>
              <w:rPr>
                <w:spacing w:val="-6"/>
                <w:w w:val="110"/>
                <w:sz w:val="16"/>
              </w:rPr>
              <w:t> </w:t>
            </w:r>
            <w:r>
              <w:rPr>
                <w:w w:val="110"/>
                <w:sz w:val="16"/>
              </w:rPr>
              <w:t>of</w:t>
            </w:r>
            <w:r>
              <w:rPr>
                <w:spacing w:val="40"/>
                <w:w w:val="110"/>
                <w:sz w:val="16"/>
              </w:rPr>
              <w:t> </w:t>
            </w:r>
            <w:r>
              <w:rPr>
                <w:w w:val="110"/>
                <w:sz w:val="16"/>
              </w:rPr>
              <w:t>improving the quality of SIP, AIP, and other DepEd</w:t>
            </w:r>
            <w:r>
              <w:rPr>
                <w:spacing w:val="40"/>
                <w:w w:val="110"/>
                <w:sz w:val="16"/>
              </w:rPr>
              <w:t> </w:t>
            </w:r>
            <w:r>
              <w:rPr>
                <w:w w:val="110"/>
                <w:sz w:val="16"/>
              </w:rPr>
              <w:t>programs, projects, and activities (at least 1)</w:t>
            </w:r>
          </w:p>
        </w:tc>
        <w:tc>
          <w:tcPr>
            <w:tcW w:w="4709" w:type="dxa"/>
            <w:tcBorders>
              <w:top w:val="nil"/>
              <w:left w:val="nil"/>
            </w:tcBorders>
          </w:tcPr>
          <w:p>
            <w:pPr>
              <w:pStyle w:val="TableParagraph"/>
              <w:spacing w:before="38"/>
              <w:ind w:left="19"/>
              <w:rPr>
                <w:b/>
                <w:sz w:val="16"/>
              </w:rPr>
            </w:pPr>
            <w:r>
              <w:rPr>
                <w:b/>
                <w:w w:val="110"/>
                <w:sz w:val="16"/>
              </w:rPr>
              <w:t>Additional</w:t>
            </w:r>
            <w:r>
              <w:rPr>
                <w:b/>
                <w:spacing w:val="-2"/>
                <w:w w:val="110"/>
                <w:sz w:val="16"/>
              </w:rPr>
              <w:t> </w:t>
            </w:r>
            <w:r>
              <w:rPr>
                <w:b/>
                <w:spacing w:val="-4"/>
                <w:w w:val="110"/>
                <w:sz w:val="16"/>
              </w:rPr>
              <w:t>MOVs</w:t>
            </w:r>
          </w:p>
          <w:p>
            <w:pPr>
              <w:pStyle w:val="TableParagraph"/>
              <w:numPr>
                <w:ilvl w:val="0"/>
                <w:numId w:val="58"/>
              </w:numPr>
              <w:tabs>
                <w:tab w:pos="303" w:val="left" w:leader="none"/>
              </w:tabs>
              <w:spacing w:line="240" w:lineRule="auto" w:before="4" w:after="0"/>
              <w:ind w:left="303" w:right="459" w:hanging="286"/>
              <w:jc w:val="left"/>
              <w:rPr>
                <w:sz w:val="16"/>
              </w:rPr>
            </w:pPr>
            <w:r>
              <w:rPr>
                <w:w w:val="110"/>
                <w:sz w:val="16"/>
              </w:rPr>
              <w:t>SGC</w:t>
            </w:r>
            <w:r>
              <w:rPr>
                <w:spacing w:val="-10"/>
                <w:w w:val="110"/>
                <w:sz w:val="16"/>
              </w:rPr>
              <w:t> </w:t>
            </w:r>
            <w:r>
              <w:rPr>
                <w:w w:val="110"/>
                <w:sz w:val="16"/>
              </w:rPr>
              <w:t>Resolutions</w:t>
            </w:r>
            <w:r>
              <w:rPr>
                <w:spacing w:val="-10"/>
                <w:w w:val="110"/>
                <w:sz w:val="16"/>
              </w:rPr>
              <w:t> </w:t>
            </w:r>
            <w:r>
              <w:rPr>
                <w:w w:val="110"/>
                <w:sz w:val="16"/>
              </w:rPr>
              <w:t>on</w:t>
            </w:r>
            <w:r>
              <w:rPr>
                <w:spacing w:val="-10"/>
                <w:w w:val="110"/>
                <w:sz w:val="16"/>
              </w:rPr>
              <w:t> </w:t>
            </w:r>
            <w:r>
              <w:rPr>
                <w:w w:val="110"/>
                <w:sz w:val="16"/>
              </w:rPr>
              <w:t>the</w:t>
            </w:r>
            <w:r>
              <w:rPr>
                <w:spacing w:val="-9"/>
                <w:w w:val="110"/>
                <w:sz w:val="16"/>
              </w:rPr>
              <w:t> </w:t>
            </w:r>
            <w:r>
              <w:rPr>
                <w:w w:val="110"/>
                <w:sz w:val="16"/>
              </w:rPr>
              <w:t>recommendations</w:t>
            </w:r>
            <w:r>
              <w:rPr>
                <w:spacing w:val="-10"/>
                <w:w w:val="110"/>
                <w:sz w:val="16"/>
              </w:rPr>
              <w:t> </w:t>
            </w:r>
            <w:r>
              <w:rPr>
                <w:w w:val="110"/>
                <w:sz w:val="16"/>
              </w:rPr>
              <w:t>on</w:t>
            </w:r>
            <w:r>
              <w:rPr>
                <w:spacing w:val="-10"/>
                <w:w w:val="110"/>
                <w:sz w:val="16"/>
              </w:rPr>
              <w:t> </w:t>
            </w:r>
            <w:r>
              <w:rPr>
                <w:w w:val="110"/>
                <w:sz w:val="16"/>
              </w:rPr>
              <w:t>ways</w:t>
            </w:r>
            <w:r>
              <w:rPr>
                <w:spacing w:val="-9"/>
                <w:w w:val="110"/>
                <w:sz w:val="16"/>
              </w:rPr>
              <w:t> </w:t>
            </w:r>
            <w:r>
              <w:rPr>
                <w:w w:val="110"/>
                <w:sz w:val="16"/>
              </w:rPr>
              <w:t>of</w:t>
            </w:r>
            <w:r>
              <w:rPr>
                <w:spacing w:val="40"/>
                <w:w w:val="110"/>
                <w:sz w:val="16"/>
              </w:rPr>
              <w:t> </w:t>
            </w:r>
            <w:r>
              <w:rPr>
                <w:w w:val="110"/>
                <w:sz w:val="16"/>
              </w:rPr>
              <w:t>improving the quality of SIP, AIP, and other DepEd</w:t>
            </w:r>
            <w:r>
              <w:rPr>
                <w:spacing w:val="40"/>
                <w:w w:val="110"/>
                <w:sz w:val="16"/>
              </w:rPr>
              <w:t> </w:t>
            </w:r>
            <w:r>
              <w:rPr>
                <w:w w:val="110"/>
                <w:sz w:val="16"/>
              </w:rPr>
              <w:t>programs, projects, and activities (2 or more)</w:t>
            </w:r>
          </w:p>
        </w:tc>
      </w:tr>
    </w:tbl>
    <w:p>
      <w:pPr>
        <w:pStyle w:val="TableParagraph"/>
        <w:spacing w:after="0" w:line="240" w:lineRule="auto"/>
        <w:jc w:val="left"/>
        <w:rPr>
          <w:sz w:val="16"/>
        </w:rPr>
        <w:sectPr>
          <w:type w:val="continuous"/>
          <w:pgSz w:w="11900" w:h="16860"/>
          <w:pgMar w:header="0" w:footer="443" w:top="1940" w:bottom="0" w:left="425" w:right="425"/>
        </w:sectPr>
      </w:pPr>
    </w:p>
    <w:p>
      <w:pPr>
        <w:spacing w:before="76"/>
        <w:ind w:left="23" w:right="0" w:firstLine="0"/>
        <w:jc w:val="both"/>
        <w:rPr>
          <w:b/>
          <w:sz w:val="22"/>
        </w:rPr>
      </w:pPr>
      <w:r>
        <w:rPr>
          <w:b/>
          <w:sz w:val="22"/>
        </w:rPr>
        <mc:AlternateContent>
          <mc:Choice Requires="wps">
            <w:drawing>
              <wp:anchor distT="0" distB="0" distL="0" distR="0" allowOverlap="1" layoutInCell="1" locked="0" behindDoc="1" simplePos="0" relativeHeight="486219776">
                <wp:simplePos x="0" y="0"/>
                <wp:positionH relativeFrom="page">
                  <wp:posOffset>4531359</wp:posOffset>
                </wp:positionH>
                <wp:positionV relativeFrom="page">
                  <wp:posOffset>9905530</wp:posOffset>
                </wp:positionV>
                <wp:extent cx="2578100" cy="60388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2578100" cy="603885"/>
                          <a:chExt cx="2578100" cy="603885"/>
                        </a:xfrm>
                      </wpg:grpSpPr>
                      <pic:pic>
                        <pic:nvPicPr>
                          <pic:cNvPr id="136" name="Image 136"/>
                          <pic:cNvPicPr/>
                        </pic:nvPicPr>
                        <pic:blipFill>
                          <a:blip r:embed="rId9" cstate="print"/>
                          <a:stretch>
                            <a:fillRect/>
                          </a:stretch>
                        </pic:blipFill>
                        <pic:spPr>
                          <a:xfrm>
                            <a:off x="2075221" y="0"/>
                            <a:ext cx="502366" cy="603846"/>
                          </a:xfrm>
                          <a:prstGeom prst="rect">
                            <a:avLst/>
                          </a:prstGeom>
                        </pic:spPr>
                      </pic:pic>
                      <wps:wsp>
                        <wps:cNvPr id="137" name="Graphic 137"/>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7096704" id="docshapegroup88" coordorigin="7136,15599" coordsize="4060,951">
                <v:shape style="position:absolute;left:10404;top:15599;width:792;height:951" type="#_x0000_t75" id="docshape89" stroked="false">
                  <v:imagedata r:id="rId9" o:title=""/>
                </v:shape>
                <v:rect style="position:absolute;left:7136;top:15795;width:3330;height:570" id="docshape90" filled="true" fillcolor="#ffffff" stroked="false">
                  <v:fill type="solid"/>
                </v:rect>
                <w10:wrap type="none"/>
              </v:group>
            </w:pict>
          </mc:Fallback>
        </mc:AlternateContent>
      </w:r>
      <w:r>
        <w:rPr>
          <w:b/>
          <w:sz w:val="22"/>
        </w:rPr>
        <mc:AlternateContent>
          <mc:Choice Requires="wps">
            <w:drawing>
              <wp:anchor distT="0" distB="0" distL="0" distR="0" allowOverlap="1" layoutInCell="1" locked="0" behindDoc="1" simplePos="0" relativeHeight="486220288">
                <wp:simplePos x="0" y="0"/>
                <wp:positionH relativeFrom="page">
                  <wp:posOffset>391795</wp:posOffset>
                </wp:positionH>
                <wp:positionV relativeFrom="page">
                  <wp:posOffset>9751834</wp:posOffset>
                </wp:positionV>
                <wp:extent cx="6761480" cy="66230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6761480" cy="662305"/>
                          <a:chExt cx="6761480" cy="662305"/>
                        </a:xfrm>
                      </wpg:grpSpPr>
                      <wps:wsp>
                        <wps:cNvPr id="139" name="Graphic 139"/>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40" name="Image 140"/>
                          <pic:cNvPicPr/>
                        </pic:nvPicPr>
                        <pic:blipFill>
                          <a:blip r:embed="rId10" cstate="print"/>
                          <a:stretch>
                            <a:fillRect/>
                          </a:stretch>
                        </pic:blipFill>
                        <pic:spPr>
                          <a:xfrm>
                            <a:off x="0" y="0"/>
                            <a:ext cx="1117600" cy="662292"/>
                          </a:xfrm>
                          <a:prstGeom prst="rect">
                            <a:avLst/>
                          </a:prstGeom>
                        </pic:spPr>
                      </pic:pic>
                      <wps:wsp>
                        <wps:cNvPr id="141" name="Textbox 141"/>
                        <wps:cNvSpPr txBox="1"/>
                        <wps:spPr>
                          <a:xfrm>
                            <a:off x="0" y="0"/>
                            <a:ext cx="6761480" cy="662305"/>
                          </a:xfrm>
                          <a:prstGeom prst="rect">
                            <a:avLst/>
                          </a:prstGeom>
                        </wps:spPr>
                        <wps:txbx>
                          <w:txbxContent>
                            <w:p>
                              <w:pPr>
                                <w:spacing w:line="240" w:lineRule="auto" w:before="46"/>
                                <w:rPr>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txbxContent>
                        </wps:txbx>
                        <wps:bodyPr wrap="square" lIns="0" tIns="0" rIns="0" bIns="0" rtlCol="0">
                          <a:noAutofit/>
                        </wps:bodyPr>
                      </wps:wsp>
                    </wpg:wgp>
                  </a:graphicData>
                </a:graphic>
              </wp:anchor>
            </w:drawing>
          </mc:Choice>
          <mc:Fallback>
            <w:pict>
              <v:group style="position:absolute;margin-left:30.85pt;margin-top:767.860962pt;width:532.4pt;height:52.15pt;mso-position-horizontal-relative:page;mso-position-vertical-relative:page;z-index:-17096192" id="docshapegroup91" coordorigin="617,15357" coordsize="10648,1043">
                <v:line style="position:absolute" from="810,15440" to="11250,15470" stroked="true" strokeweight="1.5pt" strokecolor="#000000">
                  <v:stroke dashstyle="solid"/>
                </v:line>
                <v:shape style="position:absolute;left:617;top:15357;width:1760;height:1043" type="#_x0000_t75" id="docshape92" stroked="false">
                  <v:imagedata r:id="rId10" o:title=""/>
                </v:shape>
                <v:shape style="position:absolute;left:617;top:15357;width:10648;height:1043" type="#_x0000_t202" id="docshape93" filled="false" stroked="false">
                  <v:textbox inset="0,0,0,0">
                    <w:txbxContent>
                      <w:p>
                        <w:pPr>
                          <w:spacing w:line="240" w:lineRule="auto" w:before="46"/>
                          <w:rPr>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txbxContent>
                  </v:textbox>
                  <w10:wrap type="none"/>
                </v:shape>
                <w10:wrap type="none"/>
              </v:group>
            </w:pict>
          </mc:Fallback>
        </mc:AlternateContent>
      </w:r>
      <w:bookmarkStart w:name="343c391e3bd5ffbc7f75d89833f80b6c5dcb8ab8" w:id="9"/>
      <w:bookmarkEnd w:id="9"/>
      <w:r>
        <w:rPr/>
      </w:r>
      <w:bookmarkStart w:name="34b5364a88585259278473cda7eb9f89ead17d9b" w:id="10"/>
      <w:bookmarkEnd w:id="10"/>
      <w:r>
        <w:rPr/>
      </w:r>
      <w:r>
        <w:rPr>
          <w:sz w:val="22"/>
        </w:rPr>
        <w:t>Enclosure</w:t>
      </w:r>
      <w:r>
        <w:rPr>
          <w:spacing w:val="-6"/>
          <w:sz w:val="22"/>
        </w:rPr>
        <w:t> </w:t>
      </w:r>
      <w:r>
        <w:rPr>
          <w:sz w:val="22"/>
        </w:rPr>
        <w:t>No.</w:t>
      </w:r>
      <w:r>
        <w:rPr>
          <w:spacing w:val="-6"/>
          <w:sz w:val="22"/>
        </w:rPr>
        <w:t> </w:t>
      </w:r>
      <w:r>
        <w:rPr>
          <w:sz w:val="22"/>
        </w:rPr>
        <w:t>3</w:t>
      </w:r>
      <w:r>
        <w:rPr>
          <w:spacing w:val="-6"/>
          <w:sz w:val="22"/>
        </w:rPr>
        <w:t> </w:t>
      </w:r>
      <w:r>
        <w:rPr>
          <w:sz w:val="22"/>
        </w:rPr>
        <w:t>to</w:t>
      </w:r>
      <w:r>
        <w:rPr>
          <w:spacing w:val="-6"/>
          <w:sz w:val="22"/>
        </w:rPr>
        <w:t> </w:t>
      </w:r>
      <w:r>
        <w:rPr>
          <w:b/>
          <w:sz w:val="22"/>
        </w:rPr>
        <w:t>DM-OUHRODI-2026-</w:t>
      </w:r>
      <w:r>
        <w:rPr>
          <w:rFonts w:ascii="Times New Roman"/>
          <w:b/>
          <w:spacing w:val="-3"/>
          <w:position w:val="3"/>
          <w:sz w:val="24"/>
          <w:u w:val="single"/>
        </w:rPr>
        <w:t> </w:t>
      </w:r>
      <w:r>
        <w:rPr>
          <w:rFonts w:ascii="Times New Roman"/>
          <w:b/>
          <w:spacing w:val="16"/>
          <w:position w:val="3"/>
          <w:sz w:val="24"/>
          <w:u w:val="single"/>
        </w:rPr>
        <w:t>375</w:t>
      </w:r>
      <w:r>
        <w:rPr>
          <w:rFonts w:ascii="Times New Roman"/>
          <w:b/>
          <w:spacing w:val="-86"/>
          <w:position w:val="3"/>
          <w:sz w:val="24"/>
        </w:rPr>
        <w:t>0</w:t>
      </w:r>
      <w:r>
        <w:rPr>
          <w:b/>
          <w:spacing w:val="16"/>
          <w:sz w:val="22"/>
        </w:rPr>
        <w:t>_</w:t>
      </w:r>
    </w:p>
    <w:p>
      <w:pPr>
        <w:pStyle w:val="BodyText"/>
        <w:rPr>
          <w:b/>
        </w:rPr>
      </w:pPr>
    </w:p>
    <w:p>
      <w:pPr>
        <w:pStyle w:val="Heading3"/>
        <w:ind w:right="473"/>
        <w:jc w:val="both"/>
      </w:pPr>
      <w:r>
        <w:rPr/>
        <w:t>PROCESS</w:t>
      </w:r>
      <w:r>
        <w:rPr>
          <w:spacing w:val="-3"/>
        </w:rPr>
        <w:t> </w:t>
      </w:r>
      <w:r>
        <w:rPr/>
        <w:t>FLOW</w:t>
      </w:r>
      <w:r>
        <w:rPr>
          <w:spacing w:val="-5"/>
        </w:rPr>
        <w:t> </w:t>
      </w:r>
      <w:r>
        <w:rPr/>
        <w:t>OF</w:t>
      </w:r>
      <w:r>
        <w:rPr>
          <w:spacing w:val="-5"/>
        </w:rPr>
        <w:t> </w:t>
      </w:r>
      <w:r>
        <w:rPr/>
        <w:t>THE</w:t>
      </w:r>
      <w:r>
        <w:rPr>
          <w:spacing w:val="-5"/>
        </w:rPr>
        <w:t> </w:t>
      </w:r>
      <w:r>
        <w:rPr/>
        <w:t>DATA</w:t>
      </w:r>
      <w:r>
        <w:rPr>
          <w:spacing w:val="-5"/>
        </w:rPr>
        <w:t> </w:t>
      </w:r>
      <w:r>
        <w:rPr/>
        <w:t>COLLECTION</w:t>
      </w:r>
      <w:r>
        <w:rPr>
          <w:spacing w:val="-4"/>
        </w:rPr>
        <w:t> </w:t>
      </w:r>
      <w:r>
        <w:rPr/>
        <w:t>AND</w:t>
      </w:r>
      <w:r>
        <w:rPr>
          <w:spacing w:val="-3"/>
        </w:rPr>
        <w:t> </w:t>
      </w:r>
      <w:r>
        <w:rPr/>
        <w:t>MONITORING</w:t>
      </w:r>
      <w:r>
        <w:rPr>
          <w:spacing w:val="-3"/>
        </w:rPr>
        <w:t> </w:t>
      </w:r>
      <w:r>
        <w:rPr/>
        <w:t>OF</w:t>
      </w:r>
      <w:r>
        <w:rPr>
          <w:spacing w:val="-3"/>
        </w:rPr>
        <w:t> </w:t>
      </w:r>
      <w:r>
        <w:rPr/>
        <w:t>THE</w:t>
      </w:r>
      <w:r>
        <w:rPr>
          <w:spacing w:val="-5"/>
        </w:rPr>
        <w:t> </w:t>
      </w:r>
      <w:r>
        <w:rPr/>
        <w:t>SGC FUNCTIONALITY ASSESSMENT TOOL</w:t>
      </w:r>
    </w:p>
    <w:p>
      <w:pPr>
        <w:pStyle w:val="BodyText"/>
        <w:rPr>
          <w:b/>
        </w:rPr>
      </w:pPr>
    </w:p>
    <w:p>
      <w:pPr>
        <w:pStyle w:val="BodyText"/>
        <w:ind w:left="23" w:right="299"/>
        <w:jc w:val="both"/>
      </w:pPr>
      <w:r>
        <w:rPr/>
        <w:t>To ensure smooth implementation of the SGC Functionality Assessment Tool, procedures on the Data Collection and Report Generation are stated below:</w:t>
      </w:r>
    </w:p>
    <w:p>
      <w:pPr>
        <w:pStyle w:val="Heading4"/>
        <w:spacing w:before="257"/>
        <w:jc w:val="both"/>
      </w:pPr>
      <w:r>
        <w:rPr/>
        <w:t>General</w:t>
      </w:r>
      <w:r>
        <w:rPr>
          <w:spacing w:val="-8"/>
        </w:rPr>
        <w:t> </w:t>
      </w:r>
      <w:r>
        <w:rPr/>
        <w:t>Process</w:t>
      </w:r>
      <w:r>
        <w:rPr>
          <w:spacing w:val="-4"/>
        </w:rPr>
        <w:t> Flow:</w:t>
      </w:r>
    </w:p>
    <w:p>
      <w:pPr>
        <w:pStyle w:val="BodyText"/>
        <w:spacing w:before="1"/>
        <w:ind w:left="23" w:right="302"/>
        <w:jc w:val="both"/>
      </w:pPr>
      <w:r>
        <w:rPr/>
        <w:t>The</w:t>
      </w:r>
      <w:r>
        <w:rPr>
          <w:spacing w:val="-15"/>
        </w:rPr>
        <w:t> </w:t>
      </w:r>
      <w:r>
        <w:rPr/>
        <w:t>General</w:t>
      </w:r>
      <w:r>
        <w:rPr>
          <w:spacing w:val="-15"/>
        </w:rPr>
        <w:t> </w:t>
      </w:r>
      <w:r>
        <w:rPr/>
        <w:t>Process</w:t>
      </w:r>
      <w:r>
        <w:rPr>
          <w:spacing w:val="-15"/>
        </w:rPr>
        <w:t> </w:t>
      </w:r>
      <w:r>
        <w:rPr/>
        <w:t>Flow</w:t>
      </w:r>
      <w:r>
        <w:rPr>
          <w:spacing w:val="-15"/>
        </w:rPr>
        <w:t> </w:t>
      </w:r>
      <w:r>
        <w:rPr/>
        <w:t>below</w:t>
      </w:r>
      <w:r>
        <w:rPr>
          <w:spacing w:val="-15"/>
        </w:rPr>
        <w:t> </w:t>
      </w:r>
      <w:r>
        <w:rPr/>
        <w:t>shall</w:t>
      </w:r>
      <w:r>
        <w:rPr>
          <w:spacing w:val="-15"/>
        </w:rPr>
        <w:t> </w:t>
      </w:r>
      <w:r>
        <w:rPr/>
        <w:t>be</w:t>
      </w:r>
      <w:r>
        <w:rPr>
          <w:spacing w:val="-15"/>
        </w:rPr>
        <w:t> </w:t>
      </w:r>
      <w:r>
        <w:rPr/>
        <w:t>broken</w:t>
      </w:r>
      <w:r>
        <w:rPr>
          <w:spacing w:val="-14"/>
        </w:rPr>
        <w:t> </w:t>
      </w:r>
      <w:r>
        <w:rPr/>
        <w:t>down</w:t>
      </w:r>
      <w:r>
        <w:rPr>
          <w:spacing w:val="-14"/>
        </w:rPr>
        <w:t> </w:t>
      </w:r>
      <w:r>
        <w:rPr/>
        <w:t>per</w:t>
      </w:r>
      <w:r>
        <w:rPr>
          <w:spacing w:val="-14"/>
        </w:rPr>
        <w:t> </w:t>
      </w:r>
      <w:r>
        <w:rPr/>
        <w:t>Governance</w:t>
      </w:r>
      <w:r>
        <w:rPr>
          <w:spacing w:val="-15"/>
        </w:rPr>
        <w:t> </w:t>
      </w:r>
      <w:r>
        <w:rPr/>
        <w:t>Level</w:t>
      </w:r>
      <w:r>
        <w:rPr>
          <w:spacing w:val="-15"/>
        </w:rPr>
        <w:t> </w:t>
      </w:r>
      <w:r>
        <w:rPr/>
        <w:t>to</w:t>
      </w:r>
      <w:r>
        <w:rPr>
          <w:spacing w:val="-14"/>
        </w:rPr>
        <w:t> </w:t>
      </w:r>
      <w:r>
        <w:rPr/>
        <w:t>better guide the Central Office (CO), Regional Offices (RO), Schools Division Offices (SDO), and schools of their roles and responsibilities regarding the accomplishment of the SGC Functionality Assessment Tool.</w:t>
      </w:r>
    </w:p>
    <w:p>
      <w:pPr>
        <w:pStyle w:val="BodyText"/>
        <w:spacing w:before="2"/>
        <w:rPr>
          <w:sz w:val="15"/>
        </w:rPr>
      </w:pPr>
      <w:r>
        <w:rPr>
          <w:sz w:val="15"/>
        </w:rPr>
        <w:drawing>
          <wp:anchor distT="0" distB="0" distL="0" distR="0" allowOverlap="1" layoutInCell="1" locked="0" behindDoc="1" simplePos="0" relativeHeight="487609856">
            <wp:simplePos x="0" y="0"/>
            <wp:positionH relativeFrom="page">
              <wp:posOffset>940098</wp:posOffset>
            </wp:positionH>
            <wp:positionV relativeFrom="paragraph">
              <wp:posOffset>128815</wp:posOffset>
            </wp:positionV>
            <wp:extent cx="5781480" cy="3062097"/>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39" cstate="print"/>
                    <a:stretch>
                      <a:fillRect/>
                    </a:stretch>
                  </pic:blipFill>
                  <pic:spPr>
                    <a:xfrm>
                      <a:off x="0" y="0"/>
                      <a:ext cx="5781480" cy="3062097"/>
                    </a:xfrm>
                    <a:prstGeom prst="rect">
                      <a:avLst/>
                    </a:prstGeom>
                  </pic:spPr>
                </pic:pic>
              </a:graphicData>
            </a:graphic>
          </wp:anchor>
        </w:drawing>
      </w:r>
    </w:p>
    <w:p>
      <w:pPr>
        <w:pStyle w:val="BodyText"/>
        <w:spacing w:before="87"/>
      </w:pPr>
    </w:p>
    <w:p>
      <w:pPr>
        <w:pStyle w:val="BodyText"/>
        <w:spacing w:before="1"/>
        <w:ind w:left="23" w:right="428"/>
        <w:jc w:val="both"/>
      </w:pPr>
      <w:r>
        <w:rPr/>
        <w:t>The</w:t>
      </w:r>
      <w:r>
        <w:rPr>
          <w:spacing w:val="-4"/>
        </w:rPr>
        <w:t> </w:t>
      </w:r>
      <w:r>
        <w:rPr/>
        <w:t>process</w:t>
      </w:r>
      <w:r>
        <w:rPr>
          <w:spacing w:val="-4"/>
        </w:rPr>
        <w:t> </w:t>
      </w:r>
      <w:r>
        <w:rPr/>
        <w:t>flow</w:t>
      </w:r>
      <w:r>
        <w:rPr>
          <w:spacing w:val="-3"/>
        </w:rPr>
        <w:t> </w:t>
      </w:r>
      <w:r>
        <w:rPr/>
        <w:t>for</w:t>
      </w:r>
      <w:r>
        <w:rPr>
          <w:spacing w:val="-3"/>
        </w:rPr>
        <w:t> </w:t>
      </w:r>
      <w:r>
        <w:rPr/>
        <w:t>the</w:t>
      </w:r>
      <w:r>
        <w:rPr>
          <w:spacing w:val="-4"/>
        </w:rPr>
        <w:t> </w:t>
      </w:r>
      <w:r>
        <w:rPr/>
        <w:t>implementation</w:t>
      </w:r>
      <w:r>
        <w:rPr>
          <w:spacing w:val="-4"/>
        </w:rPr>
        <w:t> </w:t>
      </w:r>
      <w:r>
        <w:rPr/>
        <w:t>of</w:t>
      </w:r>
      <w:r>
        <w:rPr>
          <w:spacing w:val="-5"/>
        </w:rPr>
        <w:t> </w:t>
      </w:r>
      <w:r>
        <w:rPr/>
        <w:t>the</w:t>
      </w:r>
      <w:r>
        <w:rPr>
          <w:spacing w:val="-4"/>
        </w:rPr>
        <w:t> </w:t>
      </w:r>
      <w:r>
        <w:rPr/>
        <w:t>SGC</w:t>
      </w:r>
      <w:r>
        <w:rPr>
          <w:spacing w:val="-4"/>
        </w:rPr>
        <w:t> </w:t>
      </w:r>
      <w:r>
        <w:rPr/>
        <w:t>Functionality</w:t>
      </w:r>
      <w:r>
        <w:rPr>
          <w:spacing w:val="-4"/>
        </w:rPr>
        <w:t> </w:t>
      </w:r>
      <w:r>
        <w:rPr/>
        <w:t>Assessment</w:t>
      </w:r>
      <w:r>
        <w:rPr>
          <w:spacing w:val="-4"/>
        </w:rPr>
        <w:t> </w:t>
      </w:r>
      <w:r>
        <w:rPr/>
        <w:t>Tool outlines a structured</w:t>
      </w:r>
      <w:r>
        <w:rPr>
          <w:spacing w:val="-1"/>
        </w:rPr>
        <w:t> </w:t>
      </w:r>
      <w:r>
        <w:rPr/>
        <w:t>and collaborative approach among the CO, RO, and SDOs to ensure accurate data collection, validation, certification, and analysis.</w:t>
      </w:r>
    </w:p>
    <w:p>
      <w:pPr>
        <w:pStyle w:val="BodyText"/>
        <w:spacing w:before="9"/>
      </w:pPr>
    </w:p>
    <w:p>
      <w:pPr>
        <w:pStyle w:val="Heading4"/>
      </w:pPr>
      <w:r>
        <w:rPr>
          <w:spacing w:val="-2"/>
        </w:rPr>
        <w:t>Dissemination</w:t>
      </w:r>
    </w:p>
    <w:p>
      <w:pPr>
        <w:pStyle w:val="BodyText"/>
        <w:spacing w:before="1"/>
        <w:ind w:left="23" w:right="300"/>
        <w:jc w:val="both"/>
      </w:pPr>
      <w:r>
        <w:rPr/>
        <w:t>The process begins with </w:t>
      </w:r>
      <w:r>
        <w:rPr>
          <w:b/>
        </w:rPr>
        <w:t>dissemination. </w:t>
      </w:r>
      <w:r>
        <w:rPr/>
        <w:t>The CO disseminates the Google Forms version of the SGC Functionality Assessment Tool to schools through the RO and SDOs.</w:t>
      </w:r>
      <w:r>
        <w:rPr>
          <w:spacing w:val="-2"/>
        </w:rPr>
        <w:t> </w:t>
      </w:r>
      <w:r>
        <w:rPr/>
        <w:t>This</w:t>
      </w:r>
      <w:r>
        <w:rPr>
          <w:spacing w:val="-3"/>
        </w:rPr>
        <w:t> </w:t>
      </w:r>
      <w:r>
        <w:rPr/>
        <w:t>ensures</w:t>
      </w:r>
      <w:r>
        <w:rPr>
          <w:spacing w:val="-1"/>
        </w:rPr>
        <w:t> </w:t>
      </w:r>
      <w:r>
        <w:rPr/>
        <w:t>that</w:t>
      </w:r>
      <w:r>
        <w:rPr>
          <w:spacing w:val="-1"/>
        </w:rPr>
        <w:t> </w:t>
      </w:r>
      <w:r>
        <w:rPr/>
        <w:t>all concerned</w:t>
      </w:r>
      <w:r>
        <w:rPr>
          <w:spacing w:val="-1"/>
        </w:rPr>
        <w:t> </w:t>
      </w:r>
      <w:r>
        <w:rPr/>
        <w:t>public</w:t>
      </w:r>
      <w:r>
        <w:rPr>
          <w:spacing w:val="-1"/>
        </w:rPr>
        <w:t> </w:t>
      </w:r>
      <w:r>
        <w:rPr/>
        <w:t>elementary</w:t>
      </w:r>
      <w:r>
        <w:rPr>
          <w:spacing w:val="-3"/>
        </w:rPr>
        <w:t> </w:t>
      </w:r>
      <w:r>
        <w:rPr/>
        <w:t>schools</w:t>
      </w:r>
      <w:r>
        <w:rPr>
          <w:spacing w:val="-3"/>
        </w:rPr>
        <w:t> </w:t>
      </w:r>
      <w:r>
        <w:rPr/>
        <w:t>receive</w:t>
      </w:r>
      <w:r>
        <w:rPr>
          <w:spacing w:val="-1"/>
        </w:rPr>
        <w:t> </w:t>
      </w:r>
      <w:r>
        <w:rPr/>
        <w:t>the</w:t>
      </w:r>
      <w:r>
        <w:rPr>
          <w:spacing w:val="-3"/>
        </w:rPr>
        <w:t> </w:t>
      </w:r>
      <w:r>
        <w:rPr/>
        <w:t>official tool and proper guidance on its</w:t>
      </w:r>
      <w:r>
        <w:rPr>
          <w:spacing w:val="-1"/>
        </w:rPr>
        <w:t> </w:t>
      </w:r>
      <w:r>
        <w:rPr/>
        <w:t>use.</w:t>
      </w:r>
      <w:r>
        <w:rPr>
          <w:spacing w:val="-1"/>
        </w:rPr>
        <w:t> </w:t>
      </w:r>
      <w:r>
        <w:rPr/>
        <w:t>Clear communication at this stage is critical to establish</w:t>
      </w:r>
      <w:r>
        <w:rPr>
          <w:spacing w:val="-18"/>
        </w:rPr>
        <w:t> </w:t>
      </w:r>
      <w:r>
        <w:rPr/>
        <w:t>uniform</w:t>
      </w:r>
      <w:r>
        <w:rPr>
          <w:spacing w:val="-18"/>
        </w:rPr>
        <w:t> </w:t>
      </w:r>
      <w:r>
        <w:rPr/>
        <w:t>understanding</w:t>
      </w:r>
      <w:r>
        <w:rPr>
          <w:spacing w:val="-17"/>
        </w:rPr>
        <w:t> </w:t>
      </w:r>
      <w:r>
        <w:rPr/>
        <w:t>and</w:t>
      </w:r>
      <w:r>
        <w:rPr>
          <w:spacing w:val="-18"/>
        </w:rPr>
        <w:t> </w:t>
      </w:r>
      <w:r>
        <w:rPr/>
        <w:t>implementation</w:t>
      </w:r>
      <w:r>
        <w:rPr>
          <w:spacing w:val="-17"/>
        </w:rPr>
        <w:t> </w:t>
      </w:r>
      <w:r>
        <w:rPr/>
        <w:t>procedures</w:t>
      </w:r>
      <w:r>
        <w:rPr>
          <w:spacing w:val="-18"/>
        </w:rPr>
        <w:t> </w:t>
      </w:r>
      <w:r>
        <w:rPr/>
        <w:t>across</w:t>
      </w:r>
      <w:r>
        <w:rPr>
          <w:spacing w:val="-18"/>
        </w:rPr>
        <w:t> </w:t>
      </w:r>
      <w:r>
        <w:rPr/>
        <w:t>regions</w:t>
      </w:r>
      <w:r>
        <w:rPr>
          <w:spacing w:val="-17"/>
        </w:rPr>
        <w:t> </w:t>
      </w:r>
      <w:r>
        <w:rPr/>
        <w:t>and </w:t>
      </w:r>
      <w:r>
        <w:rPr>
          <w:spacing w:val="-2"/>
        </w:rPr>
        <w:t>divisions.</w:t>
      </w:r>
    </w:p>
    <w:p>
      <w:pPr>
        <w:pStyle w:val="BodyText"/>
        <w:spacing w:before="9"/>
      </w:pPr>
    </w:p>
    <w:p>
      <w:pPr>
        <w:pStyle w:val="Heading4"/>
      </w:pPr>
      <w:r>
        <w:rPr>
          <w:spacing w:val="-2"/>
        </w:rPr>
        <w:t>Accomplishment</w:t>
      </w:r>
    </w:p>
    <w:p>
      <w:pPr>
        <w:pStyle w:val="BodyText"/>
        <w:spacing w:before="1"/>
        <w:ind w:left="23" w:right="304"/>
        <w:jc w:val="both"/>
      </w:pPr>
      <w:r>
        <w:rPr/>
        <w:t>Following dissemination is the </w:t>
      </w:r>
      <w:r>
        <w:rPr>
          <w:b/>
        </w:rPr>
        <w:t>accomplishment </w:t>
      </w:r>
      <w:r>
        <w:rPr/>
        <w:t>phase. Only Public Elementary School</w:t>
      </w:r>
      <w:r>
        <w:rPr>
          <w:spacing w:val="-11"/>
        </w:rPr>
        <w:t> </w:t>
      </w:r>
      <w:r>
        <w:rPr/>
        <w:t>SGCs</w:t>
      </w:r>
      <w:r>
        <w:rPr>
          <w:spacing w:val="-12"/>
        </w:rPr>
        <w:t> </w:t>
      </w:r>
      <w:r>
        <w:rPr/>
        <w:t>are</w:t>
      </w:r>
      <w:r>
        <w:rPr>
          <w:spacing w:val="-12"/>
        </w:rPr>
        <w:t> </w:t>
      </w:r>
      <w:r>
        <w:rPr/>
        <w:t>required</w:t>
      </w:r>
      <w:r>
        <w:rPr>
          <w:spacing w:val="-12"/>
        </w:rPr>
        <w:t> </w:t>
      </w:r>
      <w:r>
        <w:rPr/>
        <w:t>to</w:t>
      </w:r>
      <w:r>
        <w:rPr>
          <w:spacing w:val="-11"/>
        </w:rPr>
        <w:t> </w:t>
      </w:r>
      <w:r>
        <w:rPr/>
        <w:t>accomplish</w:t>
      </w:r>
      <w:r>
        <w:rPr>
          <w:spacing w:val="-11"/>
        </w:rPr>
        <w:t> </w:t>
      </w:r>
      <w:r>
        <w:rPr/>
        <w:t>the</w:t>
      </w:r>
      <w:r>
        <w:rPr>
          <w:spacing w:val="-12"/>
        </w:rPr>
        <w:t> </w:t>
      </w:r>
      <w:r>
        <w:rPr/>
        <w:t>Google</w:t>
      </w:r>
      <w:r>
        <w:rPr>
          <w:spacing w:val="-12"/>
        </w:rPr>
        <w:t> </w:t>
      </w:r>
      <w:r>
        <w:rPr/>
        <w:t>Forms</w:t>
      </w:r>
      <w:r>
        <w:rPr>
          <w:spacing w:val="-12"/>
        </w:rPr>
        <w:t> </w:t>
      </w:r>
      <w:r>
        <w:rPr/>
        <w:t>version</w:t>
      </w:r>
      <w:r>
        <w:rPr>
          <w:spacing w:val="-11"/>
        </w:rPr>
        <w:t> </w:t>
      </w:r>
      <w:r>
        <w:rPr/>
        <w:t>of</w:t>
      </w:r>
      <w:r>
        <w:rPr>
          <w:spacing w:val="-13"/>
        </w:rPr>
        <w:t> </w:t>
      </w:r>
      <w:r>
        <w:rPr/>
        <w:t>the</w:t>
      </w:r>
      <w:r>
        <w:rPr>
          <w:spacing w:val="-12"/>
        </w:rPr>
        <w:t> </w:t>
      </w:r>
      <w:r>
        <w:rPr/>
        <w:t>assessment tool. At this stage, schools provide the required data and supporting Means of Verification (MOVs), ensuring that submissions are complete and aligned with the prescribed indicators of functionality.</w:t>
      </w:r>
    </w:p>
    <w:p>
      <w:pPr>
        <w:pStyle w:val="BodyText"/>
        <w:rPr>
          <w:sz w:val="20"/>
        </w:rPr>
      </w:pPr>
    </w:p>
    <w:p>
      <w:pPr>
        <w:pStyle w:val="BodyText"/>
        <w:rPr>
          <w:sz w:val="20"/>
        </w:rPr>
      </w:pPr>
    </w:p>
    <w:p>
      <w:pPr>
        <w:pStyle w:val="BodyText"/>
        <w:rPr>
          <w:sz w:val="20"/>
        </w:rPr>
      </w:pPr>
    </w:p>
    <w:p>
      <w:pPr>
        <w:pStyle w:val="BodyText"/>
        <w:spacing w:before="27"/>
        <w:rPr>
          <w:sz w:val="20"/>
        </w:rPr>
      </w:pPr>
    </w:p>
    <w:tbl>
      <w:tblPr>
        <w:tblW w:w="0" w:type="auto"/>
        <w:jc w:val="left"/>
        <w:tblInd w:w="5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6 of</w:t>
            </w:r>
            <w:r>
              <w:rPr>
                <w:rFonts w:ascii="Arial Narrow"/>
                <w:spacing w:val="-2"/>
                <w:sz w:val="16"/>
              </w:rPr>
              <w:t> </w:t>
            </w:r>
            <w:r>
              <w:rPr>
                <w:rFonts w:ascii="Arial Narrow"/>
                <w:spacing w:val="-5"/>
                <w:sz w:val="16"/>
              </w:rPr>
              <w:t>24</w:t>
            </w:r>
          </w:p>
        </w:tc>
      </w:tr>
    </w:tbl>
    <w:p>
      <w:pPr>
        <w:pStyle w:val="TableParagraph"/>
        <w:spacing w:after="0" w:line="164" w:lineRule="exact"/>
        <w:jc w:val="center"/>
        <w:rPr>
          <w:rFonts w:ascii="Arial Narrow"/>
          <w:sz w:val="16"/>
        </w:rPr>
        <w:sectPr>
          <w:footerReference w:type="default" r:id="rId38"/>
          <w:pgSz w:w="11910" w:h="16840"/>
          <w:pgMar w:header="0" w:footer="321" w:top="1300" w:bottom="560" w:left="1417" w:right="1133"/>
        </w:sectPr>
      </w:pPr>
    </w:p>
    <w:p>
      <w:pPr>
        <w:pStyle w:val="Heading4"/>
        <w:spacing w:line="258" w:lineRule="exact" w:before="83"/>
        <w:jc w:val="both"/>
      </w:pPr>
      <w:r>
        <w:rPr/>
        <mc:AlternateContent>
          <mc:Choice Requires="wps">
            <w:drawing>
              <wp:anchor distT="0" distB="0" distL="0" distR="0" allowOverlap="1" layoutInCell="1" locked="0" behindDoc="1" simplePos="0" relativeHeight="486220800">
                <wp:simplePos x="0" y="0"/>
                <wp:positionH relativeFrom="page">
                  <wp:posOffset>4531359</wp:posOffset>
                </wp:positionH>
                <wp:positionV relativeFrom="page">
                  <wp:posOffset>9905530</wp:posOffset>
                </wp:positionV>
                <wp:extent cx="2578100" cy="60388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578100" cy="603885"/>
                          <a:chExt cx="2578100" cy="603885"/>
                        </a:xfrm>
                      </wpg:grpSpPr>
                      <pic:pic>
                        <pic:nvPicPr>
                          <pic:cNvPr id="144" name="Image 144"/>
                          <pic:cNvPicPr/>
                        </pic:nvPicPr>
                        <pic:blipFill>
                          <a:blip r:embed="rId9" cstate="print"/>
                          <a:stretch>
                            <a:fillRect/>
                          </a:stretch>
                        </pic:blipFill>
                        <pic:spPr>
                          <a:xfrm>
                            <a:off x="2075221" y="0"/>
                            <a:ext cx="502366" cy="603846"/>
                          </a:xfrm>
                          <a:prstGeom prst="rect">
                            <a:avLst/>
                          </a:prstGeom>
                        </pic:spPr>
                      </pic:pic>
                      <wps:wsp>
                        <wps:cNvPr id="145" name="Graphic 145"/>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7095680" id="docshapegroup94" coordorigin="7136,15599" coordsize="4060,951">
                <v:shape style="position:absolute;left:10404;top:15599;width:792;height:951" type="#_x0000_t75" id="docshape95" stroked="false">
                  <v:imagedata r:id="rId9" o:title=""/>
                </v:shape>
                <v:rect style="position:absolute;left:7136;top:15795;width:3330;height:570" id="docshape96" filled="true" fillcolor="#ffffff" stroked="false">
                  <v:fill type="solid"/>
                </v:rect>
                <w10:wrap type="none"/>
              </v:group>
            </w:pict>
          </mc:Fallback>
        </mc:AlternateContent>
      </w:r>
      <w:r>
        <w:rPr/>
        <mc:AlternateContent>
          <mc:Choice Requires="wps">
            <w:drawing>
              <wp:anchor distT="0" distB="0" distL="0" distR="0" allowOverlap="1" layoutInCell="1" locked="0" behindDoc="1" simplePos="0" relativeHeight="486221312">
                <wp:simplePos x="0" y="0"/>
                <wp:positionH relativeFrom="page">
                  <wp:posOffset>391795</wp:posOffset>
                </wp:positionH>
                <wp:positionV relativeFrom="page">
                  <wp:posOffset>9751834</wp:posOffset>
                </wp:positionV>
                <wp:extent cx="6761480" cy="66230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6761480" cy="662305"/>
                          <a:chExt cx="6761480" cy="662305"/>
                        </a:xfrm>
                      </wpg:grpSpPr>
                      <wps:wsp>
                        <wps:cNvPr id="147" name="Graphic 147"/>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48" name="Image 148"/>
                          <pic:cNvPicPr/>
                        </pic:nvPicPr>
                        <pic:blipFill>
                          <a:blip r:embed="rId10" cstate="print"/>
                          <a:stretch>
                            <a:fillRect/>
                          </a:stretch>
                        </pic:blipFill>
                        <pic:spPr>
                          <a:xfrm>
                            <a:off x="0" y="0"/>
                            <a:ext cx="1117600" cy="662292"/>
                          </a:xfrm>
                          <a:prstGeom prst="rect">
                            <a:avLst/>
                          </a:prstGeom>
                        </pic:spPr>
                      </pic:pic>
                      <wps:wsp>
                        <wps:cNvPr id="149" name="Textbox 149"/>
                        <wps:cNvSpPr txBox="1"/>
                        <wps:spPr>
                          <a:xfrm>
                            <a:off x="0" y="0"/>
                            <a:ext cx="6761480" cy="662305"/>
                          </a:xfrm>
                          <a:prstGeom prst="rect">
                            <a:avLst/>
                          </a:prstGeom>
                        </wps:spPr>
                        <wps:txbx>
                          <w:txbxContent>
                            <w:p>
                              <w:pPr>
                                <w:spacing w:line="240" w:lineRule="auto" w:before="46"/>
                                <w:rPr>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p>
                              <w:pPr>
                                <w:spacing w:before="10"/>
                                <w:ind w:left="1723"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5">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16">
                                <w:r>
                                  <w:rPr>
                                    <w:rFonts w:ascii="Calibri"/>
                                    <w:spacing w:val="-2"/>
                                    <w:sz w:val="16"/>
                                  </w:rPr>
                                  <w:t>www.deped.gov.ph</w:t>
                                </w:r>
                              </w:hyperlink>
                            </w:p>
                          </w:txbxContent>
                        </wps:txbx>
                        <wps:bodyPr wrap="square" lIns="0" tIns="0" rIns="0" bIns="0" rtlCol="0">
                          <a:noAutofit/>
                        </wps:bodyPr>
                      </wps:wsp>
                    </wpg:wgp>
                  </a:graphicData>
                </a:graphic>
              </wp:anchor>
            </w:drawing>
          </mc:Choice>
          <mc:Fallback>
            <w:pict>
              <v:group style="position:absolute;margin-left:30.85pt;margin-top:767.860962pt;width:532.4pt;height:52.15pt;mso-position-horizontal-relative:page;mso-position-vertical-relative:page;z-index:-17095168" id="docshapegroup97" coordorigin="617,15357" coordsize="10648,1043">
                <v:line style="position:absolute" from="810,15440" to="11250,15470" stroked="true" strokeweight="1.5pt" strokecolor="#000000">
                  <v:stroke dashstyle="solid"/>
                </v:line>
                <v:shape style="position:absolute;left:617;top:15357;width:1760;height:1043" type="#_x0000_t75" id="docshape98" stroked="false">
                  <v:imagedata r:id="rId10" o:title=""/>
                </v:shape>
                <v:shape style="position:absolute;left:617;top:15357;width:10648;height:1043" type="#_x0000_t202" id="docshape99" filled="false" stroked="false">
                  <v:textbox inset="0,0,0,0">
                    <w:txbxContent>
                      <w:p>
                        <w:pPr>
                          <w:spacing w:line="240" w:lineRule="auto" w:before="46"/>
                          <w:rPr>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p>
                        <w:pPr>
                          <w:spacing w:before="10"/>
                          <w:ind w:left="1723"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5">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16">
                          <w:r>
                            <w:rPr>
                              <w:rFonts w:ascii="Calibri"/>
                              <w:spacing w:val="-2"/>
                              <w:sz w:val="16"/>
                            </w:rPr>
                            <w:t>www.deped.gov.ph</w:t>
                          </w:r>
                        </w:hyperlink>
                      </w:p>
                    </w:txbxContent>
                  </v:textbox>
                  <w10:wrap type="none"/>
                </v:shape>
                <w10:wrap type="none"/>
              </v:group>
            </w:pict>
          </mc:Fallback>
        </mc:AlternateContent>
      </w:r>
      <w:r>
        <w:rPr/>
        <w:t>Validation</w:t>
      </w:r>
      <w:r>
        <w:rPr>
          <w:spacing w:val="-6"/>
        </w:rPr>
        <w:t> </w:t>
      </w:r>
      <w:r>
        <w:rPr/>
        <w:t>and</w:t>
      </w:r>
      <w:r>
        <w:rPr>
          <w:spacing w:val="-8"/>
        </w:rPr>
        <w:t> </w:t>
      </w:r>
      <w:r>
        <w:rPr>
          <w:spacing w:val="-2"/>
        </w:rPr>
        <w:t>Monitoring</w:t>
      </w:r>
    </w:p>
    <w:p>
      <w:pPr>
        <w:pStyle w:val="BodyText"/>
        <w:ind w:left="23" w:right="301"/>
        <w:jc w:val="both"/>
      </w:pPr>
      <w:r>
        <w:rPr/>
        <w:t>Once</w:t>
      </w:r>
      <w:r>
        <w:rPr>
          <w:spacing w:val="-1"/>
        </w:rPr>
        <w:t> </w:t>
      </w:r>
      <w:r>
        <w:rPr/>
        <w:t>submissions</w:t>
      </w:r>
      <w:r>
        <w:rPr>
          <w:spacing w:val="-1"/>
        </w:rPr>
        <w:t> </w:t>
      </w:r>
      <w:r>
        <w:rPr/>
        <w:t>are</w:t>
      </w:r>
      <w:r>
        <w:rPr>
          <w:spacing w:val="-3"/>
        </w:rPr>
        <w:t> </w:t>
      </w:r>
      <w:r>
        <w:rPr/>
        <w:t>completed,</w:t>
      </w:r>
      <w:r>
        <w:rPr>
          <w:spacing w:val="-2"/>
        </w:rPr>
        <w:t> </w:t>
      </w:r>
      <w:r>
        <w:rPr/>
        <w:t>the</w:t>
      </w:r>
      <w:r>
        <w:rPr>
          <w:spacing w:val="-1"/>
        </w:rPr>
        <w:t> </w:t>
      </w:r>
      <w:r>
        <w:rPr/>
        <w:t>process</w:t>
      </w:r>
      <w:r>
        <w:rPr>
          <w:spacing w:val="-1"/>
        </w:rPr>
        <w:t> </w:t>
      </w:r>
      <w:r>
        <w:rPr/>
        <w:t>moves</w:t>
      </w:r>
      <w:r>
        <w:rPr>
          <w:spacing w:val="-1"/>
        </w:rPr>
        <w:t> </w:t>
      </w:r>
      <w:r>
        <w:rPr/>
        <w:t>to </w:t>
      </w:r>
      <w:r>
        <w:rPr>
          <w:b/>
        </w:rPr>
        <w:t>validation</w:t>
      </w:r>
      <w:r>
        <w:rPr>
          <w:b/>
          <w:spacing w:val="-2"/>
        </w:rPr>
        <w:t> </w:t>
      </w:r>
      <w:r>
        <w:rPr>
          <w:b/>
        </w:rPr>
        <w:t>and monitoring </w:t>
      </w:r>
      <w:r>
        <w:rPr/>
        <w:t>at the SDO level. The SDO SGC Composite Team validates the data submitted by SGCs using the SDO Validation Sheet. In addition to validating elementary school submissions, the SDO SGC Composite Team also provides updated data on the functionality of secondary schools’ SGCs in the SDO Spreadsheet, using their own strategies for data collection. This step ensures data accuracy, completeness, and reliability prior to certification. Validation and monitoring serve as quality control mechanisms to uphold the integrity of the assessment results.</w:t>
      </w:r>
    </w:p>
    <w:p>
      <w:pPr>
        <w:pStyle w:val="BodyText"/>
        <w:spacing w:before="1"/>
      </w:pPr>
    </w:p>
    <w:p>
      <w:pPr>
        <w:pStyle w:val="Heading4"/>
        <w:spacing w:line="258" w:lineRule="exact"/>
      </w:pPr>
      <w:r>
        <w:rPr/>
        <w:t>Provision</w:t>
      </w:r>
      <w:r>
        <w:rPr>
          <w:spacing w:val="-6"/>
        </w:rPr>
        <w:t> </w:t>
      </w:r>
      <w:r>
        <w:rPr/>
        <w:t>of</w:t>
      </w:r>
      <w:r>
        <w:rPr>
          <w:spacing w:val="-6"/>
        </w:rPr>
        <w:t> </w:t>
      </w:r>
      <w:r>
        <w:rPr/>
        <w:t>Technical</w:t>
      </w:r>
      <w:r>
        <w:rPr>
          <w:spacing w:val="-6"/>
        </w:rPr>
        <w:t> </w:t>
      </w:r>
      <w:r>
        <w:rPr>
          <w:spacing w:val="-2"/>
        </w:rPr>
        <w:t>Assistance</w:t>
      </w:r>
    </w:p>
    <w:p>
      <w:pPr>
        <w:pStyle w:val="BodyText"/>
        <w:ind w:left="23" w:right="328"/>
      </w:pPr>
      <w:r>
        <w:rPr/>
        <w:t>Parallel to validation, SDOs continuously </w:t>
      </w:r>
      <w:r>
        <w:rPr>
          <w:b/>
        </w:rPr>
        <w:t>provide technical assistance</w:t>
      </w:r>
      <w:r>
        <w:rPr/>
        <w:t>. This includes guiding schools in properly accomplishing the tool and correcting submissions with incomplete or inaccurate MOVs before the deadline. Technical assistance ensures that schools are supported throughout the process and are given</w:t>
      </w:r>
      <w:r>
        <w:rPr>
          <w:spacing w:val="-2"/>
        </w:rPr>
        <w:t> </w:t>
      </w:r>
      <w:r>
        <w:rPr/>
        <w:t>opportunities</w:t>
      </w:r>
      <w:r>
        <w:rPr>
          <w:spacing w:val="-3"/>
        </w:rPr>
        <w:t> </w:t>
      </w:r>
      <w:r>
        <w:rPr/>
        <w:t>to</w:t>
      </w:r>
      <w:r>
        <w:rPr>
          <w:spacing w:val="-2"/>
        </w:rPr>
        <w:t> </w:t>
      </w:r>
      <w:r>
        <w:rPr/>
        <w:t>rectify</w:t>
      </w:r>
      <w:r>
        <w:rPr>
          <w:spacing w:val="-3"/>
        </w:rPr>
        <w:t> </w:t>
      </w:r>
      <w:r>
        <w:rPr/>
        <w:t>deficiencies,</w:t>
      </w:r>
      <w:r>
        <w:rPr>
          <w:spacing w:val="-4"/>
        </w:rPr>
        <w:t> </w:t>
      </w:r>
      <w:r>
        <w:rPr/>
        <w:t>thereby</w:t>
      </w:r>
      <w:r>
        <w:rPr>
          <w:spacing w:val="-3"/>
        </w:rPr>
        <w:t> </w:t>
      </w:r>
      <w:r>
        <w:rPr/>
        <w:t>improving</w:t>
      </w:r>
      <w:r>
        <w:rPr>
          <w:spacing w:val="-3"/>
        </w:rPr>
        <w:t> </w:t>
      </w:r>
      <w:r>
        <w:rPr/>
        <w:t>overall</w:t>
      </w:r>
      <w:r>
        <w:rPr>
          <w:spacing w:val="-5"/>
        </w:rPr>
        <w:t> </w:t>
      </w:r>
      <w:r>
        <w:rPr/>
        <w:t>data</w:t>
      </w:r>
      <w:r>
        <w:rPr>
          <w:spacing w:val="-4"/>
        </w:rPr>
        <w:t> </w:t>
      </w:r>
      <w:r>
        <w:rPr/>
        <w:t>quality.</w:t>
      </w:r>
    </w:p>
    <w:p>
      <w:pPr>
        <w:pStyle w:val="BodyText"/>
        <w:spacing w:before="10"/>
      </w:pPr>
    </w:p>
    <w:p>
      <w:pPr>
        <w:pStyle w:val="Heading4"/>
        <w:jc w:val="both"/>
      </w:pPr>
      <w:r>
        <w:rPr/>
        <w:t>RO</w:t>
      </w:r>
      <w:r>
        <w:rPr>
          <w:spacing w:val="-2"/>
        </w:rPr>
        <w:t> </w:t>
      </w:r>
      <w:r>
        <w:rPr/>
        <w:t>and</w:t>
      </w:r>
      <w:r>
        <w:rPr>
          <w:spacing w:val="-2"/>
        </w:rPr>
        <w:t> </w:t>
      </w:r>
      <w:r>
        <w:rPr/>
        <w:t>SDO</w:t>
      </w:r>
      <w:r>
        <w:rPr>
          <w:spacing w:val="-1"/>
        </w:rPr>
        <w:t> </w:t>
      </w:r>
      <w:r>
        <w:rPr>
          <w:spacing w:val="-2"/>
        </w:rPr>
        <w:t>Certification</w:t>
      </w:r>
    </w:p>
    <w:p>
      <w:pPr>
        <w:pStyle w:val="BodyText"/>
        <w:spacing w:before="1"/>
        <w:ind w:left="23" w:right="304"/>
        <w:jc w:val="both"/>
      </w:pPr>
      <w:r>
        <w:rPr/>
        <w:t>After completing validation, the </w:t>
      </w:r>
      <w:r>
        <w:rPr>
          <w:b/>
        </w:rPr>
        <w:t>SDO SGC Focal person submits the certification </w:t>
      </w:r>
      <w:r>
        <w:rPr/>
        <w:t>of</w:t>
      </w:r>
      <w:r>
        <w:rPr>
          <w:spacing w:val="-16"/>
        </w:rPr>
        <w:t> </w:t>
      </w:r>
      <w:r>
        <w:rPr/>
        <w:t>the</w:t>
      </w:r>
      <w:r>
        <w:rPr>
          <w:spacing w:val="-15"/>
        </w:rPr>
        <w:t> </w:t>
      </w:r>
      <w:r>
        <w:rPr/>
        <w:t>accomplished</w:t>
      </w:r>
      <w:r>
        <w:rPr>
          <w:spacing w:val="-17"/>
        </w:rPr>
        <w:t> </w:t>
      </w:r>
      <w:r>
        <w:rPr/>
        <w:t>SDO</w:t>
      </w:r>
      <w:r>
        <w:rPr>
          <w:spacing w:val="-12"/>
        </w:rPr>
        <w:t> </w:t>
      </w:r>
      <w:r>
        <w:rPr/>
        <w:t>Validation</w:t>
      </w:r>
      <w:r>
        <w:rPr>
          <w:spacing w:val="-15"/>
        </w:rPr>
        <w:t> </w:t>
      </w:r>
      <w:r>
        <w:rPr/>
        <w:t>Sheet</w:t>
      </w:r>
      <w:r>
        <w:rPr>
          <w:spacing w:val="-14"/>
        </w:rPr>
        <w:t> </w:t>
      </w:r>
      <w:r>
        <w:rPr/>
        <w:t>to</w:t>
      </w:r>
      <w:r>
        <w:rPr>
          <w:spacing w:val="-17"/>
        </w:rPr>
        <w:t> </w:t>
      </w:r>
      <w:r>
        <w:rPr/>
        <w:t>the</w:t>
      </w:r>
      <w:r>
        <w:rPr>
          <w:spacing w:val="-15"/>
        </w:rPr>
        <w:t> </w:t>
      </w:r>
      <w:r>
        <w:rPr/>
        <w:t>RO</w:t>
      </w:r>
      <w:r>
        <w:rPr>
          <w:spacing w:val="-14"/>
        </w:rPr>
        <w:t> </w:t>
      </w:r>
      <w:r>
        <w:rPr/>
        <w:t>via</w:t>
      </w:r>
      <w:r>
        <w:rPr>
          <w:spacing w:val="-16"/>
        </w:rPr>
        <w:t> </w:t>
      </w:r>
      <w:r>
        <w:rPr/>
        <w:t>email.</w:t>
      </w:r>
      <w:r>
        <w:rPr>
          <w:spacing w:val="-16"/>
        </w:rPr>
        <w:t> </w:t>
      </w:r>
      <w:r>
        <w:rPr/>
        <w:t>This</w:t>
      </w:r>
      <w:r>
        <w:rPr>
          <w:spacing w:val="-15"/>
        </w:rPr>
        <w:t> </w:t>
      </w:r>
      <w:r>
        <w:rPr/>
        <w:t>SDO</w:t>
      </w:r>
      <w:r>
        <w:rPr>
          <w:spacing w:val="-15"/>
        </w:rPr>
        <w:t> </w:t>
      </w:r>
      <w:r>
        <w:rPr/>
        <w:t>certification formally</w:t>
      </w:r>
      <w:r>
        <w:rPr>
          <w:spacing w:val="-18"/>
        </w:rPr>
        <w:t> </w:t>
      </w:r>
      <w:r>
        <w:rPr/>
        <w:t>attests</w:t>
      </w:r>
      <w:r>
        <w:rPr>
          <w:spacing w:val="-18"/>
        </w:rPr>
        <w:t> </w:t>
      </w:r>
      <w:r>
        <w:rPr/>
        <w:t>that</w:t>
      </w:r>
      <w:r>
        <w:rPr>
          <w:spacing w:val="-17"/>
        </w:rPr>
        <w:t> </w:t>
      </w:r>
      <w:r>
        <w:rPr/>
        <w:t>the</w:t>
      </w:r>
      <w:r>
        <w:rPr>
          <w:spacing w:val="-18"/>
        </w:rPr>
        <w:t> </w:t>
      </w:r>
      <w:r>
        <w:rPr/>
        <w:t>division</w:t>
      </w:r>
      <w:r>
        <w:rPr>
          <w:spacing w:val="-17"/>
        </w:rPr>
        <w:t> </w:t>
      </w:r>
      <w:r>
        <w:rPr/>
        <w:t>has</w:t>
      </w:r>
      <w:r>
        <w:rPr>
          <w:spacing w:val="-18"/>
        </w:rPr>
        <w:t> </w:t>
      </w:r>
      <w:r>
        <w:rPr/>
        <w:t>reviewed</w:t>
      </w:r>
      <w:r>
        <w:rPr>
          <w:spacing w:val="-18"/>
        </w:rPr>
        <w:t> </w:t>
      </w:r>
      <w:r>
        <w:rPr/>
        <w:t>and</w:t>
      </w:r>
      <w:r>
        <w:rPr>
          <w:spacing w:val="-17"/>
        </w:rPr>
        <w:t> </w:t>
      </w:r>
      <w:r>
        <w:rPr/>
        <w:t>validated</w:t>
      </w:r>
      <w:r>
        <w:rPr>
          <w:spacing w:val="-18"/>
        </w:rPr>
        <w:t> </w:t>
      </w:r>
      <w:r>
        <w:rPr/>
        <w:t>all</w:t>
      </w:r>
      <w:r>
        <w:rPr>
          <w:spacing w:val="-17"/>
        </w:rPr>
        <w:t> </w:t>
      </w:r>
      <w:r>
        <w:rPr/>
        <w:t>required</w:t>
      </w:r>
      <w:r>
        <w:rPr>
          <w:spacing w:val="-18"/>
        </w:rPr>
        <w:t> </w:t>
      </w:r>
      <w:r>
        <w:rPr/>
        <w:t>submissions in accordance with established guidelines.</w:t>
      </w:r>
    </w:p>
    <w:p>
      <w:pPr>
        <w:pStyle w:val="BodyText"/>
      </w:pPr>
    </w:p>
    <w:p>
      <w:pPr>
        <w:pStyle w:val="BodyText"/>
        <w:ind w:left="23" w:right="304"/>
        <w:jc w:val="both"/>
      </w:pPr>
      <w:r>
        <w:rPr/>
        <w:t>Subsequently, the RO SGC Focal person undertakes its certification process. Once all SDO certifications are completed within the deadline, the RO certifies the RO Monitoring Sheet as correct and accurate. This step confirms that the consolidated data from divisions within the region have undergone appropriate validation and meet reporting standards.</w:t>
      </w:r>
    </w:p>
    <w:p>
      <w:pPr>
        <w:pStyle w:val="Heading4"/>
        <w:spacing w:before="257"/>
      </w:pPr>
      <w:r>
        <w:rPr/>
        <w:t>Consolidation</w:t>
      </w:r>
      <w:r>
        <w:rPr>
          <w:spacing w:val="-7"/>
        </w:rPr>
        <w:t> </w:t>
      </w:r>
      <w:r>
        <w:rPr/>
        <w:t>and</w:t>
      </w:r>
      <w:r>
        <w:rPr>
          <w:spacing w:val="-6"/>
        </w:rPr>
        <w:t> </w:t>
      </w:r>
      <w:r>
        <w:rPr>
          <w:spacing w:val="-2"/>
        </w:rPr>
        <w:t>Analysis</w:t>
      </w:r>
    </w:p>
    <w:p>
      <w:pPr>
        <w:pStyle w:val="BodyText"/>
        <w:spacing w:before="1"/>
        <w:ind w:left="23" w:right="328"/>
      </w:pPr>
      <w:r>
        <w:rPr/>
        <w:t>The</w:t>
      </w:r>
      <w:r>
        <w:rPr>
          <w:spacing w:val="-3"/>
        </w:rPr>
        <w:t> </w:t>
      </w:r>
      <w:r>
        <w:rPr/>
        <w:t>final</w:t>
      </w:r>
      <w:r>
        <w:rPr>
          <w:spacing w:val="-3"/>
        </w:rPr>
        <w:t> </w:t>
      </w:r>
      <w:r>
        <w:rPr/>
        <w:t>stage</w:t>
      </w:r>
      <w:r>
        <w:rPr>
          <w:spacing w:val="-5"/>
        </w:rPr>
        <w:t> </w:t>
      </w:r>
      <w:r>
        <w:rPr/>
        <w:t>is</w:t>
      </w:r>
      <w:r>
        <w:rPr>
          <w:spacing w:val="-1"/>
        </w:rPr>
        <w:t> </w:t>
      </w:r>
      <w:r>
        <w:rPr>
          <w:b/>
        </w:rPr>
        <w:t>consolidation</w:t>
      </w:r>
      <w:r>
        <w:rPr>
          <w:b/>
          <w:spacing w:val="-2"/>
        </w:rPr>
        <w:t> </w:t>
      </w:r>
      <w:r>
        <w:rPr>
          <w:b/>
        </w:rPr>
        <w:t>and</w:t>
      </w:r>
      <w:r>
        <w:rPr>
          <w:b/>
          <w:spacing w:val="-2"/>
        </w:rPr>
        <w:t> </w:t>
      </w:r>
      <w:r>
        <w:rPr>
          <w:b/>
        </w:rPr>
        <w:t>analysis</w:t>
      </w:r>
      <w:r>
        <w:rPr>
          <w:b/>
          <w:spacing w:val="-2"/>
        </w:rPr>
        <w:t> </w:t>
      </w:r>
      <w:r>
        <w:rPr>
          <w:b/>
        </w:rPr>
        <w:t>at</w:t>
      </w:r>
      <w:r>
        <w:rPr>
          <w:b/>
          <w:spacing w:val="-3"/>
        </w:rPr>
        <w:t> </w:t>
      </w:r>
      <w:r>
        <w:rPr>
          <w:b/>
        </w:rPr>
        <w:t>the</w:t>
      </w:r>
      <w:r>
        <w:rPr>
          <w:b/>
          <w:spacing w:val="-4"/>
        </w:rPr>
        <w:t> </w:t>
      </w:r>
      <w:r>
        <w:rPr>
          <w:b/>
        </w:rPr>
        <w:t>CO</w:t>
      </w:r>
      <w:r>
        <w:rPr>
          <w:b/>
          <w:spacing w:val="-2"/>
        </w:rPr>
        <w:t> </w:t>
      </w:r>
      <w:r>
        <w:rPr>
          <w:b/>
        </w:rPr>
        <w:t>level</w:t>
      </w:r>
      <w:r>
        <w:rPr/>
        <w:t>.</w:t>
      </w:r>
      <w:r>
        <w:rPr>
          <w:spacing w:val="-4"/>
        </w:rPr>
        <w:t> </w:t>
      </w:r>
      <w:r>
        <w:rPr/>
        <w:t>The</w:t>
      </w:r>
      <w:r>
        <w:rPr>
          <w:spacing w:val="-2"/>
        </w:rPr>
        <w:t> </w:t>
      </w:r>
      <w:r>
        <w:rPr/>
        <w:t>certification</w:t>
      </w:r>
      <w:r>
        <w:rPr>
          <w:spacing w:val="-1"/>
        </w:rPr>
        <w:t> </w:t>
      </w:r>
      <w:r>
        <w:rPr/>
        <w:t>of the RO Monitoring sheet submitted by the ROs are consolidated and analyzed by the CO. This enables the CO to generate comprehensive insights, inform planning and policy decisions, and support reporting requirements at the national level.</w:t>
      </w:r>
    </w:p>
    <w:p>
      <w:pPr>
        <w:pStyle w:val="BodyText"/>
      </w:pPr>
    </w:p>
    <w:p>
      <w:pPr>
        <w:pStyle w:val="BodyText"/>
        <w:ind w:left="23" w:right="301"/>
        <w:jc w:val="both"/>
      </w:pPr>
      <w:r>
        <w:rPr/>
        <w:t>Overall, the process flow demonstrates a systematic framework. Each level, the school, division, region, and central office, plays a defined and complementary role. Through dissemination, accomplishment, validation, technical assistance, certification, and consolidation, the system ensures that data on SGC functionality are accurate, credible, and useful for continuous improvement and informed </w:t>
      </w:r>
      <w:r>
        <w:rPr>
          <w:spacing w:val="-2"/>
        </w:rPr>
        <w:t>decision-making.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p>
    <w:tbl>
      <w:tblPr>
        <w:tblW w:w="0" w:type="auto"/>
        <w:jc w:val="left"/>
        <w:tblInd w:w="5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7 of</w:t>
            </w:r>
            <w:r>
              <w:rPr>
                <w:rFonts w:ascii="Arial Narrow"/>
                <w:spacing w:val="-2"/>
                <w:sz w:val="16"/>
              </w:rPr>
              <w:t> </w:t>
            </w:r>
            <w:r>
              <w:rPr>
                <w:rFonts w:ascii="Arial Narrow"/>
                <w:spacing w:val="-5"/>
                <w:sz w:val="16"/>
              </w:rPr>
              <w:t>24</w:t>
            </w:r>
          </w:p>
        </w:tc>
      </w:tr>
    </w:tbl>
    <w:p>
      <w:pPr>
        <w:pStyle w:val="TableParagraph"/>
        <w:spacing w:after="0" w:line="164" w:lineRule="exact"/>
        <w:jc w:val="center"/>
        <w:rPr>
          <w:rFonts w:ascii="Arial Narrow"/>
          <w:sz w:val="16"/>
        </w:rPr>
        <w:sectPr>
          <w:footerReference w:type="default" r:id="rId40"/>
          <w:pgSz w:w="11910" w:h="16840"/>
          <w:pgMar w:header="0" w:footer="0" w:top="1340" w:bottom="0" w:left="1417" w:right="1133"/>
        </w:sectPr>
      </w:pPr>
    </w:p>
    <w:p>
      <w:pPr>
        <w:pStyle w:val="Heading4"/>
        <w:spacing w:before="83"/>
        <w:jc w:val="both"/>
      </w:pPr>
      <w:r>
        <w:rPr/>
        <mc:AlternateContent>
          <mc:Choice Requires="wps">
            <w:drawing>
              <wp:anchor distT="0" distB="0" distL="0" distR="0" allowOverlap="1" layoutInCell="1" locked="0" behindDoc="1" simplePos="0" relativeHeight="486222336">
                <wp:simplePos x="0" y="0"/>
                <wp:positionH relativeFrom="page">
                  <wp:posOffset>4531359</wp:posOffset>
                </wp:positionH>
                <wp:positionV relativeFrom="page">
                  <wp:posOffset>9905530</wp:posOffset>
                </wp:positionV>
                <wp:extent cx="2578100" cy="60388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2578100" cy="603885"/>
                          <a:chExt cx="2578100" cy="603885"/>
                        </a:xfrm>
                      </wpg:grpSpPr>
                      <pic:pic>
                        <pic:nvPicPr>
                          <pic:cNvPr id="151" name="Image 151"/>
                          <pic:cNvPicPr/>
                        </pic:nvPicPr>
                        <pic:blipFill>
                          <a:blip r:embed="rId9" cstate="print"/>
                          <a:stretch>
                            <a:fillRect/>
                          </a:stretch>
                        </pic:blipFill>
                        <pic:spPr>
                          <a:xfrm>
                            <a:off x="2075221" y="0"/>
                            <a:ext cx="502366" cy="603846"/>
                          </a:xfrm>
                          <a:prstGeom prst="rect">
                            <a:avLst/>
                          </a:prstGeom>
                        </pic:spPr>
                      </pic:pic>
                      <wps:wsp>
                        <wps:cNvPr id="152" name="Graphic 152"/>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7094144" id="docshapegroup100" coordorigin="7136,15599" coordsize="4060,951">
                <v:shape style="position:absolute;left:10404;top:15599;width:792;height:951" type="#_x0000_t75" id="docshape101" stroked="false">
                  <v:imagedata r:id="rId9" o:title=""/>
                </v:shape>
                <v:rect style="position:absolute;left:7136;top:15795;width:3330;height:570" id="docshape102" filled="true" fillcolor="#ffffff" stroked="false">
                  <v:fill type="solid"/>
                </v:rect>
                <w10:wrap type="none"/>
              </v:group>
            </w:pict>
          </mc:Fallback>
        </mc:AlternateContent>
      </w:r>
      <w:r>
        <w:rPr/>
        <mc:AlternateContent>
          <mc:Choice Requires="wps">
            <w:drawing>
              <wp:anchor distT="0" distB="0" distL="0" distR="0" allowOverlap="1" layoutInCell="1" locked="0" behindDoc="1" simplePos="0" relativeHeight="486222848">
                <wp:simplePos x="0" y="0"/>
                <wp:positionH relativeFrom="page">
                  <wp:posOffset>391795</wp:posOffset>
                </wp:positionH>
                <wp:positionV relativeFrom="page">
                  <wp:posOffset>9751834</wp:posOffset>
                </wp:positionV>
                <wp:extent cx="6761480" cy="66230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761480" cy="662305"/>
                          <a:chExt cx="6761480" cy="662305"/>
                        </a:xfrm>
                      </wpg:grpSpPr>
                      <wps:wsp>
                        <wps:cNvPr id="154" name="Graphic 154"/>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55" name="Image 155"/>
                          <pic:cNvPicPr/>
                        </pic:nvPicPr>
                        <pic:blipFill>
                          <a:blip r:embed="rId10" cstate="print"/>
                          <a:stretch>
                            <a:fillRect/>
                          </a:stretch>
                        </pic:blipFill>
                        <pic:spPr>
                          <a:xfrm>
                            <a:off x="0" y="0"/>
                            <a:ext cx="1117600" cy="662292"/>
                          </a:xfrm>
                          <a:prstGeom prst="rect">
                            <a:avLst/>
                          </a:prstGeom>
                        </pic:spPr>
                      </pic:pic>
                      <wps:wsp>
                        <wps:cNvPr id="156" name="Textbox 156"/>
                        <wps:cNvSpPr txBox="1"/>
                        <wps:spPr>
                          <a:xfrm>
                            <a:off x="0" y="0"/>
                            <a:ext cx="6761480" cy="662305"/>
                          </a:xfrm>
                          <a:prstGeom prst="rect">
                            <a:avLst/>
                          </a:prstGeom>
                        </wps:spPr>
                        <wps:txbx>
                          <w:txbxContent>
                            <w:p>
                              <w:pPr>
                                <w:spacing w:line="240" w:lineRule="auto" w:before="46"/>
                                <w:rPr>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p>
                              <w:pPr>
                                <w:spacing w:before="10"/>
                                <w:ind w:left="1723"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5">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16">
                                <w:r>
                                  <w:rPr>
                                    <w:rFonts w:ascii="Calibri"/>
                                    <w:spacing w:val="-2"/>
                                    <w:sz w:val="16"/>
                                  </w:rPr>
                                  <w:t>www.deped.gov.ph</w:t>
                                </w:r>
                              </w:hyperlink>
                            </w:p>
                          </w:txbxContent>
                        </wps:txbx>
                        <wps:bodyPr wrap="square" lIns="0" tIns="0" rIns="0" bIns="0" rtlCol="0">
                          <a:noAutofit/>
                        </wps:bodyPr>
                      </wps:wsp>
                    </wpg:wgp>
                  </a:graphicData>
                </a:graphic>
              </wp:anchor>
            </w:drawing>
          </mc:Choice>
          <mc:Fallback>
            <w:pict>
              <v:group style="position:absolute;margin-left:30.85pt;margin-top:767.860962pt;width:532.4pt;height:52.15pt;mso-position-horizontal-relative:page;mso-position-vertical-relative:page;z-index:-17093632" id="docshapegroup103" coordorigin="617,15357" coordsize="10648,1043">
                <v:line style="position:absolute" from="810,15440" to="11250,15470" stroked="true" strokeweight="1.5pt" strokecolor="#000000">
                  <v:stroke dashstyle="solid"/>
                </v:line>
                <v:shape style="position:absolute;left:617;top:15357;width:1760;height:1043" type="#_x0000_t75" id="docshape104" stroked="false">
                  <v:imagedata r:id="rId10" o:title=""/>
                </v:shape>
                <v:shape style="position:absolute;left:617;top:15357;width:10648;height:1043" type="#_x0000_t202" id="docshape105" filled="false" stroked="false">
                  <v:textbox inset="0,0,0,0">
                    <w:txbxContent>
                      <w:p>
                        <w:pPr>
                          <w:spacing w:line="240" w:lineRule="auto" w:before="46"/>
                          <w:rPr>
                            <w:sz w:val="16"/>
                          </w:rPr>
                        </w:pPr>
                      </w:p>
                      <w:p>
                        <w:pPr>
                          <w:spacing w:line="244" w:lineRule="auto" w:before="0"/>
                          <w:ind w:left="1723" w:right="3603" w:firstLine="0"/>
                          <w:jc w:val="left"/>
                          <w:rPr>
                            <w:rFonts w:ascii="Calibri"/>
                            <w:sz w:val="16"/>
                          </w:rPr>
                        </w:pPr>
                        <w:r>
                          <w:rPr>
                            <w:rFonts w:ascii="Calibri"/>
                            <w:sz w:val="16"/>
                          </w:rPr>
                          <w:t>Room</w:t>
                        </w:r>
                        <w:r>
                          <w:rPr>
                            <w:rFonts w:ascii="Calibri"/>
                            <w:spacing w:val="-3"/>
                            <w:sz w:val="16"/>
                          </w:rPr>
                          <w:t> </w:t>
                        </w:r>
                        <w:r>
                          <w:rPr>
                            <w:rFonts w:ascii="Calibri"/>
                            <w:sz w:val="16"/>
                          </w:rPr>
                          <w:t>102,</w:t>
                        </w:r>
                        <w:r>
                          <w:rPr>
                            <w:rFonts w:ascii="Calibri"/>
                            <w:spacing w:val="-4"/>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5"/>
                            <w:sz w:val="16"/>
                          </w:rPr>
                          <w:t> </w:t>
                        </w:r>
                        <w:r>
                          <w:rPr>
                            <w:rFonts w:ascii="Calibri"/>
                            <w:sz w:val="16"/>
                          </w:rPr>
                          <w:t>1600</w:t>
                        </w:r>
                        <w:r>
                          <w:rPr>
                            <w:rFonts w:ascii="Calibri"/>
                            <w:spacing w:val="40"/>
                            <w:sz w:val="16"/>
                          </w:rPr>
                          <w:t> </w:t>
                        </w:r>
                        <w:r>
                          <w:rPr>
                            <w:rFonts w:ascii="Calibri"/>
                            <w:sz w:val="16"/>
                          </w:rPr>
                          <w:t>Telephone Nos.: (+632) 86337206, (+632) 86318494, (+632) 86366549</w:t>
                        </w:r>
                      </w:p>
                      <w:p>
                        <w:pPr>
                          <w:spacing w:before="10"/>
                          <w:ind w:left="1723"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5">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16">
                          <w:r>
                            <w:rPr>
                              <w:rFonts w:ascii="Calibri"/>
                              <w:spacing w:val="-2"/>
                              <w:sz w:val="16"/>
                            </w:rPr>
                            <w:t>www.deped.gov.ph</w:t>
                          </w:r>
                        </w:hyperlink>
                      </w:p>
                    </w:txbxContent>
                  </v:textbox>
                  <w10:wrap type="none"/>
                </v:shape>
                <w10:wrap type="none"/>
              </v:group>
            </w:pict>
          </mc:Fallback>
        </mc:AlternateContent>
      </w:r>
      <w:r>
        <w:rPr/>
        <w:t>Central</w:t>
      </w:r>
      <w:r>
        <w:rPr>
          <w:spacing w:val="-7"/>
        </w:rPr>
        <w:t> </w:t>
      </w:r>
      <w:r>
        <w:rPr>
          <w:spacing w:val="-2"/>
        </w:rPr>
        <w:t>Office</w:t>
      </w:r>
    </w:p>
    <w:p>
      <w:pPr>
        <w:pStyle w:val="BodyText"/>
        <w:spacing w:before="225"/>
        <w:rPr>
          <w:b/>
          <w:sz w:val="20"/>
        </w:rPr>
      </w:pPr>
      <w:r>
        <w:rPr>
          <w:b/>
          <w:sz w:val="20"/>
        </w:rPr>
        <w:drawing>
          <wp:anchor distT="0" distB="0" distL="0" distR="0" allowOverlap="1" layoutInCell="1" locked="0" behindDoc="1" simplePos="0" relativeHeight="487612416">
            <wp:simplePos x="0" y="0"/>
            <wp:positionH relativeFrom="page">
              <wp:posOffset>947487</wp:posOffset>
            </wp:positionH>
            <wp:positionV relativeFrom="paragraph">
              <wp:posOffset>307453</wp:posOffset>
            </wp:positionV>
            <wp:extent cx="5709459" cy="2654712"/>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42" cstate="print"/>
                    <a:stretch>
                      <a:fillRect/>
                    </a:stretch>
                  </pic:blipFill>
                  <pic:spPr>
                    <a:xfrm>
                      <a:off x="0" y="0"/>
                      <a:ext cx="5709459" cy="2654712"/>
                    </a:xfrm>
                    <a:prstGeom prst="rect">
                      <a:avLst/>
                    </a:prstGeom>
                  </pic:spPr>
                </pic:pic>
              </a:graphicData>
            </a:graphic>
          </wp:anchor>
        </w:drawing>
      </w:r>
    </w:p>
    <w:p>
      <w:pPr>
        <w:pStyle w:val="BodyText"/>
        <w:spacing w:before="252"/>
        <w:ind w:left="23" w:right="301"/>
        <w:jc w:val="both"/>
      </w:pPr>
      <w:r>
        <w:rPr>
          <w:color w:val="232323"/>
        </w:rPr>
        <w:t>The</w:t>
      </w:r>
      <w:r>
        <w:rPr>
          <w:color w:val="232323"/>
          <w:spacing w:val="-18"/>
        </w:rPr>
        <w:t> </w:t>
      </w:r>
      <w:r>
        <w:rPr>
          <w:color w:val="232323"/>
        </w:rPr>
        <w:t>diagram</w:t>
      </w:r>
      <w:r>
        <w:rPr>
          <w:color w:val="232323"/>
          <w:spacing w:val="-18"/>
        </w:rPr>
        <w:t> </w:t>
      </w:r>
      <w:r>
        <w:rPr>
          <w:color w:val="232323"/>
        </w:rPr>
        <w:t>illustrates</w:t>
      </w:r>
      <w:r>
        <w:rPr>
          <w:color w:val="232323"/>
          <w:spacing w:val="-17"/>
        </w:rPr>
        <w:t> </w:t>
      </w:r>
      <w:r>
        <w:rPr>
          <w:color w:val="232323"/>
        </w:rPr>
        <w:t>the</w:t>
      </w:r>
      <w:r>
        <w:rPr>
          <w:color w:val="232323"/>
          <w:spacing w:val="-18"/>
        </w:rPr>
        <w:t> </w:t>
      </w:r>
      <w:r>
        <w:rPr>
          <w:b/>
          <w:color w:val="232323"/>
        </w:rPr>
        <w:t>six</w:t>
      </w:r>
      <w:r>
        <w:rPr>
          <w:b/>
          <w:color w:val="232323"/>
          <w:spacing w:val="-19"/>
        </w:rPr>
        <w:t> </w:t>
      </w:r>
      <w:r>
        <w:rPr>
          <w:b/>
          <w:color w:val="232323"/>
        </w:rPr>
        <w:t>key</w:t>
      </w:r>
      <w:r>
        <w:rPr>
          <w:b/>
          <w:color w:val="232323"/>
          <w:spacing w:val="-18"/>
        </w:rPr>
        <w:t> </w:t>
      </w:r>
      <w:r>
        <w:rPr>
          <w:b/>
          <w:color w:val="232323"/>
        </w:rPr>
        <w:t>responsibilities</w:t>
      </w:r>
      <w:r>
        <w:rPr>
          <w:b/>
          <w:color w:val="232323"/>
          <w:spacing w:val="-19"/>
        </w:rPr>
        <w:t> </w:t>
      </w:r>
      <w:r>
        <w:rPr>
          <w:b/>
          <w:color w:val="232323"/>
        </w:rPr>
        <w:t>of</w:t>
      </w:r>
      <w:r>
        <w:rPr>
          <w:b/>
          <w:color w:val="232323"/>
          <w:spacing w:val="-19"/>
        </w:rPr>
        <w:t> </w:t>
      </w:r>
      <w:r>
        <w:rPr>
          <w:b/>
          <w:color w:val="232323"/>
        </w:rPr>
        <w:t>the</w:t>
      </w:r>
      <w:r>
        <w:rPr>
          <w:b/>
          <w:color w:val="232323"/>
          <w:spacing w:val="-18"/>
        </w:rPr>
        <w:t> </w:t>
      </w:r>
      <w:r>
        <w:rPr>
          <w:b/>
          <w:color w:val="232323"/>
        </w:rPr>
        <w:t>CO</w:t>
      </w:r>
      <w:r>
        <w:rPr>
          <w:b/>
          <w:color w:val="232323"/>
          <w:spacing w:val="-19"/>
        </w:rPr>
        <w:t> </w:t>
      </w:r>
      <w:r>
        <w:rPr>
          <w:color w:val="232323"/>
        </w:rPr>
        <w:t>in</w:t>
      </w:r>
      <w:r>
        <w:rPr>
          <w:color w:val="232323"/>
          <w:spacing w:val="-18"/>
        </w:rPr>
        <w:t> </w:t>
      </w:r>
      <w:r>
        <w:rPr>
          <w:color w:val="232323"/>
        </w:rPr>
        <w:t>the</w:t>
      </w:r>
      <w:r>
        <w:rPr>
          <w:color w:val="232323"/>
          <w:spacing w:val="-17"/>
        </w:rPr>
        <w:t> </w:t>
      </w:r>
      <w:r>
        <w:rPr>
          <w:color w:val="232323"/>
        </w:rPr>
        <w:t>implementation of the SGC Functionality Assessment Tool. The process begins with the </w:t>
      </w:r>
      <w:r>
        <w:rPr>
          <w:b/>
          <w:color w:val="232323"/>
        </w:rPr>
        <w:t>creation </w:t>
      </w:r>
      <w:r>
        <w:rPr>
          <w:color w:val="232323"/>
        </w:rPr>
        <w:t>phase,</w:t>
      </w:r>
      <w:r>
        <w:rPr>
          <w:color w:val="232323"/>
          <w:spacing w:val="-1"/>
        </w:rPr>
        <w:t> </w:t>
      </w:r>
      <w:r>
        <w:rPr>
          <w:color w:val="232323"/>
        </w:rPr>
        <w:t>wherein the CO develops the online</w:t>
      </w:r>
      <w:r>
        <w:rPr>
          <w:color w:val="232323"/>
          <w:spacing w:val="-2"/>
        </w:rPr>
        <w:t> </w:t>
      </w:r>
      <w:r>
        <w:rPr>
          <w:color w:val="232323"/>
        </w:rPr>
        <w:t>version</w:t>
      </w:r>
      <w:r>
        <w:rPr>
          <w:color w:val="232323"/>
          <w:spacing w:val="-2"/>
        </w:rPr>
        <w:t> </w:t>
      </w:r>
      <w:r>
        <w:rPr>
          <w:color w:val="232323"/>
        </w:rPr>
        <w:t>of</w:t>
      </w:r>
      <w:r>
        <w:rPr>
          <w:color w:val="232323"/>
          <w:spacing w:val="-1"/>
        </w:rPr>
        <w:t> </w:t>
      </w:r>
      <w:r>
        <w:rPr>
          <w:color w:val="232323"/>
        </w:rPr>
        <w:t>the tool and</w:t>
      </w:r>
      <w:r>
        <w:rPr>
          <w:color w:val="232323"/>
          <w:spacing w:val="-3"/>
        </w:rPr>
        <w:t> </w:t>
      </w:r>
      <w:r>
        <w:rPr>
          <w:color w:val="232323"/>
        </w:rPr>
        <w:t>its corresponding user guide and conducts consultations across governance levels to ensure standardized implementation and clear guidance. This foundational step ensures that the assessment instrument is technically sound, accessible, and aligned with policy objectives.</w:t>
      </w:r>
    </w:p>
    <w:p>
      <w:pPr>
        <w:pStyle w:val="BodyText"/>
        <w:spacing w:before="1"/>
      </w:pPr>
    </w:p>
    <w:p>
      <w:pPr>
        <w:spacing w:line="258" w:lineRule="exact" w:before="0"/>
        <w:ind w:left="23" w:right="0" w:firstLine="0"/>
        <w:jc w:val="left"/>
        <w:rPr>
          <w:b/>
          <w:sz w:val="22"/>
        </w:rPr>
      </w:pPr>
      <w:r>
        <w:rPr>
          <w:b/>
          <w:color w:val="232323"/>
          <w:spacing w:val="-2"/>
          <w:sz w:val="22"/>
        </w:rPr>
        <w:t>Dissemination</w:t>
      </w:r>
    </w:p>
    <w:p>
      <w:pPr>
        <w:pStyle w:val="BodyText"/>
        <w:ind w:left="23" w:right="301"/>
        <w:jc w:val="both"/>
      </w:pPr>
      <w:r>
        <w:rPr/>
        <w:t>Following development, the CO undertakes the </w:t>
      </w:r>
      <w:r>
        <w:rPr>
          <w:b/>
        </w:rPr>
        <w:t>dissemination</w:t>
      </w:r>
      <w:r>
        <w:rPr>
          <w:b/>
          <w:spacing w:val="-1"/>
        </w:rPr>
        <w:t> </w:t>
      </w:r>
      <w:r>
        <w:rPr/>
        <w:t>of the official Google Forms</w:t>
      </w:r>
      <w:r>
        <w:rPr>
          <w:spacing w:val="-1"/>
        </w:rPr>
        <w:t> </w:t>
      </w:r>
      <w:r>
        <w:rPr/>
        <w:t>links</w:t>
      </w:r>
      <w:r>
        <w:rPr>
          <w:spacing w:val="-1"/>
        </w:rPr>
        <w:t> </w:t>
      </w:r>
      <w:r>
        <w:rPr/>
        <w:t>to the</w:t>
      </w:r>
      <w:r>
        <w:rPr>
          <w:spacing w:val="-1"/>
        </w:rPr>
        <w:t> </w:t>
      </w:r>
      <w:r>
        <w:rPr/>
        <w:t>ROs through</w:t>
      </w:r>
      <w:r>
        <w:rPr>
          <w:spacing w:val="-1"/>
        </w:rPr>
        <w:t> </w:t>
      </w:r>
      <w:r>
        <w:rPr/>
        <w:t>formal communication</w:t>
      </w:r>
      <w:r>
        <w:rPr>
          <w:spacing w:val="-3"/>
        </w:rPr>
        <w:t> </w:t>
      </w:r>
      <w:r>
        <w:rPr/>
        <w:t>channels.</w:t>
      </w:r>
      <w:r>
        <w:rPr>
          <w:spacing w:val="-2"/>
        </w:rPr>
        <w:t> </w:t>
      </w:r>
      <w:r>
        <w:rPr/>
        <w:t>This</w:t>
      </w:r>
      <w:r>
        <w:rPr>
          <w:spacing w:val="-3"/>
        </w:rPr>
        <w:t> </w:t>
      </w:r>
      <w:r>
        <w:rPr/>
        <w:t>ensures</w:t>
      </w:r>
      <w:r>
        <w:rPr>
          <w:spacing w:val="-1"/>
        </w:rPr>
        <w:t> </w:t>
      </w:r>
      <w:r>
        <w:rPr/>
        <w:t>that only authorized and accurate materials are circulated and that the roll-out is properly initiated nationwide.</w:t>
      </w:r>
    </w:p>
    <w:p>
      <w:pPr>
        <w:pStyle w:val="Heading4"/>
        <w:spacing w:before="257"/>
      </w:pPr>
      <w:r>
        <w:rPr>
          <w:spacing w:val="-2"/>
        </w:rPr>
        <w:t>Monitoring</w:t>
      </w:r>
    </w:p>
    <w:p>
      <w:pPr>
        <w:pStyle w:val="BodyText"/>
        <w:spacing w:before="1"/>
        <w:ind w:left="23" w:right="303"/>
        <w:jc w:val="both"/>
      </w:pPr>
      <w:r>
        <w:rPr/>
        <w:t>As</w:t>
      </w:r>
      <w:r>
        <w:rPr>
          <w:spacing w:val="-4"/>
        </w:rPr>
        <w:t> </w:t>
      </w:r>
      <w:r>
        <w:rPr/>
        <w:t>implementation</w:t>
      </w:r>
      <w:r>
        <w:rPr>
          <w:spacing w:val="-4"/>
        </w:rPr>
        <w:t> </w:t>
      </w:r>
      <w:r>
        <w:rPr/>
        <w:t>progresses,</w:t>
      </w:r>
      <w:r>
        <w:rPr>
          <w:spacing w:val="-5"/>
        </w:rPr>
        <w:t> </w:t>
      </w:r>
      <w:r>
        <w:rPr/>
        <w:t>the</w:t>
      </w:r>
      <w:r>
        <w:rPr>
          <w:spacing w:val="-4"/>
        </w:rPr>
        <w:t> </w:t>
      </w:r>
      <w:r>
        <w:rPr/>
        <w:t>CO</w:t>
      </w:r>
      <w:r>
        <w:rPr>
          <w:spacing w:val="-3"/>
        </w:rPr>
        <w:t> </w:t>
      </w:r>
      <w:r>
        <w:rPr/>
        <w:t>performs</w:t>
      </w:r>
      <w:r>
        <w:rPr>
          <w:spacing w:val="-4"/>
        </w:rPr>
        <w:t> </w:t>
      </w:r>
      <w:r>
        <w:rPr/>
        <w:t>a</w:t>
      </w:r>
      <w:r>
        <w:rPr>
          <w:spacing w:val="-4"/>
        </w:rPr>
        <w:t> </w:t>
      </w:r>
      <w:r>
        <w:rPr>
          <w:b/>
        </w:rPr>
        <w:t>monitoring</w:t>
      </w:r>
      <w:r>
        <w:rPr>
          <w:b/>
          <w:spacing w:val="-8"/>
        </w:rPr>
        <w:t> </w:t>
      </w:r>
      <w:r>
        <w:rPr/>
        <w:t>function</w:t>
      </w:r>
      <w:r>
        <w:rPr>
          <w:spacing w:val="-4"/>
        </w:rPr>
        <w:t> </w:t>
      </w:r>
      <w:r>
        <w:rPr/>
        <w:t>by</w:t>
      </w:r>
      <w:r>
        <w:rPr>
          <w:spacing w:val="-4"/>
        </w:rPr>
        <w:t> </w:t>
      </w:r>
      <w:r>
        <w:rPr/>
        <w:t>regularly tracking</w:t>
      </w:r>
      <w:r>
        <w:rPr>
          <w:spacing w:val="-10"/>
        </w:rPr>
        <w:t> </w:t>
      </w:r>
      <w:r>
        <w:rPr/>
        <w:t>the</w:t>
      </w:r>
      <w:r>
        <w:rPr>
          <w:spacing w:val="-10"/>
        </w:rPr>
        <w:t> </w:t>
      </w:r>
      <w:r>
        <w:rPr/>
        <w:t>data</w:t>
      </w:r>
      <w:r>
        <w:rPr>
          <w:spacing w:val="-11"/>
        </w:rPr>
        <w:t> </w:t>
      </w:r>
      <w:r>
        <w:rPr/>
        <w:t>submitted</w:t>
      </w:r>
      <w:r>
        <w:rPr>
          <w:spacing w:val="-10"/>
        </w:rPr>
        <w:t> </w:t>
      </w:r>
      <w:r>
        <w:rPr/>
        <w:t>by</w:t>
      </w:r>
      <w:r>
        <w:rPr>
          <w:spacing w:val="-10"/>
        </w:rPr>
        <w:t> </w:t>
      </w:r>
      <w:r>
        <w:rPr/>
        <w:t>the</w:t>
      </w:r>
      <w:r>
        <w:rPr>
          <w:spacing w:val="-10"/>
        </w:rPr>
        <w:t> </w:t>
      </w:r>
      <w:r>
        <w:rPr/>
        <w:t>SGCs.</w:t>
      </w:r>
      <w:r>
        <w:rPr>
          <w:spacing w:val="-11"/>
        </w:rPr>
        <w:t> </w:t>
      </w:r>
      <w:r>
        <w:rPr/>
        <w:t>This</w:t>
      </w:r>
      <w:r>
        <w:rPr>
          <w:spacing w:val="-13"/>
        </w:rPr>
        <w:t> </w:t>
      </w:r>
      <w:r>
        <w:rPr/>
        <w:t>oversight</w:t>
      </w:r>
      <w:r>
        <w:rPr>
          <w:spacing w:val="-10"/>
        </w:rPr>
        <w:t> </w:t>
      </w:r>
      <w:r>
        <w:rPr/>
        <w:t>enables</w:t>
      </w:r>
      <w:r>
        <w:rPr>
          <w:spacing w:val="-10"/>
        </w:rPr>
        <w:t> </w:t>
      </w:r>
      <w:r>
        <w:rPr/>
        <w:t>the</w:t>
      </w:r>
      <w:r>
        <w:rPr>
          <w:spacing w:val="-10"/>
        </w:rPr>
        <w:t> </w:t>
      </w:r>
      <w:r>
        <w:rPr/>
        <w:t>identification</w:t>
      </w:r>
      <w:r>
        <w:rPr>
          <w:spacing w:val="-10"/>
        </w:rPr>
        <w:t> </w:t>
      </w:r>
      <w:r>
        <w:rPr/>
        <w:t>of submission gaps, emerging concerns, and areas requiring technical assistance. In support of this, the CO also conducts a </w:t>
      </w:r>
      <w:r>
        <w:rPr>
          <w:b/>
        </w:rPr>
        <w:t>monthly progress check</w:t>
      </w:r>
      <w:r>
        <w:rPr/>
        <w:t>, typically during the</w:t>
      </w:r>
      <w:r>
        <w:rPr>
          <w:spacing w:val="-12"/>
        </w:rPr>
        <w:t> </w:t>
      </w:r>
      <w:r>
        <w:rPr/>
        <w:t>third</w:t>
      </w:r>
      <w:r>
        <w:rPr>
          <w:spacing w:val="-12"/>
        </w:rPr>
        <w:t> </w:t>
      </w:r>
      <w:r>
        <w:rPr/>
        <w:t>week</w:t>
      </w:r>
      <w:r>
        <w:rPr>
          <w:spacing w:val="-14"/>
        </w:rPr>
        <w:t> </w:t>
      </w:r>
      <w:r>
        <w:rPr/>
        <w:t>of</w:t>
      </w:r>
      <w:r>
        <w:rPr>
          <w:spacing w:val="-13"/>
        </w:rPr>
        <w:t> </w:t>
      </w:r>
      <w:r>
        <w:rPr/>
        <w:t>each</w:t>
      </w:r>
      <w:r>
        <w:rPr>
          <w:spacing w:val="-14"/>
        </w:rPr>
        <w:t> </w:t>
      </w:r>
      <w:r>
        <w:rPr/>
        <w:t>month,</w:t>
      </w:r>
      <w:r>
        <w:rPr>
          <w:spacing w:val="-13"/>
        </w:rPr>
        <w:t> </w:t>
      </w:r>
      <w:r>
        <w:rPr/>
        <w:t>to</w:t>
      </w:r>
      <w:r>
        <w:rPr>
          <w:spacing w:val="-13"/>
        </w:rPr>
        <w:t> </w:t>
      </w:r>
      <w:r>
        <w:rPr/>
        <w:t>review</w:t>
      </w:r>
      <w:r>
        <w:rPr>
          <w:spacing w:val="-11"/>
        </w:rPr>
        <w:t> </w:t>
      </w:r>
      <w:r>
        <w:rPr/>
        <w:t>each</w:t>
      </w:r>
      <w:r>
        <w:rPr>
          <w:spacing w:val="-14"/>
        </w:rPr>
        <w:t> </w:t>
      </w:r>
      <w:r>
        <w:rPr/>
        <w:t>region’s</w:t>
      </w:r>
      <w:r>
        <w:rPr>
          <w:spacing w:val="-14"/>
        </w:rPr>
        <w:t> </w:t>
      </w:r>
      <w:r>
        <w:rPr/>
        <w:t>status</w:t>
      </w:r>
      <w:r>
        <w:rPr>
          <w:spacing w:val="-12"/>
        </w:rPr>
        <w:t> </w:t>
      </w:r>
      <w:r>
        <w:rPr/>
        <w:t>in</w:t>
      </w:r>
      <w:r>
        <w:rPr>
          <w:spacing w:val="-11"/>
        </w:rPr>
        <w:t> </w:t>
      </w:r>
      <w:r>
        <w:rPr/>
        <w:t>implementing</w:t>
      </w:r>
      <w:r>
        <w:rPr>
          <w:spacing w:val="-11"/>
        </w:rPr>
        <w:t> </w:t>
      </w:r>
      <w:r>
        <w:rPr/>
        <w:t>the</w:t>
      </w:r>
      <w:r>
        <w:rPr>
          <w:spacing w:val="-12"/>
        </w:rPr>
        <w:t> </w:t>
      </w:r>
      <w:r>
        <w:rPr/>
        <w:t>tool and to ensure alignment with established timelines.</w:t>
      </w:r>
    </w:p>
    <w:p>
      <w:pPr>
        <w:pStyle w:val="BodyText"/>
      </w:pPr>
    </w:p>
    <w:p>
      <w:pPr>
        <w:pStyle w:val="Heading4"/>
      </w:pPr>
      <w:r>
        <w:rPr>
          <w:spacing w:val="-2"/>
        </w:rPr>
        <w:t>Consolidation</w:t>
      </w:r>
    </w:p>
    <w:p>
      <w:pPr>
        <w:pStyle w:val="BodyText"/>
        <w:spacing w:before="1"/>
        <w:ind w:left="23" w:right="301"/>
        <w:jc w:val="both"/>
      </w:pPr>
      <w:r>
        <w:rPr/>
        <w:t>Subsequently,</w:t>
      </w:r>
      <w:r>
        <w:rPr>
          <w:spacing w:val="-20"/>
        </w:rPr>
        <w:t> </w:t>
      </w:r>
      <w:r>
        <w:rPr/>
        <w:t>the</w:t>
      </w:r>
      <w:r>
        <w:rPr>
          <w:spacing w:val="-18"/>
        </w:rPr>
        <w:t> </w:t>
      </w:r>
      <w:r>
        <w:rPr/>
        <w:t>CO</w:t>
      </w:r>
      <w:r>
        <w:rPr>
          <w:spacing w:val="-17"/>
        </w:rPr>
        <w:t> </w:t>
      </w:r>
      <w:r>
        <w:rPr/>
        <w:t>facilitates</w:t>
      </w:r>
      <w:r>
        <w:rPr>
          <w:spacing w:val="-18"/>
        </w:rPr>
        <w:t> </w:t>
      </w:r>
      <w:r>
        <w:rPr/>
        <w:t>the</w:t>
      </w:r>
      <w:r>
        <w:rPr>
          <w:spacing w:val="-17"/>
        </w:rPr>
        <w:t> </w:t>
      </w:r>
      <w:r>
        <w:rPr>
          <w:b/>
        </w:rPr>
        <w:t>consolidation</w:t>
      </w:r>
      <w:r>
        <w:rPr>
          <w:b/>
          <w:spacing w:val="-19"/>
        </w:rPr>
        <w:t> </w:t>
      </w:r>
      <w:r>
        <w:rPr/>
        <w:t>of</w:t>
      </w:r>
      <w:r>
        <w:rPr>
          <w:spacing w:val="-18"/>
        </w:rPr>
        <w:t> </w:t>
      </w:r>
      <w:r>
        <w:rPr/>
        <w:t>certified</w:t>
      </w:r>
      <w:r>
        <w:rPr>
          <w:spacing w:val="-17"/>
        </w:rPr>
        <w:t> </w:t>
      </w:r>
      <w:r>
        <w:rPr/>
        <w:t>RO</w:t>
      </w:r>
      <w:r>
        <w:rPr>
          <w:spacing w:val="-18"/>
        </w:rPr>
        <w:t> </w:t>
      </w:r>
      <w:r>
        <w:rPr/>
        <w:t>monitoring</w:t>
      </w:r>
      <w:r>
        <w:rPr>
          <w:spacing w:val="-17"/>
        </w:rPr>
        <w:t> </w:t>
      </w:r>
      <w:r>
        <w:rPr/>
        <w:t>sheets. This step ensures that all submitted data is validated, organized, and prepared for comprehensive review. Finally, the CO carries out the </w:t>
      </w:r>
      <w:r>
        <w:rPr>
          <w:b/>
        </w:rPr>
        <w:t>analysis </w:t>
      </w:r>
      <w:r>
        <w:rPr/>
        <w:t>of the consolidated data. Through systematic interpretation of results, it identifies trends, assesses the functionality</w:t>
      </w:r>
      <w:r>
        <w:rPr>
          <w:spacing w:val="-15"/>
        </w:rPr>
        <w:t> </w:t>
      </w:r>
      <w:r>
        <w:rPr/>
        <w:t>of</w:t>
      </w:r>
      <w:r>
        <w:rPr>
          <w:spacing w:val="-14"/>
        </w:rPr>
        <w:t> </w:t>
      </w:r>
      <w:r>
        <w:rPr/>
        <w:t>SGCs,</w:t>
      </w:r>
      <w:r>
        <w:rPr>
          <w:spacing w:val="-16"/>
        </w:rPr>
        <w:t> </w:t>
      </w:r>
      <w:r>
        <w:rPr/>
        <w:t>and</w:t>
      </w:r>
      <w:r>
        <w:rPr>
          <w:spacing w:val="-13"/>
        </w:rPr>
        <w:t> </w:t>
      </w:r>
      <w:r>
        <w:rPr/>
        <w:t>determines</w:t>
      </w:r>
      <w:r>
        <w:rPr>
          <w:spacing w:val="-13"/>
        </w:rPr>
        <w:t> </w:t>
      </w:r>
      <w:r>
        <w:rPr/>
        <w:t>priority</w:t>
      </w:r>
      <w:r>
        <w:rPr>
          <w:spacing w:val="-12"/>
        </w:rPr>
        <w:t> </w:t>
      </w:r>
      <w:r>
        <w:rPr/>
        <w:t>areas</w:t>
      </w:r>
      <w:r>
        <w:rPr>
          <w:spacing w:val="-13"/>
        </w:rPr>
        <w:t> </w:t>
      </w:r>
      <w:r>
        <w:rPr/>
        <w:t>for</w:t>
      </w:r>
      <w:r>
        <w:rPr>
          <w:spacing w:val="-12"/>
        </w:rPr>
        <w:t> </w:t>
      </w:r>
      <w:r>
        <w:rPr/>
        <w:t>policy</w:t>
      </w:r>
      <w:r>
        <w:rPr>
          <w:spacing w:val="-12"/>
        </w:rPr>
        <w:t> </w:t>
      </w:r>
      <w:r>
        <w:rPr/>
        <w:t>guidance</w:t>
      </w:r>
      <w:r>
        <w:rPr>
          <w:spacing w:val="-12"/>
        </w:rPr>
        <w:t> </w:t>
      </w:r>
      <w:r>
        <w:rPr/>
        <w:t>and</w:t>
      </w:r>
      <w:r>
        <w:rPr>
          <w:spacing w:val="-13"/>
        </w:rPr>
        <w:t> </w:t>
      </w:r>
      <w:r>
        <w:rPr/>
        <w:t>targeted support. Collectively, these</w:t>
      </w:r>
      <w:r>
        <w:rPr>
          <w:spacing w:val="-1"/>
        </w:rPr>
        <w:t> </w:t>
      </w:r>
      <w:r>
        <w:rPr/>
        <w:t>responsibilities demonstrate the CO’s role in ensuring a structured, accountable, and evidence-based implementation process.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p>
    <w:tbl>
      <w:tblPr>
        <w:tblW w:w="0" w:type="auto"/>
        <w:jc w:val="left"/>
        <w:tblInd w:w="5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8 of</w:t>
            </w:r>
            <w:r>
              <w:rPr>
                <w:rFonts w:ascii="Arial Narrow"/>
                <w:spacing w:val="-2"/>
                <w:sz w:val="16"/>
              </w:rPr>
              <w:t> </w:t>
            </w:r>
            <w:r>
              <w:rPr>
                <w:rFonts w:ascii="Arial Narrow"/>
                <w:spacing w:val="-5"/>
                <w:sz w:val="16"/>
              </w:rPr>
              <w:t>24</w:t>
            </w:r>
          </w:p>
        </w:tc>
      </w:tr>
    </w:tbl>
    <w:p>
      <w:pPr>
        <w:pStyle w:val="TableParagraph"/>
        <w:spacing w:after="0" w:line="164" w:lineRule="exact"/>
        <w:jc w:val="center"/>
        <w:rPr>
          <w:rFonts w:ascii="Arial Narrow"/>
          <w:sz w:val="16"/>
        </w:rPr>
        <w:sectPr>
          <w:footerReference w:type="default" r:id="rId41"/>
          <w:pgSz w:w="11910" w:h="16840"/>
          <w:pgMar w:header="0" w:footer="0" w:top="1340" w:bottom="0" w:left="1417" w:right="1133"/>
        </w:sectPr>
      </w:pPr>
    </w:p>
    <w:p>
      <w:pPr>
        <w:pStyle w:val="Heading4"/>
        <w:spacing w:before="83"/>
        <w:jc w:val="both"/>
      </w:pPr>
      <w:r>
        <w:rPr/>
        <mc:AlternateContent>
          <mc:Choice Requires="wps">
            <w:drawing>
              <wp:anchor distT="0" distB="0" distL="0" distR="0" allowOverlap="1" layoutInCell="1" locked="0" behindDoc="1" simplePos="0" relativeHeight="486223872">
                <wp:simplePos x="0" y="0"/>
                <wp:positionH relativeFrom="page">
                  <wp:posOffset>4531359</wp:posOffset>
                </wp:positionH>
                <wp:positionV relativeFrom="page">
                  <wp:posOffset>9905530</wp:posOffset>
                </wp:positionV>
                <wp:extent cx="2578100" cy="60388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2578100" cy="603885"/>
                          <a:chExt cx="2578100" cy="603885"/>
                        </a:xfrm>
                      </wpg:grpSpPr>
                      <pic:pic>
                        <pic:nvPicPr>
                          <pic:cNvPr id="160" name="Image 160"/>
                          <pic:cNvPicPr/>
                        </pic:nvPicPr>
                        <pic:blipFill>
                          <a:blip r:embed="rId9" cstate="print"/>
                          <a:stretch>
                            <a:fillRect/>
                          </a:stretch>
                        </pic:blipFill>
                        <pic:spPr>
                          <a:xfrm>
                            <a:off x="2075221" y="0"/>
                            <a:ext cx="502366" cy="603846"/>
                          </a:xfrm>
                          <a:prstGeom prst="rect">
                            <a:avLst/>
                          </a:prstGeom>
                        </pic:spPr>
                      </pic:pic>
                      <wps:wsp>
                        <wps:cNvPr id="161" name="Graphic 161"/>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7092608" id="docshapegroup107" coordorigin="7136,15599" coordsize="4060,951">
                <v:shape style="position:absolute;left:10404;top:15599;width:792;height:951" type="#_x0000_t75" id="docshape108" stroked="false">
                  <v:imagedata r:id="rId9" o:title=""/>
                </v:shape>
                <v:rect style="position:absolute;left:7136;top:15795;width:3330;height:570" id="docshape109" filled="true" fillcolor="#ffffff" stroked="false">
                  <v:fill type="solid"/>
                </v:rect>
                <w10:wrap type="none"/>
              </v:group>
            </w:pict>
          </mc:Fallback>
        </mc:AlternateContent>
      </w:r>
      <w:r>
        <w:rPr/>
        <mc:AlternateContent>
          <mc:Choice Requires="wps">
            <w:drawing>
              <wp:anchor distT="0" distB="0" distL="0" distR="0" allowOverlap="1" layoutInCell="1" locked="0" behindDoc="1" simplePos="0" relativeHeight="486224384">
                <wp:simplePos x="0" y="0"/>
                <wp:positionH relativeFrom="page">
                  <wp:posOffset>391795</wp:posOffset>
                </wp:positionH>
                <wp:positionV relativeFrom="page">
                  <wp:posOffset>9751834</wp:posOffset>
                </wp:positionV>
                <wp:extent cx="6761480" cy="66230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6761480" cy="662305"/>
                          <a:chExt cx="6761480" cy="662305"/>
                        </a:xfrm>
                      </wpg:grpSpPr>
                      <wps:wsp>
                        <wps:cNvPr id="163" name="Graphic 163"/>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64" name="Image 164"/>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7092096" id="docshapegroup110" coordorigin="617,15357" coordsize="10648,1043">
                <v:line style="position:absolute" from="810,15440" to="11250,15470" stroked="true" strokeweight="1.5pt" strokecolor="#000000">
                  <v:stroke dashstyle="solid"/>
                </v:line>
                <v:shape style="position:absolute;left:617;top:15357;width:1760;height:1043" type="#_x0000_t75" id="docshape111"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56288">
                <wp:simplePos x="0" y="0"/>
                <wp:positionH relativeFrom="page">
                  <wp:posOffset>4516501</wp:posOffset>
                </wp:positionH>
                <wp:positionV relativeFrom="page">
                  <wp:posOffset>10035540</wp:posOffset>
                </wp:positionV>
                <wp:extent cx="2080895" cy="252729"/>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080895" cy="25272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9 of</w:t>
                                  </w:r>
                                  <w:r>
                                    <w:rPr>
                                      <w:rFonts w:ascii="Arial Narrow"/>
                                      <w:spacing w:val="-2"/>
                                      <w:sz w:val="16"/>
                                    </w:rPr>
                                    <w:t> </w:t>
                                  </w: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19.9pt;mso-position-horizontal-relative:page;mso-position-vertical-relative:page;z-index:15756288" type="#_x0000_t202" id="docshape1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8"/>
                              <w:jc w:val="center"/>
                              <w:rPr>
                                <w:rFonts w:ascii="Arial Narrow"/>
                                <w:sz w:val="16"/>
                              </w:rPr>
                            </w:pPr>
                            <w:r>
                              <w:rPr>
                                <w:rFonts w:ascii="Arial Narrow"/>
                                <w:spacing w:val="-5"/>
                                <w:sz w:val="16"/>
                              </w:rPr>
                              <w:t>00</w:t>
                            </w:r>
                          </w:p>
                        </w:tc>
                      </w:tr>
                      <w:tr>
                        <w:trPr>
                          <w:trHeight w:val="184" w:hRule="atLeast"/>
                        </w:trPr>
                        <w:tc>
                          <w:tcPr>
                            <w:tcW w:w="1076" w:type="dxa"/>
                          </w:tcPr>
                          <w:p>
                            <w:pPr>
                              <w:pStyle w:val="TableParagraph"/>
                              <w:spacing w:line="164" w:lineRule="exact"/>
                              <w:ind w:left="12"/>
                              <w:jc w:val="center"/>
                              <w:rPr>
                                <w:rFonts w:ascii="Arial Narrow"/>
                                <w:b/>
                                <w:sz w:val="16"/>
                              </w:rPr>
                            </w:pPr>
                            <w:r>
                              <w:rPr>
                                <w:rFonts w:ascii="Arial Narrow"/>
                                <w:b/>
                                <w:spacing w:val="-2"/>
                                <w:sz w:val="16"/>
                              </w:rPr>
                              <w:t>Effectivity</w:t>
                            </w:r>
                          </w:p>
                        </w:tc>
                        <w:tc>
                          <w:tcPr>
                            <w:tcW w:w="1171" w:type="dxa"/>
                          </w:tcPr>
                          <w:p>
                            <w:pPr>
                              <w:pStyle w:val="TableParagraph"/>
                              <w:spacing w:line="164" w:lineRule="exact"/>
                              <w:ind w:left="7"/>
                              <w:jc w:val="center"/>
                              <w:rPr>
                                <w:rFonts w:ascii="Arial Narrow"/>
                                <w:sz w:val="16"/>
                              </w:rPr>
                            </w:pPr>
                            <w:r>
                              <w:rPr>
                                <w:rFonts w:ascii="Arial Narrow"/>
                                <w:spacing w:val="-2"/>
                                <w:sz w:val="16"/>
                              </w:rPr>
                              <w:t>03.23.23</w:t>
                            </w:r>
                          </w:p>
                        </w:tc>
                        <w:tc>
                          <w:tcPr>
                            <w:tcW w:w="425" w:type="dxa"/>
                          </w:tcPr>
                          <w:p>
                            <w:pPr>
                              <w:pStyle w:val="TableParagraph"/>
                              <w:spacing w:line="164" w:lineRule="exact"/>
                              <w:jc w:val="center"/>
                              <w:rPr>
                                <w:rFonts w:ascii="Arial Narrow"/>
                                <w:b/>
                                <w:sz w:val="16"/>
                              </w:rPr>
                            </w:pPr>
                            <w:r>
                              <w:rPr>
                                <w:rFonts w:ascii="Arial Narrow"/>
                                <w:b/>
                                <w:spacing w:val="-4"/>
                                <w:sz w:val="16"/>
                              </w:rPr>
                              <w:t>Page</w:t>
                            </w:r>
                          </w:p>
                        </w:tc>
                        <w:tc>
                          <w:tcPr>
                            <w:tcW w:w="476" w:type="dxa"/>
                          </w:tcPr>
                          <w:p>
                            <w:pPr>
                              <w:pStyle w:val="TableParagraph"/>
                              <w:spacing w:line="164" w:lineRule="exact"/>
                              <w:ind w:left="8" w:right="2"/>
                              <w:jc w:val="center"/>
                              <w:rPr>
                                <w:rFonts w:ascii="Arial Narrow"/>
                                <w:sz w:val="16"/>
                              </w:rPr>
                            </w:pPr>
                            <w:r>
                              <w:rPr>
                                <w:rFonts w:ascii="Arial Narrow"/>
                                <w:sz w:val="16"/>
                              </w:rPr>
                              <w:t>9 of</w:t>
                            </w:r>
                            <w:r>
                              <w:rPr>
                                <w:rFonts w:ascii="Arial Narrow"/>
                                <w:spacing w:val="-2"/>
                                <w:sz w:val="16"/>
                              </w:rPr>
                              <w:t> </w:t>
                            </w:r>
                            <w:r>
                              <w:rPr>
                                <w:rFonts w:ascii="Arial Narrow"/>
                                <w:spacing w:val="-5"/>
                                <w:sz w:val="16"/>
                              </w:rPr>
                              <w:t>24</w:t>
                            </w:r>
                          </w:p>
                        </w:tc>
                      </w:tr>
                    </w:tbl>
                    <w:p>
                      <w:pPr>
                        <w:pStyle w:val="BodyText"/>
                      </w:pPr>
                    </w:p>
                  </w:txbxContent>
                </v:textbox>
                <w10:wrap type="none"/>
              </v:shape>
            </w:pict>
          </mc:Fallback>
        </mc:AlternateContent>
      </w:r>
      <w:r>
        <w:rPr/>
        <w:t>Regional</w:t>
      </w:r>
      <w:r>
        <w:rPr>
          <w:spacing w:val="-8"/>
        </w:rPr>
        <w:t> </w:t>
      </w:r>
      <w:r>
        <w:rPr>
          <w:spacing w:val="-2"/>
        </w:rPr>
        <w:t>Office</w:t>
      </w:r>
    </w:p>
    <w:p>
      <w:pPr>
        <w:pStyle w:val="BodyText"/>
        <w:spacing w:before="72"/>
        <w:rPr>
          <w:b/>
          <w:sz w:val="20"/>
        </w:rPr>
      </w:pPr>
      <w:r>
        <w:rPr>
          <w:b/>
          <w:sz w:val="20"/>
        </w:rPr>
        <w:drawing>
          <wp:anchor distT="0" distB="0" distL="0" distR="0" allowOverlap="1" layoutInCell="1" locked="0" behindDoc="1" simplePos="0" relativeHeight="487613952">
            <wp:simplePos x="0" y="0"/>
            <wp:positionH relativeFrom="page">
              <wp:posOffset>978450</wp:posOffset>
            </wp:positionH>
            <wp:positionV relativeFrom="paragraph">
              <wp:posOffset>210410</wp:posOffset>
            </wp:positionV>
            <wp:extent cx="5687314" cy="3689508"/>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44" cstate="print"/>
                    <a:stretch>
                      <a:fillRect/>
                    </a:stretch>
                  </pic:blipFill>
                  <pic:spPr>
                    <a:xfrm>
                      <a:off x="0" y="0"/>
                      <a:ext cx="5687314" cy="3689508"/>
                    </a:xfrm>
                    <a:prstGeom prst="rect">
                      <a:avLst/>
                    </a:prstGeom>
                  </pic:spPr>
                </pic:pic>
              </a:graphicData>
            </a:graphic>
          </wp:anchor>
        </w:drawing>
      </w:r>
    </w:p>
    <w:p>
      <w:pPr>
        <w:pStyle w:val="BodyText"/>
        <w:spacing w:before="77"/>
        <w:rPr>
          <w:b/>
        </w:rPr>
      </w:pPr>
    </w:p>
    <w:p>
      <w:pPr>
        <w:pStyle w:val="BodyText"/>
        <w:ind w:left="23" w:right="304"/>
        <w:jc w:val="both"/>
      </w:pPr>
      <w:r>
        <w:rPr/>
        <w:t>The process flow presents the role of the </w:t>
      </w:r>
      <w:r>
        <w:rPr>
          <w:b/>
        </w:rPr>
        <w:t>RO </w:t>
      </w:r>
      <w:r>
        <w:rPr/>
        <w:t>in the implementation of the SGC Functionality</w:t>
      </w:r>
      <w:r>
        <w:rPr>
          <w:spacing w:val="-11"/>
        </w:rPr>
        <w:t> </w:t>
      </w:r>
      <w:r>
        <w:rPr/>
        <w:t>Assessment</w:t>
      </w:r>
      <w:r>
        <w:rPr>
          <w:spacing w:val="-11"/>
        </w:rPr>
        <w:t> </w:t>
      </w:r>
      <w:r>
        <w:rPr/>
        <w:t>Tool,</w:t>
      </w:r>
      <w:r>
        <w:rPr>
          <w:spacing w:val="-12"/>
        </w:rPr>
        <w:t> </w:t>
      </w:r>
      <w:r>
        <w:rPr/>
        <w:t>highlighting</w:t>
      </w:r>
      <w:r>
        <w:rPr>
          <w:spacing w:val="-11"/>
        </w:rPr>
        <w:t> </w:t>
      </w:r>
      <w:r>
        <w:rPr/>
        <w:t>its</w:t>
      </w:r>
      <w:r>
        <w:rPr>
          <w:spacing w:val="-11"/>
        </w:rPr>
        <w:t> </w:t>
      </w:r>
      <w:r>
        <w:rPr/>
        <w:t>oversight</w:t>
      </w:r>
      <w:r>
        <w:rPr>
          <w:spacing w:val="-11"/>
        </w:rPr>
        <w:t> </w:t>
      </w:r>
      <w:r>
        <w:rPr/>
        <w:t>and</w:t>
      </w:r>
      <w:r>
        <w:rPr>
          <w:spacing w:val="-12"/>
        </w:rPr>
        <w:t> </w:t>
      </w:r>
      <w:r>
        <w:rPr/>
        <w:t>coordination</w:t>
      </w:r>
      <w:r>
        <w:rPr>
          <w:spacing w:val="-11"/>
        </w:rPr>
        <w:t> </w:t>
      </w:r>
      <w:r>
        <w:rPr/>
        <w:t>functions throughout the process.</w:t>
      </w:r>
    </w:p>
    <w:p>
      <w:pPr>
        <w:pStyle w:val="Heading4"/>
        <w:spacing w:before="258"/>
        <w:jc w:val="both"/>
      </w:pPr>
      <w:r>
        <w:rPr/>
        <w:t>Familiarization</w:t>
      </w:r>
      <w:r>
        <w:rPr>
          <w:spacing w:val="-5"/>
        </w:rPr>
        <w:t> </w:t>
      </w:r>
      <w:r>
        <w:rPr/>
        <w:t>of</w:t>
      </w:r>
      <w:r>
        <w:rPr>
          <w:spacing w:val="-4"/>
        </w:rPr>
        <w:t> </w:t>
      </w:r>
      <w:r>
        <w:rPr/>
        <w:t>User</w:t>
      </w:r>
      <w:r>
        <w:rPr>
          <w:spacing w:val="-5"/>
        </w:rPr>
        <w:t> </w:t>
      </w:r>
      <w:r>
        <w:rPr/>
        <w:t>Guide</w:t>
      </w:r>
      <w:r>
        <w:rPr>
          <w:spacing w:val="-5"/>
        </w:rPr>
        <w:t> </w:t>
      </w:r>
      <w:r>
        <w:rPr/>
        <w:t>Volume</w:t>
      </w:r>
      <w:r>
        <w:rPr>
          <w:spacing w:val="-6"/>
        </w:rPr>
        <w:t> </w:t>
      </w:r>
      <w:r>
        <w:rPr/>
        <w:t>1</w:t>
      </w:r>
      <w:r>
        <w:rPr>
          <w:spacing w:val="-4"/>
        </w:rPr>
        <w:t> </w:t>
      </w:r>
      <w:r>
        <w:rPr/>
        <w:t>and</w:t>
      </w:r>
      <w:r>
        <w:rPr>
          <w:spacing w:val="-4"/>
        </w:rPr>
        <w:t> </w:t>
      </w:r>
      <w:r>
        <w:rPr>
          <w:spacing w:val="-10"/>
        </w:rPr>
        <w:t>2</w:t>
      </w:r>
    </w:p>
    <w:p>
      <w:pPr>
        <w:pStyle w:val="BodyText"/>
        <w:spacing w:before="1"/>
        <w:ind w:left="23" w:right="301"/>
        <w:jc w:val="both"/>
      </w:pPr>
      <w:r>
        <w:rPr/>
        <w:t>The process begins with </w:t>
      </w:r>
      <w:r>
        <w:rPr>
          <w:b/>
        </w:rPr>
        <w:t>reading and understanding </w:t>
      </w:r>
      <w:r>
        <w:rPr/>
        <w:t>the SGC Functionality Assessment Tool User Guide. The RO is expected to familiarize itself with the guidelines</w:t>
      </w:r>
      <w:r>
        <w:rPr>
          <w:spacing w:val="-9"/>
        </w:rPr>
        <w:t> </w:t>
      </w:r>
      <w:r>
        <w:rPr/>
        <w:t>to</w:t>
      </w:r>
      <w:r>
        <w:rPr>
          <w:spacing w:val="-5"/>
        </w:rPr>
        <w:t> </w:t>
      </w:r>
      <w:r>
        <w:rPr/>
        <w:t>ensure</w:t>
      </w:r>
      <w:r>
        <w:rPr>
          <w:spacing w:val="-6"/>
        </w:rPr>
        <w:t> </w:t>
      </w:r>
      <w:r>
        <w:rPr/>
        <w:t>clear</w:t>
      </w:r>
      <w:r>
        <w:rPr>
          <w:spacing w:val="-7"/>
        </w:rPr>
        <w:t> </w:t>
      </w:r>
      <w:r>
        <w:rPr/>
        <w:t>direction</w:t>
      </w:r>
      <w:r>
        <w:rPr>
          <w:spacing w:val="-6"/>
        </w:rPr>
        <w:t> </w:t>
      </w:r>
      <w:r>
        <w:rPr/>
        <w:t>and</w:t>
      </w:r>
      <w:r>
        <w:rPr>
          <w:spacing w:val="-6"/>
        </w:rPr>
        <w:t> </w:t>
      </w:r>
      <w:r>
        <w:rPr/>
        <w:t>consistent</w:t>
      </w:r>
      <w:r>
        <w:rPr>
          <w:spacing w:val="-7"/>
        </w:rPr>
        <w:t> </w:t>
      </w:r>
      <w:r>
        <w:rPr/>
        <w:t>implementation</w:t>
      </w:r>
      <w:r>
        <w:rPr>
          <w:spacing w:val="-8"/>
        </w:rPr>
        <w:t> </w:t>
      </w:r>
      <w:r>
        <w:rPr/>
        <w:t>across</w:t>
      </w:r>
      <w:r>
        <w:rPr>
          <w:spacing w:val="-6"/>
        </w:rPr>
        <w:t> </w:t>
      </w:r>
      <w:r>
        <w:rPr/>
        <w:t>all</w:t>
      </w:r>
      <w:r>
        <w:rPr>
          <w:spacing w:val="-6"/>
        </w:rPr>
        <w:t> </w:t>
      </w:r>
      <w:r>
        <w:rPr>
          <w:spacing w:val="-2"/>
        </w:rPr>
        <w:t>SDOs.</w:t>
      </w:r>
    </w:p>
    <w:p>
      <w:pPr>
        <w:pStyle w:val="Heading4"/>
        <w:spacing w:before="257"/>
      </w:pPr>
      <w:r>
        <w:rPr>
          <w:spacing w:val="-2"/>
        </w:rPr>
        <w:t>Dissemination</w:t>
      </w:r>
    </w:p>
    <w:p>
      <w:pPr>
        <w:pStyle w:val="BodyText"/>
        <w:spacing w:before="1"/>
        <w:ind w:left="23" w:right="307"/>
        <w:jc w:val="both"/>
      </w:pPr>
      <w:r>
        <w:rPr/>
        <w:t>Next</w:t>
      </w:r>
      <w:r>
        <w:rPr>
          <w:spacing w:val="-8"/>
        </w:rPr>
        <w:t> </w:t>
      </w:r>
      <w:r>
        <w:rPr/>
        <w:t>is</w:t>
      </w:r>
      <w:r>
        <w:rPr>
          <w:spacing w:val="-7"/>
        </w:rPr>
        <w:t> </w:t>
      </w:r>
      <w:r>
        <w:rPr>
          <w:b/>
        </w:rPr>
        <w:t>dissemination</w:t>
      </w:r>
      <w:r>
        <w:rPr/>
        <w:t>.</w:t>
      </w:r>
      <w:r>
        <w:rPr>
          <w:spacing w:val="-7"/>
        </w:rPr>
        <w:t> </w:t>
      </w:r>
      <w:r>
        <w:rPr/>
        <w:t>The</w:t>
      </w:r>
      <w:r>
        <w:rPr>
          <w:spacing w:val="-5"/>
        </w:rPr>
        <w:t> </w:t>
      </w:r>
      <w:r>
        <w:rPr/>
        <w:t>RO</w:t>
      </w:r>
      <w:r>
        <w:rPr>
          <w:spacing w:val="-5"/>
        </w:rPr>
        <w:t> </w:t>
      </w:r>
      <w:r>
        <w:rPr/>
        <w:t>distributes</w:t>
      </w:r>
      <w:r>
        <w:rPr>
          <w:spacing w:val="-5"/>
        </w:rPr>
        <w:t> </w:t>
      </w:r>
      <w:r>
        <w:rPr/>
        <w:t>the</w:t>
      </w:r>
      <w:r>
        <w:rPr>
          <w:spacing w:val="-8"/>
        </w:rPr>
        <w:t> </w:t>
      </w:r>
      <w:r>
        <w:rPr/>
        <w:t>official</w:t>
      </w:r>
      <w:r>
        <w:rPr>
          <w:spacing w:val="-7"/>
        </w:rPr>
        <w:t> </w:t>
      </w:r>
      <w:r>
        <w:rPr/>
        <w:t>Google</w:t>
      </w:r>
      <w:r>
        <w:rPr>
          <w:spacing w:val="-8"/>
        </w:rPr>
        <w:t> </w:t>
      </w:r>
      <w:r>
        <w:rPr/>
        <w:t>Forms</w:t>
      </w:r>
      <w:r>
        <w:rPr>
          <w:spacing w:val="-5"/>
        </w:rPr>
        <w:t> </w:t>
      </w:r>
      <w:r>
        <w:rPr/>
        <w:t>links</w:t>
      </w:r>
      <w:r>
        <w:rPr>
          <w:spacing w:val="-8"/>
        </w:rPr>
        <w:t> </w:t>
      </w:r>
      <w:r>
        <w:rPr/>
        <w:t>of</w:t>
      </w:r>
      <w:r>
        <w:rPr>
          <w:spacing w:val="-7"/>
        </w:rPr>
        <w:t> </w:t>
      </w:r>
      <w:r>
        <w:rPr/>
        <w:t>the</w:t>
      </w:r>
      <w:r>
        <w:rPr>
          <w:spacing w:val="-5"/>
        </w:rPr>
        <w:t> </w:t>
      </w:r>
      <w:r>
        <w:rPr/>
        <w:t>tool to</w:t>
      </w:r>
      <w:r>
        <w:rPr>
          <w:spacing w:val="-18"/>
        </w:rPr>
        <w:t> </w:t>
      </w:r>
      <w:r>
        <w:rPr/>
        <w:t>the</w:t>
      </w:r>
      <w:r>
        <w:rPr>
          <w:spacing w:val="-17"/>
        </w:rPr>
        <w:t> </w:t>
      </w:r>
      <w:r>
        <w:rPr/>
        <w:t>SDOs</w:t>
      </w:r>
      <w:r>
        <w:rPr>
          <w:spacing w:val="-16"/>
        </w:rPr>
        <w:t> </w:t>
      </w:r>
      <w:r>
        <w:rPr/>
        <w:t>and</w:t>
      </w:r>
      <w:r>
        <w:rPr>
          <w:spacing w:val="-18"/>
        </w:rPr>
        <w:t> </w:t>
      </w:r>
      <w:r>
        <w:rPr/>
        <w:t>organizes</w:t>
      </w:r>
      <w:r>
        <w:rPr>
          <w:spacing w:val="-16"/>
        </w:rPr>
        <w:t> </w:t>
      </w:r>
      <w:r>
        <w:rPr/>
        <w:t>an</w:t>
      </w:r>
      <w:r>
        <w:rPr>
          <w:spacing w:val="-17"/>
        </w:rPr>
        <w:t> </w:t>
      </w:r>
      <w:r>
        <w:rPr/>
        <w:t>RO</w:t>
      </w:r>
      <w:r>
        <w:rPr>
          <w:spacing w:val="-17"/>
        </w:rPr>
        <w:t> </w:t>
      </w:r>
      <w:r>
        <w:rPr/>
        <w:t>Composite</w:t>
      </w:r>
      <w:r>
        <w:rPr>
          <w:spacing w:val="-17"/>
        </w:rPr>
        <w:t> </w:t>
      </w:r>
      <w:r>
        <w:rPr/>
        <w:t>Team,</w:t>
      </w:r>
      <w:r>
        <w:rPr>
          <w:spacing w:val="-18"/>
        </w:rPr>
        <w:t> </w:t>
      </w:r>
      <w:r>
        <w:rPr/>
        <w:t>chaired</w:t>
      </w:r>
      <w:r>
        <w:rPr>
          <w:spacing w:val="-17"/>
        </w:rPr>
        <w:t> </w:t>
      </w:r>
      <w:r>
        <w:rPr/>
        <w:t>by</w:t>
      </w:r>
      <w:r>
        <w:rPr>
          <w:spacing w:val="-17"/>
        </w:rPr>
        <w:t> </w:t>
      </w:r>
      <w:r>
        <w:rPr/>
        <w:t>the</w:t>
      </w:r>
      <w:r>
        <w:rPr>
          <w:spacing w:val="-18"/>
        </w:rPr>
        <w:t> </w:t>
      </w:r>
      <w:r>
        <w:rPr/>
        <w:t>Assistant</w:t>
      </w:r>
      <w:r>
        <w:rPr>
          <w:spacing w:val="-17"/>
        </w:rPr>
        <w:t> </w:t>
      </w:r>
      <w:r>
        <w:rPr/>
        <w:t>Regional Director, to oversee implementation within the region.</w:t>
      </w:r>
    </w:p>
    <w:p>
      <w:pPr>
        <w:pStyle w:val="Heading4"/>
        <w:spacing w:before="258"/>
      </w:pPr>
      <w:r>
        <w:rPr/>
        <w:t>RO</w:t>
      </w:r>
      <w:r>
        <w:rPr>
          <w:spacing w:val="-6"/>
        </w:rPr>
        <w:t> </w:t>
      </w:r>
      <w:r>
        <w:rPr/>
        <w:t>SGC</w:t>
      </w:r>
      <w:r>
        <w:rPr>
          <w:spacing w:val="-3"/>
        </w:rPr>
        <w:t> </w:t>
      </w:r>
      <w:r>
        <w:rPr/>
        <w:t>Composite</w:t>
      </w:r>
      <w:r>
        <w:rPr>
          <w:spacing w:val="-5"/>
        </w:rPr>
        <w:t> </w:t>
      </w:r>
      <w:r>
        <w:rPr>
          <w:spacing w:val="-4"/>
        </w:rPr>
        <w:t>Team</w:t>
      </w:r>
    </w:p>
    <w:p>
      <w:pPr>
        <w:pStyle w:val="BodyText"/>
        <w:spacing w:before="1"/>
        <w:ind w:left="23" w:right="306"/>
        <w:jc w:val="both"/>
      </w:pPr>
      <w:r>
        <w:rPr/>
        <w:t>The </w:t>
      </w:r>
      <w:r>
        <w:rPr>
          <w:b/>
        </w:rPr>
        <w:t>RO SGC Composite Team </w:t>
      </w:r>
      <w:r>
        <w:rPr/>
        <w:t>may be composed of three (3) to five (5) members, including the SGC Focal person. It may also include representatives from relevant functional units, as deemed appropriate, to promote objectivity, strengthen monitoring</w:t>
      </w:r>
      <w:r>
        <w:rPr>
          <w:spacing w:val="-5"/>
        </w:rPr>
        <w:t> </w:t>
      </w:r>
      <w:r>
        <w:rPr/>
        <w:t>efforts,</w:t>
      </w:r>
      <w:r>
        <w:rPr>
          <w:spacing w:val="-6"/>
        </w:rPr>
        <w:t> </w:t>
      </w:r>
      <w:r>
        <w:rPr/>
        <w:t>and</w:t>
      </w:r>
      <w:r>
        <w:rPr>
          <w:spacing w:val="-6"/>
        </w:rPr>
        <w:t> </w:t>
      </w:r>
      <w:r>
        <w:rPr/>
        <w:t>ensure</w:t>
      </w:r>
      <w:r>
        <w:rPr>
          <w:spacing w:val="-5"/>
        </w:rPr>
        <w:t> </w:t>
      </w:r>
      <w:r>
        <w:rPr/>
        <w:t>efficient</w:t>
      </w:r>
      <w:r>
        <w:rPr>
          <w:spacing w:val="-5"/>
        </w:rPr>
        <w:t> </w:t>
      </w:r>
      <w:r>
        <w:rPr/>
        <w:t>provision</w:t>
      </w:r>
      <w:r>
        <w:rPr>
          <w:spacing w:val="-5"/>
        </w:rPr>
        <w:t> </w:t>
      </w:r>
      <w:r>
        <w:rPr/>
        <w:t>of</w:t>
      </w:r>
      <w:r>
        <w:rPr>
          <w:spacing w:val="-7"/>
        </w:rPr>
        <w:t> </w:t>
      </w:r>
      <w:r>
        <w:rPr/>
        <w:t>technical</w:t>
      </w:r>
      <w:r>
        <w:rPr>
          <w:spacing w:val="-5"/>
        </w:rPr>
        <w:t> </w:t>
      </w:r>
      <w:r>
        <w:rPr/>
        <w:t>assistance</w:t>
      </w:r>
      <w:r>
        <w:rPr>
          <w:spacing w:val="-5"/>
        </w:rPr>
        <w:t> </w:t>
      </w:r>
      <w:r>
        <w:rPr/>
        <w:t>throughout the implementation process.</w:t>
      </w:r>
    </w:p>
    <w:p>
      <w:pPr>
        <w:pStyle w:val="Heading4"/>
        <w:spacing w:before="256"/>
      </w:pPr>
      <w:r>
        <w:rPr>
          <w:spacing w:val="-2"/>
        </w:rPr>
        <w:t>Monitoring</w:t>
      </w:r>
    </w:p>
    <w:p>
      <w:pPr>
        <w:pStyle w:val="BodyText"/>
        <w:spacing w:before="1"/>
        <w:ind w:left="23" w:right="300"/>
        <w:jc w:val="both"/>
      </w:pPr>
      <w:r>
        <w:rPr/>
        <w:t>The RO then proceeds with </w:t>
      </w:r>
      <w:r>
        <w:rPr>
          <w:b/>
        </w:rPr>
        <w:t>monitoring </w:t>
      </w:r>
      <w:r>
        <w:rPr/>
        <w:t>using the RO Spreadsheet. The RO Composite</w:t>
      </w:r>
      <w:r>
        <w:rPr>
          <w:spacing w:val="-6"/>
        </w:rPr>
        <w:t> </w:t>
      </w:r>
      <w:r>
        <w:rPr/>
        <w:t>Team</w:t>
      </w:r>
      <w:r>
        <w:rPr>
          <w:spacing w:val="-6"/>
        </w:rPr>
        <w:t> </w:t>
      </w:r>
      <w:r>
        <w:rPr/>
        <w:t>tracks</w:t>
      </w:r>
      <w:r>
        <w:rPr>
          <w:spacing w:val="-6"/>
        </w:rPr>
        <w:t> </w:t>
      </w:r>
      <w:r>
        <w:rPr/>
        <w:t>submission</w:t>
      </w:r>
      <w:r>
        <w:rPr>
          <w:spacing w:val="-6"/>
        </w:rPr>
        <w:t> </w:t>
      </w:r>
      <w:r>
        <w:rPr/>
        <w:t>status</w:t>
      </w:r>
      <w:r>
        <w:rPr>
          <w:spacing w:val="-4"/>
        </w:rPr>
        <w:t> </w:t>
      </w:r>
      <w:r>
        <w:rPr/>
        <w:t>ensures</w:t>
      </w:r>
      <w:r>
        <w:rPr>
          <w:spacing w:val="-6"/>
        </w:rPr>
        <w:t> </w:t>
      </w:r>
      <w:r>
        <w:rPr/>
        <w:t>timelines</w:t>
      </w:r>
      <w:r>
        <w:rPr>
          <w:spacing w:val="-6"/>
        </w:rPr>
        <w:t> </w:t>
      </w:r>
      <w:r>
        <w:rPr/>
        <w:t>are</w:t>
      </w:r>
      <w:r>
        <w:rPr>
          <w:spacing w:val="-6"/>
        </w:rPr>
        <w:t> </w:t>
      </w:r>
      <w:r>
        <w:rPr/>
        <w:t>met</w:t>
      </w:r>
      <w:r>
        <w:rPr>
          <w:spacing w:val="-6"/>
        </w:rPr>
        <w:t> </w:t>
      </w:r>
      <w:r>
        <w:rPr/>
        <w:t>and</w:t>
      </w:r>
      <w:r>
        <w:rPr>
          <w:spacing w:val="-7"/>
        </w:rPr>
        <w:t> </w:t>
      </w:r>
      <w:r>
        <w:rPr/>
        <w:t>addresses any issues that may arise during implementation.</w:t>
      </w:r>
    </w:p>
    <w:p>
      <w:pPr>
        <w:pStyle w:val="BodyText"/>
        <w:spacing w:after="0"/>
        <w:jc w:val="both"/>
        <w:sectPr>
          <w:footerReference w:type="default" r:id="rId43"/>
          <w:pgSz w:w="11910" w:h="16840"/>
          <w:pgMar w:header="0" w:footer="720" w:top="1340" w:bottom="960" w:left="1417" w:right="1133"/>
        </w:sectPr>
      </w:pPr>
    </w:p>
    <w:p>
      <w:pPr>
        <w:pStyle w:val="Heading4"/>
        <w:spacing w:line="257" w:lineRule="exact" w:before="83"/>
        <w:jc w:val="both"/>
      </w:pPr>
      <w:r>
        <w:rPr/>
        <mc:AlternateContent>
          <mc:Choice Requires="wps">
            <w:drawing>
              <wp:anchor distT="0" distB="0" distL="0" distR="0" allowOverlap="1" layoutInCell="1" locked="0" behindDoc="0" simplePos="0" relativeHeight="15756800">
                <wp:simplePos x="0" y="0"/>
                <wp:positionH relativeFrom="page">
                  <wp:posOffset>4531359</wp:posOffset>
                </wp:positionH>
                <wp:positionV relativeFrom="page">
                  <wp:posOffset>9905530</wp:posOffset>
                </wp:positionV>
                <wp:extent cx="2578100" cy="60388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2578100" cy="603885"/>
                          <a:chExt cx="2578100" cy="603885"/>
                        </a:xfrm>
                      </wpg:grpSpPr>
                      <pic:pic>
                        <pic:nvPicPr>
                          <pic:cNvPr id="168" name="Image 168"/>
                          <pic:cNvPicPr/>
                        </pic:nvPicPr>
                        <pic:blipFill>
                          <a:blip r:embed="rId9" cstate="print"/>
                          <a:stretch>
                            <a:fillRect/>
                          </a:stretch>
                        </pic:blipFill>
                        <pic:spPr>
                          <a:xfrm>
                            <a:off x="2075221" y="0"/>
                            <a:ext cx="502366" cy="603846"/>
                          </a:xfrm>
                          <a:prstGeom prst="rect">
                            <a:avLst/>
                          </a:prstGeom>
                        </pic:spPr>
                      </pic:pic>
                      <wps:wsp>
                        <wps:cNvPr id="169" name="Graphic 169"/>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56800" id="docshapegroup113" coordorigin="7136,15599" coordsize="4060,951">
                <v:shape style="position:absolute;left:10404;top:15599;width:792;height:951" type="#_x0000_t75" id="docshape114" stroked="false">
                  <v:imagedata r:id="rId9" o:title=""/>
                </v:shape>
                <v:rect style="position:absolute;left:7136;top:15795;width:3330;height:570" id="docshape115"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57312">
                <wp:simplePos x="0" y="0"/>
                <wp:positionH relativeFrom="page">
                  <wp:posOffset>391795</wp:posOffset>
                </wp:positionH>
                <wp:positionV relativeFrom="page">
                  <wp:posOffset>9751834</wp:posOffset>
                </wp:positionV>
                <wp:extent cx="6761480" cy="66230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6761480" cy="662305"/>
                          <a:chExt cx="6761480" cy="662305"/>
                        </a:xfrm>
                      </wpg:grpSpPr>
                      <wps:wsp>
                        <wps:cNvPr id="171" name="Graphic 171"/>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72" name="Image 172"/>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57312" id="docshapegroup116" coordorigin="617,15357" coordsize="10648,1043">
                <v:line style="position:absolute" from="810,15440" to="11250,15470" stroked="true" strokeweight="1.5pt" strokecolor="#000000">
                  <v:stroke dashstyle="solid"/>
                </v:line>
                <v:shape style="position:absolute;left:617;top:15357;width:1760;height:1043" type="#_x0000_t75" id="docshape117"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4516501</wp:posOffset>
                </wp:positionH>
                <wp:positionV relativeFrom="page">
                  <wp:posOffset>10035540</wp:posOffset>
                </wp:positionV>
                <wp:extent cx="2080895" cy="35306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10</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58336" type="#_x0000_t202" id="docshape1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10</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t>Multiple</w:t>
      </w:r>
      <w:r>
        <w:rPr>
          <w:spacing w:val="-4"/>
        </w:rPr>
        <w:t> </w:t>
      </w:r>
      <w:r>
        <w:rPr>
          <w:spacing w:val="-2"/>
        </w:rPr>
        <w:t>Submission</w:t>
      </w:r>
    </w:p>
    <w:p>
      <w:pPr>
        <w:spacing w:before="0"/>
        <w:ind w:left="23" w:right="300" w:firstLine="0"/>
        <w:jc w:val="both"/>
        <w:rPr>
          <w:sz w:val="22"/>
        </w:rPr>
      </w:pPr>
      <w:r>
        <w:rPr>
          <w:color w:val="232323"/>
          <w:sz w:val="21"/>
        </w:rPr>
        <w:t>Part</w:t>
      </w:r>
      <w:r>
        <w:rPr>
          <w:color w:val="232323"/>
          <w:spacing w:val="-10"/>
          <w:sz w:val="21"/>
        </w:rPr>
        <w:t> </w:t>
      </w:r>
      <w:r>
        <w:rPr>
          <w:color w:val="232323"/>
          <w:sz w:val="21"/>
        </w:rPr>
        <w:t>of</w:t>
      </w:r>
      <w:r>
        <w:rPr>
          <w:color w:val="232323"/>
          <w:spacing w:val="-10"/>
          <w:sz w:val="21"/>
        </w:rPr>
        <w:t> </w:t>
      </w:r>
      <w:r>
        <w:rPr>
          <w:color w:val="232323"/>
          <w:sz w:val="21"/>
        </w:rPr>
        <w:t>the</w:t>
      </w:r>
      <w:r>
        <w:rPr>
          <w:color w:val="232323"/>
          <w:spacing w:val="-12"/>
          <w:sz w:val="21"/>
        </w:rPr>
        <w:t> </w:t>
      </w:r>
      <w:r>
        <w:rPr>
          <w:color w:val="232323"/>
          <w:sz w:val="21"/>
        </w:rPr>
        <w:t>monitoring</w:t>
      </w:r>
      <w:r>
        <w:rPr>
          <w:color w:val="232323"/>
          <w:spacing w:val="-9"/>
          <w:sz w:val="21"/>
        </w:rPr>
        <w:t> </w:t>
      </w:r>
      <w:r>
        <w:rPr>
          <w:color w:val="232323"/>
          <w:sz w:val="21"/>
        </w:rPr>
        <w:t>process</w:t>
      </w:r>
      <w:r>
        <w:rPr>
          <w:color w:val="232323"/>
          <w:spacing w:val="-9"/>
          <w:sz w:val="21"/>
        </w:rPr>
        <w:t> </w:t>
      </w:r>
      <w:r>
        <w:rPr>
          <w:color w:val="232323"/>
          <w:sz w:val="21"/>
        </w:rPr>
        <w:t>includes</w:t>
      </w:r>
      <w:r>
        <w:rPr>
          <w:color w:val="232323"/>
          <w:spacing w:val="-9"/>
          <w:sz w:val="21"/>
        </w:rPr>
        <w:t> </w:t>
      </w:r>
      <w:r>
        <w:rPr>
          <w:color w:val="232323"/>
          <w:sz w:val="21"/>
        </w:rPr>
        <w:t>the</w:t>
      </w:r>
      <w:r>
        <w:rPr>
          <w:color w:val="232323"/>
          <w:spacing w:val="-7"/>
          <w:sz w:val="21"/>
        </w:rPr>
        <w:t> </w:t>
      </w:r>
      <w:r>
        <w:rPr>
          <w:b/>
          <w:color w:val="232323"/>
          <w:sz w:val="21"/>
        </w:rPr>
        <w:t>management</w:t>
      </w:r>
      <w:r>
        <w:rPr>
          <w:b/>
          <w:color w:val="232323"/>
          <w:spacing w:val="-10"/>
          <w:sz w:val="21"/>
        </w:rPr>
        <w:t> </w:t>
      </w:r>
      <w:r>
        <w:rPr>
          <w:b/>
          <w:color w:val="232323"/>
          <w:sz w:val="21"/>
        </w:rPr>
        <w:t>of</w:t>
      </w:r>
      <w:r>
        <w:rPr>
          <w:b/>
          <w:color w:val="232323"/>
          <w:spacing w:val="-13"/>
          <w:sz w:val="21"/>
        </w:rPr>
        <w:t> </w:t>
      </w:r>
      <w:r>
        <w:rPr>
          <w:b/>
          <w:color w:val="232323"/>
          <w:sz w:val="21"/>
        </w:rPr>
        <w:t>multiple</w:t>
      </w:r>
      <w:r>
        <w:rPr>
          <w:b/>
          <w:color w:val="232323"/>
          <w:spacing w:val="-11"/>
          <w:sz w:val="21"/>
        </w:rPr>
        <w:t> </w:t>
      </w:r>
      <w:r>
        <w:rPr>
          <w:b/>
          <w:color w:val="232323"/>
          <w:sz w:val="21"/>
        </w:rPr>
        <w:t>submissions</w:t>
      </w:r>
      <w:r>
        <w:rPr>
          <w:color w:val="232323"/>
          <w:sz w:val="21"/>
        </w:rPr>
        <w:t>.</w:t>
      </w:r>
      <w:r>
        <w:rPr>
          <w:color w:val="232323"/>
          <w:spacing w:val="-12"/>
          <w:sz w:val="21"/>
        </w:rPr>
        <w:t> </w:t>
      </w:r>
      <w:r>
        <w:rPr>
          <w:color w:val="232323"/>
          <w:sz w:val="21"/>
        </w:rPr>
        <w:t>The RO SGC Focal person is granted backend access to delete duplicate entries. </w:t>
      </w:r>
      <w:r>
        <w:rPr>
          <w:color w:val="232323"/>
          <w:sz w:val="22"/>
        </w:rPr>
        <w:t>However, deletion</w:t>
      </w:r>
      <w:r>
        <w:rPr>
          <w:color w:val="232323"/>
          <w:spacing w:val="-16"/>
          <w:sz w:val="22"/>
        </w:rPr>
        <w:t> </w:t>
      </w:r>
      <w:r>
        <w:rPr>
          <w:color w:val="232323"/>
          <w:sz w:val="22"/>
        </w:rPr>
        <w:t>shall</w:t>
      </w:r>
      <w:r>
        <w:rPr>
          <w:color w:val="232323"/>
          <w:spacing w:val="-16"/>
          <w:sz w:val="22"/>
        </w:rPr>
        <w:t> </w:t>
      </w:r>
      <w:r>
        <w:rPr>
          <w:color w:val="232323"/>
          <w:sz w:val="22"/>
        </w:rPr>
        <w:t>only</w:t>
      </w:r>
      <w:r>
        <w:rPr>
          <w:color w:val="232323"/>
          <w:spacing w:val="-16"/>
          <w:sz w:val="22"/>
        </w:rPr>
        <w:t> </w:t>
      </w:r>
      <w:r>
        <w:rPr>
          <w:color w:val="232323"/>
          <w:sz w:val="22"/>
        </w:rPr>
        <w:t>proceed</w:t>
      </w:r>
      <w:r>
        <w:rPr>
          <w:color w:val="232323"/>
          <w:spacing w:val="-16"/>
          <w:sz w:val="22"/>
        </w:rPr>
        <w:t> </w:t>
      </w:r>
      <w:r>
        <w:rPr>
          <w:color w:val="232323"/>
          <w:sz w:val="22"/>
        </w:rPr>
        <w:t>upon</w:t>
      </w:r>
      <w:r>
        <w:rPr>
          <w:color w:val="232323"/>
          <w:spacing w:val="-16"/>
          <w:sz w:val="22"/>
        </w:rPr>
        <w:t> </w:t>
      </w:r>
      <w:r>
        <w:rPr>
          <w:color w:val="232323"/>
          <w:sz w:val="22"/>
        </w:rPr>
        <w:t>the</w:t>
      </w:r>
      <w:r>
        <w:rPr>
          <w:color w:val="232323"/>
          <w:spacing w:val="-16"/>
          <w:sz w:val="22"/>
        </w:rPr>
        <w:t> </w:t>
      </w:r>
      <w:r>
        <w:rPr>
          <w:color w:val="232323"/>
          <w:sz w:val="22"/>
        </w:rPr>
        <w:t>RO’s</w:t>
      </w:r>
      <w:r>
        <w:rPr>
          <w:color w:val="232323"/>
          <w:spacing w:val="-16"/>
          <w:sz w:val="22"/>
        </w:rPr>
        <w:t> </w:t>
      </w:r>
      <w:r>
        <w:rPr>
          <w:color w:val="232323"/>
          <w:sz w:val="22"/>
        </w:rPr>
        <w:t>notification</w:t>
      </w:r>
      <w:r>
        <w:rPr>
          <w:color w:val="232323"/>
          <w:spacing w:val="-16"/>
          <w:sz w:val="22"/>
        </w:rPr>
        <w:t> </w:t>
      </w:r>
      <w:r>
        <w:rPr>
          <w:color w:val="232323"/>
          <w:sz w:val="22"/>
        </w:rPr>
        <w:t>to</w:t>
      </w:r>
      <w:r>
        <w:rPr>
          <w:color w:val="232323"/>
          <w:spacing w:val="-16"/>
          <w:sz w:val="22"/>
        </w:rPr>
        <w:t> </w:t>
      </w:r>
      <w:r>
        <w:rPr>
          <w:color w:val="232323"/>
          <w:sz w:val="22"/>
        </w:rPr>
        <w:t>the</w:t>
      </w:r>
      <w:r>
        <w:rPr>
          <w:color w:val="232323"/>
          <w:spacing w:val="-16"/>
          <w:sz w:val="22"/>
        </w:rPr>
        <w:t> </w:t>
      </w:r>
      <w:r>
        <w:rPr>
          <w:color w:val="232323"/>
          <w:sz w:val="22"/>
        </w:rPr>
        <w:t>SDO</w:t>
      </w:r>
      <w:r>
        <w:rPr>
          <w:color w:val="232323"/>
          <w:spacing w:val="-16"/>
          <w:sz w:val="22"/>
        </w:rPr>
        <w:t> </w:t>
      </w:r>
      <w:r>
        <w:rPr>
          <w:color w:val="232323"/>
          <w:sz w:val="22"/>
        </w:rPr>
        <w:t>of</w:t>
      </w:r>
      <w:r>
        <w:rPr>
          <w:color w:val="232323"/>
          <w:spacing w:val="-18"/>
          <w:sz w:val="22"/>
        </w:rPr>
        <w:t> </w:t>
      </w:r>
      <w:r>
        <w:rPr>
          <w:color w:val="232323"/>
          <w:sz w:val="22"/>
        </w:rPr>
        <w:t>the</w:t>
      </w:r>
      <w:r>
        <w:rPr>
          <w:color w:val="232323"/>
          <w:spacing w:val="-15"/>
          <w:sz w:val="22"/>
        </w:rPr>
        <w:t> </w:t>
      </w:r>
      <w:r>
        <w:rPr>
          <w:color w:val="232323"/>
          <w:sz w:val="22"/>
        </w:rPr>
        <w:t>list</w:t>
      </w:r>
      <w:r>
        <w:rPr>
          <w:color w:val="232323"/>
          <w:spacing w:val="-16"/>
          <w:sz w:val="22"/>
        </w:rPr>
        <w:t> </w:t>
      </w:r>
      <w:r>
        <w:rPr>
          <w:color w:val="232323"/>
          <w:sz w:val="22"/>
        </w:rPr>
        <w:t>of</w:t>
      </w:r>
      <w:r>
        <w:rPr>
          <w:color w:val="232323"/>
          <w:spacing w:val="-18"/>
          <w:sz w:val="22"/>
        </w:rPr>
        <w:t> </w:t>
      </w:r>
      <w:r>
        <w:rPr>
          <w:color w:val="232323"/>
          <w:sz w:val="22"/>
        </w:rPr>
        <w:t>schools recommended for deletion and the subsequent acknowledgment by the SDO. Thereafter, the Multiple Submission Deletion Log shall be updated to ensure the accuracy, reliability, and integrity of records.</w:t>
      </w:r>
    </w:p>
    <w:p>
      <w:pPr>
        <w:pStyle w:val="BodyText"/>
        <w:spacing w:before="1"/>
      </w:pPr>
    </w:p>
    <w:p>
      <w:pPr>
        <w:pStyle w:val="Heading4"/>
        <w:spacing w:line="258" w:lineRule="exact"/>
        <w:jc w:val="both"/>
      </w:pPr>
      <w:r>
        <w:rPr/>
        <w:t>RO</w:t>
      </w:r>
      <w:r>
        <w:rPr>
          <w:spacing w:val="-7"/>
        </w:rPr>
        <w:t> </w:t>
      </w:r>
      <w:r>
        <w:rPr/>
        <w:t>Certification</w:t>
      </w:r>
      <w:r>
        <w:rPr>
          <w:spacing w:val="-5"/>
        </w:rPr>
        <w:t> </w:t>
      </w:r>
      <w:r>
        <w:rPr/>
        <w:t>and</w:t>
      </w:r>
      <w:r>
        <w:rPr>
          <w:spacing w:val="-9"/>
        </w:rPr>
        <w:t> </w:t>
      </w:r>
      <w:r>
        <w:rPr/>
        <w:t>Submission</w:t>
      </w:r>
      <w:r>
        <w:rPr>
          <w:spacing w:val="-5"/>
        </w:rPr>
        <w:t> </w:t>
      </w:r>
      <w:r>
        <w:rPr/>
        <w:t>to</w:t>
      </w:r>
      <w:r>
        <w:rPr>
          <w:spacing w:val="-6"/>
        </w:rPr>
        <w:t> </w:t>
      </w:r>
      <w:r>
        <w:rPr>
          <w:spacing w:val="-5"/>
        </w:rPr>
        <w:t>CO</w:t>
      </w:r>
    </w:p>
    <w:p>
      <w:pPr>
        <w:pStyle w:val="BodyText"/>
        <w:ind w:left="23" w:right="302"/>
        <w:jc w:val="both"/>
      </w:pPr>
      <w:r>
        <w:rPr/>
        <w:t>Once all SDO certifications are completed, the RO SGC Focal person moves to </w:t>
      </w:r>
      <w:r>
        <w:rPr>
          <w:b/>
        </w:rPr>
        <w:t>certification</w:t>
      </w:r>
      <w:r>
        <w:rPr/>
        <w:t>, confirming that the RO Spreadsheet is correct and accurate.</w:t>
      </w:r>
    </w:p>
    <w:p>
      <w:pPr>
        <w:pStyle w:val="BodyText"/>
      </w:pPr>
    </w:p>
    <w:p>
      <w:pPr>
        <w:pStyle w:val="BodyText"/>
        <w:ind w:left="23" w:right="305"/>
        <w:jc w:val="both"/>
      </w:pPr>
      <w:r>
        <w:rPr/>
        <w:t>Finally, the certified document is </w:t>
      </w:r>
      <w:r>
        <w:rPr>
          <w:b/>
        </w:rPr>
        <w:t>submitted to the CO </w:t>
      </w:r>
      <w:r>
        <w:rPr/>
        <w:t>through the prescribed Google Forms link, signifying the completion of the regional process.</w:t>
      </w:r>
    </w:p>
    <w:p>
      <w:pPr>
        <w:pStyle w:val="BodyText"/>
        <w:spacing w:before="1"/>
      </w:pPr>
    </w:p>
    <w:p>
      <w:pPr>
        <w:pStyle w:val="BodyText"/>
        <w:ind w:left="23" w:right="304"/>
        <w:jc w:val="both"/>
      </w:pPr>
      <w:r>
        <w:rPr/>
        <w:t>Overall,</w:t>
      </w:r>
      <w:r>
        <w:rPr>
          <w:spacing w:val="-18"/>
        </w:rPr>
        <w:t> </w:t>
      </w:r>
      <w:r>
        <w:rPr/>
        <w:t>the</w:t>
      </w:r>
      <w:r>
        <w:rPr>
          <w:spacing w:val="-18"/>
        </w:rPr>
        <w:t> </w:t>
      </w:r>
      <w:r>
        <w:rPr/>
        <w:t>RO</w:t>
      </w:r>
      <w:r>
        <w:rPr>
          <w:spacing w:val="-17"/>
        </w:rPr>
        <w:t> </w:t>
      </w:r>
      <w:r>
        <w:rPr/>
        <w:t>serves</w:t>
      </w:r>
      <w:r>
        <w:rPr>
          <w:spacing w:val="-18"/>
        </w:rPr>
        <w:t> </w:t>
      </w:r>
      <w:r>
        <w:rPr/>
        <w:t>as</w:t>
      </w:r>
      <w:r>
        <w:rPr>
          <w:spacing w:val="-17"/>
        </w:rPr>
        <w:t> </w:t>
      </w:r>
      <w:r>
        <w:rPr/>
        <w:t>the</w:t>
      </w:r>
      <w:r>
        <w:rPr>
          <w:spacing w:val="-18"/>
        </w:rPr>
        <w:t> </w:t>
      </w:r>
      <w:r>
        <w:rPr/>
        <w:t>coordinating</w:t>
      </w:r>
      <w:r>
        <w:rPr>
          <w:spacing w:val="-18"/>
        </w:rPr>
        <w:t> </w:t>
      </w:r>
      <w:r>
        <w:rPr/>
        <w:t>and</w:t>
      </w:r>
      <w:r>
        <w:rPr>
          <w:spacing w:val="-17"/>
        </w:rPr>
        <w:t> </w:t>
      </w:r>
      <w:r>
        <w:rPr/>
        <w:t>quality-assurance</w:t>
      </w:r>
      <w:r>
        <w:rPr>
          <w:spacing w:val="-18"/>
        </w:rPr>
        <w:t> </w:t>
      </w:r>
      <w:r>
        <w:rPr/>
        <w:t>body,</w:t>
      </w:r>
      <w:r>
        <w:rPr>
          <w:spacing w:val="-17"/>
        </w:rPr>
        <w:t> </w:t>
      </w:r>
      <w:r>
        <w:rPr/>
        <w:t>ensuring</w:t>
      </w:r>
      <w:r>
        <w:rPr>
          <w:spacing w:val="-18"/>
        </w:rPr>
        <w:t> </w:t>
      </w:r>
      <w:r>
        <w:rPr/>
        <w:t>that implementation is organized, monitored, accurate, and properly reported.</w:t>
      </w:r>
    </w:p>
    <w:p>
      <w:pPr>
        <w:pStyle w:val="BodyText"/>
      </w:pPr>
    </w:p>
    <w:p>
      <w:pPr>
        <w:pStyle w:val="Heading4"/>
        <w:spacing w:line="258" w:lineRule="exact"/>
      </w:pPr>
      <w:r>
        <w:rPr/>
        <w:t>Continuous</w:t>
      </w:r>
      <w:r>
        <w:rPr>
          <w:spacing w:val="-7"/>
        </w:rPr>
        <w:t> </w:t>
      </w:r>
      <w:r>
        <w:rPr/>
        <w:t>Provision</w:t>
      </w:r>
      <w:r>
        <w:rPr>
          <w:spacing w:val="-5"/>
        </w:rPr>
        <w:t> </w:t>
      </w:r>
      <w:r>
        <w:rPr/>
        <w:t>of</w:t>
      </w:r>
      <w:r>
        <w:rPr>
          <w:spacing w:val="-5"/>
        </w:rPr>
        <w:t> </w:t>
      </w:r>
      <w:r>
        <w:rPr/>
        <w:t>TA</w:t>
      </w:r>
      <w:r>
        <w:rPr>
          <w:spacing w:val="-7"/>
        </w:rPr>
        <w:t> </w:t>
      </w:r>
      <w:r>
        <w:rPr/>
        <w:t>to</w:t>
      </w:r>
      <w:r>
        <w:rPr>
          <w:spacing w:val="-5"/>
        </w:rPr>
        <w:t> SDO</w:t>
      </w:r>
    </w:p>
    <w:p>
      <w:pPr>
        <w:pStyle w:val="BodyText"/>
        <w:ind w:left="23" w:right="349"/>
      </w:pPr>
      <w:r>
        <w:rPr/>
        <w:t>Throughout the entire process, the RO SGC Composite Team continuously </w:t>
      </w:r>
      <w:r>
        <w:rPr>
          <w:b/>
        </w:rPr>
        <w:t>provides technical assistance </w:t>
      </w:r>
      <w:r>
        <w:rPr/>
        <w:t>to SDOs. This includes guidance on proper implementation, clarification of procedures, support in addressing data concerns, and</w:t>
      </w:r>
      <w:r>
        <w:rPr>
          <w:spacing w:val="-4"/>
        </w:rPr>
        <w:t> </w:t>
      </w:r>
      <w:r>
        <w:rPr/>
        <w:t>reinforcement</w:t>
      </w:r>
      <w:r>
        <w:rPr>
          <w:spacing w:val="-4"/>
        </w:rPr>
        <w:t> </w:t>
      </w:r>
      <w:r>
        <w:rPr/>
        <w:t>of</w:t>
      </w:r>
      <w:r>
        <w:rPr>
          <w:spacing w:val="-5"/>
        </w:rPr>
        <w:t> </w:t>
      </w:r>
      <w:r>
        <w:rPr/>
        <w:t>validation</w:t>
      </w:r>
      <w:r>
        <w:rPr>
          <w:spacing w:val="-4"/>
        </w:rPr>
        <w:t> </w:t>
      </w:r>
      <w:r>
        <w:rPr/>
        <w:t>standards.</w:t>
      </w:r>
      <w:r>
        <w:rPr>
          <w:spacing w:val="-5"/>
        </w:rPr>
        <w:t> </w:t>
      </w:r>
      <w:r>
        <w:rPr/>
        <w:t>By</w:t>
      </w:r>
      <w:r>
        <w:rPr>
          <w:spacing w:val="-4"/>
        </w:rPr>
        <w:t> </w:t>
      </w:r>
      <w:r>
        <w:rPr/>
        <w:t>sustaining</w:t>
      </w:r>
      <w:r>
        <w:rPr>
          <w:spacing w:val="-4"/>
        </w:rPr>
        <w:t> </w:t>
      </w:r>
      <w:r>
        <w:rPr/>
        <w:t>technical</w:t>
      </w:r>
      <w:r>
        <w:rPr>
          <w:spacing w:val="-4"/>
        </w:rPr>
        <w:t> </w:t>
      </w:r>
      <w:r>
        <w:rPr/>
        <w:t>support,</w:t>
      </w:r>
      <w:r>
        <w:rPr>
          <w:spacing w:val="-5"/>
        </w:rPr>
        <w:t> </w:t>
      </w:r>
      <w:r>
        <w:rPr/>
        <w:t>the</w:t>
      </w:r>
      <w:r>
        <w:rPr>
          <w:spacing w:val="-4"/>
        </w:rPr>
        <w:t> </w:t>
      </w:r>
      <w:r>
        <w:rPr/>
        <w:t>RO strengthens the capacity of divisions and promotes consistent, results-based functionality of SGCs.</w:t>
      </w:r>
    </w:p>
    <w:p>
      <w:pPr>
        <w:pStyle w:val="Heading4"/>
        <w:spacing w:before="258"/>
      </w:pPr>
      <w:r>
        <w:rPr/>
        <w:drawing>
          <wp:anchor distT="0" distB="0" distL="0" distR="0" allowOverlap="1" layoutInCell="1" locked="0" behindDoc="0" simplePos="0" relativeHeight="15757824">
            <wp:simplePos x="0" y="0"/>
            <wp:positionH relativeFrom="page">
              <wp:posOffset>936134</wp:posOffset>
            </wp:positionH>
            <wp:positionV relativeFrom="paragraph">
              <wp:posOffset>484175</wp:posOffset>
            </wp:positionV>
            <wp:extent cx="5903189" cy="3474512"/>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45" cstate="print"/>
                    <a:stretch>
                      <a:fillRect/>
                    </a:stretch>
                  </pic:blipFill>
                  <pic:spPr>
                    <a:xfrm>
                      <a:off x="0" y="0"/>
                      <a:ext cx="5903189" cy="3474512"/>
                    </a:xfrm>
                    <a:prstGeom prst="rect">
                      <a:avLst/>
                    </a:prstGeom>
                  </pic:spPr>
                </pic:pic>
              </a:graphicData>
            </a:graphic>
          </wp:anchor>
        </w:drawing>
      </w:r>
      <w:r>
        <w:rPr/>
        <w:t>School</w:t>
      </w:r>
      <w:r>
        <w:rPr>
          <w:spacing w:val="-7"/>
        </w:rPr>
        <w:t> </w:t>
      </w:r>
      <w:r>
        <w:rPr/>
        <w:t>Division</w:t>
      </w:r>
      <w:r>
        <w:rPr>
          <w:spacing w:val="-4"/>
        </w:rPr>
        <w:t> </w:t>
      </w:r>
      <w:r>
        <w:rPr>
          <w:spacing w:val="-2"/>
        </w:rPr>
        <w:t>Office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7"/>
        <w:rPr>
          <w:b/>
        </w:rPr>
      </w:pPr>
    </w:p>
    <w:p>
      <w:pPr>
        <w:pStyle w:val="BodyText"/>
        <w:spacing w:before="1"/>
        <w:ind w:left="23" w:right="303"/>
        <w:jc w:val="both"/>
      </w:pPr>
      <w:r>
        <w:rPr/>
        <w:t>The process flow highlights the role of </w:t>
      </w:r>
      <w:r>
        <w:rPr>
          <w:b/>
        </w:rPr>
        <w:t>the SDO </w:t>
      </w:r>
      <w:r>
        <w:rPr/>
        <w:t>in implementing the SGC Functionality Assessment</w:t>
      </w:r>
      <w:r>
        <w:rPr>
          <w:spacing w:val="-1"/>
        </w:rPr>
        <w:t> </w:t>
      </w:r>
      <w:r>
        <w:rPr/>
        <w:t>Tool.</w:t>
      </w:r>
      <w:r>
        <w:rPr>
          <w:spacing w:val="-2"/>
        </w:rPr>
        <w:t> </w:t>
      </w:r>
      <w:r>
        <w:rPr/>
        <w:t>It</w:t>
      </w:r>
      <w:r>
        <w:rPr>
          <w:spacing w:val="-1"/>
        </w:rPr>
        <w:t> </w:t>
      </w:r>
      <w:r>
        <w:rPr/>
        <w:t>outlines</w:t>
      </w:r>
      <w:r>
        <w:rPr>
          <w:spacing w:val="-1"/>
        </w:rPr>
        <w:t> </w:t>
      </w:r>
      <w:r>
        <w:rPr/>
        <w:t>the</w:t>
      </w:r>
      <w:r>
        <w:rPr>
          <w:spacing w:val="-1"/>
        </w:rPr>
        <w:t> </w:t>
      </w:r>
      <w:r>
        <w:rPr/>
        <w:t>sequence</w:t>
      </w:r>
      <w:r>
        <w:rPr>
          <w:spacing w:val="-1"/>
        </w:rPr>
        <w:t> </w:t>
      </w:r>
      <w:r>
        <w:rPr/>
        <w:t>of</w:t>
      </w:r>
      <w:r>
        <w:rPr>
          <w:spacing w:val="-2"/>
        </w:rPr>
        <w:t> </w:t>
      </w:r>
      <w:r>
        <w:rPr/>
        <w:t>actions</w:t>
      </w:r>
      <w:r>
        <w:rPr>
          <w:spacing w:val="-1"/>
        </w:rPr>
        <w:t> </w:t>
      </w:r>
      <w:r>
        <w:rPr/>
        <w:t>from preparation to final submission and certification.</w:t>
      </w:r>
    </w:p>
    <w:p>
      <w:pPr>
        <w:pStyle w:val="BodyText"/>
        <w:spacing w:after="0"/>
        <w:jc w:val="both"/>
        <w:sectPr>
          <w:pgSz w:w="11910" w:h="16840"/>
          <w:pgMar w:header="0" w:footer="720" w:top="1340" w:bottom="1020" w:left="1417" w:right="1133"/>
        </w:sectPr>
      </w:pPr>
    </w:p>
    <w:p>
      <w:pPr>
        <w:pStyle w:val="Heading4"/>
        <w:spacing w:line="258" w:lineRule="exact" w:before="83"/>
        <w:jc w:val="both"/>
      </w:pPr>
      <w:r>
        <w:rPr/>
        <mc:AlternateContent>
          <mc:Choice Requires="wps">
            <w:drawing>
              <wp:anchor distT="0" distB="0" distL="0" distR="0" allowOverlap="1" layoutInCell="1" locked="0" behindDoc="0" simplePos="0" relativeHeight="15758848">
                <wp:simplePos x="0" y="0"/>
                <wp:positionH relativeFrom="page">
                  <wp:posOffset>4531359</wp:posOffset>
                </wp:positionH>
                <wp:positionV relativeFrom="page">
                  <wp:posOffset>9905530</wp:posOffset>
                </wp:positionV>
                <wp:extent cx="2578100" cy="60388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2578100" cy="603885"/>
                          <a:chExt cx="2578100" cy="603885"/>
                        </a:xfrm>
                      </wpg:grpSpPr>
                      <pic:pic>
                        <pic:nvPicPr>
                          <pic:cNvPr id="176" name="Image 176"/>
                          <pic:cNvPicPr/>
                        </pic:nvPicPr>
                        <pic:blipFill>
                          <a:blip r:embed="rId9" cstate="print"/>
                          <a:stretch>
                            <a:fillRect/>
                          </a:stretch>
                        </pic:blipFill>
                        <pic:spPr>
                          <a:xfrm>
                            <a:off x="2075221" y="0"/>
                            <a:ext cx="502366" cy="603846"/>
                          </a:xfrm>
                          <a:prstGeom prst="rect">
                            <a:avLst/>
                          </a:prstGeom>
                        </pic:spPr>
                      </pic:pic>
                      <wps:wsp>
                        <wps:cNvPr id="177" name="Graphic 177"/>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58848" id="docshapegroup119" coordorigin="7136,15599" coordsize="4060,951">
                <v:shape style="position:absolute;left:10404;top:15599;width:792;height:951" type="#_x0000_t75" id="docshape120" stroked="false">
                  <v:imagedata r:id="rId9" o:title=""/>
                </v:shape>
                <v:rect style="position:absolute;left:7136;top:15795;width:3330;height:570" id="docshape121"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391795</wp:posOffset>
                </wp:positionH>
                <wp:positionV relativeFrom="page">
                  <wp:posOffset>9751834</wp:posOffset>
                </wp:positionV>
                <wp:extent cx="6761480" cy="66230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6761480" cy="662305"/>
                          <a:chExt cx="6761480" cy="662305"/>
                        </a:xfrm>
                      </wpg:grpSpPr>
                      <wps:wsp>
                        <wps:cNvPr id="179" name="Graphic 179"/>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59360" id="docshapegroup122" coordorigin="617,15357" coordsize="10648,1043">
                <v:line style="position:absolute" from="810,15440" to="11250,15470" stroked="true" strokeweight="1.5pt" strokecolor="#000000">
                  <v:stroke dashstyle="solid"/>
                </v:line>
                <v:shape style="position:absolute;left:617;top:15357;width:1760;height:1043" type="#_x0000_t75" id="docshape123"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59872">
                <wp:simplePos x="0" y="0"/>
                <wp:positionH relativeFrom="page">
                  <wp:posOffset>4516501</wp:posOffset>
                </wp:positionH>
                <wp:positionV relativeFrom="page">
                  <wp:posOffset>10035540</wp:posOffset>
                </wp:positionV>
                <wp:extent cx="2080895" cy="35306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11</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59872" type="#_x0000_t202" id="docshape1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11</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t>Familiarization</w:t>
      </w:r>
      <w:r>
        <w:rPr>
          <w:spacing w:val="-5"/>
        </w:rPr>
        <w:t> </w:t>
      </w:r>
      <w:r>
        <w:rPr/>
        <w:t>of</w:t>
      </w:r>
      <w:r>
        <w:rPr>
          <w:spacing w:val="-4"/>
        </w:rPr>
        <w:t> </w:t>
      </w:r>
      <w:r>
        <w:rPr/>
        <w:t>User</w:t>
      </w:r>
      <w:r>
        <w:rPr>
          <w:spacing w:val="-5"/>
        </w:rPr>
        <w:t> </w:t>
      </w:r>
      <w:r>
        <w:rPr/>
        <w:t>Guide</w:t>
      </w:r>
      <w:r>
        <w:rPr>
          <w:spacing w:val="-5"/>
        </w:rPr>
        <w:t> </w:t>
      </w:r>
      <w:r>
        <w:rPr/>
        <w:t>Volume</w:t>
      </w:r>
      <w:r>
        <w:rPr>
          <w:spacing w:val="-6"/>
        </w:rPr>
        <w:t> </w:t>
      </w:r>
      <w:r>
        <w:rPr/>
        <w:t>1</w:t>
      </w:r>
      <w:r>
        <w:rPr>
          <w:spacing w:val="-4"/>
        </w:rPr>
        <w:t> </w:t>
      </w:r>
      <w:r>
        <w:rPr/>
        <w:t>and</w:t>
      </w:r>
      <w:r>
        <w:rPr>
          <w:spacing w:val="-4"/>
        </w:rPr>
        <w:t> </w:t>
      </w:r>
      <w:r>
        <w:rPr>
          <w:spacing w:val="-10"/>
        </w:rPr>
        <w:t>2</w:t>
      </w:r>
    </w:p>
    <w:p>
      <w:pPr>
        <w:pStyle w:val="BodyText"/>
        <w:ind w:left="23" w:right="301"/>
        <w:jc w:val="both"/>
      </w:pPr>
      <w:r>
        <w:rPr/>
        <w:t>The process begins with </w:t>
      </w:r>
      <w:r>
        <w:rPr>
          <w:b/>
        </w:rPr>
        <w:t>Read and Understand</w:t>
      </w:r>
      <w:r>
        <w:rPr/>
        <w:t>. The SDO is encouraged to thoroughly</w:t>
      </w:r>
      <w:r>
        <w:rPr>
          <w:spacing w:val="-6"/>
        </w:rPr>
        <w:t> </w:t>
      </w:r>
      <w:r>
        <w:rPr/>
        <w:t>review</w:t>
      </w:r>
      <w:r>
        <w:rPr>
          <w:spacing w:val="-3"/>
        </w:rPr>
        <w:t> </w:t>
      </w:r>
      <w:r>
        <w:rPr/>
        <w:t>and</w:t>
      </w:r>
      <w:r>
        <w:rPr>
          <w:spacing w:val="-7"/>
        </w:rPr>
        <w:t> </w:t>
      </w:r>
      <w:r>
        <w:rPr/>
        <w:t>familiarize</w:t>
      </w:r>
      <w:r>
        <w:rPr>
          <w:spacing w:val="-7"/>
        </w:rPr>
        <w:t> </w:t>
      </w:r>
      <w:r>
        <w:rPr/>
        <w:t>itself</w:t>
      </w:r>
      <w:r>
        <w:rPr>
          <w:spacing w:val="-5"/>
        </w:rPr>
        <w:t> </w:t>
      </w:r>
      <w:r>
        <w:rPr/>
        <w:t>with</w:t>
      </w:r>
      <w:r>
        <w:rPr>
          <w:spacing w:val="-6"/>
        </w:rPr>
        <w:t> </w:t>
      </w:r>
      <w:r>
        <w:rPr/>
        <w:t>the</w:t>
      </w:r>
      <w:r>
        <w:rPr>
          <w:spacing w:val="-4"/>
        </w:rPr>
        <w:t> </w:t>
      </w:r>
      <w:r>
        <w:rPr/>
        <w:t>SGC Functionality</w:t>
      </w:r>
      <w:r>
        <w:rPr>
          <w:spacing w:val="-6"/>
        </w:rPr>
        <w:t> </w:t>
      </w:r>
      <w:r>
        <w:rPr/>
        <w:t>Assessment</w:t>
      </w:r>
      <w:r>
        <w:rPr>
          <w:spacing w:val="-1"/>
        </w:rPr>
        <w:t> </w:t>
      </w:r>
      <w:r>
        <w:rPr/>
        <w:t>Tool User Guide before disseminating the links of the too. This ensures clarity of procedures, proper guidance to schools, and consistent implementation within the </w:t>
      </w:r>
      <w:r>
        <w:rPr>
          <w:spacing w:val="-2"/>
        </w:rPr>
        <w:t>division.</w:t>
      </w:r>
    </w:p>
    <w:p>
      <w:pPr>
        <w:pStyle w:val="BodyText"/>
      </w:pPr>
    </w:p>
    <w:p>
      <w:pPr>
        <w:pStyle w:val="Heading4"/>
        <w:spacing w:line="258" w:lineRule="exact"/>
      </w:pPr>
      <w:r>
        <w:rPr>
          <w:spacing w:val="-2"/>
        </w:rPr>
        <w:t>Dissemination</w:t>
      </w:r>
    </w:p>
    <w:p>
      <w:pPr>
        <w:pStyle w:val="BodyText"/>
        <w:ind w:left="23" w:right="302"/>
        <w:jc w:val="both"/>
      </w:pPr>
      <w:r>
        <w:rPr/>
        <w:t>Next</w:t>
      </w:r>
      <w:r>
        <w:rPr>
          <w:spacing w:val="-4"/>
        </w:rPr>
        <w:t> </w:t>
      </w:r>
      <w:r>
        <w:rPr/>
        <w:t>is</w:t>
      </w:r>
      <w:r>
        <w:rPr>
          <w:spacing w:val="-4"/>
        </w:rPr>
        <w:t> </w:t>
      </w:r>
      <w:r>
        <w:rPr>
          <w:b/>
        </w:rPr>
        <w:t>Dissemination</w:t>
      </w:r>
      <w:r>
        <w:rPr/>
        <w:t>.</w:t>
      </w:r>
      <w:r>
        <w:rPr>
          <w:spacing w:val="-6"/>
        </w:rPr>
        <w:t> </w:t>
      </w:r>
      <w:r>
        <w:rPr/>
        <w:t>The</w:t>
      </w:r>
      <w:r>
        <w:rPr>
          <w:spacing w:val="-4"/>
        </w:rPr>
        <w:t> </w:t>
      </w:r>
      <w:r>
        <w:rPr/>
        <w:t>SDO</w:t>
      </w:r>
      <w:r>
        <w:rPr>
          <w:spacing w:val="-4"/>
        </w:rPr>
        <w:t> </w:t>
      </w:r>
      <w:r>
        <w:rPr/>
        <w:t>disseminates</w:t>
      </w:r>
      <w:r>
        <w:rPr>
          <w:spacing w:val="-3"/>
        </w:rPr>
        <w:t> </w:t>
      </w:r>
      <w:r>
        <w:rPr/>
        <w:t>the</w:t>
      </w:r>
      <w:r>
        <w:rPr>
          <w:spacing w:val="-4"/>
        </w:rPr>
        <w:t> </w:t>
      </w:r>
      <w:r>
        <w:rPr/>
        <w:t>official</w:t>
      </w:r>
      <w:r>
        <w:rPr>
          <w:spacing w:val="-4"/>
        </w:rPr>
        <w:t> </w:t>
      </w:r>
      <w:r>
        <w:rPr/>
        <w:t>Google</w:t>
      </w:r>
      <w:r>
        <w:rPr>
          <w:spacing w:val="-4"/>
        </w:rPr>
        <w:t> </w:t>
      </w:r>
      <w:r>
        <w:rPr/>
        <w:t>Forms</w:t>
      </w:r>
      <w:r>
        <w:rPr>
          <w:spacing w:val="-4"/>
        </w:rPr>
        <w:t> </w:t>
      </w:r>
      <w:r>
        <w:rPr/>
        <w:t>links</w:t>
      </w:r>
      <w:r>
        <w:rPr>
          <w:spacing w:val="-4"/>
        </w:rPr>
        <w:t> </w:t>
      </w:r>
      <w:r>
        <w:rPr/>
        <w:t>of</w:t>
      </w:r>
      <w:r>
        <w:rPr>
          <w:spacing w:val="-6"/>
        </w:rPr>
        <w:t> </w:t>
      </w:r>
      <w:r>
        <w:rPr/>
        <w:t>the SGC Functionality Assessment Tool to the public elementary schools. To effectively manage the process, the SDO forms a </w:t>
      </w:r>
      <w:r>
        <w:rPr>
          <w:b/>
        </w:rPr>
        <w:t>SDO SGC Composite Team</w:t>
      </w:r>
      <w:r>
        <w:rPr/>
        <w:t>, chaired by the Assistant Schools Division Superintendent. This team oversees monitoring, validation, and technical assistance within the division.</w:t>
      </w:r>
    </w:p>
    <w:p>
      <w:pPr>
        <w:pStyle w:val="BodyText"/>
        <w:spacing w:before="1"/>
      </w:pPr>
    </w:p>
    <w:p>
      <w:pPr>
        <w:pStyle w:val="Heading4"/>
      </w:pPr>
      <w:r>
        <w:rPr/>
        <w:t>SDO</w:t>
      </w:r>
      <w:r>
        <w:rPr>
          <w:spacing w:val="-5"/>
        </w:rPr>
        <w:t> </w:t>
      </w:r>
      <w:r>
        <w:rPr/>
        <w:t>SGC</w:t>
      </w:r>
      <w:r>
        <w:rPr>
          <w:spacing w:val="-4"/>
        </w:rPr>
        <w:t> </w:t>
      </w:r>
      <w:r>
        <w:rPr/>
        <w:t>Composite</w:t>
      </w:r>
      <w:r>
        <w:rPr>
          <w:spacing w:val="-8"/>
        </w:rPr>
        <w:t> </w:t>
      </w:r>
      <w:r>
        <w:rPr>
          <w:spacing w:val="-4"/>
        </w:rPr>
        <w:t>Team</w:t>
      </w:r>
    </w:p>
    <w:p>
      <w:pPr>
        <w:pStyle w:val="BodyText"/>
        <w:spacing w:before="1"/>
        <w:ind w:left="23" w:right="302"/>
        <w:jc w:val="both"/>
      </w:pPr>
      <w:r>
        <w:rPr/>
        <w:t>The SDO SGC Composite Team may be composed of three (3) to six (6) members, including the SDO SGC Focal person and the Public Schools Division Superintendent. It may also include representatives from relevant functional units, as deemed appropriate, to promote objectivity, strengthen monitoring efforts, and ensure efficient provision of technical assistance throughout the implementation </w:t>
      </w:r>
      <w:r>
        <w:rPr>
          <w:spacing w:val="-2"/>
        </w:rPr>
        <w:t>process.</w:t>
      </w:r>
    </w:p>
    <w:p>
      <w:pPr>
        <w:pStyle w:val="Heading4"/>
        <w:spacing w:line="258" w:lineRule="exact" w:before="258"/>
      </w:pPr>
      <w:r>
        <w:rPr>
          <w:spacing w:val="-2"/>
        </w:rPr>
        <w:t>Monitoring</w:t>
      </w:r>
    </w:p>
    <w:p>
      <w:pPr>
        <w:pStyle w:val="BodyText"/>
        <w:ind w:left="23" w:right="304"/>
        <w:jc w:val="both"/>
      </w:pPr>
      <w:r>
        <w:rPr/>
        <w:t>The third step is </w:t>
      </w:r>
      <w:r>
        <w:rPr>
          <w:b/>
        </w:rPr>
        <w:t>Monitoring</w:t>
      </w:r>
      <w:r>
        <w:rPr/>
        <w:t>. The SDO SGC Composite Team tracks school submissions</w:t>
      </w:r>
      <w:r>
        <w:rPr>
          <w:spacing w:val="-16"/>
        </w:rPr>
        <w:t> </w:t>
      </w:r>
      <w:r>
        <w:rPr/>
        <w:t>using</w:t>
      </w:r>
      <w:r>
        <w:rPr>
          <w:spacing w:val="-13"/>
        </w:rPr>
        <w:t> </w:t>
      </w:r>
      <w:r>
        <w:rPr/>
        <w:t>the</w:t>
      </w:r>
      <w:r>
        <w:rPr>
          <w:spacing w:val="-16"/>
        </w:rPr>
        <w:t> </w:t>
      </w:r>
      <w:r>
        <w:rPr/>
        <w:t>SDO</w:t>
      </w:r>
      <w:r>
        <w:rPr>
          <w:spacing w:val="-11"/>
        </w:rPr>
        <w:t> </w:t>
      </w:r>
      <w:r>
        <w:rPr/>
        <w:t>Spreadsheet.</w:t>
      </w:r>
      <w:r>
        <w:rPr>
          <w:spacing w:val="40"/>
        </w:rPr>
        <w:t> </w:t>
      </w:r>
      <w:r>
        <w:rPr/>
        <w:t>This</w:t>
      </w:r>
      <w:r>
        <w:rPr>
          <w:spacing w:val="-14"/>
        </w:rPr>
        <w:t> </w:t>
      </w:r>
      <w:r>
        <w:rPr/>
        <w:t>allows</w:t>
      </w:r>
      <w:r>
        <w:rPr>
          <w:spacing w:val="-13"/>
        </w:rPr>
        <w:t> </w:t>
      </w:r>
      <w:r>
        <w:rPr/>
        <w:t>the</w:t>
      </w:r>
      <w:r>
        <w:rPr>
          <w:spacing w:val="-14"/>
        </w:rPr>
        <w:t> </w:t>
      </w:r>
      <w:r>
        <w:rPr/>
        <w:t>division</w:t>
      </w:r>
      <w:r>
        <w:rPr>
          <w:spacing w:val="-13"/>
        </w:rPr>
        <w:t> </w:t>
      </w:r>
      <w:r>
        <w:rPr/>
        <w:t>to</w:t>
      </w:r>
      <w:r>
        <w:rPr>
          <w:spacing w:val="-13"/>
        </w:rPr>
        <w:t> </w:t>
      </w:r>
      <w:r>
        <w:rPr/>
        <w:t>check</w:t>
      </w:r>
      <w:r>
        <w:rPr>
          <w:spacing w:val="-16"/>
        </w:rPr>
        <w:t> </w:t>
      </w:r>
      <w:r>
        <w:rPr/>
        <w:t>progress, identify incomplete submissions, and ensure compliance with deadlines.</w:t>
      </w:r>
    </w:p>
    <w:p>
      <w:pPr>
        <w:pStyle w:val="BodyText"/>
        <w:spacing w:before="1"/>
      </w:pPr>
    </w:p>
    <w:p>
      <w:pPr>
        <w:pStyle w:val="Heading4"/>
        <w:spacing w:line="258" w:lineRule="exact"/>
      </w:pPr>
      <w:r>
        <w:rPr>
          <w:spacing w:val="-2"/>
        </w:rPr>
        <w:t>Validation</w:t>
      </w:r>
    </w:p>
    <w:p>
      <w:pPr>
        <w:pStyle w:val="BodyText"/>
        <w:ind w:left="23" w:right="303"/>
        <w:jc w:val="both"/>
      </w:pPr>
      <w:r>
        <w:rPr/>
        <w:t>Following monitoring is </w:t>
      </w:r>
      <w:r>
        <w:rPr>
          <w:b/>
        </w:rPr>
        <w:t>Validation</w:t>
      </w:r>
      <w:r>
        <w:rPr/>
        <w:t>. The submitted data is validated by the SDO Composite Team through the SDO Validation Sheet. The team reviews the information and the MOVs. If necessary, field visits may be conducted to verify the accuracy and authenticity of submissions.</w:t>
      </w:r>
    </w:p>
    <w:p>
      <w:pPr>
        <w:pStyle w:val="Heading4"/>
        <w:spacing w:before="257"/>
        <w:jc w:val="both"/>
      </w:pPr>
      <w:r>
        <w:rPr/>
        <w:t>Provision</w:t>
      </w:r>
      <w:r>
        <w:rPr>
          <w:spacing w:val="-3"/>
        </w:rPr>
        <w:t> </w:t>
      </w:r>
      <w:r>
        <w:rPr/>
        <w:t>of</w:t>
      </w:r>
      <w:r>
        <w:rPr>
          <w:spacing w:val="-3"/>
        </w:rPr>
        <w:t> </w:t>
      </w:r>
      <w:r>
        <w:rPr/>
        <w:t>TA</w:t>
      </w:r>
      <w:r>
        <w:rPr>
          <w:spacing w:val="-4"/>
        </w:rPr>
        <w:t> </w:t>
      </w:r>
      <w:r>
        <w:rPr/>
        <w:t>to</w:t>
      </w:r>
      <w:r>
        <w:rPr>
          <w:spacing w:val="-3"/>
        </w:rPr>
        <w:t> </w:t>
      </w:r>
      <w:r>
        <w:rPr>
          <w:spacing w:val="-2"/>
        </w:rPr>
        <w:t>Schools</w:t>
      </w:r>
    </w:p>
    <w:p>
      <w:pPr>
        <w:pStyle w:val="BodyText"/>
        <w:spacing w:before="1"/>
        <w:ind w:left="23" w:right="302"/>
        <w:jc w:val="both"/>
      </w:pPr>
      <w:r>
        <w:rPr/>
        <w:t>Parallel to validation is the provision of </w:t>
      </w:r>
      <w:r>
        <w:rPr>
          <w:b/>
        </w:rPr>
        <w:t>Technical Assistance</w:t>
      </w:r>
      <w:r>
        <w:rPr/>
        <w:t>. The SDO SGC Composite</w:t>
      </w:r>
      <w:r>
        <w:rPr>
          <w:spacing w:val="-12"/>
        </w:rPr>
        <w:t> </w:t>
      </w:r>
      <w:r>
        <w:rPr/>
        <w:t>Team</w:t>
      </w:r>
      <w:r>
        <w:rPr>
          <w:spacing w:val="-12"/>
        </w:rPr>
        <w:t> </w:t>
      </w:r>
      <w:r>
        <w:rPr/>
        <w:t>continuously</w:t>
      </w:r>
      <w:r>
        <w:rPr>
          <w:spacing w:val="-11"/>
        </w:rPr>
        <w:t> </w:t>
      </w:r>
      <w:r>
        <w:rPr/>
        <w:t>guides</w:t>
      </w:r>
      <w:r>
        <w:rPr>
          <w:spacing w:val="-12"/>
        </w:rPr>
        <w:t> </w:t>
      </w:r>
      <w:r>
        <w:rPr/>
        <w:t>schools</w:t>
      </w:r>
      <w:r>
        <w:rPr>
          <w:spacing w:val="-13"/>
        </w:rPr>
        <w:t> </w:t>
      </w:r>
      <w:r>
        <w:rPr/>
        <w:t>in</w:t>
      </w:r>
      <w:r>
        <w:rPr>
          <w:spacing w:val="-12"/>
        </w:rPr>
        <w:t> </w:t>
      </w:r>
      <w:r>
        <w:rPr/>
        <w:t>properly</w:t>
      </w:r>
      <w:r>
        <w:rPr>
          <w:spacing w:val="-12"/>
        </w:rPr>
        <w:t> </w:t>
      </w:r>
      <w:r>
        <w:rPr/>
        <w:t>accomplishing</w:t>
      </w:r>
      <w:r>
        <w:rPr>
          <w:spacing w:val="-12"/>
        </w:rPr>
        <w:t> </w:t>
      </w:r>
      <w:r>
        <w:rPr/>
        <w:t>the</w:t>
      </w:r>
      <w:r>
        <w:rPr>
          <w:spacing w:val="-13"/>
        </w:rPr>
        <w:t> </w:t>
      </w:r>
      <w:r>
        <w:rPr/>
        <w:t>tool</w:t>
      </w:r>
      <w:r>
        <w:rPr>
          <w:spacing w:val="-12"/>
        </w:rPr>
        <w:t> </w:t>
      </w:r>
      <w:r>
        <w:rPr/>
        <w:t>and in correcting submissions with incomplete or inaccurate MOVs before the deadline. However,</w:t>
      </w:r>
      <w:r>
        <w:rPr>
          <w:spacing w:val="-3"/>
        </w:rPr>
        <w:t> </w:t>
      </w:r>
      <w:r>
        <w:rPr/>
        <w:t>it</w:t>
      </w:r>
      <w:r>
        <w:rPr>
          <w:spacing w:val="-2"/>
        </w:rPr>
        <w:t> </w:t>
      </w:r>
      <w:r>
        <w:rPr/>
        <w:t>must</w:t>
      </w:r>
      <w:r>
        <w:rPr>
          <w:spacing w:val="-2"/>
        </w:rPr>
        <w:t> </w:t>
      </w:r>
      <w:r>
        <w:rPr/>
        <w:t>be</w:t>
      </w:r>
      <w:r>
        <w:rPr>
          <w:spacing w:val="-2"/>
        </w:rPr>
        <w:t> </w:t>
      </w:r>
      <w:r>
        <w:rPr/>
        <w:t>noted</w:t>
      </w:r>
      <w:r>
        <w:rPr>
          <w:spacing w:val="-2"/>
        </w:rPr>
        <w:t> </w:t>
      </w:r>
      <w:r>
        <w:rPr/>
        <w:t>that the</w:t>
      </w:r>
      <w:r>
        <w:rPr>
          <w:spacing w:val="-2"/>
        </w:rPr>
        <w:t> </w:t>
      </w:r>
      <w:r>
        <w:rPr/>
        <w:t>SDO</w:t>
      </w:r>
      <w:r>
        <w:rPr>
          <w:spacing w:val="-2"/>
        </w:rPr>
        <w:t> </w:t>
      </w:r>
      <w:r>
        <w:rPr/>
        <w:t>SGC</w:t>
      </w:r>
      <w:r>
        <w:rPr>
          <w:spacing w:val="-2"/>
        </w:rPr>
        <w:t> </w:t>
      </w:r>
      <w:r>
        <w:rPr/>
        <w:t>Focal</w:t>
      </w:r>
      <w:r>
        <w:rPr>
          <w:spacing w:val="-1"/>
        </w:rPr>
        <w:t> </w:t>
      </w:r>
      <w:r>
        <w:rPr/>
        <w:t>Person</w:t>
      </w:r>
      <w:r>
        <w:rPr>
          <w:spacing w:val="-2"/>
        </w:rPr>
        <w:t> </w:t>
      </w:r>
      <w:r>
        <w:rPr/>
        <w:t>shall</w:t>
      </w:r>
      <w:r>
        <w:rPr>
          <w:spacing w:val="-2"/>
        </w:rPr>
        <w:t> </w:t>
      </w:r>
      <w:r>
        <w:rPr/>
        <w:t>have</w:t>
      </w:r>
      <w:r>
        <w:rPr>
          <w:spacing w:val="-2"/>
        </w:rPr>
        <w:t> </w:t>
      </w:r>
      <w:r>
        <w:rPr/>
        <w:t>the</w:t>
      </w:r>
      <w:r>
        <w:rPr>
          <w:spacing w:val="-2"/>
        </w:rPr>
        <w:t> </w:t>
      </w:r>
      <w:r>
        <w:rPr/>
        <w:t>discretion to determine whether schools</w:t>
      </w:r>
      <w:r>
        <w:rPr>
          <w:spacing w:val="-1"/>
        </w:rPr>
        <w:t> </w:t>
      </w:r>
      <w:r>
        <w:rPr/>
        <w:t>will be permitted to update</w:t>
      </w:r>
      <w:r>
        <w:rPr>
          <w:spacing w:val="-1"/>
        </w:rPr>
        <w:t> </w:t>
      </w:r>
      <w:r>
        <w:rPr/>
        <w:t>or correct their submitted MOVs, subject to applicable policies and timelines. Validated data submitted by SGCs in public elementary schools are then</w:t>
      </w:r>
      <w:r>
        <w:rPr>
          <w:spacing w:val="-2"/>
        </w:rPr>
        <w:t> </w:t>
      </w:r>
      <w:r>
        <w:rPr/>
        <w:t>included in the</w:t>
      </w:r>
      <w:r>
        <w:rPr>
          <w:spacing w:val="-2"/>
        </w:rPr>
        <w:t> </w:t>
      </w:r>
      <w:r>
        <w:rPr/>
        <w:t>official recorded data</w:t>
      </w:r>
      <w:r>
        <w:rPr>
          <w:spacing w:val="-1"/>
        </w:rPr>
        <w:t> </w:t>
      </w:r>
      <w:r>
        <w:rPr/>
        <w:t>of the division.</w:t>
      </w:r>
    </w:p>
    <w:p>
      <w:pPr>
        <w:pStyle w:val="BodyText"/>
      </w:pPr>
    </w:p>
    <w:p>
      <w:pPr>
        <w:pStyle w:val="Heading4"/>
        <w:jc w:val="both"/>
      </w:pPr>
      <w:r>
        <w:rPr/>
        <w:t>Updated</w:t>
      </w:r>
      <w:r>
        <w:rPr>
          <w:spacing w:val="-6"/>
        </w:rPr>
        <w:t> </w:t>
      </w:r>
      <w:r>
        <w:rPr/>
        <w:t>data</w:t>
      </w:r>
      <w:r>
        <w:rPr>
          <w:spacing w:val="-5"/>
        </w:rPr>
        <w:t> </w:t>
      </w:r>
      <w:r>
        <w:rPr/>
        <w:t>on</w:t>
      </w:r>
      <w:r>
        <w:rPr>
          <w:spacing w:val="-3"/>
        </w:rPr>
        <w:t> </w:t>
      </w:r>
      <w:r>
        <w:rPr/>
        <w:t>the</w:t>
      </w:r>
      <w:r>
        <w:rPr>
          <w:spacing w:val="-8"/>
        </w:rPr>
        <w:t> </w:t>
      </w:r>
      <w:r>
        <w:rPr/>
        <w:t>Functionality</w:t>
      </w:r>
      <w:r>
        <w:rPr>
          <w:spacing w:val="-4"/>
        </w:rPr>
        <w:t> </w:t>
      </w:r>
      <w:r>
        <w:rPr/>
        <w:t>Status</w:t>
      </w:r>
      <w:r>
        <w:rPr>
          <w:spacing w:val="-3"/>
        </w:rPr>
        <w:t> </w:t>
      </w:r>
      <w:r>
        <w:rPr/>
        <w:t>of</w:t>
      </w:r>
      <w:r>
        <w:rPr>
          <w:spacing w:val="-5"/>
        </w:rPr>
        <w:t> </w:t>
      </w:r>
      <w:r>
        <w:rPr/>
        <w:t>SGCs</w:t>
      </w:r>
      <w:r>
        <w:rPr>
          <w:spacing w:val="-3"/>
        </w:rPr>
        <w:t> </w:t>
      </w:r>
      <w:r>
        <w:rPr/>
        <w:t>in</w:t>
      </w:r>
      <w:r>
        <w:rPr>
          <w:spacing w:val="-6"/>
        </w:rPr>
        <w:t> </w:t>
      </w:r>
      <w:r>
        <w:rPr/>
        <w:t>Secondary</w:t>
      </w:r>
      <w:r>
        <w:rPr>
          <w:spacing w:val="-4"/>
        </w:rPr>
        <w:t> </w:t>
      </w:r>
      <w:r>
        <w:rPr>
          <w:spacing w:val="-2"/>
        </w:rPr>
        <w:t>Schools</w:t>
      </w:r>
    </w:p>
    <w:p>
      <w:pPr>
        <w:pStyle w:val="BodyText"/>
        <w:spacing w:before="1"/>
        <w:ind w:left="23" w:right="301"/>
        <w:jc w:val="both"/>
      </w:pPr>
      <w:r>
        <w:rPr/>
        <w:t>The next step is </w:t>
      </w:r>
      <w:r>
        <w:rPr>
          <w:b/>
        </w:rPr>
        <w:t>Update</w:t>
      </w:r>
      <w:r>
        <w:rPr/>
        <w:t>. The SDO SGC Composite Team provides updated data on the functionality of SGCs in Secondary Schools in the SDO Monitoring Sheet. This ensures</w:t>
      </w:r>
      <w:r>
        <w:rPr>
          <w:spacing w:val="-1"/>
        </w:rPr>
        <w:t> </w:t>
      </w:r>
      <w:r>
        <w:rPr/>
        <w:t>that</w:t>
      </w:r>
      <w:r>
        <w:rPr>
          <w:spacing w:val="-1"/>
        </w:rPr>
        <w:t> </w:t>
      </w:r>
      <w:r>
        <w:rPr/>
        <w:t>both</w:t>
      </w:r>
      <w:r>
        <w:rPr>
          <w:spacing w:val="-1"/>
        </w:rPr>
        <w:t> </w:t>
      </w:r>
      <w:r>
        <w:rPr/>
        <w:t>elementary</w:t>
      </w:r>
      <w:r>
        <w:rPr>
          <w:spacing w:val="-1"/>
        </w:rPr>
        <w:t> </w:t>
      </w:r>
      <w:r>
        <w:rPr/>
        <w:t>and</w:t>
      </w:r>
      <w:r>
        <w:rPr>
          <w:spacing w:val="-1"/>
        </w:rPr>
        <w:t> </w:t>
      </w:r>
      <w:r>
        <w:rPr/>
        <w:t>secondary</w:t>
      </w:r>
      <w:r>
        <w:rPr>
          <w:spacing w:val="-1"/>
        </w:rPr>
        <w:t> </w:t>
      </w:r>
      <w:r>
        <w:rPr/>
        <w:t>school data</w:t>
      </w:r>
      <w:r>
        <w:rPr>
          <w:spacing w:val="-2"/>
        </w:rPr>
        <w:t> </w:t>
      </w:r>
      <w:r>
        <w:rPr/>
        <w:t>are</w:t>
      </w:r>
      <w:r>
        <w:rPr>
          <w:spacing w:val="-1"/>
        </w:rPr>
        <w:t> </w:t>
      </w:r>
      <w:r>
        <w:rPr/>
        <w:t>properly</w:t>
      </w:r>
      <w:r>
        <w:rPr>
          <w:spacing w:val="-1"/>
        </w:rPr>
        <w:t> </w:t>
      </w:r>
      <w:r>
        <w:rPr/>
        <w:t>captured</w:t>
      </w:r>
      <w:r>
        <w:rPr>
          <w:spacing w:val="-1"/>
        </w:rPr>
        <w:t> </w:t>
      </w:r>
      <w:r>
        <w:rPr/>
        <w:t>and reflected at the division level.</w:t>
      </w:r>
    </w:p>
    <w:p>
      <w:pPr>
        <w:pStyle w:val="BodyText"/>
      </w:pPr>
    </w:p>
    <w:p>
      <w:pPr>
        <w:pStyle w:val="Heading4"/>
        <w:jc w:val="both"/>
      </w:pPr>
      <w:r>
        <w:rPr/>
        <w:t>Submission</w:t>
      </w:r>
      <w:r>
        <w:rPr>
          <w:spacing w:val="-6"/>
        </w:rPr>
        <w:t> </w:t>
      </w:r>
      <w:r>
        <w:rPr/>
        <w:t>of</w:t>
      </w:r>
      <w:r>
        <w:rPr>
          <w:spacing w:val="-6"/>
        </w:rPr>
        <w:t> </w:t>
      </w:r>
      <w:r>
        <w:rPr/>
        <w:t>SDO</w:t>
      </w:r>
      <w:r>
        <w:rPr>
          <w:spacing w:val="-4"/>
        </w:rPr>
        <w:t> </w:t>
      </w:r>
      <w:r>
        <w:rPr/>
        <w:t>Certification</w:t>
      </w:r>
      <w:r>
        <w:rPr>
          <w:spacing w:val="-5"/>
        </w:rPr>
        <w:t> </w:t>
      </w:r>
      <w:r>
        <w:rPr/>
        <w:t>to</w:t>
      </w:r>
      <w:r>
        <w:rPr>
          <w:spacing w:val="-6"/>
        </w:rPr>
        <w:t> </w:t>
      </w:r>
      <w:r>
        <w:rPr>
          <w:spacing w:val="-5"/>
        </w:rPr>
        <w:t>RO</w:t>
      </w:r>
    </w:p>
    <w:p>
      <w:pPr>
        <w:pStyle w:val="BodyText"/>
        <w:spacing w:before="1"/>
        <w:ind w:left="23" w:right="305"/>
        <w:jc w:val="both"/>
      </w:pPr>
      <w:r>
        <w:rPr/>
        <w:t>Finally, once all validated SGC data are confirmed as complete and accurate, the SDO SGC Focal person proceeds to </w:t>
      </w:r>
      <w:r>
        <w:rPr>
          <w:b/>
        </w:rPr>
        <w:t>Submit</w:t>
      </w:r>
      <w:r>
        <w:rPr/>
        <w:t>. The certification of the accomplished SDO Spreadsheet is submitted to the RO via email before the deadline.</w:t>
      </w:r>
    </w:p>
    <w:p>
      <w:pPr>
        <w:pStyle w:val="BodyText"/>
        <w:spacing w:after="0"/>
        <w:jc w:val="both"/>
        <w:sectPr>
          <w:pgSz w:w="11910" w:h="16840"/>
          <w:pgMar w:header="0" w:footer="720" w:top="1340" w:bottom="1040" w:left="1417" w:right="1133"/>
        </w:sectPr>
      </w:pPr>
    </w:p>
    <w:p>
      <w:pPr>
        <w:pStyle w:val="BodyText"/>
        <w:spacing w:before="80"/>
        <w:ind w:left="23" w:right="306"/>
        <w:jc w:val="both"/>
      </w:pPr>
      <w:r>
        <w:rPr/>
        <mc:AlternateContent>
          <mc:Choice Requires="wps">
            <w:drawing>
              <wp:anchor distT="0" distB="0" distL="0" distR="0" allowOverlap="1" layoutInCell="1" locked="0" behindDoc="0" simplePos="0" relativeHeight="15760896">
                <wp:simplePos x="0" y="0"/>
                <wp:positionH relativeFrom="page">
                  <wp:posOffset>4531359</wp:posOffset>
                </wp:positionH>
                <wp:positionV relativeFrom="page">
                  <wp:posOffset>9905530</wp:posOffset>
                </wp:positionV>
                <wp:extent cx="2578100" cy="60388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2578100" cy="603885"/>
                          <a:chExt cx="2578100" cy="603885"/>
                        </a:xfrm>
                      </wpg:grpSpPr>
                      <pic:pic>
                        <pic:nvPicPr>
                          <pic:cNvPr id="183" name="Image 183"/>
                          <pic:cNvPicPr/>
                        </pic:nvPicPr>
                        <pic:blipFill>
                          <a:blip r:embed="rId9" cstate="print"/>
                          <a:stretch>
                            <a:fillRect/>
                          </a:stretch>
                        </pic:blipFill>
                        <pic:spPr>
                          <a:xfrm>
                            <a:off x="2075221" y="0"/>
                            <a:ext cx="502366" cy="603846"/>
                          </a:xfrm>
                          <a:prstGeom prst="rect">
                            <a:avLst/>
                          </a:prstGeom>
                        </pic:spPr>
                      </pic:pic>
                      <wps:wsp>
                        <wps:cNvPr id="184" name="Graphic 184"/>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60896" id="docshapegroup125" coordorigin="7136,15599" coordsize="4060,951">
                <v:shape style="position:absolute;left:10404;top:15599;width:792;height:951" type="#_x0000_t75" id="docshape126" stroked="false">
                  <v:imagedata r:id="rId9" o:title=""/>
                </v:shape>
                <v:rect style="position:absolute;left:7136;top:15795;width:3330;height:570" id="docshape127"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61408">
                <wp:simplePos x="0" y="0"/>
                <wp:positionH relativeFrom="page">
                  <wp:posOffset>391795</wp:posOffset>
                </wp:positionH>
                <wp:positionV relativeFrom="page">
                  <wp:posOffset>9751834</wp:posOffset>
                </wp:positionV>
                <wp:extent cx="6761480" cy="66230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6761480" cy="662305"/>
                          <a:chExt cx="6761480" cy="662305"/>
                        </a:xfrm>
                      </wpg:grpSpPr>
                      <wps:wsp>
                        <wps:cNvPr id="186" name="Graphic 186"/>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87" name="Image 187"/>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61408" id="docshapegroup128" coordorigin="617,15357" coordsize="10648,1043">
                <v:line style="position:absolute" from="810,15440" to="11250,15470" stroked="true" strokeweight="1.5pt" strokecolor="#000000">
                  <v:stroke dashstyle="solid"/>
                </v:line>
                <v:shape style="position:absolute;left:617;top:15357;width:1760;height:1043" type="#_x0000_t75" id="docshape129"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61920">
                <wp:simplePos x="0" y="0"/>
                <wp:positionH relativeFrom="page">
                  <wp:posOffset>4516501</wp:posOffset>
                </wp:positionH>
                <wp:positionV relativeFrom="page">
                  <wp:posOffset>10035540</wp:posOffset>
                </wp:positionV>
                <wp:extent cx="2080895" cy="3530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12</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61920" type="#_x0000_t202" id="docshape1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12</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t>Overall, the SDO SGC Composite Team plays a central coordinating and quality assurance role, guiding schools, validating submissions, providing technical support,</w:t>
      </w:r>
      <w:r>
        <w:rPr>
          <w:spacing w:val="-2"/>
        </w:rPr>
        <w:t> </w:t>
      </w:r>
      <w:r>
        <w:rPr/>
        <w:t>updating</w:t>
      </w:r>
      <w:r>
        <w:rPr>
          <w:spacing w:val="-1"/>
        </w:rPr>
        <w:t> </w:t>
      </w:r>
      <w:r>
        <w:rPr/>
        <w:t>monitoring</w:t>
      </w:r>
      <w:r>
        <w:rPr>
          <w:spacing w:val="-1"/>
        </w:rPr>
        <w:t> </w:t>
      </w:r>
      <w:r>
        <w:rPr/>
        <w:t>records,</w:t>
      </w:r>
      <w:r>
        <w:rPr>
          <w:spacing w:val="-2"/>
        </w:rPr>
        <w:t> </w:t>
      </w:r>
      <w:r>
        <w:rPr/>
        <w:t>and</w:t>
      </w:r>
      <w:r>
        <w:rPr>
          <w:spacing w:val="-1"/>
        </w:rPr>
        <w:t> </w:t>
      </w:r>
      <w:r>
        <w:rPr/>
        <w:t>formally</w:t>
      </w:r>
      <w:r>
        <w:rPr>
          <w:spacing w:val="-1"/>
        </w:rPr>
        <w:t> </w:t>
      </w:r>
      <w:r>
        <w:rPr/>
        <w:t>certifying</w:t>
      </w:r>
      <w:r>
        <w:rPr>
          <w:spacing w:val="-1"/>
        </w:rPr>
        <w:t> </w:t>
      </w:r>
      <w:r>
        <w:rPr/>
        <w:t>the</w:t>
      </w:r>
      <w:r>
        <w:rPr>
          <w:spacing w:val="-1"/>
        </w:rPr>
        <w:t> </w:t>
      </w:r>
      <w:r>
        <w:rPr/>
        <w:t>division’s</w:t>
      </w:r>
      <w:r>
        <w:rPr>
          <w:spacing w:val="-1"/>
        </w:rPr>
        <w:t> </w:t>
      </w:r>
      <w:r>
        <w:rPr/>
        <w:t>data</w:t>
      </w:r>
      <w:r>
        <w:rPr>
          <w:spacing w:val="-2"/>
        </w:rPr>
        <w:t> </w:t>
      </w:r>
      <w:r>
        <w:rPr/>
        <w:t>for regional consolidation</w:t>
      </w:r>
    </w:p>
    <w:p>
      <w:pPr>
        <w:pStyle w:val="BodyText"/>
      </w:pPr>
    </w:p>
    <w:p>
      <w:pPr>
        <w:pStyle w:val="Heading4"/>
        <w:jc w:val="both"/>
      </w:pPr>
      <w:r>
        <w:rPr/>
        <w:t>Public</w:t>
      </w:r>
      <w:r>
        <w:rPr>
          <w:spacing w:val="-8"/>
        </w:rPr>
        <w:t> </w:t>
      </w:r>
      <w:r>
        <w:rPr/>
        <w:t>Elementary</w:t>
      </w:r>
      <w:r>
        <w:rPr>
          <w:spacing w:val="-5"/>
        </w:rPr>
        <w:t> </w:t>
      </w:r>
      <w:r>
        <w:rPr>
          <w:spacing w:val="-2"/>
        </w:rPr>
        <w:t>Schools</w:t>
      </w:r>
    </w:p>
    <w:p>
      <w:pPr>
        <w:pStyle w:val="BodyText"/>
        <w:spacing w:before="34"/>
        <w:rPr>
          <w:b/>
          <w:sz w:val="20"/>
        </w:rPr>
      </w:pPr>
      <w:r>
        <w:rPr>
          <w:b/>
          <w:sz w:val="20"/>
        </w:rPr>
        <w:drawing>
          <wp:anchor distT="0" distB="0" distL="0" distR="0" allowOverlap="1" layoutInCell="1" locked="0" behindDoc="1" simplePos="0" relativeHeight="487619584">
            <wp:simplePos x="0" y="0"/>
            <wp:positionH relativeFrom="page">
              <wp:posOffset>963769</wp:posOffset>
            </wp:positionH>
            <wp:positionV relativeFrom="paragraph">
              <wp:posOffset>186100</wp:posOffset>
            </wp:positionV>
            <wp:extent cx="5668439" cy="2028729"/>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46" cstate="print"/>
                    <a:stretch>
                      <a:fillRect/>
                    </a:stretch>
                  </pic:blipFill>
                  <pic:spPr>
                    <a:xfrm>
                      <a:off x="0" y="0"/>
                      <a:ext cx="5668439" cy="2028729"/>
                    </a:xfrm>
                    <a:prstGeom prst="rect">
                      <a:avLst/>
                    </a:prstGeom>
                  </pic:spPr>
                </pic:pic>
              </a:graphicData>
            </a:graphic>
          </wp:anchor>
        </w:drawing>
      </w:r>
    </w:p>
    <w:p>
      <w:pPr>
        <w:pStyle w:val="BodyText"/>
        <w:spacing w:before="148"/>
        <w:rPr>
          <w:b/>
        </w:rPr>
      </w:pPr>
    </w:p>
    <w:p>
      <w:pPr>
        <w:pStyle w:val="BodyText"/>
        <w:ind w:left="23" w:right="698"/>
        <w:jc w:val="both"/>
      </w:pPr>
      <w:r>
        <w:rPr/>
        <w:t>The</w:t>
      </w:r>
      <w:r>
        <w:rPr>
          <w:spacing w:val="-3"/>
        </w:rPr>
        <w:t> </w:t>
      </w:r>
      <w:r>
        <w:rPr/>
        <w:t>process</w:t>
      </w:r>
      <w:r>
        <w:rPr>
          <w:spacing w:val="-3"/>
        </w:rPr>
        <w:t> </w:t>
      </w:r>
      <w:r>
        <w:rPr/>
        <w:t>flow</w:t>
      </w:r>
      <w:r>
        <w:rPr>
          <w:spacing w:val="-5"/>
        </w:rPr>
        <w:t> </w:t>
      </w:r>
      <w:r>
        <w:rPr/>
        <w:t>outlines</w:t>
      </w:r>
      <w:r>
        <w:rPr>
          <w:spacing w:val="-3"/>
        </w:rPr>
        <w:t> </w:t>
      </w:r>
      <w:r>
        <w:rPr/>
        <w:t>the</w:t>
      </w:r>
      <w:r>
        <w:rPr>
          <w:spacing w:val="-3"/>
        </w:rPr>
        <w:t> </w:t>
      </w:r>
      <w:r>
        <w:rPr/>
        <w:t>process</w:t>
      </w:r>
      <w:r>
        <w:rPr>
          <w:spacing w:val="-3"/>
        </w:rPr>
        <w:t> </w:t>
      </w:r>
      <w:r>
        <w:rPr/>
        <w:t>at</w:t>
      </w:r>
      <w:r>
        <w:rPr>
          <w:spacing w:val="-3"/>
        </w:rPr>
        <w:t> </w:t>
      </w:r>
      <w:r>
        <w:rPr/>
        <w:t>the</w:t>
      </w:r>
      <w:r>
        <w:rPr>
          <w:spacing w:val="-3"/>
        </w:rPr>
        <w:t> </w:t>
      </w:r>
      <w:r>
        <w:rPr/>
        <w:t>school</w:t>
      </w:r>
      <w:r>
        <w:rPr>
          <w:spacing w:val="-3"/>
        </w:rPr>
        <w:t> </w:t>
      </w:r>
      <w:r>
        <w:rPr/>
        <w:t>level,</w:t>
      </w:r>
      <w:r>
        <w:rPr>
          <w:spacing w:val="-4"/>
        </w:rPr>
        <w:t> </w:t>
      </w:r>
      <w:r>
        <w:rPr/>
        <w:t>specifically</w:t>
      </w:r>
      <w:r>
        <w:rPr>
          <w:spacing w:val="-3"/>
        </w:rPr>
        <w:t> </w:t>
      </w:r>
      <w:r>
        <w:rPr/>
        <w:t>for</w:t>
      </w:r>
      <w:r>
        <w:rPr>
          <w:spacing w:val="-2"/>
        </w:rPr>
        <w:t> </w:t>
      </w:r>
      <w:r>
        <w:rPr/>
        <w:t>SGCs</w:t>
      </w:r>
      <w:r>
        <w:rPr>
          <w:spacing w:val="-3"/>
        </w:rPr>
        <w:t> </w:t>
      </w:r>
      <w:r>
        <w:rPr/>
        <w:t>in public elementary schools, in accomplishing the SGC Functionality Assessment </w:t>
      </w:r>
      <w:r>
        <w:rPr>
          <w:spacing w:val="-4"/>
        </w:rPr>
        <w:t>Tool.</w:t>
      </w:r>
    </w:p>
    <w:p>
      <w:pPr>
        <w:pStyle w:val="Heading4"/>
        <w:spacing w:before="258"/>
        <w:jc w:val="both"/>
      </w:pPr>
      <w:r>
        <w:rPr/>
        <w:t>Read</w:t>
      </w:r>
      <w:r>
        <w:rPr>
          <w:spacing w:val="-5"/>
        </w:rPr>
        <w:t> </w:t>
      </w:r>
      <w:r>
        <w:rPr/>
        <w:t>the</w:t>
      </w:r>
      <w:r>
        <w:rPr>
          <w:spacing w:val="-5"/>
        </w:rPr>
        <w:t> </w:t>
      </w:r>
      <w:r>
        <w:rPr/>
        <w:t>Materials</w:t>
      </w:r>
      <w:r>
        <w:rPr>
          <w:spacing w:val="-4"/>
        </w:rPr>
        <w:t> </w:t>
      </w:r>
      <w:r>
        <w:rPr/>
        <w:t>and</w:t>
      </w:r>
      <w:r>
        <w:rPr>
          <w:spacing w:val="-4"/>
        </w:rPr>
        <w:t> </w:t>
      </w:r>
      <w:r>
        <w:rPr/>
        <w:t>Prepare</w:t>
      </w:r>
      <w:r>
        <w:rPr>
          <w:spacing w:val="-5"/>
        </w:rPr>
        <w:t> </w:t>
      </w:r>
      <w:r>
        <w:rPr/>
        <w:t>the</w:t>
      </w:r>
      <w:r>
        <w:rPr>
          <w:spacing w:val="-5"/>
        </w:rPr>
        <w:t> </w:t>
      </w:r>
      <w:r>
        <w:rPr>
          <w:spacing w:val="-2"/>
        </w:rPr>
        <w:t>Documents</w:t>
      </w:r>
    </w:p>
    <w:p>
      <w:pPr>
        <w:pStyle w:val="BodyText"/>
        <w:tabs>
          <w:tab w:pos="8090" w:val="left" w:leader="none"/>
        </w:tabs>
        <w:spacing w:before="22"/>
        <w:ind w:left="23" w:right="303"/>
        <w:jc w:val="both"/>
      </w:pPr>
      <w:r>
        <w:rPr/>
        <w:t>The</w:t>
      </w:r>
      <w:r>
        <w:rPr>
          <w:spacing w:val="-10"/>
        </w:rPr>
        <w:t> </w:t>
      </w:r>
      <w:r>
        <w:rPr/>
        <w:t>process</w:t>
      </w:r>
      <w:r>
        <w:rPr>
          <w:spacing w:val="-10"/>
        </w:rPr>
        <w:t> </w:t>
      </w:r>
      <w:r>
        <w:rPr/>
        <w:t>begins</w:t>
      </w:r>
      <w:r>
        <w:rPr>
          <w:spacing w:val="-10"/>
        </w:rPr>
        <w:t> </w:t>
      </w:r>
      <w:r>
        <w:rPr/>
        <w:t>with</w:t>
      </w:r>
      <w:r>
        <w:rPr>
          <w:spacing w:val="-7"/>
        </w:rPr>
        <w:t> </w:t>
      </w:r>
      <w:r>
        <w:rPr>
          <w:b/>
        </w:rPr>
        <w:t>Read</w:t>
      </w:r>
      <w:r>
        <w:rPr>
          <w:b/>
          <w:spacing w:val="-10"/>
        </w:rPr>
        <w:t> </w:t>
      </w:r>
      <w:r>
        <w:rPr>
          <w:b/>
        </w:rPr>
        <w:t>and</w:t>
      </w:r>
      <w:r>
        <w:rPr>
          <w:b/>
          <w:spacing w:val="-12"/>
        </w:rPr>
        <w:t> </w:t>
      </w:r>
      <w:r>
        <w:rPr>
          <w:b/>
        </w:rPr>
        <w:t>Prepare.</w:t>
      </w:r>
      <w:r>
        <w:rPr>
          <w:b/>
          <w:spacing w:val="-13"/>
        </w:rPr>
        <w:t> </w:t>
      </w:r>
      <w:r>
        <w:rPr/>
        <w:t>SGCs</w:t>
      </w:r>
      <w:r>
        <w:rPr>
          <w:spacing w:val="-10"/>
        </w:rPr>
        <w:t> </w:t>
      </w:r>
      <w:r>
        <w:rPr/>
        <w:t>are</w:t>
      </w:r>
      <w:r>
        <w:rPr>
          <w:spacing w:val="-10"/>
        </w:rPr>
        <w:t> </w:t>
      </w:r>
      <w:r>
        <w:rPr/>
        <w:t>expected</w:t>
      </w:r>
      <w:r>
        <w:rPr>
          <w:spacing w:val="-10"/>
        </w:rPr>
        <w:t> </w:t>
      </w:r>
      <w:r>
        <w:rPr/>
        <w:t>to</w:t>
      </w:r>
      <w:r>
        <w:rPr>
          <w:spacing w:val="-9"/>
        </w:rPr>
        <w:t> </w:t>
      </w:r>
      <w:r>
        <w:rPr/>
        <w:t>carefully</w:t>
      </w:r>
      <w:r>
        <w:rPr>
          <w:spacing w:val="-10"/>
        </w:rPr>
        <w:t> </w:t>
      </w:r>
      <w:r>
        <w:rPr/>
        <w:t>read</w:t>
      </w:r>
      <w:r>
        <w:rPr>
          <w:spacing w:val="-11"/>
        </w:rPr>
        <w:t> </w:t>
      </w:r>
      <w:r>
        <w:rPr/>
        <w:t>and follow the instructions in the SGC Functionality Assessment Tool User Guide. They must prepare accurate and quality MOVs and consolidate the required documents per indicator. Schools are instructed to separate Minimum MOVs from Additional MOVs</w:t>
      </w:r>
      <w:r>
        <w:rPr>
          <w:spacing w:val="-8"/>
        </w:rPr>
        <w:t> </w:t>
      </w:r>
      <w:r>
        <w:rPr/>
        <w:t>and</w:t>
      </w:r>
      <w:r>
        <w:rPr>
          <w:spacing w:val="-8"/>
        </w:rPr>
        <w:t> </w:t>
      </w:r>
      <w:r>
        <w:rPr/>
        <w:t>compile</w:t>
      </w:r>
      <w:r>
        <w:rPr>
          <w:spacing w:val="-8"/>
        </w:rPr>
        <w:t> </w:t>
      </w:r>
      <w:r>
        <w:rPr/>
        <w:t>them</w:t>
      </w:r>
      <w:r>
        <w:rPr>
          <w:spacing w:val="-7"/>
        </w:rPr>
        <w:t> </w:t>
      </w:r>
      <w:r>
        <w:rPr/>
        <w:t>into</w:t>
      </w:r>
      <w:r>
        <w:rPr>
          <w:spacing w:val="-9"/>
        </w:rPr>
        <w:t> </w:t>
      </w:r>
      <w:r>
        <w:rPr/>
        <w:t>one</w:t>
      </w:r>
      <w:r>
        <w:rPr>
          <w:spacing w:val="-8"/>
        </w:rPr>
        <w:t> </w:t>
      </w:r>
      <w:r>
        <w:rPr/>
        <w:t>(1)</w:t>
      </w:r>
      <w:r>
        <w:rPr>
          <w:spacing w:val="-7"/>
        </w:rPr>
        <w:t> </w:t>
      </w:r>
      <w:r>
        <w:rPr/>
        <w:t>PDF</w:t>
      </w:r>
      <w:r>
        <w:rPr>
          <w:spacing w:val="-8"/>
        </w:rPr>
        <w:t> </w:t>
      </w:r>
      <w:r>
        <w:rPr/>
        <w:t>file</w:t>
      </w:r>
      <w:r>
        <w:rPr>
          <w:spacing w:val="-8"/>
        </w:rPr>
        <w:t> </w:t>
      </w:r>
      <w:r>
        <w:rPr/>
        <w:t>per</w:t>
      </w:r>
      <w:r>
        <w:rPr>
          <w:spacing w:val="-7"/>
        </w:rPr>
        <w:t> </w:t>
      </w:r>
      <w:r>
        <w:rPr/>
        <w:t>indicator.</w:t>
      </w:r>
      <w:r>
        <w:rPr>
          <w:spacing w:val="-9"/>
        </w:rPr>
        <w:t> </w:t>
      </w:r>
      <w:r>
        <w:rPr/>
        <w:t>In</w:t>
      </w:r>
      <w:r>
        <w:rPr>
          <w:spacing w:val="-8"/>
        </w:rPr>
        <w:t> </w:t>
      </w:r>
      <w:r>
        <w:rPr/>
        <w:t>addition,</w:t>
      </w:r>
      <w:r>
        <w:rPr>
          <w:spacing w:val="-9"/>
        </w:rPr>
        <w:t> </w:t>
      </w:r>
      <w:r>
        <w:rPr/>
        <w:t>Google</w:t>
      </w:r>
      <w:r>
        <w:rPr>
          <w:spacing w:val="-8"/>
        </w:rPr>
        <w:t> </w:t>
      </w:r>
      <w:r>
        <w:rPr/>
        <w:t>Drive folders must be created for each indicator to organize and store the supporting </w:t>
      </w:r>
      <w:r>
        <w:rPr>
          <w:spacing w:val="-2"/>
        </w:rPr>
        <w:t>documents</w:t>
      </w:r>
      <w:r>
        <w:rPr/>
        <w:tab/>
      </w:r>
      <w:r>
        <w:rPr>
          <w:spacing w:val="-2"/>
        </w:rPr>
        <w:t>properly.</w:t>
      </w:r>
    </w:p>
    <w:p>
      <w:pPr>
        <w:pStyle w:val="BodyText"/>
        <w:spacing w:before="10"/>
      </w:pPr>
    </w:p>
    <w:p>
      <w:pPr>
        <w:pStyle w:val="Heading4"/>
        <w:jc w:val="both"/>
      </w:pPr>
      <w:r>
        <w:rPr/>
        <w:t>Facilitation</w:t>
      </w:r>
      <w:r>
        <w:rPr>
          <w:spacing w:val="-5"/>
        </w:rPr>
        <w:t> </w:t>
      </w:r>
      <w:r>
        <w:rPr/>
        <w:t>of</w:t>
      </w:r>
      <w:r>
        <w:rPr>
          <w:spacing w:val="-5"/>
        </w:rPr>
        <w:t> </w:t>
      </w:r>
      <w:r>
        <w:rPr/>
        <w:t>Accomplishment</w:t>
      </w:r>
      <w:r>
        <w:rPr>
          <w:spacing w:val="-6"/>
        </w:rPr>
        <w:t> </w:t>
      </w:r>
      <w:r>
        <w:rPr/>
        <w:t>of</w:t>
      </w:r>
      <w:r>
        <w:rPr>
          <w:spacing w:val="-5"/>
        </w:rPr>
        <w:t> </w:t>
      </w:r>
      <w:r>
        <w:rPr/>
        <w:t>the</w:t>
      </w:r>
      <w:r>
        <w:rPr>
          <w:spacing w:val="-6"/>
        </w:rPr>
        <w:t> </w:t>
      </w:r>
      <w:r>
        <w:rPr>
          <w:spacing w:val="-2"/>
        </w:rPr>
        <w:t>SGCFAT</w:t>
      </w:r>
    </w:p>
    <w:p>
      <w:pPr>
        <w:pStyle w:val="BodyText"/>
        <w:spacing w:before="2"/>
        <w:ind w:left="23" w:right="304"/>
        <w:jc w:val="both"/>
      </w:pPr>
      <w:r>
        <w:rPr/>
        <w:t>During this stage, the </w:t>
      </w:r>
      <w:r>
        <w:rPr>
          <w:b/>
        </w:rPr>
        <w:t>School Head </w:t>
      </w:r>
      <w:r>
        <w:rPr/>
        <w:t>plays a key role in facilitating the school’s submission. The School Head ensures that the tool is properly accomplished and that</w:t>
      </w:r>
      <w:r>
        <w:rPr>
          <w:spacing w:val="-11"/>
        </w:rPr>
        <w:t> </w:t>
      </w:r>
      <w:r>
        <w:rPr/>
        <w:t>members</w:t>
      </w:r>
      <w:r>
        <w:rPr>
          <w:spacing w:val="-11"/>
        </w:rPr>
        <w:t> </w:t>
      </w:r>
      <w:r>
        <w:rPr/>
        <w:t>of</w:t>
      </w:r>
      <w:r>
        <w:rPr>
          <w:spacing w:val="-12"/>
        </w:rPr>
        <w:t> </w:t>
      </w:r>
      <w:r>
        <w:rPr/>
        <w:t>the</w:t>
      </w:r>
      <w:r>
        <w:rPr>
          <w:spacing w:val="-11"/>
        </w:rPr>
        <w:t> </w:t>
      </w:r>
      <w:r>
        <w:rPr/>
        <w:t>SGC</w:t>
      </w:r>
      <w:r>
        <w:rPr>
          <w:spacing w:val="-12"/>
        </w:rPr>
        <w:t> </w:t>
      </w:r>
      <w:r>
        <w:rPr/>
        <w:t>are</w:t>
      </w:r>
      <w:r>
        <w:rPr>
          <w:spacing w:val="-11"/>
        </w:rPr>
        <w:t> </w:t>
      </w:r>
      <w:r>
        <w:rPr/>
        <w:t>consulted</w:t>
      </w:r>
      <w:r>
        <w:rPr>
          <w:spacing w:val="-11"/>
        </w:rPr>
        <w:t> </w:t>
      </w:r>
      <w:r>
        <w:rPr/>
        <w:t>in</w:t>
      </w:r>
      <w:r>
        <w:rPr>
          <w:spacing w:val="-11"/>
        </w:rPr>
        <w:t> </w:t>
      </w:r>
      <w:r>
        <w:rPr/>
        <w:t>answering</w:t>
      </w:r>
      <w:r>
        <w:rPr>
          <w:spacing w:val="-11"/>
        </w:rPr>
        <w:t> </w:t>
      </w:r>
      <w:r>
        <w:rPr/>
        <w:t>the</w:t>
      </w:r>
      <w:r>
        <w:rPr>
          <w:spacing w:val="-11"/>
        </w:rPr>
        <w:t> </w:t>
      </w:r>
      <w:r>
        <w:rPr/>
        <w:t>assessment.</w:t>
      </w:r>
      <w:r>
        <w:rPr>
          <w:spacing w:val="-12"/>
        </w:rPr>
        <w:t> </w:t>
      </w:r>
      <w:r>
        <w:rPr/>
        <w:t>This</w:t>
      </w:r>
      <w:r>
        <w:rPr>
          <w:spacing w:val="-11"/>
        </w:rPr>
        <w:t> </w:t>
      </w:r>
      <w:r>
        <w:rPr/>
        <w:t>promotes collaboration, transparency, and collective ownership of the submission.</w:t>
      </w:r>
    </w:p>
    <w:p>
      <w:pPr>
        <w:pStyle w:val="BodyText"/>
      </w:pPr>
    </w:p>
    <w:p>
      <w:pPr>
        <w:pStyle w:val="Heading4"/>
        <w:spacing w:line="258" w:lineRule="exact"/>
        <w:jc w:val="both"/>
      </w:pPr>
      <w:r>
        <w:rPr/>
        <w:t>Uploading</w:t>
      </w:r>
      <w:r>
        <w:rPr>
          <w:spacing w:val="-8"/>
        </w:rPr>
        <w:t> </w:t>
      </w:r>
      <w:r>
        <w:rPr/>
        <w:t>of</w:t>
      </w:r>
      <w:r>
        <w:rPr>
          <w:spacing w:val="-6"/>
        </w:rPr>
        <w:t> </w:t>
      </w:r>
      <w:r>
        <w:rPr>
          <w:spacing w:val="-4"/>
        </w:rPr>
        <w:t>MOVs</w:t>
      </w:r>
    </w:p>
    <w:p>
      <w:pPr>
        <w:pStyle w:val="BodyText"/>
        <w:ind w:left="23" w:right="307"/>
        <w:jc w:val="both"/>
      </w:pPr>
      <w:r>
        <w:rPr>
          <w:b/>
        </w:rPr>
        <w:t>The next step is Upload. </w:t>
      </w:r>
      <w:r>
        <w:rPr/>
        <w:t>The School Head, together with the SGC, shall facilitate the</w:t>
      </w:r>
      <w:r>
        <w:rPr>
          <w:spacing w:val="-5"/>
        </w:rPr>
        <w:t> </w:t>
      </w:r>
      <w:r>
        <w:rPr/>
        <w:t>uploading</w:t>
      </w:r>
      <w:r>
        <w:rPr>
          <w:spacing w:val="-5"/>
        </w:rPr>
        <w:t> </w:t>
      </w:r>
      <w:r>
        <w:rPr/>
        <w:t>of</w:t>
      </w:r>
      <w:r>
        <w:rPr>
          <w:spacing w:val="-7"/>
        </w:rPr>
        <w:t> </w:t>
      </w:r>
      <w:r>
        <w:rPr/>
        <w:t>the</w:t>
      </w:r>
      <w:r>
        <w:rPr>
          <w:spacing w:val="-5"/>
        </w:rPr>
        <w:t> </w:t>
      </w:r>
      <w:r>
        <w:rPr/>
        <w:t>prepared</w:t>
      </w:r>
      <w:r>
        <w:rPr>
          <w:spacing w:val="-8"/>
        </w:rPr>
        <w:t> </w:t>
      </w:r>
      <w:r>
        <w:rPr/>
        <w:t>MOVs</w:t>
      </w:r>
      <w:r>
        <w:rPr>
          <w:spacing w:val="-5"/>
        </w:rPr>
        <w:t> </w:t>
      </w:r>
      <w:r>
        <w:rPr/>
        <w:t>to</w:t>
      </w:r>
      <w:r>
        <w:rPr>
          <w:spacing w:val="-5"/>
        </w:rPr>
        <w:t> </w:t>
      </w:r>
      <w:r>
        <w:rPr/>
        <w:t>the</w:t>
      </w:r>
      <w:r>
        <w:rPr>
          <w:spacing w:val="-5"/>
        </w:rPr>
        <w:t> </w:t>
      </w:r>
      <w:r>
        <w:rPr/>
        <w:t>designated</w:t>
      </w:r>
      <w:r>
        <w:rPr>
          <w:spacing w:val="-8"/>
        </w:rPr>
        <w:t> </w:t>
      </w:r>
      <w:r>
        <w:rPr/>
        <w:t>Google</w:t>
      </w:r>
      <w:r>
        <w:rPr>
          <w:spacing w:val="-8"/>
        </w:rPr>
        <w:t> </w:t>
      </w:r>
      <w:r>
        <w:rPr/>
        <w:t>Drive</w:t>
      </w:r>
      <w:r>
        <w:rPr>
          <w:spacing w:val="-5"/>
        </w:rPr>
        <w:t> </w:t>
      </w:r>
      <w:r>
        <w:rPr/>
        <w:t>folders</w:t>
      </w:r>
      <w:r>
        <w:rPr>
          <w:spacing w:val="-5"/>
        </w:rPr>
        <w:t> </w:t>
      </w:r>
      <w:r>
        <w:rPr/>
        <w:t>assigned for</w:t>
      </w:r>
      <w:r>
        <w:rPr>
          <w:spacing w:val="-7"/>
        </w:rPr>
        <w:t> </w:t>
      </w:r>
      <w:r>
        <w:rPr/>
        <w:t>each</w:t>
      </w:r>
      <w:r>
        <w:rPr>
          <w:spacing w:val="-10"/>
        </w:rPr>
        <w:t> </w:t>
      </w:r>
      <w:r>
        <w:rPr/>
        <w:t>indicator.</w:t>
      </w:r>
      <w:r>
        <w:rPr>
          <w:spacing w:val="-2"/>
        </w:rPr>
        <w:t> </w:t>
      </w:r>
      <w:r>
        <w:rPr>
          <w:color w:val="232323"/>
        </w:rPr>
        <w:t>After</w:t>
      </w:r>
      <w:r>
        <w:rPr>
          <w:color w:val="232323"/>
          <w:spacing w:val="-7"/>
        </w:rPr>
        <w:t> </w:t>
      </w:r>
      <w:r>
        <w:rPr>
          <w:color w:val="232323"/>
        </w:rPr>
        <w:t>uploading,</w:t>
      </w:r>
      <w:r>
        <w:rPr>
          <w:color w:val="232323"/>
          <w:spacing w:val="-9"/>
        </w:rPr>
        <w:t> </w:t>
      </w:r>
      <w:r>
        <w:rPr>
          <w:color w:val="232323"/>
        </w:rPr>
        <w:t>they</w:t>
      </w:r>
      <w:r>
        <w:rPr>
          <w:color w:val="232323"/>
          <w:spacing w:val="-9"/>
        </w:rPr>
        <w:t> </w:t>
      </w:r>
      <w:r>
        <w:rPr>
          <w:color w:val="232323"/>
        </w:rPr>
        <w:t>shall</w:t>
      </w:r>
      <w:r>
        <w:rPr>
          <w:color w:val="232323"/>
          <w:spacing w:val="-10"/>
        </w:rPr>
        <w:t> </w:t>
      </w:r>
      <w:r>
        <w:rPr>
          <w:color w:val="232323"/>
        </w:rPr>
        <w:t>generate</w:t>
      </w:r>
      <w:r>
        <w:rPr>
          <w:color w:val="232323"/>
          <w:spacing w:val="-8"/>
        </w:rPr>
        <w:t> </w:t>
      </w:r>
      <w:r>
        <w:rPr>
          <w:color w:val="232323"/>
        </w:rPr>
        <w:t>or</w:t>
      </w:r>
      <w:r>
        <w:rPr>
          <w:color w:val="232323"/>
          <w:spacing w:val="-7"/>
        </w:rPr>
        <w:t> </w:t>
      </w:r>
      <w:r>
        <w:rPr>
          <w:color w:val="232323"/>
        </w:rPr>
        <w:t>copy</w:t>
      </w:r>
      <w:r>
        <w:rPr>
          <w:color w:val="232323"/>
          <w:spacing w:val="-8"/>
        </w:rPr>
        <w:t> </w:t>
      </w:r>
      <w:r>
        <w:rPr>
          <w:color w:val="232323"/>
        </w:rPr>
        <w:t>the</w:t>
      </w:r>
      <w:r>
        <w:rPr>
          <w:color w:val="232323"/>
          <w:spacing w:val="-8"/>
        </w:rPr>
        <w:t> </w:t>
      </w:r>
      <w:r>
        <w:rPr>
          <w:color w:val="232323"/>
        </w:rPr>
        <w:t>link</w:t>
      </w:r>
      <w:r>
        <w:rPr>
          <w:color w:val="232323"/>
          <w:spacing w:val="-8"/>
        </w:rPr>
        <w:t> </w:t>
      </w:r>
      <w:r>
        <w:rPr>
          <w:color w:val="232323"/>
        </w:rPr>
        <w:t>to</w:t>
      </w:r>
      <w:r>
        <w:rPr>
          <w:color w:val="232323"/>
          <w:spacing w:val="-9"/>
        </w:rPr>
        <w:t> </w:t>
      </w:r>
      <w:r>
        <w:rPr>
          <w:color w:val="232323"/>
        </w:rPr>
        <w:t>the</w:t>
      </w:r>
      <w:r>
        <w:rPr>
          <w:color w:val="232323"/>
          <w:spacing w:val="-10"/>
        </w:rPr>
        <w:t> </w:t>
      </w:r>
      <w:r>
        <w:rPr>
          <w:color w:val="232323"/>
        </w:rPr>
        <w:t>Google Drive</w:t>
      </w:r>
      <w:r>
        <w:rPr>
          <w:color w:val="232323"/>
          <w:spacing w:val="-6"/>
        </w:rPr>
        <w:t> </w:t>
      </w:r>
      <w:r>
        <w:rPr>
          <w:color w:val="232323"/>
        </w:rPr>
        <w:t>folder,</w:t>
      </w:r>
      <w:r>
        <w:rPr>
          <w:color w:val="232323"/>
          <w:spacing w:val="-8"/>
        </w:rPr>
        <w:t> </w:t>
      </w:r>
      <w:r>
        <w:rPr>
          <w:color w:val="232323"/>
        </w:rPr>
        <w:t>which</w:t>
      </w:r>
      <w:r>
        <w:rPr>
          <w:color w:val="232323"/>
          <w:spacing w:val="-6"/>
        </w:rPr>
        <w:t> </w:t>
      </w:r>
      <w:r>
        <w:rPr>
          <w:color w:val="232323"/>
        </w:rPr>
        <w:t>contains</w:t>
      </w:r>
      <w:r>
        <w:rPr>
          <w:color w:val="232323"/>
          <w:spacing w:val="-6"/>
        </w:rPr>
        <w:t> </w:t>
      </w:r>
      <w:r>
        <w:rPr>
          <w:color w:val="232323"/>
        </w:rPr>
        <w:t>subfolders</w:t>
      </w:r>
      <w:r>
        <w:rPr>
          <w:color w:val="232323"/>
          <w:spacing w:val="-6"/>
        </w:rPr>
        <w:t> </w:t>
      </w:r>
      <w:r>
        <w:rPr>
          <w:color w:val="232323"/>
        </w:rPr>
        <w:t>for</w:t>
      </w:r>
      <w:r>
        <w:rPr>
          <w:color w:val="232323"/>
          <w:spacing w:val="-6"/>
        </w:rPr>
        <w:t> </w:t>
      </w:r>
      <w:r>
        <w:rPr>
          <w:color w:val="232323"/>
        </w:rPr>
        <w:t>each</w:t>
      </w:r>
      <w:r>
        <w:rPr>
          <w:color w:val="232323"/>
          <w:spacing w:val="-6"/>
        </w:rPr>
        <w:t> </w:t>
      </w:r>
      <w:r>
        <w:rPr>
          <w:color w:val="232323"/>
        </w:rPr>
        <w:t>MOV</w:t>
      </w:r>
      <w:r>
        <w:rPr>
          <w:color w:val="232323"/>
          <w:spacing w:val="-8"/>
        </w:rPr>
        <w:t> </w:t>
      </w:r>
      <w:r>
        <w:rPr>
          <w:color w:val="232323"/>
        </w:rPr>
        <w:t>per</w:t>
      </w:r>
      <w:r>
        <w:rPr>
          <w:color w:val="232323"/>
          <w:spacing w:val="-5"/>
        </w:rPr>
        <w:t> </w:t>
      </w:r>
      <w:r>
        <w:rPr>
          <w:color w:val="232323"/>
        </w:rPr>
        <w:t>functionality</w:t>
      </w:r>
      <w:r>
        <w:rPr>
          <w:color w:val="232323"/>
          <w:spacing w:val="-6"/>
        </w:rPr>
        <w:t> </w:t>
      </w:r>
      <w:r>
        <w:rPr>
          <w:color w:val="232323"/>
        </w:rPr>
        <w:t>indicator,</w:t>
      </w:r>
      <w:r>
        <w:rPr>
          <w:color w:val="232323"/>
          <w:spacing w:val="-8"/>
        </w:rPr>
        <w:t> </w:t>
      </w:r>
      <w:r>
        <w:rPr>
          <w:color w:val="232323"/>
        </w:rPr>
        <w:t>for use in the submission to the assessment tool.</w:t>
      </w:r>
    </w:p>
    <w:p>
      <w:pPr>
        <w:pStyle w:val="BodyText"/>
      </w:pPr>
    </w:p>
    <w:p>
      <w:pPr>
        <w:pStyle w:val="Heading4"/>
        <w:spacing w:line="258" w:lineRule="exact"/>
        <w:jc w:val="both"/>
      </w:pPr>
      <w:r>
        <w:rPr/>
        <w:t>Accomplishment</w:t>
      </w:r>
      <w:r>
        <w:rPr>
          <w:spacing w:val="-6"/>
        </w:rPr>
        <w:t> </w:t>
      </w:r>
      <w:r>
        <w:rPr/>
        <w:t>of</w:t>
      </w:r>
      <w:r>
        <w:rPr>
          <w:spacing w:val="-5"/>
        </w:rPr>
        <w:t> </w:t>
      </w:r>
      <w:r>
        <w:rPr/>
        <w:t>the</w:t>
      </w:r>
      <w:r>
        <w:rPr>
          <w:spacing w:val="-6"/>
        </w:rPr>
        <w:t> </w:t>
      </w:r>
      <w:r>
        <w:rPr>
          <w:spacing w:val="-2"/>
        </w:rPr>
        <w:t>SGCFAT</w:t>
      </w:r>
    </w:p>
    <w:p>
      <w:pPr>
        <w:spacing w:before="0"/>
        <w:ind w:left="23" w:right="304" w:firstLine="0"/>
        <w:jc w:val="both"/>
        <w:rPr>
          <w:sz w:val="22"/>
        </w:rPr>
      </w:pPr>
      <w:r>
        <w:rPr>
          <w:sz w:val="22"/>
        </w:rPr>
        <w:t>Finally,</w:t>
      </w:r>
      <w:r>
        <w:rPr>
          <w:spacing w:val="-12"/>
          <w:sz w:val="22"/>
        </w:rPr>
        <w:t> </w:t>
      </w:r>
      <w:r>
        <w:rPr>
          <w:sz w:val="22"/>
        </w:rPr>
        <w:t>the</w:t>
      </w:r>
      <w:r>
        <w:rPr>
          <w:spacing w:val="-11"/>
          <w:sz w:val="22"/>
        </w:rPr>
        <w:t> </w:t>
      </w:r>
      <w:r>
        <w:rPr>
          <w:sz w:val="22"/>
        </w:rPr>
        <w:t>SGC</w:t>
      </w:r>
      <w:r>
        <w:rPr>
          <w:spacing w:val="-12"/>
          <w:sz w:val="22"/>
        </w:rPr>
        <w:t> </w:t>
      </w:r>
      <w:r>
        <w:rPr>
          <w:sz w:val="22"/>
        </w:rPr>
        <w:t>proceeds</w:t>
      </w:r>
      <w:r>
        <w:rPr>
          <w:spacing w:val="-11"/>
          <w:sz w:val="22"/>
        </w:rPr>
        <w:t> </w:t>
      </w:r>
      <w:r>
        <w:rPr>
          <w:sz w:val="22"/>
        </w:rPr>
        <w:t>to</w:t>
      </w:r>
      <w:r>
        <w:rPr>
          <w:spacing w:val="-8"/>
          <w:sz w:val="22"/>
        </w:rPr>
        <w:t> </w:t>
      </w:r>
      <w:r>
        <w:rPr>
          <w:b/>
          <w:sz w:val="22"/>
        </w:rPr>
        <w:t>Accomplish</w:t>
      </w:r>
      <w:r>
        <w:rPr>
          <w:b/>
          <w:spacing w:val="-10"/>
          <w:sz w:val="22"/>
        </w:rPr>
        <w:t> </w:t>
      </w:r>
      <w:r>
        <w:rPr>
          <w:b/>
          <w:sz w:val="22"/>
        </w:rPr>
        <w:t>the</w:t>
      </w:r>
      <w:r>
        <w:rPr>
          <w:b/>
          <w:spacing w:val="-12"/>
          <w:sz w:val="22"/>
        </w:rPr>
        <w:t> </w:t>
      </w:r>
      <w:r>
        <w:rPr>
          <w:b/>
          <w:sz w:val="22"/>
        </w:rPr>
        <w:t>SGC</w:t>
      </w:r>
      <w:r>
        <w:rPr>
          <w:b/>
          <w:spacing w:val="-13"/>
          <w:sz w:val="22"/>
        </w:rPr>
        <w:t> </w:t>
      </w:r>
      <w:r>
        <w:rPr>
          <w:b/>
          <w:sz w:val="22"/>
        </w:rPr>
        <w:t>Functionality</w:t>
      </w:r>
      <w:r>
        <w:rPr>
          <w:b/>
          <w:spacing w:val="-14"/>
          <w:sz w:val="22"/>
        </w:rPr>
        <w:t> </w:t>
      </w:r>
      <w:r>
        <w:rPr>
          <w:b/>
          <w:sz w:val="22"/>
        </w:rPr>
        <w:t>Assessment</w:t>
      </w:r>
      <w:r>
        <w:rPr>
          <w:b/>
          <w:spacing w:val="-12"/>
          <w:sz w:val="22"/>
        </w:rPr>
        <w:t> </w:t>
      </w:r>
      <w:r>
        <w:rPr>
          <w:b/>
          <w:sz w:val="22"/>
        </w:rPr>
        <w:t>Tool </w:t>
      </w:r>
      <w:r>
        <w:rPr>
          <w:sz w:val="22"/>
        </w:rPr>
        <w:t>via Google Form. In accomplishing the form, the school must ensure the use of an active</w:t>
      </w:r>
      <w:r>
        <w:rPr>
          <w:spacing w:val="-3"/>
          <w:sz w:val="22"/>
        </w:rPr>
        <w:t> </w:t>
      </w:r>
      <w:r>
        <w:rPr>
          <w:sz w:val="22"/>
        </w:rPr>
        <w:t>and official</w:t>
      </w:r>
      <w:r>
        <w:rPr>
          <w:spacing w:val="-2"/>
          <w:sz w:val="22"/>
        </w:rPr>
        <w:t> </w:t>
      </w:r>
      <w:r>
        <w:rPr>
          <w:sz w:val="22"/>
        </w:rPr>
        <w:t>DepEd</w:t>
      </w:r>
      <w:r>
        <w:rPr>
          <w:spacing w:val="-1"/>
          <w:sz w:val="22"/>
        </w:rPr>
        <w:t> </w:t>
      </w:r>
      <w:r>
        <w:rPr>
          <w:sz w:val="22"/>
        </w:rPr>
        <w:t>email address.</w:t>
      </w:r>
      <w:r>
        <w:rPr>
          <w:spacing w:val="3"/>
          <w:sz w:val="22"/>
        </w:rPr>
        <w:t> </w:t>
      </w:r>
      <w:r>
        <w:rPr>
          <w:color w:val="232323"/>
          <w:sz w:val="22"/>
        </w:rPr>
        <w:t>The</w:t>
      </w:r>
      <w:r>
        <w:rPr>
          <w:color w:val="232323"/>
          <w:spacing w:val="-2"/>
          <w:sz w:val="22"/>
        </w:rPr>
        <w:t> </w:t>
      </w:r>
      <w:r>
        <w:rPr>
          <w:color w:val="232323"/>
          <w:sz w:val="22"/>
        </w:rPr>
        <w:t>link</w:t>
      </w:r>
      <w:r>
        <w:rPr>
          <w:color w:val="232323"/>
          <w:spacing w:val="-1"/>
          <w:sz w:val="22"/>
        </w:rPr>
        <w:t> </w:t>
      </w:r>
      <w:r>
        <w:rPr>
          <w:color w:val="232323"/>
          <w:sz w:val="22"/>
        </w:rPr>
        <w:t>to the corresponding Google </w:t>
      </w:r>
      <w:r>
        <w:rPr>
          <w:color w:val="232323"/>
          <w:spacing w:val="-2"/>
          <w:sz w:val="22"/>
        </w:rPr>
        <w:t>Drive</w:t>
      </w:r>
    </w:p>
    <w:p>
      <w:pPr>
        <w:spacing w:after="0"/>
        <w:jc w:val="both"/>
        <w:rPr>
          <w:sz w:val="22"/>
        </w:rPr>
        <w:sectPr>
          <w:pgSz w:w="11910" w:h="16840"/>
          <w:pgMar w:header="0" w:footer="720" w:top="1600" w:bottom="1020" w:left="1417" w:right="1133"/>
        </w:sectPr>
      </w:pPr>
    </w:p>
    <w:p>
      <w:pPr>
        <w:pStyle w:val="BodyText"/>
        <w:spacing w:before="83"/>
        <w:ind w:left="23" w:right="308"/>
        <w:jc w:val="both"/>
      </w:pPr>
      <w:r>
        <w:rPr/>
        <mc:AlternateContent>
          <mc:Choice Requires="wps">
            <w:drawing>
              <wp:anchor distT="0" distB="0" distL="0" distR="0" allowOverlap="1" layoutInCell="1" locked="0" behindDoc="0" simplePos="0" relativeHeight="15762432">
                <wp:simplePos x="0" y="0"/>
                <wp:positionH relativeFrom="page">
                  <wp:posOffset>4531359</wp:posOffset>
                </wp:positionH>
                <wp:positionV relativeFrom="page">
                  <wp:posOffset>9905530</wp:posOffset>
                </wp:positionV>
                <wp:extent cx="2578100" cy="60388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2578100" cy="603885"/>
                          <a:chExt cx="2578100" cy="603885"/>
                        </a:xfrm>
                      </wpg:grpSpPr>
                      <pic:pic>
                        <pic:nvPicPr>
                          <pic:cNvPr id="191" name="Image 191"/>
                          <pic:cNvPicPr/>
                        </pic:nvPicPr>
                        <pic:blipFill>
                          <a:blip r:embed="rId9" cstate="print"/>
                          <a:stretch>
                            <a:fillRect/>
                          </a:stretch>
                        </pic:blipFill>
                        <pic:spPr>
                          <a:xfrm>
                            <a:off x="2075221" y="0"/>
                            <a:ext cx="502366" cy="603846"/>
                          </a:xfrm>
                          <a:prstGeom prst="rect">
                            <a:avLst/>
                          </a:prstGeom>
                        </pic:spPr>
                      </pic:pic>
                      <wps:wsp>
                        <wps:cNvPr id="192" name="Graphic 192"/>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62432" id="docshapegroup131" coordorigin="7136,15599" coordsize="4060,951">
                <v:shape style="position:absolute;left:10404;top:15599;width:792;height:951" type="#_x0000_t75" id="docshape132" stroked="false">
                  <v:imagedata r:id="rId9" o:title=""/>
                </v:shape>
                <v:rect style="position:absolute;left:7136;top:15795;width:3330;height:570" id="docshape133"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62944">
                <wp:simplePos x="0" y="0"/>
                <wp:positionH relativeFrom="page">
                  <wp:posOffset>391795</wp:posOffset>
                </wp:positionH>
                <wp:positionV relativeFrom="page">
                  <wp:posOffset>9751834</wp:posOffset>
                </wp:positionV>
                <wp:extent cx="6761480" cy="662305"/>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6761480" cy="662305"/>
                          <a:chExt cx="6761480" cy="662305"/>
                        </a:xfrm>
                      </wpg:grpSpPr>
                      <wps:wsp>
                        <wps:cNvPr id="194" name="Graphic 194"/>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195" name="Image 195"/>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62944" id="docshapegroup134" coordorigin="617,15357" coordsize="10648,1043">
                <v:line style="position:absolute" from="810,15440" to="11250,15470" stroked="true" strokeweight="1.5pt" strokecolor="#000000">
                  <v:stroke dashstyle="solid"/>
                </v:line>
                <v:shape style="position:absolute;left:617;top:15357;width:1760;height:1043" type="#_x0000_t75" id="docshape135"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63456">
                <wp:simplePos x="0" y="0"/>
                <wp:positionH relativeFrom="page">
                  <wp:posOffset>4516501</wp:posOffset>
                </wp:positionH>
                <wp:positionV relativeFrom="page">
                  <wp:posOffset>10035540</wp:posOffset>
                </wp:positionV>
                <wp:extent cx="2080895" cy="35306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13</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63456" type="#_x0000_t202" id="docshape1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13</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color w:val="232323"/>
        </w:rPr>
        <w:t>folder</w:t>
      </w:r>
      <w:r>
        <w:rPr>
          <w:color w:val="232323"/>
          <w:spacing w:val="-2"/>
        </w:rPr>
        <w:t> </w:t>
      </w:r>
      <w:r>
        <w:rPr>
          <w:color w:val="232323"/>
        </w:rPr>
        <w:t>must</w:t>
      </w:r>
      <w:r>
        <w:rPr>
          <w:color w:val="232323"/>
          <w:spacing w:val="-2"/>
        </w:rPr>
        <w:t> </w:t>
      </w:r>
      <w:r>
        <w:rPr>
          <w:color w:val="232323"/>
        </w:rPr>
        <w:t>be</w:t>
      </w:r>
      <w:r>
        <w:rPr>
          <w:color w:val="232323"/>
          <w:spacing w:val="-3"/>
        </w:rPr>
        <w:t> </w:t>
      </w:r>
      <w:r>
        <w:rPr>
          <w:color w:val="232323"/>
        </w:rPr>
        <w:t>provided</w:t>
      </w:r>
      <w:r>
        <w:rPr>
          <w:color w:val="232323"/>
          <w:spacing w:val="-3"/>
        </w:rPr>
        <w:t> </w:t>
      </w:r>
      <w:r>
        <w:rPr>
          <w:color w:val="232323"/>
        </w:rPr>
        <w:t>in</w:t>
      </w:r>
      <w:r>
        <w:rPr>
          <w:color w:val="232323"/>
          <w:spacing w:val="-3"/>
        </w:rPr>
        <w:t> </w:t>
      </w:r>
      <w:r>
        <w:rPr>
          <w:color w:val="232323"/>
        </w:rPr>
        <w:t>the</w:t>
      </w:r>
      <w:r>
        <w:rPr>
          <w:color w:val="232323"/>
          <w:spacing w:val="-3"/>
        </w:rPr>
        <w:t> </w:t>
      </w:r>
      <w:r>
        <w:rPr>
          <w:color w:val="232323"/>
        </w:rPr>
        <w:t>designated</w:t>
      </w:r>
      <w:r>
        <w:rPr>
          <w:color w:val="232323"/>
          <w:spacing w:val="-3"/>
        </w:rPr>
        <w:t> </w:t>
      </w:r>
      <w:r>
        <w:rPr>
          <w:color w:val="232323"/>
        </w:rPr>
        <w:t>section</w:t>
      </w:r>
      <w:r>
        <w:rPr>
          <w:color w:val="232323"/>
          <w:spacing w:val="-3"/>
        </w:rPr>
        <w:t> </w:t>
      </w:r>
      <w:r>
        <w:rPr>
          <w:color w:val="232323"/>
        </w:rPr>
        <w:t>of</w:t>
      </w:r>
      <w:r>
        <w:rPr>
          <w:color w:val="232323"/>
          <w:spacing w:val="-4"/>
        </w:rPr>
        <w:t> </w:t>
      </w:r>
      <w:r>
        <w:rPr>
          <w:color w:val="232323"/>
        </w:rPr>
        <w:t>the</w:t>
      </w:r>
      <w:r>
        <w:rPr>
          <w:color w:val="232323"/>
          <w:spacing w:val="-3"/>
        </w:rPr>
        <w:t> </w:t>
      </w:r>
      <w:r>
        <w:rPr>
          <w:color w:val="232323"/>
        </w:rPr>
        <w:t>form.</w:t>
      </w:r>
      <w:r>
        <w:rPr>
          <w:color w:val="232323"/>
          <w:spacing w:val="-4"/>
        </w:rPr>
        <w:t> </w:t>
      </w:r>
      <w:r>
        <w:rPr>
          <w:color w:val="232323"/>
        </w:rPr>
        <w:t>Schools</w:t>
      </w:r>
      <w:r>
        <w:rPr>
          <w:color w:val="232323"/>
          <w:spacing w:val="-3"/>
        </w:rPr>
        <w:t> </w:t>
      </w:r>
      <w:r>
        <w:rPr>
          <w:color w:val="232323"/>
        </w:rPr>
        <w:t>are</w:t>
      </w:r>
      <w:r>
        <w:rPr>
          <w:color w:val="232323"/>
          <w:spacing w:val="-3"/>
        </w:rPr>
        <w:t> </w:t>
      </w:r>
      <w:r>
        <w:rPr>
          <w:color w:val="232323"/>
        </w:rPr>
        <w:t>reminded that</w:t>
      </w:r>
      <w:r>
        <w:rPr>
          <w:color w:val="232323"/>
          <w:spacing w:val="-11"/>
        </w:rPr>
        <w:t> </w:t>
      </w:r>
      <w:r>
        <w:rPr>
          <w:color w:val="232323"/>
        </w:rPr>
        <w:t>the</w:t>
      </w:r>
      <w:r>
        <w:rPr>
          <w:color w:val="232323"/>
          <w:spacing w:val="-11"/>
        </w:rPr>
        <w:t> </w:t>
      </w:r>
      <w:r>
        <w:rPr>
          <w:color w:val="232323"/>
        </w:rPr>
        <w:t>tool</w:t>
      </w:r>
      <w:r>
        <w:rPr>
          <w:color w:val="232323"/>
          <w:spacing w:val="-11"/>
        </w:rPr>
        <w:t> </w:t>
      </w:r>
      <w:r>
        <w:rPr>
          <w:color w:val="232323"/>
        </w:rPr>
        <w:t>shall</w:t>
      </w:r>
      <w:r>
        <w:rPr>
          <w:color w:val="232323"/>
          <w:spacing w:val="-11"/>
        </w:rPr>
        <w:t> </w:t>
      </w:r>
      <w:r>
        <w:rPr>
          <w:color w:val="232323"/>
        </w:rPr>
        <w:t>be</w:t>
      </w:r>
      <w:r>
        <w:rPr>
          <w:color w:val="232323"/>
          <w:spacing w:val="-11"/>
        </w:rPr>
        <w:t> </w:t>
      </w:r>
      <w:r>
        <w:rPr>
          <w:color w:val="232323"/>
        </w:rPr>
        <w:t>accomplished</w:t>
      </w:r>
      <w:r>
        <w:rPr>
          <w:color w:val="232323"/>
          <w:spacing w:val="-12"/>
        </w:rPr>
        <w:t> </w:t>
      </w:r>
      <w:r>
        <w:rPr>
          <w:color w:val="232323"/>
        </w:rPr>
        <w:t>only</w:t>
      </w:r>
      <w:r>
        <w:rPr>
          <w:color w:val="232323"/>
          <w:spacing w:val="-11"/>
        </w:rPr>
        <w:t> </w:t>
      </w:r>
      <w:r>
        <w:rPr>
          <w:color w:val="232323"/>
        </w:rPr>
        <w:t>once;</w:t>
      </w:r>
      <w:r>
        <w:rPr>
          <w:color w:val="232323"/>
          <w:spacing w:val="-12"/>
        </w:rPr>
        <w:t> </w:t>
      </w:r>
      <w:r>
        <w:rPr>
          <w:color w:val="232323"/>
        </w:rPr>
        <w:t>thus,</w:t>
      </w:r>
      <w:r>
        <w:rPr>
          <w:color w:val="232323"/>
          <w:spacing w:val="-12"/>
        </w:rPr>
        <w:t> </w:t>
      </w:r>
      <w:r>
        <w:rPr>
          <w:color w:val="232323"/>
        </w:rPr>
        <w:t>careful</w:t>
      </w:r>
      <w:r>
        <w:rPr>
          <w:color w:val="232323"/>
          <w:spacing w:val="-11"/>
        </w:rPr>
        <w:t> </w:t>
      </w:r>
      <w:r>
        <w:rPr>
          <w:color w:val="232323"/>
        </w:rPr>
        <w:t>review</w:t>
      </w:r>
      <w:r>
        <w:rPr>
          <w:color w:val="232323"/>
          <w:spacing w:val="-11"/>
        </w:rPr>
        <w:t> </w:t>
      </w:r>
      <w:r>
        <w:rPr>
          <w:color w:val="232323"/>
        </w:rPr>
        <w:t>and</w:t>
      </w:r>
      <w:r>
        <w:rPr>
          <w:color w:val="232323"/>
          <w:spacing w:val="-12"/>
        </w:rPr>
        <w:t> </w:t>
      </w:r>
      <w:r>
        <w:rPr>
          <w:color w:val="232323"/>
        </w:rPr>
        <w:t>completeness of all entries must be ensured prior to final submission.</w:t>
      </w:r>
    </w:p>
    <w:p>
      <w:pPr>
        <w:pStyle w:val="BodyText"/>
        <w:spacing w:before="257"/>
        <w:ind w:left="23" w:right="299"/>
        <w:jc w:val="both"/>
      </w:pPr>
      <w:r>
        <w:rPr/>
        <w:t>Overall, the school-level process ensures that submissions are well-prepared, properly</w:t>
      </w:r>
      <w:r>
        <w:rPr>
          <w:spacing w:val="-16"/>
        </w:rPr>
        <w:t> </w:t>
      </w:r>
      <w:r>
        <w:rPr/>
        <w:t>documented,</w:t>
      </w:r>
      <w:r>
        <w:rPr>
          <w:spacing w:val="-17"/>
        </w:rPr>
        <w:t> </w:t>
      </w:r>
      <w:r>
        <w:rPr/>
        <w:t>collaboratively</w:t>
      </w:r>
      <w:r>
        <w:rPr>
          <w:spacing w:val="-16"/>
        </w:rPr>
        <w:t> </w:t>
      </w:r>
      <w:r>
        <w:rPr/>
        <w:t>completed,</w:t>
      </w:r>
      <w:r>
        <w:rPr>
          <w:spacing w:val="-17"/>
        </w:rPr>
        <w:t> </w:t>
      </w:r>
      <w:r>
        <w:rPr/>
        <w:t>and</w:t>
      </w:r>
      <w:r>
        <w:rPr>
          <w:spacing w:val="-16"/>
        </w:rPr>
        <w:t> </w:t>
      </w:r>
      <w:r>
        <w:rPr/>
        <w:t>systematically</w:t>
      </w:r>
      <w:r>
        <w:rPr>
          <w:spacing w:val="-18"/>
        </w:rPr>
        <w:t> </w:t>
      </w:r>
      <w:r>
        <w:rPr/>
        <w:t>organized</w:t>
      </w:r>
      <w:r>
        <w:rPr>
          <w:spacing w:val="-15"/>
        </w:rPr>
        <w:t> </w:t>
      </w:r>
      <w:r>
        <w:rPr/>
        <w:t>before being formally submitted through the online assessment tool.</w:t>
      </w:r>
    </w:p>
    <w:p>
      <w:pPr>
        <w:pStyle w:val="BodyText"/>
        <w:spacing w:after="0"/>
        <w:jc w:val="both"/>
        <w:sectPr>
          <w:pgSz w:w="11910" w:h="16840"/>
          <w:pgMar w:header="0" w:footer="720" w:top="1340" w:bottom="980" w:left="1417" w:right="1133"/>
        </w:sectPr>
      </w:pPr>
    </w:p>
    <w:p>
      <w:pPr>
        <w:spacing w:before="66"/>
        <w:ind w:left="23" w:right="0" w:firstLine="0"/>
        <w:jc w:val="left"/>
        <w:rPr>
          <w:b/>
          <w:sz w:val="22"/>
        </w:rPr>
      </w:pPr>
      <w:r>
        <w:rPr>
          <w:b/>
          <w:sz w:val="22"/>
        </w:rPr>
        <mc:AlternateContent>
          <mc:Choice Requires="wps">
            <w:drawing>
              <wp:anchor distT="0" distB="0" distL="0" distR="0" allowOverlap="1" layoutInCell="1" locked="0" behindDoc="0" simplePos="0" relativeHeight="15763968">
                <wp:simplePos x="0" y="0"/>
                <wp:positionH relativeFrom="page">
                  <wp:posOffset>4531359</wp:posOffset>
                </wp:positionH>
                <wp:positionV relativeFrom="page">
                  <wp:posOffset>9905530</wp:posOffset>
                </wp:positionV>
                <wp:extent cx="2578100" cy="60388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2578100" cy="603885"/>
                          <a:chExt cx="2578100" cy="603885"/>
                        </a:xfrm>
                      </wpg:grpSpPr>
                      <pic:pic>
                        <pic:nvPicPr>
                          <pic:cNvPr id="198" name="Image 198"/>
                          <pic:cNvPicPr/>
                        </pic:nvPicPr>
                        <pic:blipFill>
                          <a:blip r:embed="rId9" cstate="print"/>
                          <a:stretch>
                            <a:fillRect/>
                          </a:stretch>
                        </pic:blipFill>
                        <pic:spPr>
                          <a:xfrm>
                            <a:off x="2075221" y="0"/>
                            <a:ext cx="502366" cy="603846"/>
                          </a:xfrm>
                          <a:prstGeom prst="rect">
                            <a:avLst/>
                          </a:prstGeom>
                        </pic:spPr>
                      </pic:pic>
                      <wps:wsp>
                        <wps:cNvPr id="199" name="Graphic 199"/>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63968" id="docshapegroup137" coordorigin="7136,15599" coordsize="4060,951">
                <v:shape style="position:absolute;left:10404;top:15599;width:792;height:951" type="#_x0000_t75" id="docshape138" stroked="false">
                  <v:imagedata r:id="rId9" o:title=""/>
                </v:shape>
                <v:rect style="position:absolute;left:7136;top:15795;width:3330;height:570" id="docshape139" filled="true" fillcolor="#ffffff" stroked="false">
                  <v:fill type="solid"/>
                </v:rect>
                <w10:wrap type="none"/>
              </v:group>
            </w:pict>
          </mc:Fallback>
        </mc:AlternateContent>
      </w:r>
      <w:r>
        <w:rPr>
          <w:b/>
          <w:sz w:val="22"/>
        </w:rPr>
        <mc:AlternateContent>
          <mc:Choice Requires="wps">
            <w:drawing>
              <wp:anchor distT="0" distB="0" distL="0" distR="0" allowOverlap="1" layoutInCell="1" locked="0" behindDoc="0" simplePos="0" relativeHeight="15764480">
                <wp:simplePos x="0" y="0"/>
                <wp:positionH relativeFrom="page">
                  <wp:posOffset>391795</wp:posOffset>
                </wp:positionH>
                <wp:positionV relativeFrom="page">
                  <wp:posOffset>9751834</wp:posOffset>
                </wp:positionV>
                <wp:extent cx="6761480" cy="66230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6761480" cy="662305"/>
                          <a:chExt cx="6761480" cy="662305"/>
                        </a:xfrm>
                      </wpg:grpSpPr>
                      <wps:wsp>
                        <wps:cNvPr id="201" name="Graphic 201"/>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02" name="Image 202"/>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64480" id="docshapegroup140" coordorigin="617,15357" coordsize="10648,1043">
                <v:line style="position:absolute" from="810,15440" to="11250,15470" stroked="true" strokeweight="1.5pt" strokecolor="#000000">
                  <v:stroke dashstyle="solid"/>
                </v:line>
                <v:shape style="position:absolute;left:617;top:15357;width:1760;height:1043" type="#_x0000_t75" id="docshape141" stroked="false">
                  <v:imagedata r:id="rId10" o:title=""/>
                </v:shape>
                <w10:wrap type="none"/>
              </v:group>
            </w:pict>
          </mc:Fallback>
        </mc:AlternateContent>
      </w:r>
      <w:r>
        <w:rPr>
          <w:b/>
          <w:sz w:val="22"/>
        </w:rPr>
        <mc:AlternateContent>
          <mc:Choice Requires="wps">
            <w:drawing>
              <wp:anchor distT="0" distB="0" distL="0" distR="0" allowOverlap="1" layoutInCell="1" locked="0" behindDoc="0" simplePos="0" relativeHeight="15764992">
                <wp:simplePos x="0" y="0"/>
                <wp:positionH relativeFrom="page">
                  <wp:posOffset>4516501</wp:posOffset>
                </wp:positionH>
                <wp:positionV relativeFrom="page">
                  <wp:posOffset>10035540</wp:posOffset>
                </wp:positionV>
                <wp:extent cx="2080895" cy="35306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14</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64992" type="#_x0000_t202" id="docshape1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14</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sz w:val="22"/>
        </w:rPr>
        <w:t>Enclosure</w:t>
      </w:r>
      <w:r>
        <w:rPr>
          <w:spacing w:val="-6"/>
          <w:sz w:val="22"/>
        </w:rPr>
        <w:t> </w:t>
      </w:r>
      <w:r>
        <w:rPr>
          <w:sz w:val="22"/>
        </w:rPr>
        <w:t>No.</w:t>
      </w:r>
      <w:r>
        <w:rPr>
          <w:spacing w:val="-6"/>
          <w:sz w:val="22"/>
        </w:rPr>
        <w:t> </w:t>
      </w:r>
      <w:r>
        <w:rPr>
          <w:sz w:val="22"/>
        </w:rPr>
        <w:t>4</w:t>
      </w:r>
      <w:r>
        <w:rPr>
          <w:spacing w:val="-6"/>
          <w:sz w:val="22"/>
        </w:rPr>
        <w:t> </w:t>
      </w:r>
      <w:r>
        <w:rPr>
          <w:sz w:val="22"/>
        </w:rPr>
        <w:t>to</w:t>
      </w:r>
      <w:r>
        <w:rPr>
          <w:spacing w:val="-6"/>
          <w:sz w:val="22"/>
        </w:rPr>
        <w:t> </w:t>
      </w:r>
      <w:r>
        <w:rPr>
          <w:b/>
          <w:sz w:val="22"/>
        </w:rPr>
        <w:t>DM-OUHRODI-2026-</w:t>
      </w:r>
      <w:r>
        <w:rPr>
          <w:rFonts w:ascii="Times New Roman"/>
          <w:b/>
          <w:spacing w:val="10"/>
          <w:position w:val="6"/>
          <w:sz w:val="24"/>
          <w:u w:val="single"/>
        </w:rPr>
        <w:t> </w:t>
      </w:r>
      <w:r>
        <w:rPr>
          <w:rFonts w:ascii="Times New Roman"/>
          <w:b/>
          <w:spacing w:val="19"/>
          <w:position w:val="6"/>
          <w:sz w:val="24"/>
          <w:u w:val="single"/>
        </w:rPr>
        <w:t>375</w:t>
      </w:r>
      <w:r>
        <w:rPr>
          <w:rFonts w:ascii="Times New Roman"/>
          <w:b/>
          <w:spacing w:val="-97"/>
          <w:position w:val="6"/>
          <w:sz w:val="24"/>
        </w:rPr>
        <w:t>0</w:t>
      </w:r>
      <w:r>
        <w:rPr>
          <w:b/>
          <w:spacing w:val="19"/>
          <w:sz w:val="22"/>
        </w:rPr>
        <w:t>_</w:t>
      </w:r>
    </w:p>
    <w:p>
      <w:pPr>
        <w:pStyle w:val="BodyText"/>
        <w:rPr>
          <w:b/>
        </w:rPr>
      </w:pPr>
    </w:p>
    <w:p>
      <w:pPr>
        <w:spacing w:before="0"/>
        <w:ind w:left="23" w:right="0" w:firstLine="0"/>
        <w:jc w:val="left"/>
        <w:rPr>
          <w:b/>
          <w:sz w:val="22"/>
        </w:rPr>
      </w:pPr>
      <w:r>
        <w:rPr>
          <w:b/>
          <w:sz w:val="22"/>
        </w:rPr>
        <w:t>ROLES</w:t>
      </w:r>
      <w:r>
        <w:rPr>
          <w:b/>
          <w:spacing w:val="-3"/>
          <w:sz w:val="22"/>
        </w:rPr>
        <w:t> </w:t>
      </w:r>
      <w:r>
        <w:rPr>
          <w:b/>
          <w:sz w:val="22"/>
        </w:rPr>
        <w:t>AND</w:t>
      </w:r>
      <w:r>
        <w:rPr>
          <w:b/>
          <w:spacing w:val="-6"/>
          <w:sz w:val="22"/>
        </w:rPr>
        <w:t> </w:t>
      </w:r>
      <w:r>
        <w:rPr>
          <w:b/>
          <w:sz w:val="22"/>
        </w:rPr>
        <w:t>RESPONSIBILITIES</w:t>
      </w:r>
      <w:r>
        <w:rPr>
          <w:b/>
          <w:spacing w:val="-6"/>
          <w:sz w:val="22"/>
        </w:rPr>
        <w:t> </w:t>
      </w:r>
      <w:r>
        <w:rPr>
          <w:b/>
          <w:sz w:val="22"/>
        </w:rPr>
        <w:t>PER</w:t>
      </w:r>
      <w:r>
        <w:rPr>
          <w:b/>
          <w:spacing w:val="-6"/>
          <w:sz w:val="22"/>
        </w:rPr>
        <w:t> </w:t>
      </w:r>
      <w:r>
        <w:rPr>
          <w:b/>
          <w:sz w:val="22"/>
        </w:rPr>
        <w:t>GOVERNANCE</w:t>
      </w:r>
      <w:r>
        <w:rPr>
          <w:b/>
          <w:spacing w:val="-5"/>
          <w:sz w:val="22"/>
        </w:rPr>
        <w:t> </w:t>
      </w:r>
      <w:r>
        <w:rPr>
          <w:b/>
          <w:sz w:val="22"/>
        </w:rPr>
        <w:t>LEVEL</w:t>
      </w:r>
      <w:r>
        <w:rPr>
          <w:b/>
          <w:spacing w:val="-4"/>
          <w:sz w:val="22"/>
        </w:rPr>
        <w:t> </w:t>
      </w:r>
      <w:r>
        <w:rPr>
          <w:b/>
          <w:sz w:val="22"/>
        </w:rPr>
        <w:t>AS</w:t>
      </w:r>
      <w:r>
        <w:rPr>
          <w:b/>
          <w:spacing w:val="-6"/>
          <w:sz w:val="22"/>
        </w:rPr>
        <w:t> </w:t>
      </w:r>
      <w:r>
        <w:rPr>
          <w:b/>
          <w:sz w:val="22"/>
        </w:rPr>
        <w:t>MANDATED</w:t>
      </w:r>
      <w:r>
        <w:rPr>
          <w:b/>
          <w:spacing w:val="-4"/>
          <w:sz w:val="22"/>
        </w:rPr>
        <w:t> </w:t>
      </w:r>
      <w:r>
        <w:rPr>
          <w:b/>
          <w:sz w:val="22"/>
        </w:rPr>
        <w:t>BY DEPED ORDER NO. 26, s. 2022</w:t>
      </w:r>
    </w:p>
    <w:p>
      <w:pPr>
        <w:pStyle w:val="BodyText"/>
        <w:spacing w:before="10"/>
        <w:rPr>
          <w:b/>
        </w:rPr>
      </w:pPr>
    </w:p>
    <w:p>
      <w:pPr>
        <w:pStyle w:val="Heading3"/>
        <w:numPr>
          <w:ilvl w:val="0"/>
          <w:numId w:val="59"/>
        </w:numPr>
        <w:tabs>
          <w:tab w:pos="328" w:val="left" w:leader="none"/>
        </w:tabs>
        <w:spacing w:line="240" w:lineRule="auto" w:before="0" w:after="0"/>
        <w:ind w:left="328" w:right="0" w:hanging="305"/>
        <w:jc w:val="left"/>
      </w:pPr>
      <w:r>
        <w:rPr/>
        <w:t>ROLES</w:t>
      </w:r>
      <w:r>
        <w:rPr>
          <w:spacing w:val="-6"/>
        </w:rPr>
        <w:t> </w:t>
      </w:r>
      <w:r>
        <w:rPr/>
        <w:t>AND</w:t>
      </w:r>
      <w:r>
        <w:rPr>
          <w:spacing w:val="-7"/>
        </w:rPr>
        <w:t> </w:t>
      </w:r>
      <w:r>
        <w:rPr/>
        <w:t>RESPONSIBILITIES</w:t>
      </w:r>
      <w:r>
        <w:rPr>
          <w:spacing w:val="-8"/>
        </w:rPr>
        <w:t> </w:t>
      </w:r>
      <w:r>
        <w:rPr/>
        <w:t>OF</w:t>
      </w:r>
      <w:r>
        <w:rPr>
          <w:spacing w:val="-5"/>
        </w:rPr>
        <w:t> </w:t>
      </w:r>
      <w:r>
        <w:rPr/>
        <w:t>THE</w:t>
      </w:r>
      <w:r>
        <w:rPr>
          <w:spacing w:val="-7"/>
        </w:rPr>
        <w:t> </w:t>
      </w:r>
      <w:r>
        <w:rPr/>
        <w:t>SCHOOL</w:t>
      </w:r>
      <w:r>
        <w:rPr>
          <w:spacing w:val="-5"/>
        </w:rPr>
        <w:t> </w:t>
      </w:r>
      <w:r>
        <w:rPr>
          <w:spacing w:val="-4"/>
        </w:rPr>
        <w:t>HEAD</w:t>
      </w:r>
    </w:p>
    <w:p>
      <w:pPr>
        <w:pStyle w:val="BodyText"/>
        <w:spacing w:before="258"/>
        <w:ind w:left="23"/>
      </w:pPr>
      <w:r>
        <w:rPr/>
        <w:t>The</w:t>
      </w:r>
      <w:r>
        <w:rPr>
          <w:spacing w:val="31"/>
        </w:rPr>
        <w:t> </w:t>
      </w:r>
      <w:r>
        <w:rPr/>
        <w:t>School</w:t>
      </w:r>
      <w:r>
        <w:rPr>
          <w:spacing w:val="31"/>
        </w:rPr>
        <w:t> </w:t>
      </w:r>
      <w:r>
        <w:rPr/>
        <w:t>Head</w:t>
      </w:r>
      <w:r>
        <w:rPr>
          <w:spacing w:val="32"/>
        </w:rPr>
        <w:t> </w:t>
      </w:r>
      <w:r>
        <w:rPr/>
        <w:t>shall</w:t>
      </w:r>
      <w:r>
        <w:rPr>
          <w:spacing w:val="-2"/>
        </w:rPr>
        <w:t> </w:t>
      </w:r>
      <w:r>
        <w:rPr/>
        <w:t>ensure</w:t>
      </w:r>
      <w:r>
        <w:rPr>
          <w:spacing w:val="30"/>
        </w:rPr>
        <w:t> </w:t>
      </w:r>
      <w:r>
        <w:rPr/>
        <w:t>that</w:t>
      </w:r>
      <w:r>
        <w:rPr>
          <w:spacing w:val="30"/>
        </w:rPr>
        <w:t> </w:t>
      </w:r>
      <w:r>
        <w:rPr/>
        <w:t>all</w:t>
      </w:r>
      <w:r>
        <w:rPr>
          <w:spacing w:val="31"/>
        </w:rPr>
        <w:t> </w:t>
      </w:r>
      <w:r>
        <w:rPr/>
        <w:t>decisions,</w:t>
      </w:r>
      <w:r>
        <w:rPr>
          <w:spacing w:val="29"/>
        </w:rPr>
        <w:t> </w:t>
      </w:r>
      <w:r>
        <w:rPr/>
        <w:t>directions,</w:t>
      </w:r>
      <w:r>
        <w:rPr>
          <w:spacing w:val="29"/>
        </w:rPr>
        <w:t> </w:t>
      </w:r>
      <w:r>
        <w:rPr/>
        <w:t>and</w:t>
      </w:r>
      <w:r>
        <w:rPr>
          <w:spacing w:val="30"/>
        </w:rPr>
        <w:t> </w:t>
      </w:r>
      <w:r>
        <w:rPr/>
        <w:t>initiatives</w:t>
      </w:r>
      <w:r>
        <w:rPr>
          <w:spacing w:val="30"/>
        </w:rPr>
        <w:t> </w:t>
      </w:r>
      <w:r>
        <w:rPr/>
        <w:t>of</w:t>
      </w:r>
      <w:r>
        <w:rPr>
          <w:spacing w:val="29"/>
        </w:rPr>
        <w:t> </w:t>
      </w:r>
      <w:r>
        <w:rPr/>
        <w:t>the council</w:t>
      </w:r>
      <w:r>
        <w:rPr>
          <w:spacing w:val="-16"/>
        </w:rPr>
        <w:t> </w:t>
      </w:r>
      <w:r>
        <w:rPr/>
        <w:t>are</w:t>
      </w:r>
      <w:r>
        <w:rPr>
          <w:spacing w:val="-15"/>
        </w:rPr>
        <w:t> </w:t>
      </w:r>
      <w:r>
        <w:rPr/>
        <w:t>aligned</w:t>
      </w:r>
      <w:r>
        <w:rPr>
          <w:spacing w:val="-17"/>
        </w:rPr>
        <w:t> </w:t>
      </w:r>
      <w:r>
        <w:rPr/>
        <w:t>with</w:t>
      </w:r>
      <w:r>
        <w:rPr>
          <w:spacing w:val="-14"/>
        </w:rPr>
        <w:t> </w:t>
      </w:r>
      <w:r>
        <w:rPr/>
        <w:t>and</w:t>
      </w:r>
      <w:r>
        <w:rPr>
          <w:spacing w:val="-14"/>
        </w:rPr>
        <w:t> </w:t>
      </w:r>
      <w:r>
        <w:rPr/>
        <w:t>responsive</w:t>
      </w:r>
      <w:r>
        <w:rPr>
          <w:spacing w:val="-15"/>
        </w:rPr>
        <w:t> </w:t>
      </w:r>
      <w:r>
        <w:rPr/>
        <w:t>to</w:t>
      </w:r>
      <w:r>
        <w:rPr>
          <w:spacing w:val="-14"/>
        </w:rPr>
        <w:t> </w:t>
      </w:r>
      <w:r>
        <w:rPr/>
        <w:t>the</w:t>
      </w:r>
      <w:r>
        <w:rPr>
          <w:spacing w:val="-15"/>
        </w:rPr>
        <w:t> </w:t>
      </w:r>
      <w:r>
        <w:rPr/>
        <w:t>school’s</w:t>
      </w:r>
      <w:r>
        <w:rPr>
          <w:spacing w:val="-16"/>
        </w:rPr>
        <w:t> </w:t>
      </w:r>
      <w:r>
        <w:rPr/>
        <w:t>needs,</w:t>
      </w:r>
      <w:r>
        <w:rPr>
          <w:spacing w:val="-15"/>
        </w:rPr>
        <w:t> </w:t>
      </w:r>
      <w:r>
        <w:rPr/>
        <w:t>priorities,</w:t>
      </w:r>
      <w:r>
        <w:rPr>
          <w:spacing w:val="-16"/>
        </w:rPr>
        <w:t> </w:t>
      </w:r>
      <w:r>
        <w:rPr/>
        <w:t>and</w:t>
      </w:r>
      <w:r>
        <w:rPr>
          <w:spacing w:val="-16"/>
        </w:rPr>
        <w:t> </w:t>
      </w:r>
      <w:r>
        <w:rPr>
          <w:spacing w:val="-2"/>
        </w:rPr>
        <w:t>context.</w:t>
      </w:r>
    </w:p>
    <w:p>
      <w:pPr>
        <w:pStyle w:val="BodyText"/>
      </w:pPr>
    </w:p>
    <w:p>
      <w:pPr>
        <w:pStyle w:val="ListParagraph"/>
        <w:numPr>
          <w:ilvl w:val="1"/>
          <w:numId w:val="59"/>
        </w:numPr>
        <w:tabs>
          <w:tab w:pos="741" w:val="left" w:leader="none"/>
          <w:tab w:pos="743" w:val="left" w:leader="none"/>
        </w:tabs>
        <w:spacing w:line="240" w:lineRule="auto" w:before="0" w:after="0"/>
        <w:ind w:left="743" w:right="308" w:hanging="360"/>
        <w:jc w:val="both"/>
        <w:rPr>
          <w:sz w:val="22"/>
        </w:rPr>
      </w:pPr>
      <w:r>
        <w:rPr>
          <w:sz w:val="22"/>
        </w:rPr>
        <w:t>Inform SGC members of the reasons, risks, and implications of any disapproval,</w:t>
      </w:r>
      <w:r>
        <w:rPr>
          <w:spacing w:val="-4"/>
          <w:sz w:val="22"/>
        </w:rPr>
        <w:t> </w:t>
      </w:r>
      <w:r>
        <w:rPr>
          <w:sz w:val="22"/>
        </w:rPr>
        <w:t>partial</w:t>
      </w:r>
      <w:r>
        <w:rPr>
          <w:spacing w:val="-3"/>
          <w:sz w:val="22"/>
        </w:rPr>
        <w:t> </w:t>
      </w:r>
      <w:r>
        <w:rPr>
          <w:sz w:val="22"/>
        </w:rPr>
        <w:t>approval,</w:t>
      </w:r>
      <w:r>
        <w:rPr>
          <w:spacing w:val="-4"/>
          <w:sz w:val="22"/>
        </w:rPr>
        <w:t> </w:t>
      </w:r>
      <w:r>
        <w:rPr>
          <w:sz w:val="22"/>
        </w:rPr>
        <w:t>or</w:t>
      </w:r>
      <w:r>
        <w:rPr>
          <w:spacing w:val="-5"/>
          <w:sz w:val="22"/>
        </w:rPr>
        <w:t> </w:t>
      </w:r>
      <w:r>
        <w:rPr>
          <w:sz w:val="22"/>
        </w:rPr>
        <w:t>modification</w:t>
      </w:r>
      <w:r>
        <w:rPr>
          <w:spacing w:val="-5"/>
          <w:sz w:val="22"/>
        </w:rPr>
        <w:t> </w:t>
      </w:r>
      <w:r>
        <w:rPr>
          <w:sz w:val="22"/>
        </w:rPr>
        <w:t>of</w:t>
      </w:r>
      <w:r>
        <w:rPr>
          <w:spacing w:val="-4"/>
          <w:sz w:val="22"/>
        </w:rPr>
        <w:t> </w:t>
      </w:r>
      <w:r>
        <w:rPr>
          <w:sz w:val="22"/>
        </w:rPr>
        <w:t>recommendations</w:t>
      </w:r>
      <w:r>
        <w:rPr>
          <w:spacing w:val="-5"/>
          <w:sz w:val="22"/>
        </w:rPr>
        <w:t> </w:t>
      </w:r>
      <w:r>
        <w:rPr>
          <w:sz w:val="22"/>
        </w:rPr>
        <w:t>during</w:t>
      </w:r>
      <w:r>
        <w:rPr>
          <w:spacing w:val="-3"/>
          <w:sz w:val="22"/>
        </w:rPr>
        <w:t> </w:t>
      </w:r>
      <w:r>
        <w:rPr>
          <w:sz w:val="22"/>
        </w:rPr>
        <w:t>the consultation process.</w:t>
      </w:r>
    </w:p>
    <w:p>
      <w:pPr>
        <w:pStyle w:val="ListParagraph"/>
        <w:numPr>
          <w:ilvl w:val="1"/>
          <w:numId w:val="59"/>
        </w:numPr>
        <w:tabs>
          <w:tab w:pos="741" w:val="left" w:leader="none"/>
          <w:tab w:pos="743" w:val="left" w:leader="none"/>
        </w:tabs>
        <w:spacing w:line="240" w:lineRule="auto" w:before="1" w:after="0"/>
        <w:ind w:left="743" w:right="311" w:hanging="360"/>
        <w:jc w:val="both"/>
        <w:rPr>
          <w:sz w:val="22"/>
        </w:rPr>
      </w:pPr>
      <w:r>
        <w:rPr>
          <w:sz w:val="22"/>
        </w:rPr>
        <w:t>Implement policies in partnership with SGC that are in accordance with DepEd policies, administrative instructions, and government legislation.</w:t>
      </w:r>
    </w:p>
    <w:p>
      <w:pPr>
        <w:pStyle w:val="ListParagraph"/>
        <w:numPr>
          <w:ilvl w:val="1"/>
          <w:numId w:val="59"/>
        </w:numPr>
        <w:tabs>
          <w:tab w:pos="741" w:val="left" w:leader="none"/>
          <w:tab w:pos="743" w:val="left" w:leader="none"/>
        </w:tabs>
        <w:spacing w:line="240" w:lineRule="auto" w:before="0" w:after="0"/>
        <w:ind w:left="743" w:right="308" w:hanging="360"/>
        <w:jc w:val="both"/>
        <w:rPr>
          <w:sz w:val="22"/>
        </w:rPr>
      </w:pPr>
      <w:r>
        <w:rPr>
          <w:sz w:val="22"/>
        </w:rPr>
        <w:t>Provide accurate and timely updates on the progress of activities supporting the SIP.</w:t>
      </w:r>
    </w:p>
    <w:p>
      <w:pPr>
        <w:pStyle w:val="ListParagraph"/>
        <w:numPr>
          <w:ilvl w:val="1"/>
          <w:numId w:val="59"/>
        </w:numPr>
        <w:tabs>
          <w:tab w:pos="741" w:val="left" w:leader="none"/>
          <w:tab w:pos="743" w:val="left" w:leader="none"/>
        </w:tabs>
        <w:spacing w:line="240" w:lineRule="auto" w:before="0" w:after="0"/>
        <w:ind w:left="743" w:right="310" w:hanging="360"/>
        <w:jc w:val="both"/>
        <w:rPr>
          <w:sz w:val="22"/>
        </w:rPr>
      </w:pPr>
      <w:r>
        <w:rPr>
          <w:sz w:val="22"/>
        </w:rPr>
        <w:t>Build</w:t>
      </w:r>
      <w:r>
        <w:rPr>
          <w:spacing w:val="-18"/>
          <w:sz w:val="22"/>
        </w:rPr>
        <w:t> </w:t>
      </w:r>
      <w:r>
        <w:rPr>
          <w:sz w:val="22"/>
        </w:rPr>
        <w:t>inclusive</w:t>
      </w:r>
      <w:r>
        <w:rPr>
          <w:spacing w:val="-18"/>
          <w:sz w:val="22"/>
        </w:rPr>
        <w:t> </w:t>
      </w:r>
      <w:r>
        <w:rPr>
          <w:sz w:val="22"/>
        </w:rPr>
        <w:t>school</w:t>
      </w:r>
      <w:r>
        <w:rPr>
          <w:spacing w:val="-17"/>
          <w:sz w:val="22"/>
        </w:rPr>
        <w:t> </w:t>
      </w:r>
      <w:r>
        <w:rPr>
          <w:sz w:val="22"/>
        </w:rPr>
        <w:t>and</w:t>
      </w:r>
      <w:r>
        <w:rPr>
          <w:spacing w:val="-18"/>
          <w:sz w:val="22"/>
        </w:rPr>
        <w:t> </w:t>
      </w:r>
      <w:r>
        <w:rPr>
          <w:sz w:val="22"/>
        </w:rPr>
        <w:t>community</w:t>
      </w:r>
      <w:r>
        <w:rPr>
          <w:spacing w:val="-17"/>
          <w:sz w:val="22"/>
        </w:rPr>
        <w:t> </w:t>
      </w:r>
      <w:r>
        <w:rPr>
          <w:sz w:val="22"/>
        </w:rPr>
        <w:t>networks</w:t>
      </w:r>
      <w:r>
        <w:rPr>
          <w:spacing w:val="-18"/>
          <w:sz w:val="22"/>
        </w:rPr>
        <w:t> </w:t>
      </w:r>
      <w:r>
        <w:rPr>
          <w:sz w:val="22"/>
        </w:rPr>
        <w:t>by</w:t>
      </w:r>
      <w:r>
        <w:rPr>
          <w:spacing w:val="-18"/>
          <w:sz w:val="22"/>
        </w:rPr>
        <w:t> </w:t>
      </w:r>
      <w:r>
        <w:rPr>
          <w:sz w:val="22"/>
        </w:rPr>
        <w:t>ensuring</w:t>
      </w:r>
      <w:r>
        <w:rPr>
          <w:spacing w:val="-17"/>
          <w:sz w:val="22"/>
        </w:rPr>
        <w:t> </w:t>
      </w:r>
      <w:r>
        <w:rPr>
          <w:sz w:val="22"/>
        </w:rPr>
        <w:t>participation</w:t>
      </w:r>
      <w:r>
        <w:rPr>
          <w:spacing w:val="-18"/>
          <w:sz w:val="22"/>
        </w:rPr>
        <w:t> </w:t>
      </w:r>
      <w:r>
        <w:rPr>
          <w:sz w:val="22"/>
        </w:rPr>
        <w:t>and representation of all stakeholder groups in the school improvement process.</w:t>
      </w:r>
    </w:p>
    <w:p>
      <w:pPr>
        <w:pStyle w:val="ListParagraph"/>
        <w:numPr>
          <w:ilvl w:val="1"/>
          <w:numId w:val="59"/>
        </w:numPr>
        <w:tabs>
          <w:tab w:pos="741" w:val="left" w:leader="none"/>
          <w:tab w:pos="743" w:val="left" w:leader="none"/>
        </w:tabs>
        <w:spacing w:line="240" w:lineRule="auto" w:before="0" w:after="0"/>
        <w:ind w:left="743" w:right="306" w:hanging="360"/>
        <w:jc w:val="both"/>
        <w:rPr>
          <w:sz w:val="22"/>
        </w:rPr>
      </w:pPr>
      <w:r>
        <w:rPr>
          <w:sz w:val="22"/>
        </w:rPr>
        <w:t>Forward approved SGC recommendations to the appropriate committee, office, or individual for implementation or necessary action.</w:t>
      </w:r>
    </w:p>
    <w:p>
      <w:pPr>
        <w:pStyle w:val="ListParagraph"/>
        <w:numPr>
          <w:ilvl w:val="1"/>
          <w:numId w:val="59"/>
        </w:numPr>
        <w:tabs>
          <w:tab w:pos="741" w:val="left" w:leader="none"/>
          <w:tab w:pos="743" w:val="left" w:leader="none"/>
        </w:tabs>
        <w:spacing w:line="240" w:lineRule="auto" w:before="1" w:after="0"/>
        <w:ind w:left="743" w:right="298" w:hanging="360"/>
        <w:jc w:val="both"/>
        <w:rPr>
          <w:sz w:val="22"/>
        </w:rPr>
      </w:pPr>
      <w:r>
        <w:rPr>
          <w:sz w:val="22"/>
        </w:rPr>
        <w:t>Orient the designated and elected co-chairpersons on SGC updates and activities and ensure proper turnover of all SGC documents in case</w:t>
      </w:r>
      <w:r>
        <w:rPr>
          <w:spacing w:val="-1"/>
          <w:sz w:val="22"/>
        </w:rPr>
        <w:t> </w:t>
      </w:r>
      <w:r>
        <w:rPr>
          <w:sz w:val="22"/>
        </w:rPr>
        <w:t>of a mid-year change in school leadership.</w:t>
      </w:r>
    </w:p>
    <w:p>
      <w:pPr>
        <w:pStyle w:val="ListParagraph"/>
        <w:numPr>
          <w:ilvl w:val="1"/>
          <w:numId w:val="59"/>
        </w:numPr>
        <w:tabs>
          <w:tab w:pos="741" w:val="left" w:leader="none"/>
          <w:tab w:pos="743" w:val="left" w:leader="none"/>
        </w:tabs>
        <w:spacing w:line="240" w:lineRule="auto" w:before="0" w:after="0"/>
        <w:ind w:left="743" w:right="301" w:hanging="360"/>
        <w:jc w:val="both"/>
        <w:rPr>
          <w:sz w:val="22"/>
        </w:rPr>
      </w:pPr>
      <w:r>
        <w:rPr>
          <w:sz w:val="22"/>
        </w:rPr>
        <w:t>Oversee</w:t>
      </w:r>
      <w:r>
        <w:rPr>
          <w:spacing w:val="-7"/>
          <w:sz w:val="22"/>
        </w:rPr>
        <w:t> </w:t>
      </w:r>
      <w:r>
        <w:rPr>
          <w:sz w:val="22"/>
        </w:rPr>
        <w:t>the</w:t>
      </w:r>
      <w:r>
        <w:rPr>
          <w:spacing w:val="-7"/>
          <w:sz w:val="22"/>
        </w:rPr>
        <w:t> </w:t>
      </w:r>
      <w:r>
        <w:rPr>
          <w:sz w:val="22"/>
        </w:rPr>
        <w:t>SGC</w:t>
      </w:r>
      <w:r>
        <w:rPr>
          <w:spacing w:val="-7"/>
          <w:sz w:val="22"/>
        </w:rPr>
        <w:t> </w:t>
      </w:r>
      <w:r>
        <w:rPr>
          <w:sz w:val="22"/>
        </w:rPr>
        <w:t>elections</w:t>
      </w:r>
      <w:r>
        <w:rPr>
          <w:spacing w:val="-7"/>
          <w:sz w:val="22"/>
        </w:rPr>
        <w:t> </w:t>
      </w:r>
      <w:r>
        <w:rPr>
          <w:sz w:val="22"/>
        </w:rPr>
        <w:t>for</w:t>
      </w:r>
      <w:r>
        <w:rPr>
          <w:spacing w:val="-6"/>
          <w:sz w:val="22"/>
        </w:rPr>
        <w:t> </w:t>
      </w:r>
      <w:r>
        <w:rPr>
          <w:sz w:val="22"/>
        </w:rPr>
        <w:t>Co-Chairperson</w:t>
      </w:r>
      <w:r>
        <w:rPr>
          <w:spacing w:val="-7"/>
          <w:sz w:val="22"/>
        </w:rPr>
        <w:t> </w:t>
      </w:r>
      <w:r>
        <w:rPr>
          <w:sz w:val="22"/>
        </w:rPr>
        <w:t>and</w:t>
      </w:r>
      <w:r>
        <w:rPr>
          <w:spacing w:val="-6"/>
          <w:sz w:val="22"/>
        </w:rPr>
        <w:t> </w:t>
      </w:r>
      <w:r>
        <w:rPr>
          <w:sz w:val="22"/>
        </w:rPr>
        <w:t>Secretary</w:t>
      </w:r>
      <w:r>
        <w:rPr>
          <w:spacing w:val="-7"/>
          <w:sz w:val="22"/>
        </w:rPr>
        <w:t> </w:t>
      </w:r>
      <w:r>
        <w:rPr>
          <w:sz w:val="22"/>
        </w:rPr>
        <w:t>and</w:t>
      </w:r>
      <w:r>
        <w:rPr>
          <w:spacing w:val="-5"/>
          <w:sz w:val="22"/>
        </w:rPr>
        <w:t> </w:t>
      </w:r>
      <w:r>
        <w:rPr>
          <w:sz w:val="22"/>
        </w:rPr>
        <w:t>canvass</w:t>
      </w:r>
      <w:r>
        <w:rPr>
          <w:spacing w:val="-6"/>
          <w:sz w:val="22"/>
        </w:rPr>
        <w:t> </w:t>
      </w:r>
      <w:r>
        <w:rPr>
          <w:sz w:val="22"/>
        </w:rPr>
        <w:t>the votes before the SGC members.</w:t>
      </w:r>
    </w:p>
    <w:p>
      <w:pPr>
        <w:pStyle w:val="Heading3"/>
        <w:numPr>
          <w:ilvl w:val="0"/>
          <w:numId w:val="59"/>
        </w:numPr>
        <w:tabs>
          <w:tab w:pos="329" w:val="left" w:leader="none"/>
        </w:tabs>
        <w:spacing w:line="240" w:lineRule="auto" w:before="257" w:after="0"/>
        <w:ind w:left="329" w:right="0" w:hanging="306"/>
        <w:jc w:val="left"/>
      </w:pPr>
      <w:r>
        <w:rPr/>
        <w:t>ROLES</w:t>
      </w:r>
      <w:r>
        <w:rPr>
          <w:spacing w:val="-7"/>
        </w:rPr>
        <w:t> </w:t>
      </w:r>
      <w:r>
        <w:rPr/>
        <w:t>AND</w:t>
      </w:r>
      <w:r>
        <w:rPr>
          <w:spacing w:val="-8"/>
        </w:rPr>
        <w:t> </w:t>
      </w:r>
      <w:r>
        <w:rPr/>
        <w:t>RESPONSIBILITIES</w:t>
      </w:r>
      <w:r>
        <w:rPr>
          <w:spacing w:val="-8"/>
        </w:rPr>
        <w:t> </w:t>
      </w:r>
      <w:r>
        <w:rPr/>
        <w:t>OF</w:t>
      </w:r>
      <w:r>
        <w:rPr>
          <w:spacing w:val="-5"/>
        </w:rPr>
        <w:t> </w:t>
      </w:r>
      <w:r>
        <w:rPr/>
        <w:t>THE</w:t>
      </w:r>
      <w:r>
        <w:rPr>
          <w:spacing w:val="-7"/>
        </w:rPr>
        <w:t> </w:t>
      </w:r>
      <w:r>
        <w:rPr/>
        <w:t>SCHOOLS</w:t>
      </w:r>
      <w:r>
        <w:rPr>
          <w:spacing w:val="-8"/>
        </w:rPr>
        <w:t> </w:t>
      </w:r>
      <w:r>
        <w:rPr/>
        <w:t>DIVISION</w:t>
      </w:r>
      <w:r>
        <w:rPr>
          <w:spacing w:val="-5"/>
        </w:rPr>
        <w:t> </w:t>
      </w:r>
      <w:r>
        <w:rPr>
          <w:spacing w:val="-2"/>
        </w:rPr>
        <w:t>OFFICE</w:t>
      </w:r>
    </w:p>
    <w:p>
      <w:pPr>
        <w:pStyle w:val="BodyText"/>
        <w:spacing w:before="1"/>
        <w:ind w:left="23"/>
      </w:pPr>
      <w:r>
        <w:rPr/>
        <w:t>(Through</w:t>
      </w:r>
      <w:r>
        <w:rPr>
          <w:spacing w:val="-8"/>
        </w:rPr>
        <w:t> </w:t>
      </w:r>
      <w:r>
        <w:rPr/>
        <w:t>the</w:t>
      </w:r>
      <w:r>
        <w:rPr>
          <w:spacing w:val="-6"/>
        </w:rPr>
        <w:t> </w:t>
      </w:r>
      <w:r>
        <w:rPr/>
        <w:t>Schools</w:t>
      </w:r>
      <w:r>
        <w:rPr>
          <w:spacing w:val="-8"/>
        </w:rPr>
        <w:t> </w:t>
      </w:r>
      <w:r>
        <w:rPr/>
        <w:t>Governance</w:t>
      </w:r>
      <w:r>
        <w:rPr>
          <w:spacing w:val="-5"/>
        </w:rPr>
        <w:t> </w:t>
      </w:r>
      <w:r>
        <w:rPr/>
        <w:t>and</w:t>
      </w:r>
      <w:r>
        <w:rPr>
          <w:spacing w:val="-9"/>
        </w:rPr>
        <w:t> </w:t>
      </w:r>
      <w:r>
        <w:rPr/>
        <w:t>Operations</w:t>
      </w:r>
      <w:r>
        <w:rPr>
          <w:spacing w:val="-6"/>
        </w:rPr>
        <w:t> </w:t>
      </w:r>
      <w:r>
        <w:rPr/>
        <w:t>Division –</w:t>
      </w:r>
      <w:r>
        <w:rPr>
          <w:spacing w:val="-5"/>
        </w:rPr>
        <w:t> </w:t>
      </w:r>
      <w:r>
        <w:rPr>
          <w:spacing w:val="-2"/>
        </w:rPr>
        <w:t>SGOD)</w:t>
      </w:r>
    </w:p>
    <w:p>
      <w:pPr>
        <w:pStyle w:val="BodyText"/>
        <w:spacing w:before="258"/>
        <w:ind w:left="23" w:right="328"/>
      </w:pPr>
      <w:r>
        <w:rPr/>
        <w:t>The SDO shall provide technical assistance to schools for the proper establishment and</w:t>
      </w:r>
      <w:r>
        <w:rPr>
          <w:spacing w:val="69"/>
        </w:rPr>
        <w:t> </w:t>
      </w:r>
      <w:r>
        <w:rPr/>
        <w:t>management</w:t>
      </w:r>
      <w:r>
        <w:rPr>
          <w:spacing w:val="71"/>
        </w:rPr>
        <w:t> </w:t>
      </w:r>
      <w:r>
        <w:rPr/>
        <w:t>of</w:t>
      </w:r>
      <w:r>
        <w:rPr>
          <w:spacing w:val="70"/>
        </w:rPr>
        <w:t> </w:t>
      </w:r>
      <w:r>
        <w:rPr/>
        <w:t>School</w:t>
      </w:r>
      <w:r>
        <w:rPr>
          <w:spacing w:val="72"/>
        </w:rPr>
        <w:t> </w:t>
      </w:r>
      <w:r>
        <w:rPr/>
        <w:t>Governance</w:t>
      </w:r>
      <w:r>
        <w:rPr>
          <w:spacing w:val="71"/>
        </w:rPr>
        <w:t> </w:t>
      </w:r>
      <w:r>
        <w:rPr/>
        <w:t>Councils.</w:t>
      </w:r>
      <w:r>
        <w:rPr>
          <w:spacing w:val="70"/>
        </w:rPr>
        <w:t> </w:t>
      </w:r>
      <w:r>
        <w:rPr/>
        <w:t>Specifically,</w:t>
      </w:r>
      <w:r>
        <w:rPr>
          <w:spacing w:val="67"/>
        </w:rPr>
        <w:t> </w:t>
      </w:r>
      <w:r>
        <w:rPr/>
        <w:t>the</w:t>
      </w:r>
      <w:r>
        <w:rPr>
          <w:spacing w:val="71"/>
        </w:rPr>
        <w:t> </w:t>
      </w:r>
      <w:r>
        <w:rPr/>
        <w:t>SDO</w:t>
      </w:r>
      <w:r>
        <w:rPr>
          <w:spacing w:val="73"/>
        </w:rPr>
        <w:t> </w:t>
      </w:r>
      <w:r>
        <w:rPr>
          <w:spacing w:val="-2"/>
        </w:rPr>
        <w:t>shall:</w:t>
      </w:r>
    </w:p>
    <w:p>
      <w:pPr>
        <w:pStyle w:val="BodyText"/>
      </w:pPr>
    </w:p>
    <w:p>
      <w:pPr>
        <w:pStyle w:val="ListParagraph"/>
        <w:numPr>
          <w:ilvl w:val="1"/>
          <w:numId w:val="59"/>
        </w:numPr>
        <w:tabs>
          <w:tab w:pos="741" w:val="left" w:leader="none"/>
          <w:tab w:pos="743" w:val="left" w:leader="none"/>
        </w:tabs>
        <w:spacing w:line="240" w:lineRule="auto" w:before="0" w:after="0"/>
        <w:ind w:left="743" w:right="307" w:hanging="360"/>
        <w:jc w:val="both"/>
        <w:rPr>
          <w:sz w:val="22"/>
        </w:rPr>
      </w:pPr>
      <w:r>
        <w:rPr>
          <w:sz w:val="22"/>
        </w:rPr>
        <w:t>Orient and conduct capacity-building activities for school heads and </w:t>
      </w:r>
      <w:r>
        <w:rPr>
          <w:spacing w:val="-2"/>
          <w:sz w:val="22"/>
        </w:rPr>
        <w:t>personnel.</w:t>
      </w:r>
    </w:p>
    <w:p>
      <w:pPr>
        <w:pStyle w:val="ListParagraph"/>
        <w:numPr>
          <w:ilvl w:val="1"/>
          <w:numId w:val="59"/>
        </w:numPr>
        <w:tabs>
          <w:tab w:pos="741" w:val="left" w:leader="none"/>
          <w:tab w:pos="743" w:val="left" w:leader="none"/>
        </w:tabs>
        <w:spacing w:line="240" w:lineRule="auto" w:before="0" w:after="0"/>
        <w:ind w:left="743" w:right="309" w:hanging="360"/>
        <w:jc w:val="both"/>
        <w:rPr>
          <w:sz w:val="22"/>
        </w:rPr>
      </w:pPr>
      <w:r>
        <w:rPr>
          <w:sz w:val="22"/>
        </w:rPr>
        <w:t>Conduct situational assessments and needs analyses of schools in implementing the guidelines.</w:t>
      </w:r>
    </w:p>
    <w:p>
      <w:pPr>
        <w:pStyle w:val="ListParagraph"/>
        <w:numPr>
          <w:ilvl w:val="1"/>
          <w:numId w:val="59"/>
        </w:numPr>
        <w:tabs>
          <w:tab w:pos="741" w:val="left" w:leader="none"/>
          <w:tab w:pos="743" w:val="left" w:leader="none"/>
        </w:tabs>
        <w:spacing w:line="240" w:lineRule="auto" w:before="0" w:after="0"/>
        <w:ind w:left="743" w:right="301" w:hanging="360"/>
        <w:jc w:val="both"/>
        <w:rPr>
          <w:sz w:val="22"/>
        </w:rPr>
      </w:pPr>
      <w:r>
        <w:rPr>
          <w:sz w:val="22"/>
        </w:rPr>
        <w:t>Develop operational guidelines and implementation plans aligned with RO policies and national directives.</w:t>
      </w:r>
    </w:p>
    <w:p>
      <w:pPr>
        <w:pStyle w:val="ListParagraph"/>
        <w:numPr>
          <w:ilvl w:val="1"/>
          <w:numId w:val="59"/>
        </w:numPr>
        <w:tabs>
          <w:tab w:pos="741" w:val="left" w:leader="none"/>
          <w:tab w:pos="743" w:val="left" w:leader="none"/>
        </w:tabs>
        <w:spacing w:line="240" w:lineRule="auto" w:before="0" w:after="0"/>
        <w:ind w:left="743" w:right="309" w:hanging="360"/>
        <w:jc w:val="both"/>
        <w:rPr>
          <w:sz w:val="22"/>
        </w:rPr>
      </w:pPr>
      <w:r>
        <w:rPr>
          <w:sz w:val="22"/>
        </w:rPr>
        <w:t>Provide</w:t>
      </w:r>
      <w:r>
        <w:rPr>
          <w:spacing w:val="-2"/>
          <w:sz w:val="22"/>
        </w:rPr>
        <w:t> </w:t>
      </w:r>
      <w:r>
        <w:rPr>
          <w:sz w:val="22"/>
        </w:rPr>
        <w:t>timely</w:t>
      </w:r>
      <w:r>
        <w:rPr>
          <w:spacing w:val="-2"/>
          <w:sz w:val="22"/>
        </w:rPr>
        <w:t> </w:t>
      </w:r>
      <w:r>
        <w:rPr>
          <w:sz w:val="22"/>
        </w:rPr>
        <w:t>and</w:t>
      </w:r>
      <w:r>
        <w:rPr>
          <w:spacing w:val="-2"/>
          <w:sz w:val="22"/>
        </w:rPr>
        <w:t> </w:t>
      </w:r>
      <w:r>
        <w:rPr>
          <w:sz w:val="22"/>
        </w:rPr>
        <w:t>appropriate</w:t>
      </w:r>
      <w:r>
        <w:rPr>
          <w:spacing w:val="-2"/>
          <w:sz w:val="22"/>
        </w:rPr>
        <w:t> </w:t>
      </w:r>
      <w:r>
        <w:rPr>
          <w:sz w:val="22"/>
        </w:rPr>
        <w:t>technical</w:t>
      </w:r>
      <w:r>
        <w:rPr>
          <w:spacing w:val="-1"/>
          <w:sz w:val="22"/>
        </w:rPr>
        <w:t> </w:t>
      </w:r>
      <w:r>
        <w:rPr>
          <w:sz w:val="22"/>
        </w:rPr>
        <w:t>assistance</w:t>
      </w:r>
      <w:r>
        <w:rPr>
          <w:spacing w:val="-2"/>
          <w:sz w:val="22"/>
        </w:rPr>
        <w:t> </w:t>
      </w:r>
      <w:r>
        <w:rPr>
          <w:sz w:val="22"/>
        </w:rPr>
        <w:t>to</w:t>
      </w:r>
      <w:r>
        <w:rPr>
          <w:spacing w:val="-1"/>
          <w:sz w:val="22"/>
        </w:rPr>
        <w:t> </w:t>
      </w:r>
      <w:r>
        <w:rPr>
          <w:sz w:val="22"/>
        </w:rPr>
        <w:t>schools,</w:t>
      </w:r>
      <w:r>
        <w:rPr>
          <w:spacing w:val="-3"/>
          <w:sz w:val="22"/>
        </w:rPr>
        <w:t> </w:t>
      </w:r>
      <w:r>
        <w:rPr>
          <w:sz w:val="22"/>
        </w:rPr>
        <w:t>including</w:t>
      </w:r>
      <w:r>
        <w:rPr>
          <w:spacing w:val="-2"/>
          <w:sz w:val="22"/>
        </w:rPr>
        <w:t> </w:t>
      </w:r>
      <w:r>
        <w:rPr>
          <w:sz w:val="22"/>
        </w:rPr>
        <w:t>but not limited to providing support in resolving issues related to the conduct of SGC elections.</w:t>
      </w:r>
    </w:p>
    <w:p>
      <w:pPr>
        <w:pStyle w:val="ListParagraph"/>
        <w:numPr>
          <w:ilvl w:val="1"/>
          <w:numId w:val="59"/>
        </w:numPr>
        <w:tabs>
          <w:tab w:pos="741" w:val="left" w:leader="none"/>
          <w:tab w:pos="743" w:val="left" w:leader="none"/>
        </w:tabs>
        <w:spacing w:line="240" w:lineRule="auto" w:before="0" w:after="0"/>
        <w:ind w:left="743" w:right="306" w:hanging="360"/>
        <w:jc w:val="both"/>
        <w:rPr>
          <w:sz w:val="22"/>
        </w:rPr>
      </w:pPr>
      <w:r>
        <w:rPr>
          <w:sz w:val="22"/>
        </w:rPr>
        <w:t>Maintain</w:t>
      </w:r>
      <w:r>
        <w:rPr>
          <w:spacing w:val="-9"/>
          <w:sz w:val="22"/>
        </w:rPr>
        <w:t> </w:t>
      </w:r>
      <w:r>
        <w:rPr>
          <w:sz w:val="22"/>
        </w:rPr>
        <w:t>and</w:t>
      </w:r>
      <w:r>
        <w:rPr>
          <w:spacing w:val="-10"/>
          <w:sz w:val="22"/>
        </w:rPr>
        <w:t> </w:t>
      </w:r>
      <w:r>
        <w:rPr>
          <w:sz w:val="22"/>
        </w:rPr>
        <w:t>update</w:t>
      </w:r>
      <w:r>
        <w:rPr>
          <w:spacing w:val="-9"/>
          <w:sz w:val="22"/>
        </w:rPr>
        <w:t> </w:t>
      </w:r>
      <w:r>
        <w:rPr>
          <w:sz w:val="22"/>
        </w:rPr>
        <w:t>a</w:t>
      </w:r>
      <w:r>
        <w:rPr>
          <w:spacing w:val="-13"/>
          <w:sz w:val="22"/>
        </w:rPr>
        <w:t> </w:t>
      </w:r>
      <w:r>
        <w:rPr>
          <w:sz w:val="22"/>
        </w:rPr>
        <w:t>database</w:t>
      </w:r>
      <w:r>
        <w:rPr>
          <w:spacing w:val="-9"/>
          <w:sz w:val="22"/>
        </w:rPr>
        <w:t> </w:t>
      </w:r>
      <w:r>
        <w:rPr>
          <w:sz w:val="22"/>
        </w:rPr>
        <w:t>of</w:t>
      </w:r>
      <w:r>
        <w:rPr>
          <w:spacing w:val="-10"/>
          <w:sz w:val="22"/>
        </w:rPr>
        <w:t> </w:t>
      </w:r>
      <w:r>
        <w:rPr>
          <w:sz w:val="22"/>
        </w:rPr>
        <w:t>SGC</w:t>
      </w:r>
      <w:r>
        <w:rPr>
          <w:spacing w:val="-10"/>
          <w:sz w:val="22"/>
        </w:rPr>
        <w:t> </w:t>
      </w:r>
      <w:r>
        <w:rPr>
          <w:sz w:val="22"/>
        </w:rPr>
        <w:t>officers-elect</w:t>
      </w:r>
      <w:r>
        <w:rPr>
          <w:spacing w:val="-9"/>
          <w:sz w:val="22"/>
        </w:rPr>
        <w:t> </w:t>
      </w:r>
      <w:r>
        <w:rPr>
          <w:sz w:val="22"/>
        </w:rPr>
        <w:t>and</w:t>
      </w:r>
      <w:r>
        <w:rPr>
          <w:spacing w:val="-10"/>
          <w:sz w:val="22"/>
        </w:rPr>
        <w:t> </w:t>
      </w:r>
      <w:r>
        <w:rPr>
          <w:sz w:val="22"/>
        </w:rPr>
        <w:t>a</w:t>
      </w:r>
      <w:r>
        <w:rPr>
          <w:spacing w:val="-10"/>
          <w:sz w:val="22"/>
        </w:rPr>
        <w:t> </w:t>
      </w:r>
      <w:r>
        <w:rPr>
          <w:sz w:val="22"/>
        </w:rPr>
        <w:t>list</w:t>
      </w:r>
      <w:r>
        <w:rPr>
          <w:spacing w:val="-9"/>
          <w:sz w:val="22"/>
        </w:rPr>
        <w:t> </w:t>
      </w:r>
      <w:r>
        <w:rPr>
          <w:sz w:val="22"/>
        </w:rPr>
        <w:t>of</w:t>
      </w:r>
      <w:r>
        <w:rPr>
          <w:spacing w:val="-10"/>
          <w:sz w:val="22"/>
        </w:rPr>
        <w:t> </w:t>
      </w:r>
      <w:r>
        <w:rPr>
          <w:sz w:val="22"/>
        </w:rPr>
        <w:t>disqualified members for reference.</w:t>
      </w:r>
    </w:p>
    <w:p>
      <w:pPr>
        <w:pStyle w:val="ListParagraph"/>
        <w:numPr>
          <w:ilvl w:val="1"/>
          <w:numId w:val="59"/>
        </w:numPr>
        <w:tabs>
          <w:tab w:pos="741" w:val="left" w:leader="none"/>
        </w:tabs>
        <w:spacing w:line="258" w:lineRule="exact" w:before="0" w:after="0"/>
        <w:ind w:left="741" w:right="0" w:hanging="358"/>
        <w:jc w:val="both"/>
        <w:rPr>
          <w:sz w:val="22"/>
        </w:rPr>
      </w:pPr>
      <w:r>
        <w:rPr>
          <w:sz w:val="22"/>
        </w:rPr>
        <w:t>Ensure</w:t>
      </w:r>
      <w:r>
        <w:rPr>
          <w:spacing w:val="-7"/>
          <w:sz w:val="22"/>
        </w:rPr>
        <w:t> </w:t>
      </w:r>
      <w:r>
        <w:rPr>
          <w:sz w:val="22"/>
        </w:rPr>
        <w:t>compliance</w:t>
      </w:r>
      <w:r>
        <w:rPr>
          <w:spacing w:val="-5"/>
          <w:sz w:val="22"/>
        </w:rPr>
        <w:t> </w:t>
      </w:r>
      <w:r>
        <w:rPr>
          <w:sz w:val="22"/>
        </w:rPr>
        <w:t>with</w:t>
      </w:r>
      <w:r>
        <w:rPr>
          <w:spacing w:val="-5"/>
          <w:sz w:val="22"/>
        </w:rPr>
        <w:t> </w:t>
      </w:r>
      <w:r>
        <w:rPr>
          <w:sz w:val="22"/>
        </w:rPr>
        <w:t>procedures</w:t>
      </w:r>
      <w:r>
        <w:rPr>
          <w:spacing w:val="-5"/>
          <w:sz w:val="22"/>
        </w:rPr>
        <w:t> </w:t>
      </w:r>
      <w:r>
        <w:rPr>
          <w:sz w:val="22"/>
        </w:rPr>
        <w:t>for</w:t>
      </w:r>
      <w:r>
        <w:rPr>
          <w:spacing w:val="-4"/>
          <w:sz w:val="22"/>
        </w:rPr>
        <w:t> </w:t>
      </w:r>
      <w:r>
        <w:rPr>
          <w:sz w:val="22"/>
        </w:rPr>
        <w:t>the</w:t>
      </w:r>
      <w:r>
        <w:rPr>
          <w:spacing w:val="-5"/>
          <w:sz w:val="22"/>
        </w:rPr>
        <w:t> </w:t>
      </w:r>
      <w:r>
        <w:rPr>
          <w:sz w:val="22"/>
        </w:rPr>
        <w:t>removal</w:t>
      </w:r>
      <w:r>
        <w:rPr>
          <w:spacing w:val="-7"/>
          <w:sz w:val="22"/>
        </w:rPr>
        <w:t> </w:t>
      </w:r>
      <w:r>
        <w:rPr>
          <w:sz w:val="22"/>
        </w:rPr>
        <w:t>of</w:t>
      </w:r>
      <w:r>
        <w:rPr>
          <w:spacing w:val="-6"/>
          <w:sz w:val="22"/>
        </w:rPr>
        <w:t> </w:t>
      </w:r>
      <w:r>
        <w:rPr>
          <w:sz w:val="22"/>
        </w:rPr>
        <w:t>SGC</w:t>
      </w:r>
      <w:r>
        <w:rPr>
          <w:spacing w:val="-4"/>
          <w:sz w:val="22"/>
        </w:rPr>
        <w:t> </w:t>
      </w:r>
      <w:r>
        <w:rPr>
          <w:spacing w:val="-2"/>
          <w:sz w:val="22"/>
        </w:rPr>
        <w:t>members.</w:t>
      </w:r>
    </w:p>
    <w:p>
      <w:pPr>
        <w:pStyle w:val="ListParagraph"/>
        <w:numPr>
          <w:ilvl w:val="1"/>
          <w:numId w:val="59"/>
        </w:numPr>
        <w:tabs>
          <w:tab w:pos="741" w:val="left" w:leader="none"/>
          <w:tab w:pos="743" w:val="left" w:leader="none"/>
        </w:tabs>
        <w:spacing w:line="240" w:lineRule="auto" w:before="1" w:after="0"/>
        <w:ind w:left="743" w:right="309" w:hanging="360"/>
        <w:jc w:val="left"/>
        <w:rPr>
          <w:sz w:val="22"/>
        </w:rPr>
      </w:pPr>
      <w:r>
        <w:rPr>
          <w:sz w:val="22"/>
        </w:rPr>
        <w:t>Monitor SGC performance in implementing council programs, projects, and </w:t>
      </w:r>
      <w:r>
        <w:rPr>
          <w:spacing w:val="-2"/>
          <w:sz w:val="22"/>
        </w:rPr>
        <w:t>activities.</w:t>
      </w:r>
    </w:p>
    <w:p>
      <w:pPr>
        <w:pStyle w:val="ListParagraph"/>
        <w:numPr>
          <w:ilvl w:val="1"/>
          <w:numId w:val="59"/>
        </w:numPr>
        <w:tabs>
          <w:tab w:pos="741" w:val="left" w:leader="none"/>
          <w:tab w:pos="743" w:val="left" w:leader="none"/>
        </w:tabs>
        <w:spacing w:line="240" w:lineRule="auto" w:before="0" w:after="0"/>
        <w:ind w:left="743" w:right="310" w:hanging="360"/>
        <w:jc w:val="left"/>
        <w:rPr>
          <w:sz w:val="22"/>
        </w:rPr>
      </w:pPr>
      <w:r>
        <w:rPr>
          <w:sz w:val="22"/>
        </w:rPr>
        <w:t>Track</w:t>
      </w:r>
      <w:r>
        <w:rPr>
          <w:spacing w:val="38"/>
          <w:sz w:val="22"/>
        </w:rPr>
        <w:t> </w:t>
      </w:r>
      <w:r>
        <w:rPr>
          <w:sz w:val="22"/>
        </w:rPr>
        <w:t>and</w:t>
      </w:r>
      <w:r>
        <w:rPr>
          <w:spacing w:val="38"/>
          <w:sz w:val="22"/>
        </w:rPr>
        <w:t> </w:t>
      </w:r>
      <w:r>
        <w:rPr>
          <w:sz w:val="22"/>
        </w:rPr>
        <w:t>analyze</w:t>
      </w:r>
      <w:r>
        <w:rPr>
          <w:spacing w:val="38"/>
          <w:sz w:val="22"/>
        </w:rPr>
        <w:t> </w:t>
      </w:r>
      <w:r>
        <w:rPr>
          <w:sz w:val="22"/>
        </w:rPr>
        <w:t>the</w:t>
      </w:r>
      <w:r>
        <w:rPr>
          <w:spacing w:val="38"/>
          <w:sz w:val="22"/>
        </w:rPr>
        <w:t> </w:t>
      </w:r>
      <w:r>
        <w:rPr>
          <w:sz w:val="22"/>
        </w:rPr>
        <w:t>implementation</w:t>
      </w:r>
      <w:r>
        <w:rPr>
          <w:spacing w:val="38"/>
          <w:sz w:val="22"/>
        </w:rPr>
        <w:t> </w:t>
      </w:r>
      <w:r>
        <w:rPr>
          <w:sz w:val="22"/>
        </w:rPr>
        <w:t>and</w:t>
      </w:r>
      <w:r>
        <w:rPr>
          <w:spacing w:val="36"/>
          <w:sz w:val="22"/>
        </w:rPr>
        <w:t> </w:t>
      </w:r>
      <w:r>
        <w:rPr>
          <w:sz w:val="22"/>
        </w:rPr>
        <w:t>results</w:t>
      </w:r>
      <w:r>
        <w:rPr>
          <w:spacing w:val="38"/>
          <w:sz w:val="22"/>
        </w:rPr>
        <w:t> </w:t>
      </w:r>
      <w:r>
        <w:rPr>
          <w:sz w:val="22"/>
        </w:rPr>
        <w:t>of</w:t>
      </w:r>
      <w:r>
        <w:rPr>
          <w:spacing w:val="37"/>
          <w:sz w:val="22"/>
        </w:rPr>
        <w:t> </w:t>
      </w:r>
      <w:r>
        <w:rPr>
          <w:sz w:val="22"/>
        </w:rPr>
        <w:t>technical</w:t>
      </w:r>
      <w:r>
        <w:rPr>
          <w:spacing w:val="38"/>
          <w:sz w:val="22"/>
        </w:rPr>
        <w:t> </w:t>
      </w:r>
      <w:r>
        <w:rPr>
          <w:sz w:val="22"/>
        </w:rPr>
        <w:t>assistance </w:t>
      </w:r>
      <w:r>
        <w:rPr>
          <w:spacing w:val="-2"/>
          <w:sz w:val="22"/>
        </w:rPr>
        <w:t>interventions.</w:t>
      </w:r>
    </w:p>
    <w:p>
      <w:pPr>
        <w:pStyle w:val="ListParagraph"/>
        <w:numPr>
          <w:ilvl w:val="1"/>
          <w:numId w:val="59"/>
        </w:numPr>
        <w:tabs>
          <w:tab w:pos="741" w:val="left" w:leader="none"/>
        </w:tabs>
        <w:spacing w:line="240" w:lineRule="auto" w:before="0" w:after="0"/>
        <w:ind w:left="741" w:right="0" w:hanging="358"/>
        <w:jc w:val="left"/>
        <w:rPr>
          <w:sz w:val="22"/>
        </w:rPr>
      </w:pPr>
      <w:r>
        <w:rPr>
          <w:sz w:val="22"/>
        </w:rPr>
        <w:t>Monitor</w:t>
      </w:r>
      <w:r>
        <w:rPr>
          <w:spacing w:val="-7"/>
          <w:sz w:val="22"/>
        </w:rPr>
        <w:t> </w:t>
      </w:r>
      <w:r>
        <w:rPr>
          <w:sz w:val="22"/>
        </w:rPr>
        <w:t>compliance</w:t>
      </w:r>
      <w:r>
        <w:rPr>
          <w:spacing w:val="-7"/>
          <w:sz w:val="22"/>
        </w:rPr>
        <w:t> </w:t>
      </w:r>
      <w:r>
        <w:rPr>
          <w:sz w:val="22"/>
        </w:rPr>
        <w:t>with</w:t>
      </w:r>
      <w:r>
        <w:rPr>
          <w:spacing w:val="-6"/>
          <w:sz w:val="22"/>
        </w:rPr>
        <w:t> </w:t>
      </w:r>
      <w:r>
        <w:rPr>
          <w:sz w:val="22"/>
        </w:rPr>
        <w:t>and</w:t>
      </w:r>
      <w:r>
        <w:rPr>
          <w:spacing w:val="-5"/>
          <w:sz w:val="22"/>
        </w:rPr>
        <w:t> </w:t>
      </w:r>
      <w:r>
        <w:rPr>
          <w:sz w:val="22"/>
        </w:rPr>
        <w:t>implementation</w:t>
      </w:r>
      <w:r>
        <w:rPr>
          <w:spacing w:val="-6"/>
          <w:sz w:val="22"/>
        </w:rPr>
        <w:t> </w:t>
      </w:r>
      <w:r>
        <w:rPr>
          <w:sz w:val="22"/>
        </w:rPr>
        <w:t>of</w:t>
      </w:r>
      <w:r>
        <w:rPr>
          <w:spacing w:val="-6"/>
          <w:sz w:val="22"/>
        </w:rPr>
        <w:t> </w:t>
      </w:r>
      <w:r>
        <w:rPr>
          <w:sz w:val="22"/>
        </w:rPr>
        <w:t>the</w:t>
      </w:r>
      <w:r>
        <w:rPr>
          <w:spacing w:val="-5"/>
          <w:sz w:val="22"/>
        </w:rPr>
        <w:t> </w:t>
      </w:r>
      <w:r>
        <w:rPr>
          <w:spacing w:val="-2"/>
          <w:sz w:val="22"/>
        </w:rPr>
        <w:t>guidelines.</w:t>
      </w:r>
    </w:p>
    <w:p>
      <w:pPr>
        <w:pStyle w:val="ListParagraph"/>
        <w:spacing w:after="0" w:line="240" w:lineRule="auto"/>
        <w:jc w:val="left"/>
        <w:rPr>
          <w:sz w:val="22"/>
        </w:rPr>
        <w:sectPr>
          <w:pgSz w:w="11910" w:h="16840"/>
          <w:pgMar w:header="0" w:footer="720" w:top="1280" w:bottom="1040" w:left="1417" w:right="1133"/>
        </w:sectPr>
      </w:pPr>
    </w:p>
    <w:p>
      <w:pPr>
        <w:pStyle w:val="Heading3"/>
        <w:numPr>
          <w:ilvl w:val="0"/>
          <w:numId w:val="59"/>
        </w:numPr>
        <w:tabs>
          <w:tab w:pos="334" w:val="left" w:leader="none"/>
        </w:tabs>
        <w:spacing w:line="258" w:lineRule="exact" w:before="83" w:after="0"/>
        <w:ind w:left="334" w:right="0" w:hanging="311"/>
        <w:jc w:val="left"/>
      </w:pPr>
      <w:r>
        <w:rPr/>
        <mc:AlternateContent>
          <mc:Choice Requires="wps">
            <w:drawing>
              <wp:anchor distT="0" distB="0" distL="0" distR="0" allowOverlap="1" layoutInCell="1" locked="0" behindDoc="0" simplePos="0" relativeHeight="15765504">
                <wp:simplePos x="0" y="0"/>
                <wp:positionH relativeFrom="page">
                  <wp:posOffset>4531359</wp:posOffset>
                </wp:positionH>
                <wp:positionV relativeFrom="page">
                  <wp:posOffset>9905530</wp:posOffset>
                </wp:positionV>
                <wp:extent cx="2578100" cy="60388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2578100" cy="603885"/>
                          <a:chExt cx="2578100" cy="603885"/>
                        </a:xfrm>
                      </wpg:grpSpPr>
                      <pic:pic>
                        <pic:nvPicPr>
                          <pic:cNvPr id="205" name="Image 205"/>
                          <pic:cNvPicPr/>
                        </pic:nvPicPr>
                        <pic:blipFill>
                          <a:blip r:embed="rId9" cstate="print"/>
                          <a:stretch>
                            <a:fillRect/>
                          </a:stretch>
                        </pic:blipFill>
                        <pic:spPr>
                          <a:xfrm>
                            <a:off x="2075221" y="0"/>
                            <a:ext cx="502366" cy="603846"/>
                          </a:xfrm>
                          <a:prstGeom prst="rect">
                            <a:avLst/>
                          </a:prstGeom>
                        </pic:spPr>
                      </pic:pic>
                      <wps:wsp>
                        <wps:cNvPr id="206" name="Graphic 206"/>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65504" id="docshapegroup143" coordorigin="7136,15599" coordsize="4060,951">
                <v:shape style="position:absolute;left:10404;top:15599;width:792;height:951" type="#_x0000_t75" id="docshape144" stroked="false">
                  <v:imagedata r:id="rId9" o:title=""/>
                </v:shape>
                <v:rect style="position:absolute;left:7136;top:15795;width:3330;height:570" id="docshape145"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66016">
                <wp:simplePos x="0" y="0"/>
                <wp:positionH relativeFrom="page">
                  <wp:posOffset>391795</wp:posOffset>
                </wp:positionH>
                <wp:positionV relativeFrom="page">
                  <wp:posOffset>9751834</wp:posOffset>
                </wp:positionV>
                <wp:extent cx="6761480" cy="66230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6761480" cy="662305"/>
                          <a:chExt cx="6761480" cy="662305"/>
                        </a:xfrm>
                      </wpg:grpSpPr>
                      <wps:wsp>
                        <wps:cNvPr id="208" name="Graphic 208"/>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09" name="Image 209"/>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66016" id="docshapegroup146" coordorigin="617,15357" coordsize="10648,1043">
                <v:line style="position:absolute" from="810,15440" to="11250,15470" stroked="true" strokeweight="1.5pt" strokecolor="#000000">
                  <v:stroke dashstyle="solid"/>
                </v:line>
                <v:shape style="position:absolute;left:617;top:15357;width:1760;height:1043" type="#_x0000_t75" id="docshape147"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66528">
                <wp:simplePos x="0" y="0"/>
                <wp:positionH relativeFrom="page">
                  <wp:posOffset>4516501</wp:posOffset>
                </wp:positionH>
                <wp:positionV relativeFrom="page">
                  <wp:posOffset>10035540</wp:posOffset>
                </wp:positionV>
                <wp:extent cx="2080895" cy="35306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15</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66528" type="#_x0000_t202" id="docshape14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15</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t>ROLES</w:t>
      </w:r>
      <w:r>
        <w:rPr>
          <w:spacing w:val="-8"/>
        </w:rPr>
        <w:t> </w:t>
      </w:r>
      <w:r>
        <w:rPr/>
        <w:t>AND</w:t>
      </w:r>
      <w:r>
        <w:rPr>
          <w:spacing w:val="-8"/>
        </w:rPr>
        <w:t> </w:t>
      </w:r>
      <w:r>
        <w:rPr/>
        <w:t>RESPONSIBILITIES</w:t>
      </w:r>
      <w:r>
        <w:rPr>
          <w:spacing w:val="-8"/>
        </w:rPr>
        <w:t> </w:t>
      </w:r>
      <w:r>
        <w:rPr/>
        <w:t>OF</w:t>
      </w:r>
      <w:r>
        <w:rPr>
          <w:spacing w:val="-6"/>
        </w:rPr>
        <w:t> </w:t>
      </w:r>
      <w:r>
        <w:rPr/>
        <w:t>THE</w:t>
      </w:r>
      <w:r>
        <w:rPr>
          <w:spacing w:val="-7"/>
        </w:rPr>
        <w:t> </w:t>
      </w:r>
      <w:r>
        <w:rPr/>
        <w:t>REGIONAL</w:t>
      </w:r>
      <w:r>
        <w:rPr>
          <w:spacing w:val="-8"/>
        </w:rPr>
        <w:t> </w:t>
      </w:r>
      <w:r>
        <w:rPr>
          <w:spacing w:val="-2"/>
        </w:rPr>
        <w:t>OFFICE</w:t>
      </w:r>
    </w:p>
    <w:p>
      <w:pPr>
        <w:pStyle w:val="BodyText"/>
        <w:spacing w:line="258" w:lineRule="exact"/>
        <w:ind w:left="23"/>
      </w:pPr>
      <w:r>
        <w:rPr/>
        <w:t>(Through</w:t>
      </w:r>
      <w:r>
        <w:rPr>
          <w:spacing w:val="-7"/>
        </w:rPr>
        <w:t> </w:t>
      </w:r>
      <w:r>
        <w:rPr/>
        <w:t>the</w:t>
      </w:r>
      <w:r>
        <w:rPr>
          <w:spacing w:val="-6"/>
        </w:rPr>
        <w:t> </w:t>
      </w:r>
      <w:r>
        <w:rPr/>
        <w:t>Field</w:t>
      </w:r>
      <w:r>
        <w:rPr>
          <w:spacing w:val="-6"/>
        </w:rPr>
        <w:t> </w:t>
      </w:r>
      <w:r>
        <w:rPr/>
        <w:t>Technical</w:t>
      </w:r>
      <w:r>
        <w:rPr>
          <w:spacing w:val="-6"/>
        </w:rPr>
        <w:t> </w:t>
      </w:r>
      <w:r>
        <w:rPr/>
        <w:t>Assistance</w:t>
      </w:r>
      <w:r>
        <w:rPr>
          <w:spacing w:val="-6"/>
        </w:rPr>
        <w:t> </w:t>
      </w:r>
      <w:r>
        <w:rPr/>
        <w:t>Division-</w:t>
      </w:r>
      <w:r>
        <w:rPr>
          <w:spacing w:val="-6"/>
        </w:rPr>
        <w:t> </w:t>
      </w:r>
      <w:r>
        <w:rPr>
          <w:spacing w:val="-2"/>
        </w:rPr>
        <w:t>FTAD)</w:t>
      </w:r>
    </w:p>
    <w:p>
      <w:pPr>
        <w:pStyle w:val="BodyText"/>
        <w:spacing w:before="258"/>
        <w:ind w:left="23" w:right="328"/>
      </w:pPr>
      <w:r>
        <w:rPr/>
        <w:t>The</w:t>
      </w:r>
      <w:r>
        <w:rPr>
          <w:spacing w:val="-4"/>
        </w:rPr>
        <w:t> </w:t>
      </w:r>
      <w:r>
        <w:rPr/>
        <w:t>RO</w:t>
      </w:r>
      <w:r>
        <w:rPr>
          <w:spacing w:val="-3"/>
        </w:rPr>
        <w:t> </w:t>
      </w:r>
      <w:r>
        <w:rPr/>
        <w:t>shall</w:t>
      </w:r>
      <w:r>
        <w:rPr>
          <w:spacing w:val="-4"/>
        </w:rPr>
        <w:t> </w:t>
      </w:r>
      <w:r>
        <w:rPr/>
        <w:t>provide</w:t>
      </w:r>
      <w:r>
        <w:rPr>
          <w:spacing w:val="-4"/>
        </w:rPr>
        <w:t> </w:t>
      </w:r>
      <w:r>
        <w:rPr/>
        <w:t>technical</w:t>
      </w:r>
      <w:r>
        <w:rPr>
          <w:spacing w:val="-4"/>
        </w:rPr>
        <w:t> </w:t>
      </w:r>
      <w:r>
        <w:rPr/>
        <w:t>assistance</w:t>
      </w:r>
      <w:r>
        <w:rPr>
          <w:spacing w:val="-4"/>
        </w:rPr>
        <w:t> </w:t>
      </w:r>
      <w:r>
        <w:rPr/>
        <w:t>to</w:t>
      </w:r>
      <w:r>
        <w:rPr>
          <w:spacing w:val="-5"/>
        </w:rPr>
        <w:t> </w:t>
      </w:r>
      <w:r>
        <w:rPr/>
        <w:t>SDO</w:t>
      </w:r>
      <w:r>
        <w:rPr>
          <w:spacing w:val="-4"/>
        </w:rPr>
        <w:t> </w:t>
      </w:r>
      <w:r>
        <w:rPr/>
        <w:t>for</w:t>
      </w:r>
      <w:r>
        <w:rPr>
          <w:spacing w:val="-3"/>
        </w:rPr>
        <w:t> </w:t>
      </w:r>
      <w:r>
        <w:rPr/>
        <w:t>the</w:t>
      </w:r>
      <w:r>
        <w:rPr>
          <w:spacing w:val="-4"/>
        </w:rPr>
        <w:t> </w:t>
      </w:r>
      <w:r>
        <w:rPr/>
        <w:t>proper</w:t>
      </w:r>
      <w:r>
        <w:rPr>
          <w:spacing w:val="-5"/>
        </w:rPr>
        <w:t> </w:t>
      </w:r>
      <w:r>
        <w:rPr/>
        <w:t>monitoring</w:t>
      </w:r>
      <w:r>
        <w:rPr>
          <w:spacing w:val="-4"/>
        </w:rPr>
        <w:t> </w:t>
      </w:r>
      <w:r>
        <w:rPr/>
        <w:t>of School Governance Councils. Specifically, the RO shall:</w:t>
      </w:r>
    </w:p>
    <w:p>
      <w:pPr>
        <w:pStyle w:val="BodyText"/>
      </w:pPr>
    </w:p>
    <w:p>
      <w:pPr>
        <w:pStyle w:val="ListParagraph"/>
        <w:numPr>
          <w:ilvl w:val="1"/>
          <w:numId w:val="59"/>
        </w:numPr>
        <w:tabs>
          <w:tab w:pos="741" w:val="left" w:leader="none"/>
          <w:tab w:pos="743" w:val="left" w:leader="none"/>
        </w:tabs>
        <w:spacing w:line="240" w:lineRule="auto" w:before="0" w:after="0"/>
        <w:ind w:left="743" w:right="313" w:hanging="360"/>
        <w:jc w:val="both"/>
        <w:rPr>
          <w:sz w:val="22"/>
        </w:rPr>
      </w:pPr>
      <w:r>
        <w:rPr>
          <w:sz w:val="22"/>
        </w:rPr>
        <w:t>Ensure regional compliance with the provisions of DepEd Order No. 26, s. </w:t>
      </w:r>
      <w:r>
        <w:rPr>
          <w:spacing w:val="-2"/>
          <w:sz w:val="22"/>
        </w:rPr>
        <w:t>2022.</w:t>
      </w:r>
    </w:p>
    <w:p>
      <w:pPr>
        <w:pStyle w:val="BodyText"/>
        <w:spacing w:before="1"/>
      </w:pPr>
    </w:p>
    <w:p>
      <w:pPr>
        <w:pStyle w:val="ListParagraph"/>
        <w:numPr>
          <w:ilvl w:val="1"/>
          <w:numId w:val="59"/>
        </w:numPr>
        <w:tabs>
          <w:tab w:pos="741" w:val="left" w:leader="none"/>
          <w:tab w:pos="743" w:val="left" w:leader="none"/>
        </w:tabs>
        <w:spacing w:line="240" w:lineRule="auto" w:before="0" w:after="0"/>
        <w:ind w:left="743" w:right="310" w:hanging="360"/>
        <w:jc w:val="both"/>
        <w:rPr>
          <w:sz w:val="22"/>
        </w:rPr>
      </w:pPr>
      <w:r>
        <w:rPr>
          <w:sz w:val="22"/>
        </w:rPr>
        <w:t>Develop operational guidelines and implementation plans aligned with national policies</w:t>
      </w:r>
    </w:p>
    <w:p>
      <w:pPr>
        <w:pStyle w:val="BodyText"/>
        <w:spacing w:before="1"/>
      </w:pPr>
    </w:p>
    <w:p>
      <w:pPr>
        <w:pStyle w:val="ListParagraph"/>
        <w:numPr>
          <w:ilvl w:val="1"/>
          <w:numId w:val="59"/>
        </w:numPr>
        <w:tabs>
          <w:tab w:pos="741" w:val="left" w:leader="none"/>
          <w:tab w:pos="743" w:val="left" w:leader="none"/>
        </w:tabs>
        <w:spacing w:line="240" w:lineRule="auto" w:before="0" w:after="0"/>
        <w:ind w:left="743" w:right="305" w:hanging="360"/>
        <w:jc w:val="both"/>
        <w:rPr>
          <w:sz w:val="22"/>
        </w:rPr>
      </w:pPr>
      <w:r>
        <w:rPr>
          <w:sz w:val="22"/>
        </w:rPr>
        <w:t>Conduct needs analyses of SDOs to strengthen supervision of policy </w:t>
      </w:r>
      <w:r>
        <w:rPr>
          <w:spacing w:val="-2"/>
          <w:sz w:val="22"/>
        </w:rPr>
        <w:t>implementation.</w:t>
      </w:r>
    </w:p>
    <w:p>
      <w:pPr>
        <w:pStyle w:val="BodyText"/>
      </w:pPr>
    </w:p>
    <w:p>
      <w:pPr>
        <w:pStyle w:val="ListParagraph"/>
        <w:numPr>
          <w:ilvl w:val="1"/>
          <w:numId w:val="59"/>
        </w:numPr>
        <w:tabs>
          <w:tab w:pos="741" w:val="left" w:leader="none"/>
          <w:tab w:pos="743" w:val="left" w:leader="none"/>
        </w:tabs>
        <w:spacing w:line="240" w:lineRule="auto" w:before="0" w:after="0"/>
        <w:ind w:left="743" w:right="310" w:hanging="360"/>
        <w:jc w:val="both"/>
        <w:rPr>
          <w:sz w:val="22"/>
        </w:rPr>
      </w:pPr>
      <w:r>
        <w:rPr>
          <w:sz w:val="22"/>
        </w:rPr>
        <w:t>Facilitate</w:t>
      </w:r>
      <w:r>
        <w:rPr>
          <w:spacing w:val="-8"/>
          <w:sz w:val="22"/>
        </w:rPr>
        <w:t> </w:t>
      </w:r>
      <w:r>
        <w:rPr>
          <w:sz w:val="22"/>
        </w:rPr>
        <w:t>quality</w:t>
      </w:r>
      <w:r>
        <w:rPr>
          <w:spacing w:val="-8"/>
          <w:sz w:val="22"/>
        </w:rPr>
        <w:t> </w:t>
      </w:r>
      <w:r>
        <w:rPr>
          <w:sz w:val="22"/>
        </w:rPr>
        <w:t>assurance</w:t>
      </w:r>
      <w:r>
        <w:rPr>
          <w:spacing w:val="-8"/>
          <w:sz w:val="22"/>
        </w:rPr>
        <w:t> </w:t>
      </w:r>
      <w:r>
        <w:rPr>
          <w:sz w:val="22"/>
        </w:rPr>
        <w:t>by</w:t>
      </w:r>
      <w:r>
        <w:rPr>
          <w:spacing w:val="-8"/>
          <w:sz w:val="22"/>
        </w:rPr>
        <w:t> </w:t>
      </w:r>
      <w:r>
        <w:rPr>
          <w:sz w:val="22"/>
        </w:rPr>
        <w:t>ensuring</w:t>
      </w:r>
      <w:r>
        <w:rPr>
          <w:spacing w:val="-8"/>
          <w:sz w:val="22"/>
        </w:rPr>
        <w:t> </w:t>
      </w:r>
      <w:r>
        <w:rPr>
          <w:sz w:val="22"/>
        </w:rPr>
        <w:t>that</w:t>
      </w:r>
      <w:r>
        <w:rPr>
          <w:spacing w:val="-8"/>
          <w:sz w:val="22"/>
        </w:rPr>
        <w:t> </w:t>
      </w:r>
      <w:r>
        <w:rPr>
          <w:sz w:val="22"/>
        </w:rPr>
        <w:t>guidelines</w:t>
      </w:r>
      <w:r>
        <w:rPr>
          <w:spacing w:val="-8"/>
          <w:sz w:val="22"/>
        </w:rPr>
        <w:t> </w:t>
      </w:r>
      <w:r>
        <w:rPr>
          <w:sz w:val="22"/>
        </w:rPr>
        <w:t>are</w:t>
      </w:r>
      <w:r>
        <w:rPr>
          <w:spacing w:val="-8"/>
          <w:sz w:val="22"/>
        </w:rPr>
        <w:t> </w:t>
      </w:r>
      <w:r>
        <w:rPr>
          <w:sz w:val="22"/>
        </w:rPr>
        <w:t>implemented</w:t>
      </w:r>
      <w:r>
        <w:rPr>
          <w:spacing w:val="-8"/>
          <w:sz w:val="22"/>
        </w:rPr>
        <w:t> </w:t>
      </w:r>
      <w:r>
        <w:rPr>
          <w:sz w:val="22"/>
        </w:rPr>
        <w:t>in</w:t>
      </w:r>
      <w:r>
        <w:rPr>
          <w:spacing w:val="-8"/>
          <w:sz w:val="22"/>
        </w:rPr>
        <w:t> </w:t>
      </w:r>
      <w:r>
        <w:rPr>
          <w:sz w:val="22"/>
        </w:rPr>
        <w:t>a timely, relevant, and standards-compliant manner.</w:t>
      </w:r>
    </w:p>
    <w:p>
      <w:pPr>
        <w:pStyle w:val="ListParagraph"/>
        <w:numPr>
          <w:ilvl w:val="1"/>
          <w:numId w:val="59"/>
        </w:numPr>
        <w:tabs>
          <w:tab w:pos="741" w:val="left" w:leader="none"/>
          <w:tab w:pos="743" w:val="left" w:leader="none"/>
        </w:tabs>
        <w:spacing w:line="240" w:lineRule="auto" w:before="257" w:after="0"/>
        <w:ind w:left="743" w:right="304" w:hanging="360"/>
        <w:jc w:val="both"/>
        <w:rPr>
          <w:sz w:val="22"/>
        </w:rPr>
      </w:pPr>
      <w:r>
        <w:rPr>
          <w:sz w:val="22"/>
        </w:rPr>
        <w:t>Maintain records and regional database documenting program impacts and best practices of SGC-implemented initiatives.</w:t>
      </w:r>
    </w:p>
    <w:p>
      <w:pPr>
        <w:pStyle w:val="BodyText"/>
      </w:pPr>
    </w:p>
    <w:p>
      <w:pPr>
        <w:pStyle w:val="ListParagraph"/>
        <w:numPr>
          <w:ilvl w:val="1"/>
          <w:numId w:val="59"/>
        </w:numPr>
        <w:tabs>
          <w:tab w:pos="741" w:val="left" w:leader="none"/>
        </w:tabs>
        <w:spacing w:line="240" w:lineRule="auto" w:before="0" w:after="0"/>
        <w:ind w:left="741" w:right="0" w:hanging="358"/>
        <w:jc w:val="left"/>
        <w:rPr>
          <w:sz w:val="22"/>
        </w:rPr>
      </w:pPr>
      <w:r>
        <w:rPr>
          <w:sz w:val="22"/>
        </w:rPr>
        <w:t>Provide</w:t>
      </w:r>
      <w:r>
        <w:rPr>
          <w:spacing w:val="-8"/>
          <w:sz w:val="22"/>
        </w:rPr>
        <w:t> </w:t>
      </w:r>
      <w:r>
        <w:rPr>
          <w:sz w:val="22"/>
        </w:rPr>
        <w:t>relevant,</w:t>
      </w:r>
      <w:r>
        <w:rPr>
          <w:spacing w:val="-6"/>
          <w:sz w:val="22"/>
        </w:rPr>
        <w:t> </w:t>
      </w:r>
      <w:r>
        <w:rPr>
          <w:sz w:val="22"/>
        </w:rPr>
        <w:t>timely,</w:t>
      </w:r>
      <w:r>
        <w:rPr>
          <w:spacing w:val="-6"/>
          <w:sz w:val="22"/>
        </w:rPr>
        <w:t> </w:t>
      </w:r>
      <w:r>
        <w:rPr>
          <w:sz w:val="22"/>
        </w:rPr>
        <w:t>and</w:t>
      </w:r>
      <w:r>
        <w:rPr>
          <w:spacing w:val="-5"/>
          <w:sz w:val="22"/>
        </w:rPr>
        <w:t> </w:t>
      </w:r>
      <w:r>
        <w:rPr>
          <w:sz w:val="22"/>
        </w:rPr>
        <w:t>needs-based</w:t>
      </w:r>
      <w:r>
        <w:rPr>
          <w:spacing w:val="-5"/>
          <w:sz w:val="22"/>
        </w:rPr>
        <w:t> </w:t>
      </w:r>
      <w:r>
        <w:rPr>
          <w:sz w:val="22"/>
        </w:rPr>
        <w:t>technical</w:t>
      </w:r>
      <w:r>
        <w:rPr>
          <w:spacing w:val="-4"/>
          <w:sz w:val="22"/>
        </w:rPr>
        <w:t> </w:t>
      </w:r>
      <w:r>
        <w:rPr>
          <w:sz w:val="22"/>
        </w:rPr>
        <w:t>assistance</w:t>
      </w:r>
      <w:r>
        <w:rPr>
          <w:spacing w:val="-5"/>
          <w:sz w:val="22"/>
        </w:rPr>
        <w:t> </w:t>
      </w:r>
      <w:r>
        <w:rPr>
          <w:sz w:val="22"/>
        </w:rPr>
        <w:t>to</w:t>
      </w:r>
      <w:r>
        <w:rPr>
          <w:spacing w:val="-7"/>
          <w:sz w:val="22"/>
        </w:rPr>
        <w:t> </w:t>
      </w:r>
      <w:r>
        <w:rPr>
          <w:spacing w:val="-2"/>
          <w:sz w:val="22"/>
        </w:rPr>
        <w:t>SDOs.</w:t>
      </w:r>
    </w:p>
    <w:p>
      <w:pPr>
        <w:pStyle w:val="ListParagraph"/>
        <w:numPr>
          <w:ilvl w:val="1"/>
          <w:numId w:val="59"/>
        </w:numPr>
        <w:tabs>
          <w:tab w:pos="741" w:val="left" w:leader="none"/>
          <w:tab w:pos="743" w:val="left" w:leader="none"/>
        </w:tabs>
        <w:spacing w:line="240" w:lineRule="auto" w:before="258" w:after="0"/>
        <w:ind w:left="743" w:right="308" w:hanging="360"/>
        <w:jc w:val="both"/>
        <w:rPr>
          <w:sz w:val="22"/>
        </w:rPr>
      </w:pPr>
      <w:r>
        <w:rPr>
          <w:spacing w:val="-2"/>
          <w:sz w:val="22"/>
        </w:rPr>
        <w:t>Monitor</w:t>
      </w:r>
      <w:r>
        <w:rPr>
          <w:spacing w:val="-3"/>
          <w:sz w:val="22"/>
        </w:rPr>
        <w:t> </w:t>
      </w:r>
      <w:r>
        <w:rPr>
          <w:spacing w:val="-2"/>
          <w:sz w:val="22"/>
        </w:rPr>
        <w:t>and</w:t>
      </w:r>
      <w:r>
        <w:rPr>
          <w:spacing w:val="-5"/>
          <w:sz w:val="22"/>
        </w:rPr>
        <w:t> </w:t>
      </w:r>
      <w:r>
        <w:rPr>
          <w:spacing w:val="-2"/>
          <w:sz w:val="22"/>
        </w:rPr>
        <w:t>evaluate</w:t>
      </w:r>
      <w:r>
        <w:rPr>
          <w:spacing w:val="-5"/>
          <w:sz w:val="22"/>
        </w:rPr>
        <w:t> </w:t>
      </w:r>
      <w:r>
        <w:rPr>
          <w:spacing w:val="-2"/>
          <w:sz w:val="22"/>
        </w:rPr>
        <w:t>the</w:t>
      </w:r>
      <w:r>
        <w:rPr>
          <w:spacing w:val="-5"/>
          <w:sz w:val="22"/>
        </w:rPr>
        <w:t> </w:t>
      </w:r>
      <w:r>
        <w:rPr>
          <w:spacing w:val="-2"/>
          <w:sz w:val="22"/>
        </w:rPr>
        <w:t>implementation</w:t>
      </w:r>
      <w:r>
        <w:rPr>
          <w:spacing w:val="-7"/>
          <w:sz w:val="22"/>
        </w:rPr>
        <w:t> </w:t>
      </w:r>
      <w:r>
        <w:rPr>
          <w:spacing w:val="-2"/>
          <w:sz w:val="22"/>
        </w:rPr>
        <w:t>of</w:t>
      </w:r>
      <w:r>
        <w:rPr>
          <w:spacing w:val="-6"/>
          <w:sz w:val="22"/>
        </w:rPr>
        <w:t> </w:t>
      </w:r>
      <w:r>
        <w:rPr>
          <w:spacing w:val="-2"/>
          <w:sz w:val="22"/>
        </w:rPr>
        <w:t>technical</w:t>
      </w:r>
      <w:r>
        <w:rPr>
          <w:spacing w:val="-3"/>
          <w:sz w:val="22"/>
        </w:rPr>
        <w:t> </w:t>
      </w:r>
      <w:r>
        <w:rPr>
          <w:spacing w:val="-2"/>
          <w:sz w:val="22"/>
        </w:rPr>
        <w:t>assistance</w:t>
      </w:r>
      <w:r>
        <w:rPr>
          <w:spacing w:val="-5"/>
          <w:sz w:val="22"/>
        </w:rPr>
        <w:t> </w:t>
      </w:r>
      <w:r>
        <w:rPr>
          <w:spacing w:val="-2"/>
          <w:sz w:val="22"/>
        </w:rPr>
        <w:t>interventions </w:t>
      </w:r>
      <w:r>
        <w:rPr>
          <w:sz w:val="22"/>
        </w:rPr>
        <w:t>through the Regional Technical Assistance Team (RFTAT) headed by the </w:t>
      </w:r>
      <w:r>
        <w:rPr>
          <w:spacing w:val="-2"/>
          <w:sz w:val="22"/>
        </w:rPr>
        <w:t>FTAD.</w:t>
      </w:r>
    </w:p>
    <w:p>
      <w:pPr>
        <w:pStyle w:val="BodyText"/>
        <w:spacing w:before="2"/>
      </w:pPr>
    </w:p>
    <w:p>
      <w:pPr>
        <w:pStyle w:val="ListParagraph"/>
        <w:numPr>
          <w:ilvl w:val="1"/>
          <w:numId w:val="59"/>
        </w:numPr>
        <w:tabs>
          <w:tab w:pos="741" w:val="left" w:leader="none"/>
          <w:tab w:pos="743" w:val="left" w:leader="none"/>
        </w:tabs>
        <w:spacing w:line="240" w:lineRule="auto" w:before="0" w:after="0"/>
        <w:ind w:left="743" w:right="301" w:hanging="360"/>
        <w:jc w:val="left"/>
        <w:rPr>
          <w:sz w:val="22"/>
        </w:rPr>
      </w:pPr>
      <w:r>
        <w:rPr>
          <w:sz w:val="22"/>
        </w:rPr>
        <w:t>Consolidate</w:t>
      </w:r>
      <w:r>
        <w:rPr>
          <w:spacing w:val="80"/>
          <w:sz w:val="22"/>
        </w:rPr>
        <w:t> </w:t>
      </w:r>
      <w:r>
        <w:rPr>
          <w:sz w:val="22"/>
        </w:rPr>
        <w:t>and</w:t>
      </w:r>
      <w:r>
        <w:rPr>
          <w:spacing w:val="80"/>
          <w:sz w:val="22"/>
        </w:rPr>
        <w:t> </w:t>
      </w:r>
      <w:r>
        <w:rPr>
          <w:sz w:val="22"/>
        </w:rPr>
        <w:t>submit</w:t>
      </w:r>
      <w:r>
        <w:rPr>
          <w:spacing w:val="80"/>
          <w:sz w:val="22"/>
        </w:rPr>
        <w:t> </w:t>
      </w:r>
      <w:r>
        <w:rPr>
          <w:sz w:val="22"/>
        </w:rPr>
        <w:t>regional</w:t>
      </w:r>
      <w:r>
        <w:rPr>
          <w:spacing w:val="80"/>
          <w:sz w:val="22"/>
        </w:rPr>
        <w:t> </w:t>
      </w:r>
      <w:r>
        <w:rPr>
          <w:sz w:val="22"/>
        </w:rPr>
        <w:t>reports</w:t>
      </w:r>
      <w:r>
        <w:rPr>
          <w:spacing w:val="80"/>
          <w:sz w:val="22"/>
        </w:rPr>
        <w:t> </w:t>
      </w:r>
      <w:r>
        <w:rPr>
          <w:sz w:val="22"/>
        </w:rPr>
        <w:t>to</w:t>
      </w:r>
      <w:r>
        <w:rPr>
          <w:spacing w:val="80"/>
          <w:sz w:val="22"/>
        </w:rPr>
        <w:t> </w:t>
      </w:r>
      <w:r>
        <w:rPr>
          <w:sz w:val="22"/>
        </w:rPr>
        <w:t>the</w:t>
      </w:r>
      <w:r>
        <w:rPr>
          <w:spacing w:val="80"/>
          <w:sz w:val="22"/>
        </w:rPr>
        <w:t> </w:t>
      </w:r>
      <w:r>
        <w:rPr>
          <w:sz w:val="22"/>
        </w:rPr>
        <w:t>CO</w:t>
      </w:r>
      <w:r>
        <w:rPr>
          <w:spacing w:val="80"/>
          <w:sz w:val="22"/>
        </w:rPr>
        <w:t> </w:t>
      </w:r>
      <w:r>
        <w:rPr>
          <w:sz w:val="22"/>
        </w:rPr>
        <w:t>within</w:t>
      </w:r>
      <w:r>
        <w:rPr>
          <w:spacing w:val="80"/>
          <w:sz w:val="22"/>
        </w:rPr>
        <w:t> </w:t>
      </w:r>
      <w:r>
        <w:rPr>
          <w:sz w:val="22"/>
        </w:rPr>
        <w:t>prescribed </w:t>
      </w:r>
      <w:r>
        <w:rPr>
          <w:spacing w:val="-2"/>
          <w:sz w:val="22"/>
        </w:rPr>
        <w:t>timelines.</w:t>
      </w:r>
    </w:p>
    <w:p>
      <w:pPr>
        <w:pStyle w:val="BodyText"/>
      </w:pPr>
    </w:p>
    <w:p>
      <w:pPr>
        <w:pStyle w:val="Heading3"/>
        <w:numPr>
          <w:ilvl w:val="0"/>
          <w:numId w:val="59"/>
        </w:numPr>
        <w:tabs>
          <w:tab w:pos="343" w:val="left" w:leader="none"/>
        </w:tabs>
        <w:spacing w:line="258" w:lineRule="exact" w:before="0" w:after="0"/>
        <w:ind w:left="343" w:right="0" w:hanging="320"/>
        <w:jc w:val="left"/>
      </w:pPr>
      <w:r>
        <w:rPr/>
        <w:t>ROLES</w:t>
      </w:r>
      <w:r>
        <w:rPr>
          <w:spacing w:val="-9"/>
        </w:rPr>
        <w:t> </w:t>
      </w:r>
      <w:r>
        <w:rPr/>
        <w:t>AND</w:t>
      </w:r>
      <w:r>
        <w:rPr>
          <w:spacing w:val="-6"/>
        </w:rPr>
        <w:t> </w:t>
      </w:r>
      <w:r>
        <w:rPr/>
        <w:t>RESPONSIBILITIES</w:t>
      </w:r>
      <w:r>
        <w:rPr>
          <w:spacing w:val="-9"/>
        </w:rPr>
        <w:t> </w:t>
      </w:r>
      <w:r>
        <w:rPr/>
        <w:t>OF</w:t>
      </w:r>
      <w:r>
        <w:rPr>
          <w:spacing w:val="-7"/>
        </w:rPr>
        <w:t> </w:t>
      </w:r>
      <w:r>
        <w:rPr/>
        <w:t>THE</w:t>
      </w:r>
      <w:r>
        <w:rPr>
          <w:spacing w:val="-8"/>
        </w:rPr>
        <w:t> </w:t>
      </w:r>
      <w:r>
        <w:rPr/>
        <w:t>CENTRAL</w:t>
      </w:r>
      <w:r>
        <w:rPr>
          <w:spacing w:val="-6"/>
        </w:rPr>
        <w:t> </w:t>
      </w:r>
      <w:r>
        <w:rPr>
          <w:spacing w:val="-2"/>
        </w:rPr>
        <w:t>OFFICE</w:t>
      </w:r>
    </w:p>
    <w:p>
      <w:pPr>
        <w:pStyle w:val="BodyText"/>
        <w:ind w:left="23"/>
      </w:pPr>
      <w:r>
        <w:rPr/>
        <w:t>(Through</w:t>
      </w:r>
      <w:r>
        <w:rPr>
          <w:spacing w:val="40"/>
        </w:rPr>
        <w:t> </w:t>
      </w:r>
      <w:r>
        <w:rPr/>
        <w:t>Bureau</w:t>
      </w:r>
      <w:r>
        <w:rPr>
          <w:spacing w:val="40"/>
        </w:rPr>
        <w:t> </w:t>
      </w:r>
      <w:r>
        <w:rPr/>
        <w:t>of</w:t>
      </w:r>
      <w:r>
        <w:rPr>
          <w:spacing w:val="40"/>
        </w:rPr>
        <w:t> </w:t>
      </w:r>
      <w:r>
        <w:rPr/>
        <w:t>Human</w:t>
      </w:r>
      <w:r>
        <w:rPr>
          <w:spacing w:val="40"/>
        </w:rPr>
        <w:t> </w:t>
      </w:r>
      <w:r>
        <w:rPr/>
        <w:t>Resources</w:t>
      </w:r>
      <w:r>
        <w:rPr>
          <w:spacing w:val="40"/>
        </w:rPr>
        <w:t> </w:t>
      </w:r>
      <w:r>
        <w:rPr/>
        <w:t>and</w:t>
      </w:r>
      <w:r>
        <w:rPr>
          <w:spacing w:val="40"/>
        </w:rPr>
        <w:t> </w:t>
      </w:r>
      <w:r>
        <w:rPr/>
        <w:t>Organizational</w:t>
      </w:r>
      <w:r>
        <w:rPr>
          <w:spacing w:val="40"/>
        </w:rPr>
        <w:t> </w:t>
      </w:r>
      <w:r>
        <w:rPr/>
        <w:t>Development-School Effectiveness Division BHROD-SED)</w:t>
      </w:r>
    </w:p>
    <w:p>
      <w:pPr>
        <w:pStyle w:val="BodyText"/>
      </w:pPr>
    </w:p>
    <w:p>
      <w:pPr>
        <w:pStyle w:val="BodyText"/>
        <w:ind w:left="23"/>
      </w:pPr>
      <w:r>
        <w:rPr/>
        <w:t>The CO shall provide technical assistance to RO for the proper implementation of</w:t>
      </w:r>
      <w:r>
        <w:rPr>
          <w:spacing w:val="40"/>
        </w:rPr>
        <w:t> </w:t>
      </w:r>
      <w:r>
        <w:rPr/>
        <w:t>DepEd Order 26, s. 2022. Specifically, the CO shall:</w:t>
      </w:r>
    </w:p>
    <w:p>
      <w:pPr>
        <w:pStyle w:val="BodyText"/>
        <w:spacing w:before="1"/>
      </w:pPr>
    </w:p>
    <w:p>
      <w:pPr>
        <w:pStyle w:val="ListParagraph"/>
        <w:numPr>
          <w:ilvl w:val="1"/>
          <w:numId w:val="59"/>
        </w:numPr>
        <w:tabs>
          <w:tab w:pos="741" w:val="left" w:leader="none"/>
          <w:tab w:pos="743" w:val="left" w:leader="none"/>
        </w:tabs>
        <w:spacing w:line="240" w:lineRule="auto" w:before="0" w:after="0"/>
        <w:ind w:left="743" w:right="307" w:hanging="360"/>
        <w:jc w:val="left"/>
        <w:rPr>
          <w:sz w:val="22"/>
        </w:rPr>
      </w:pPr>
      <w:r>
        <w:rPr>
          <w:sz w:val="22"/>
        </w:rPr>
        <w:t>Provide policy direction and technical guidance on SGC implementation and functionality assessment.</w:t>
      </w:r>
    </w:p>
    <w:p>
      <w:pPr>
        <w:pStyle w:val="BodyText"/>
      </w:pPr>
    </w:p>
    <w:p>
      <w:pPr>
        <w:pStyle w:val="ListParagraph"/>
        <w:numPr>
          <w:ilvl w:val="1"/>
          <w:numId w:val="59"/>
        </w:numPr>
        <w:tabs>
          <w:tab w:pos="741" w:val="left" w:leader="none"/>
        </w:tabs>
        <w:spacing w:line="240" w:lineRule="auto" w:before="0" w:after="0"/>
        <w:ind w:left="741" w:right="0" w:hanging="358"/>
        <w:jc w:val="left"/>
        <w:rPr>
          <w:sz w:val="22"/>
        </w:rPr>
      </w:pPr>
      <w:r>
        <w:rPr>
          <w:sz w:val="22"/>
        </w:rPr>
        <w:t>Orient</w:t>
      </w:r>
      <w:r>
        <w:rPr>
          <w:spacing w:val="-5"/>
          <w:sz w:val="22"/>
        </w:rPr>
        <w:t> </w:t>
      </w:r>
      <w:r>
        <w:rPr>
          <w:sz w:val="22"/>
        </w:rPr>
        <w:t>focal</w:t>
      </w:r>
      <w:r>
        <w:rPr>
          <w:spacing w:val="-5"/>
          <w:sz w:val="22"/>
        </w:rPr>
        <w:t> </w:t>
      </w:r>
      <w:r>
        <w:rPr>
          <w:sz w:val="22"/>
        </w:rPr>
        <w:t>persons</w:t>
      </w:r>
      <w:r>
        <w:rPr>
          <w:spacing w:val="-5"/>
          <w:sz w:val="22"/>
        </w:rPr>
        <w:t> </w:t>
      </w:r>
      <w:r>
        <w:rPr>
          <w:sz w:val="22"/>
        </w:rPr>
        <w:t>on</w:t>
      </w:r>
      <w:r>
        <w:rPr>
          <w:spacing w:val="-5"/>
          <w:sz w:val="22"/>
        </w:rPr>
        <w:t> </w:t>
      </w:r>
      <w:r>
        <w:rPr>
          <w:sz w:val="22"/>
        </w:rPr>
        <w:t>policy</w:t>
      </w:r>
      <w:r>
        <w:rPr>
          <w:spacing w:val="-5"/>
          <w:sz w:val="22"/>
        </w:rPr>
        <w:t> </w:t>
      </w:r>
      <w:r>
        <w:rPr>
          <w:spacing w:val="-2"/>
          <w:sz w:val="22"/>
        </w:rPr>
        <w:t>implementation.</w:t>
      </w:r>
    </w:p>
    <w:p>
      <w:pPr>
        <w:pStyle w:val="BodyText"/>
      </w:pPr>
    </w:p>
    <w:p>
      <w:pPr>
        <w:pStyle w:val="ListParagraph"/>
        <w:numPr>
          <w:ilvl w:val="1"/>
          <w:numId w:val="59"/>
        </w:numPr>
        <w:tabs>
          <w:tab w:pos="741" w:val="left" w:leader="none"/>
          <w:tab w:pos="743" w:val="left" w:leader="none"/>
        </w:tabs>
        <w:spacing w:line="240" w:lineRule="auto" w:before="0" w:after="0"/>
        <w:ind w:left="743" w:right="307" w:hanging="360"/>
        <w:jc w:val="left"/>
        <w:rPr>
          <w:sz w:val="22"/>
        </w:rPr>
      </w:pPr>
      <w:r>
        <w:rPr>
          <w:sz w:val="22"/>
        </w:rPr>
        <w:t>Conduct capacity-building activities to support effective and efficient policy </w:t>
      </w:r>
      <w:r>
        <w:rPr>
          <w:spacing w:val="-2"/>
          <w:sz w:val="22"/>
        </w:rPr>
        <w:t>implementation.</w:t>
      </w:r>
    </w:p>
    <w:p>
      <w:pPr>
        <w:pStyle w:val="BodyText"/>
      </w:pPr>
    </w:p>
    <w:p>
      <w:pPr>
        <w:pStyle w:val="ListParagraph"/>
        <w:numPr>
          <w:ilvl w:val="1"/>
          <w:numId w:val="59"/>
        </w:numPr>
        <w:tabs>
          <w:tab w:pos="741" w:val="left" w:leader="none"/>
        </w:tabs>
        <w:spacing w:line="240" w:lineRule="auto" w:before="0" w:after="0"/>
        <w:ind w:left="741" w:right="0" w:hanging="358"/>
        <w:jc w:val="left"/>
        <w:rPr>
          <w:sz w:val="22"/>
        </w:rPr>
      </w:pPr>
      <w:r>
        <w:rPr>
          <w:sz w:val="22"/>
        </w:rPr>
        <w:t>Facilitate</w:t>
      </w:r>
      <w:r>
        <w:rPr>
          <w:spacing w:val="-9"/>
          <w:sz w:val="22"/>
        </w:rPr>
        <w:t> </w:t>
      </w:r>
      <w:r>
        <w:rPr>
          <w:sz w:val="22"/>
        </w:rPr>
        <w:t>periodic</w:t>
      </w:r>
      <w:r>
        <w:rPr>
          <w:spacing w:val="-7"/>
          <w:sz w:val="22"/>
        </w:rPr>
        <w:t> </w:t>
      </w:r>
      <w:r>
        <w:rPr>
          <w:sz w:val="22"/>
        </w:rPr>
        <w:t>monitoring</w:t>
      </w:r>
      <w:r>
        <w:rPr>
          <w:spacing w:val="-7"/>
          <w:sz w:val="22"/>
        </w:rPr>
        <w:t> </w:t>
      </w:r>
      <w:r>
        <w:rPr>
          <w:sz w:val="22"/>
        </w:rPr>
        <w:t>and</w:t>
      </w:r>
      <w:r>
        <w:rPr>
          <w:spacing w:val="-7"/>
          <w:sz w:val="22"/>
        </w:rPr>
        <w:t> </w:t>
      </w:r>
      <w:r>
        <w:rPr>
          <w:sz w:val="22"/>
        </w:rPr>
        <w:t>evaluation</w:t>
      </w:r>
      <w:r>
        <w:rPr>
          <w:spacing w:val="-7"/>
          <w:sz w:val="22"/>
        </w:rPr>
        <w:t> </w:t>
      </w:r>
      <w:r>
        <w:rPr>
          <w:sz w:val="22"/>
        </w:rPr>
        <w:t>of</w:t>
      </w:r>
      <w:r>
        <w:rPr>
          <w:spacing w:val="-8"/>
          <w:sz w:val="22"/>
        </w:rPr>
        <w:t> </w:t>
      </w:r>
      <w:r>
        <w:rPr>
          <w:sz w:val="22"/>
        </w:rPr>
        <w:t>policy</w:t>
      </w:r>
      <w:r>
        <w:rPr>
          <w:spacing w:val="-6"/>
          <w:sz w:val="22"/>
        </w:rPr>
        <w:t> </w:t>
      </w:r>
      <w:r>
        <w:rPr>
          <w:spacing w:val="-2"/>
          <w:sz w:val="22"/>
        </w:rPr>
        <w:t>implementation.</w:t>
      </w:r>
    </w:p>
    <w:p>
      <w:pPr>
        <w:pStyle w:val="BodyText"/>
      </w:pPr>
    </w:p>
    <w:p>
      <w:pPr>
        <w:pStyle w:val="ListParagraph"/>
        <w:numPr>
          <w:ilvl w:val="1"/>
          <w:numId w:val="59"/>
        </w:numPr>
        <w:tabs>
          <w:tab w:pos="741" w:val="left" w:leader="none"/>
        </w:tabs>
        <w:spacing w:line="240" w:lineRule="auto" w:before="0" w:after="0"/>
        <w:ind w:left="741" w:right="0" w:hanging="358"/>
        <w:jc w:val="left"/>
        <w:rPr>
          <w:sz w:val="22"/>
        </w:rPr>
      </w:pPr>
      <w:r>
        <w:rPr>
          <w:sz w:val="22"/>
        </w:rPr>
        <w:t>Undertake</w:t>
      </w:r>
      <w:r>
        <w:rPr>
          <w:spacing w:val="-8"/>
          <w:sz w:val="22"/>
        </w:rPr>
        <w:t> </w:t>
      </w:r>
      <w:r>
        <w:rPr>
          <w:sz w:val="22"/>
        </w:rPr>
        <w:t>policy</w:t>
      </w:r>
      <w:r>
        <w:rPr>
          <w:spacing w:val="-6"/>
          <w:sz w:val="22"/>
        </w:rPr>
        <w:t> </w:t>
      </w:r>
      <w:r>
        <w:rPr>
          <w:sz w:val="22"/>
        </w:rPr>
        <w:t>reviews</w:t>
      </w:r>
      <w:r>
        <w:rPr>
          <w:spacing w:val="-6"/>
          <w:sz w:val="22"/>
        </w:rPr>
        <w:t> </w:t>
      </w:r>
      <w:r>
        <w:rPr>
          <w:sz w:val="22"/>
        </w:rPr>
        <w:t>to</w:t>
      </w:r>
      <w:r>
        <w:rPr>
          <w:spacing w:val="-6"/>
          <w:sz w:val="22"/>
        </w:rPr>
        <w:t> </w:t>
      </w:r>
      <w:r>
        <w:rPr>
          <w:sz w:val="22"/>
        </w:rPr>
        <w:t>strengthen</w:t>
      </w:r>
      <w:r>
        <w:rPr>
          <w:spacing w:val="-6"/>
          <w:sz w:val="22"/>
        </w:rPr>
        <w:t> </w:t>
      </w:r>
      <w:r>
        <w:rPr>
          <w:sz w:val="22"/>
        </w:rPr>
        <w:t>the</w:t>
      </w:r>
      <w:r>
        <w:rPr>
          <w:spacing w:val="-6"/>
          <w:sz w:val="22"/>
        </w:rPr>
        <w:t> </w:t>
      </w:r>
      <w:r>
        <w:rPr>
          <w:sz w:val="22"/>
        </w:rPr>
        <w:t>effectiveness</w:t>
      </w:r>
      <w:r>
        <w:rPr>
          <w:spacing w:val="-6"/>
          <w:sz w:val="22"/>
        </w:rPr>
        <w:t> </w:t>
      </w:r>
      <w:r>
        <w:rPr>
          <w:sz w:val="22"/>
        </w:rPr>
        <w:t>of</w:t>
      </w:r>
      <w:r>
        <w:rPr>
          <w:spacing w:val="-6"/>
          <w:sz w:val="22"/>
        </w:rPr>
        <w:t> </w:t>
      </w:r>
      <w:r>
        <w:rPr>
          <w:sz w:val="22"/>
        </w:rPr>
        <w:t>the</w:t>
      </w:r>
      <w:r>
        <w:rPr>
          <w:spacing w:val="-6"/>
          <w:sz w:val="22"/>
        </w:rPr>
        <w:t> </w:t>
      </w:r>
      <w:r>
        <w:rPr>
          <w:spacing w:val="-2"/>
          <w:sz w:val="22"/>
        </w:rPr>
        <w:t>guidelines.</w:t>
      </w:r>
    </w:p>
    <w:p>
      <w:pPr>
        <w:pStyle w:val="BodyText"/>
      </w:pPr>
    </w:p>
    <w:p>
      <w:pPr>
        <w:pStyle w:val="ListParagraph"/>
        <w:numPr>
          <w:ilvl w:val="1"/>
          <w:numId w:val="59"/>
        </w:numPr>
        <w:tabs>
          <w:tab w:pos="741" w:val="left" w:leader="none"/>
        </w:tabs>
        <w:spacing w:line="240" w:lineRule="auto" w:before="0" w:after="0"/>
        <w:ind w:left="741" w:right="0" w:hanging="358"/>
        <w:jc w:val="left"/>
        <w:rPr>
          <w:sz w:val="22"/>
        </w:rPr>
      </w:pPr>
      <w:r>
        <w:rPr>
          <w:sz w:val="22"/>
        </w:rPr>
        <w:t>Provide</w:t>
      </w:r>
      <w:r>
        <w:rPr>
          <w:spacing w:val="-7"/>
          <w:sz w:val="22"/>
        </w:rPr>
        <w:t> </w:t>
      </w:r>
      <w:r>
        <w:rPr>
          <w:sz w:val="22"/>
        </w:rPr>
        <w:t>technical</w:t>
      </w:r>
      <w:r>
        <w:rPr>
          <w:spacing w:val="-4"/>
          <w:sz w:val="22"/>
        </w:rPr>
        <w:t> </w:t>
      </w:r>
      <w:r>
        <w:rPr>
          <w:sz w:val="22"/>
        </w:rPr>
        <w:t>assistance</w:t>
      </w:r>
      <w:r>
        <w:rPr>
          <w:spacing w:val="-4"/>
          <w:sz w:val="22"/>
        </w:rPr>
        <w:t> </w:t>
      </w:r>
      <w:r>
        <w:rPr>
          <w:sz w:val="22"/>
        </w:rPr>
        <w:t>to</w:t>
      </w:r>
      <w:r>
        <w:rPr>
          <w:spacing w:val="-4"/>
          <w:sz w:val="22"/>
        </w:rPr>
        <w:t> </w:t>
      </w:r>
      <w:r>
        <w:rPr>
          <w:sz w:val="22"/>
        </w:rPr>
        <w:t>RO</w:t>
      </w:r>
      <w:r>
        <w:rPr>
          <w:spacing w:val="-3"/>
          <w:sz w:val="22"/>
        </w:rPr>
        <w:t> </w:t>
      </w:r>
      <w:r>
        <w:rPr>
          <w:sz w:val="22"/>
        </w:rPr>
        <w:t>and</w:t>
      </w:r>
      <w:r>
        <w:rPr>
          <w:spacing w:val="-5"/>
          <w:sz w:val="22"/>
        </w:rPr>
        <w:t> </w:t>
      </w:r>
      <w:r>
        <w:rPr>
          <w:sz w:val="22"/>
        </w:rPr>
        <w:t>other</w:t>
      </w:r>
      <w:r>
        <w:rPr>
          <w:spacing w:val="-6"/>
          <w:sz w:val="22"/>
        </w:rPr>
        <w:t> </w:t>
      </w:r>
      <w:r>
        <w:rPr>
          <w:sz w:val="22"/>
        </w:rPr>
        <w:t>governance</w:t>
      </w:r>
      <w:r>
        <w:rPr>
          <w:spacing w:val="-4"/>
          <w:sz w:val="22"/>
        </w:rPr>
        <w:t> </w:t>
      </w:r>
      <w:r>
        <w:rPr>
          <w:spacing w:val="-2"/>
          <w:sz w:val="22"/>
        </w:rPr>
        <w:t>levels.</w:t>
      </w:r>
    </w:p>
    <w:p>
      <w:pPr>
        <w:pStyle w:val="ListParagraph"/>
        <w:spacing w:after="0" w:line="240" w:lineRule="auto"/>
        <w:jc w:val="left"/>
        <w:rPr>
          <w:sz w:val="22"/>
        </w:rPr>
        <w:sectPr>
          <w:pgSz w:w="11910" w:h="16840"/>
          <w:pgMar w:header="0" w:footer="720" w:top="1340" w:bottom="1020" w:left="1417" w:right="1133"/>
        </w:sectPr>
      </w:pPr>
    </w:p>
    <w:p>
      <w:pPr>
        <w:pStyle w:val="ListParagraph"/>
        <w:numPr>
          <w:ilvl w:val="1"/>
          <w:numId w:val="59"/>
        </w:numPr>
        <w:tabs>
          <w:tab w:pos="741" w:val="left" w:leader="none"/>
          <w:tab w:pos="743" w:val="left" w:leader="none"/>
        </w:tabs>
        <w:spacing w:line="240" w:lineRule="auto" w:before="83" w:after="0"/>
        <w:ind w:left="743" w:right="307" w:hanging="360"/>
        <w:jc w:val="both"/>
        <w:rPr>
          <w:sz w:val="22"/>
        </w:rPr>
      </w:pPr>
      <w:r>
        <w:rPr>
          <w:sz w:val="22"/>
        </w:rPr>
        <mc:AlternateContent>
          <mc:Choice Requires="wps">
            <w:drawing>
              <wp:anchor distT="0" distB="0" distL="0" distR="0" allowOverlap="1" layoutInCell="1" locked="0" behindDoc="0" simplePos="0" relativeHeight="15767040">
                <wp:simplePos x="0" y="0"/>
                <wp:positionH relativeFrom="page">
                  <wp:posOffset>4531359</wp:posOffset>
                </wp:positionH>
                <wp:positionV relativeFrom="page">
                  <wp:posOffset>9905530</wp:posOffset>
                </wp:positionV>
                <wp:extent cx="2578100" cy="60388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2578100" cy="603885"/>
                          <a:chExt cx="2578100" cy="603885"/>
                        </a:xfrm>
                      </wpg:grpSpPr>
                      <pic:pic>
                        <pic:nvPicPr>
                          <pic:cNvPr id="212" name="Image 212"/>
                          <pic:cNvPicPr/>
                        </pic:nvPicPr>
                        <pic:blipFill>
                          <a:blip r:embed="rId9" cstate="print"/>
                          <a:stretch>
                            <a:fillRect/>
                          </a:stretch>
                        </pic:blipFill>
                        <pic:spPr>
                          <a:xfrm>
                            <a:off x="2075221" y="0"/>
                            <a:ext cx="502366" cy="603846"/>
                          </a:xfrm>
                          <a:prstGeom prst="rect">
                            <a:avLst/>
                          </a:prstGeom>
                        </pic:spPr>
                      </pic:pic>
                      <wps:wsp>
                        <wps:cNvPr id="213" name="Graphic 213"/>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67040" id="docshapegroup149" coordorigin="7136,15599" coordsize="4060,951">
                <v:shape style="position:absolute;left:10404;top:15599;width:792;height:951" type="#_x0000_t75" id="docshape150" stroked="false">
                  <v:imagedata r:id="rId9" o:title=""/>
                </v:shape>
                <v:rect style="position:absolute;left:7136;top:15795;width:3330;height:570" id="docshape151" filled="true" fillcolor="#ffffff" stroked="false">
                  <v:fill type="solid"/>
                </v:rect>
                <w10:wrap type="none"/>
              </v:group>
            </w:pict>
          </mc:Fallback>
        </mc:AlternateContent>
      </w:r>
      <w:r>
        <w:rPr>
          <w:sz w:val="22"/>
        </w:rPr>
        <mc:AlternateContent>
          <mc:Choice Requires="wps">
            <w:drawing>
              <wp:anchor distT="0" distB="0" distL="0" distR="0" allowOverlap="1" layoutInCell="1" locked="0" behindDoc="0" simplePos="0" relativeHeight="15767552">
                <wp:simplePos x="0" y="0"/>
                <wp:positionH relativeFrom="page">
                  <wp:posOffset>391795</wp:posOffset>
                </wp:positionH>
                <wp:positionV relativeFrom="page">
                  <wp:posOffset>9751834</wp:posOffset>
                </wp:positionV>
                <wp:extent cx="6761480" cy="66230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6761480" cy="662305"/>
                          <a:chExt cx="6761480" cy="662305"/>
                        </a:xfrm>
                      </wpg:grpSpPr>
                      <wps:wsp>
                        <wps:cNvPr id="215" name="Graphic 215"/>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16" name="Image 216"/>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67552" id="docshapegroup152" coordorigin="617,15357" coordsize="10648,1043">
                <v:line style="position:absolute" from="810,15440" to="11250,15470" stroked="true" strokeweight="1.5pt" strokecolor="#000000">
                  <v:stroke dashstyle="solid"/>
                </v:line>
                <v:shape style="position:absolute;left:617;top:15357;width:1760;height:1043" type="#_x0000_t75" id="docshape153" stroked="false">
                  <v:imagedata r:id="rId10" o:title=""/>
                </v:shape>
                <w10:wrap type="none"/>
              </v:group>
            </w:pict>
          </mc:Fallback>
        </mc:AlternateContent>
      </w:r>
      <w:r>
        <w:rPr>
          <w:sz w:val="22"/>
        </w:rPr>
        <mc:AlternateContent>
          <mc:Choice Requires="wps">
            <w:drawing>
              <wp:anchor distT="0" distB="0" distL="0" distR="0" allowOverlap="1" layoutInCell="1" locked="0" behindDoc="0" simplePos="0" relativeHeight="15768064">
                <wp:simplePos x="0" y="0"/>
                <wp:positionH relativeFrom="page">
                  <wp:posOffset>4516501</wp:posOffset>
                </wp:positionH>
                <wp:positionV relativeFrom="page">
                  <wp:posOffset>10035540</wp:posOffset>
                </wp:positionV>
                <wp:extent cx="2080895" cy="35306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16</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68064" type="#_x0000_t202" id="docshape15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16</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sz w:val="22"/>
        </w:rPr>
        <w:t>Develop and disseminate advocacy and communication materials, such as policy orientation guides, manuals, instructional videos, and other supplemental resources, to support and strengthen policy implementation.</w:t>
      </w:r>
    </w:p>
    <w:p>
      <w:pPr>
        <w:pStyle w:val="ListParagraph"/>
        <w:spacing w:after="0" w:line="240" w:lineRule="auto"/>
        <w:jc w:val="both"/>
        <w:rPr>
          <w:sz w:val="22"/>
        </w:rPr>
        <w:sectPr>
          <w:pgSz w:w="11910" w:h="16840"/>
          <w:pgMar w:header="0" w:footer="720" w:top="1340" w:bottom="960" w:left="1417" w:right="1133"/>
        </w:sectPr>
      </w:pPr>
    </w:p>
    <w:p>
      <w:pPr>
        <w:spacing w:before="56"/>
        <w:ind w:left="23" w:right="0" w:firstLine="0"/>
        <w:jc w:val="left"/>
        <w:rPr>
          <w:rFonts w:ascii="Times New Roman"/>
          <w:b/>
          <w:position w:val="5"/>
          <w:sz w:val="24"/>
        </w:rPr>
      </w:pPr>
      <w:r>
        <w:rPr>
          <w:rFonts w:ascii="Times New Roman"/>
          <w:b/>
          <w:position w:val="5"/>
          <w:sz w:val="24"/>
        </w:rPr>
        <mc:AlternateContent>
          <mc:Choice Requires="wps">
            <w:drawing>
              <wp:anchor distT="0" distB="0" distL="0" distR="0" allowOverlap="1" layoutInCell="1" locked="0" behindDoc="0" simplePos="0" relativeHeight="15768576">
                <wp:simplePos x="0" y="0"/>
                <wp:positionH relativeFrom="page">
                  <wp:posOffset>4531359</wp:posOffset>
                </wp:positionH>
                <wp:positionV relativeFrom="page">
                  <wp:posOffset>9905530</wp:posOffset>
                </wp:positionV>
                <wp:extent cx="2578100" cy="60388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578100" cy="603885"/>
                          <a:chExt cx="2578100" cy="603885"/>
                        </a:xfrm>
                      </wpg:grpSpPr>
                      <pic:pic>
                        <pic:nvPicPr>
                          <pic:cNvPr id="219" name="Image 219"/>
                          <pic:cNvPicPr/>
                        </pic:nvPicPr>
                        <pic:blipFill>
                          <a:blip r:embed="rId9" cstate="print"/>
                          <a:stretch>
                            <a:fillRect/>
                          </a:stretch>
                        </pic:blipFill>
                        <pic:spPr>
                          <a:xfrm>
                            <a:off x="2075221" y="0"/>
                            <a:ext cx="502366" cy="603846"/>
                          </a:xfrm>
                          <a:prstGeom prst="rect">
                            <a:avLst/>
                          </a:prstGeom>
                        </pic:spPr>
                      </pic:pic>
                      <wps:wsp>
                        <wps:cNvPr id="220" name="Graphic 220"/>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68576" id="docshapegroup155" coordorigin="7136,15599" coordsize="4060,951">
                <v:shape style="position:absolute;left:10404;top:15599;width:792;height:951" type="#_x0000_t75" id="docshape156" stroked="false">
                  <v:imagedata r:id="rId9" o:title=""/>
                </v:shape>
                <v:rect style="position:absolute;left:7136;top:15795;width:3330;height:570" id="docshape157" filled="true" fillcolor="#ffffff" stroked="false">
                  <v:fill type="solid"/>
                </v:rect>
                <w10:wrap type="none"/>
              </v:group>
            </w:pict>
          </mc:Fallback>
        </mc:AlternateContent>
      </w:r>
      <w:r>
        <w:rPr>
          <w:rFonts w:ascii="Times New Roman"/>
          <w:b/>
          <w:position w:val="5"/>
          <w:sz w:val="24"/>
        </w:rPr>
        <mc:AlternateContent>
          <mc:Choice Requires="wps">
            <w:drawing>
              <wp:anchor distT="0" distB="0" distL="0" distR="0" allowOverlap="1" layoutInCell="1" locked="0" behindDoc="0" simplePos="0" relativeHeight="15769088">
                <wp:simplePos x="0" y="0"/>
                <wp:positionH relativeFrom="page">
                  <wp:posOffset>391795</wp:posOffset>
                </wp:positionH>
                <wp:positionV relativeFrom="page">
                  <wp:posOffset>9751834</wp:posOffset>
                </wp:positionV>
                <wp:extent cx="6761480" cy="66230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6761480" cy="662305"/>
                          <a:chExt cx="6761480" cy="662305"/>
                        </a:xfrm>
                      </wpg:grpSpPr>
                      <wps:wsp>
                        <wps:cNvPr id="222" name="Graphic 222"/>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69088" id="docshapegroup158" coordorigin="617,15357" coordsize="10648,1043">
                <v:line style="position:absolute" from="810,15440" to="11250,15470" stroked="true" strokeweight="1.5pt" strokecolor="#000000">
                  <v:stroke dashstyle="solid"/>
                </v:line>
                <v:shape style="position:absolute;left:617;top:15357;width:1760;height:1043" type="#_x0000_t75" id="docshape159" stroked="false">
                  <v:imagedata r:id="rId10" o:title=""/>
                </v:shape>
                <w10:wrap type="none"/>
              </v:group>
            </w:pict>
          </mc:Fallback>
        </mc:AlternateContent>
      </w:r>
      <w:r>
        <w:rPr>
          <w:rFonts w:ascii="Times New Roman"/>
          <w:b/>
          <w:position w:val="5"/>
          <w:sz w:val="24"/>
        </w:rPr>
        <mc:AlternateContent>
          <mc:Choice Requires="wps">
            <w:drawing>
              <wp:anchor distT="0" distB="0" distL="0" distR="0" allowOverlap="1" layoutInCell="1" locked="0" behindDoc="0" simplePos="0" relativeHeight="15769600">
                <wp:simplePos x="0" y="0"/>
                <wp:positionH relativeFrom="page">
                  <wp:posOffset>4516501</wp:posOffset>
                </wp:positionH>
                <wp:positionV relativeFrom="page">
                  <wp:posOffset>10035540</wp:posOffset>
                </wp:positionV>
                <wp:extent cx="2080895" cy="35306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17</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69600" type="#_x0000_t202" id="docshape16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17</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sz w:val="22"/>
        </w:rPr>
        <w:t>Enclosure</w:t>
      </w:r>
      <w:r>
        <w:rPr>
          <w:spacing w:val="-6"/>
          <w:sz w:val="22"/>
        </w:rPr>
        <w:t> </w:t>
      </w:r>
      <w:r>
        <w:rPr>
          <w:sz w:val="22"/>
        </w:rPr>
        <w:t>No.</w:t>
      </w:r>
      <w:r>
        <w:rPr>
          <w:spacing w:val="-6"/>
          <w:sz w:val="22"/>
        </w:rPr>
        <w:t> </w:t>
      </w:r>
      <w:r>
        <w:rPr>
          <w:sz w:val="22"/>
        </w:rPr>
        <w:t>5</w:t>
      </w:r>
      <w:r>
        <w:rPr>
          <w:spacing w:val="-5"/>
          <w:sz w:val="22"/>
        </w:rPr>
        <w:t> </w:t>
      </w:r>
      <w:r>
        <w:rPr>
          <w:sz w:val="22"/>
        </w:rPr>
        <w:t>to</w:t>
      </w:r>
      <w:r>
        <w:rPr>
          <w:spacing w:val="-7"/>
          <w:sz w:val="22"/>
        </w:rPr>
        <w:t> </w:t>
      </w:r>
      <w:r>
        <w:rPr>
          <w:b/>
          <w:sz w:val="22"/>
        </w:rPr>
        <w:t>DM-OUHROD-2026-</w:t>
      </w:r>
      <w:r>
        <w:rPr>
          <w:rFonts w:ascii="Times New Roman"/>
          <w:b/>
          <w:spacing w:val="1"/>
          <w:position w:val="5"/>
          <w:sz w:val="24"/>
          <w:u w:val="single"/>
        </w:rPr>
        <w:t> </w:t>
      </w:r>
      <w:r>
        <w:rPr>
          <w:rFonts w:ascii="Times New Roman"/>
          <w:b/>
          <w:spacing w:val="-4"/>
          <w:position w:val="5"/>
          <w:sz w:val="24"/>
          <w:u w:val="single"/>
        </w:rPr>
        <w:t>3750</w:t>
      </w:r>
    </w:p>
    <w:p>
      <w:pPr>
        <w:pStyle w:val="BodyText"/>
        <w:spacing w:before="43"/>
        <w:rPr>
          <w:rFonts w:ascii="Times New Roman"/>
          <w:b/>
        </w:rPr>
      </w:pPr>
    </w:p>
    <w:p>
      <w:pPr>
        <w:pStyle w:val="Heading3"/>
        <w:spacing w:before="1"/>
        <w:ind w:right="304"/>
        <w:jc w:val="both"/>
      </w:pPr>
      <w:r>
        <w:rPr/>
        <w:t>ROLES AND RESPONSIBILITIES PER GOVERNANCE LEVEL IN THE IMPLEMENTATION OF THE SGC FUNCTIONALITY ASSESSMENT TOOL</w:t>
      </w:r>
    </w:p>
    <w:p>
      <w:pPr>
        <w:pStyle w:val="BodyText"/>
        <w:rPr>
          <w:b/>
        </w:rPr>
      </w:pPr>
    </w:p>
    <w:p>
      <w:pPr>
        <w:pStyle w:val="ListParagraph"/>
        <w:numPr>
          <w:ilvl w:val="0"/>
          <w:numId w:val="60"/>
        </w:numPr>
        <w:tabs>
          <w:tab w:pos="462" w:val="left" w:leader="none"/>
          <w:tab w:pos="1462" w:val="left" w:leader="none"/>
          <w:tab w:pos="2160" w:val="left" w:leader="none"/>
          <w:tab w:pos="4579" w:val="left" w:leader="none"/>
          <w:tab w:pos="5111" w:val="left" w:leader="none"/>
          <w:tab w:pos="5809" w:val="left" w:leader="none"/>
          <w:tab w:pos="6996" w:val="left" w:leader="none"/>
          <w:tab w:pos="7875" w:val="left" w:leader="none"/>
          <w:tab w:pos="8573" w:val="left" w:leader="none"/>
        </w:tabs>
        <w:spacing w:line="258" w:lineRule="exact" w:before="0" w:after="0"/>
        <w:ind w:left="462" w:right="0" w:hanging="439"/>
        <w:jc w:val="left"/>
        <w:rPr>
          <w:b/>
          <w:sz w:val="22"/>
        </w:rPr>
      </w:pPr>
      <w:r>
        <w:rPr>
          <w:b/>
          <w:spacing w:val="-2"/>
          <w:sz w:val="22"/>
        </w:rPr>
        <w:t>ROLES</w:t>
      </w:r>
      <w:r>
        <w:rPr>
          <w:b/>
          <w:sz w:val="22"/>
        </w:rPr>
        <w:tab/>
      </w:r>
      <w:r>
        <w:rPr>
          <w:b/>
          <w:spacing w:val="-5"/>
          <w:sz w:val="22"/>
        </w:rPr>
        <w:t>AND</w:t>
      </w:r>
      <w:r>
        <w:rPr>
          <w:b/>
          <w:sz w:val="22"/>
        </w:rPr>
        <w:tab/>
      </w:r>
      <w:r>
        <w:rPr>
          <w:b/>
          <w:spacing w:val="-2"/>
          <w:sz w:val="22"/>
        </w:rPr>
        <w:t>RESPONSIBILITIES</w:t>
      </w:r>
      <w:r>
        <w:rPr>
          <w:b/>
          <w:sz w:val="22"/>
        </w:rPr>
        <w:tab/>
      </w:r>
      <w:r>
        <w:rPr>
          <w:b/>
          <w:spacing w:val="-5"/>
          <w:sz w:val="22"/>
        </w:rPr>
        <w:t>OF</w:t>
      </w:r>
      <w:r>
        <w:rPr>
          <w:b/>
          <w:sz w:val="22"/>
        </w:rPr>
        <w:tab/>
      </w:r>
      <w:r>
        <w:rPr>
          <w:b/>
          <w:spacing w:val="-5"/>
          <w:sz w:val="22"/>
        </w:rPr>
        <w:t>THE</w:t>
      </w:r>
      <w:r>
        <w:rPr>
          <w:b/>
          <w:sz w:val="22"/>
        </w:rPr>
        <w:tab/>
      </w:r>
      <w:r>
        <w:rPr>
          <w:b/>
          <w:spacing w:val="-2"/>
          <w:sz w:val="22"/>
        </w:rPr>
        <w:t>SCHOOL</w:t>
      </w:r>
      <w:r>
        <w:rPr>
          <w:b/>
          <w:sz w:val="22"/>
        </w:rPr>
        <w:tab/>
      </w:r>
      <w:r>
        <w:rPr>
          <w:b/>
          <w:spacing w:val="-4"/>
          <w:sz w:val="22"/>
        </w:rPr>
        <w:t>HEAD</w:t>
      </w:r>
      <w:r>
        <w:rPr>
          <w:b/>
          <w:sz w:val="22"/>
        </w:rPr>
        <w:tab/>
      </w:r>
      <w:r>
        <w:rPr>
          <w:b/>
          <w:spacing w:val="-5"/>
          <w:sz w:val="22"/>
        </w:rPr>
        <w:t>AND</w:t>
      </w:r>
      <w:r>
        <w:rPr>
          <w:b/>
          <w:sz w:val="22"/>
        </w:rPr>
        <w:tab/>
      </w:r>
      <w:r>
        <w:rPr>
          <w:b/>
          <w:spacing w:val="-5"/>
          <w:sz w:val="22"/>
        </w:rPr>
        <w:t>SGC</w:t>
      </w:r>
    </w:p>
    <w:p>
      <w:pPr>
        <w:pStyle w:val="BodyText"/>
        <w:ind w:left="23" w:right="308"/>
        <w:jc w:val="both"/>
      </w:pPr>
      <w:r>
        <w:rPr/>
        <w:t>The</w:t>
      </w:r>
      <w:r>
        <w:rPr>
          <w:spacing w:val="-18"/>
        </w:rPr>
        <w:t> </w:t>
      </w:r>
      <w:r>
        <w:rPr>
          <w:b/>
        </w:rPr>
        <w:t>School</w:t>
      </w:r>
      <w:r>
        <w:rPr>
          <w:b/>
          <w:spacing w:val="-19"/>
        </w:rPr>
        <w:t> </w:t>
      </w:r>
      <w:r>
        <w:rPr>
          <w:b/>
        </w:rPr>
        <w:t>Head</w:t>
      </w:r>
      <w:r>
        <w:rPr>
          <w:b/>
          <w:spacing w:val="-18"/>
        </w:rPr>
        <w:t> </w:t>
      </w:r>
      <w:r>
        <w:rPr/>
        <w:t>shall</w:t>
      </w:r>
      <w:r>
        <w:rPr>
          <w:spacing w:val="-18"/>
        </w:rPr>
        <w:t> </w:t>
      </w:r>
      <w:r>
        <w:rPr/>
        <w:t>oversee</w:t>
      </w:r>
      <w:r>
        <w:rPr>
          <w:spacing w:val="-18"/>
        </w:rPr>
        <w:t> </w:t>
      </w:r>
      <w:r>
        <w:rPr/>
        <w:t>and</w:t>
      </w:r>
      <w:r>
        <w:rPr>
          <w:spacing w:val="-17"/>
        </w:rPr>
        <w:t> </w:t>
      </w:r>
      <w:r>
        <w:rPr/>
        <w:t>facilitate</w:t>
      </w:r>
      <w:r>
        <w:rPr>
          <w:spacing w:val="-18"/>
        </w:rPr>
        <w:t> </w:t>
      </w:r>
      <w:r>
        <w:rPr/>
        <w:t>the</w:t>
      </w:r>
      <w:r>
        <w:rPr>
          <w:spacing w:val="-17"/>
        </w:rPr>
        <w:t> </w:t>
      </w:r>
      <w:r>
        <w:rPr/>
        <w:t>completion</w:t>
      </w:r>
      <w:r>
        <w:rPr>
          <w:spacing w:val="-18"/>
        </w:rPr>
        <w:t> </w:t>
      </w:r>
      <w:r>
        <w:rPr/>
        <w:t>of</w:t>
      </w:r>
      <w:r>
        <w:rPr>
          <w:spacing w:val="-18"/>
        </w:rPr>
        <w:t> </w:t>
      </w:r>
      <w:r>
        <w:rPr/>
        <w:t>the</w:t>
      </w:r>
      <w:r>
        <w:rPr>
          <w:spacing w:val="-17"/>
        </w:rPr>
        <w:t> </w:t>
      </w:r>
      <w:r>
        <w:rPr/>
        <w:t>SGC</w:t>
      </w:r>
      <w:r>
        <w:rPr>
          <w:spacing w:val="-18"/>
        </w:rPr>
        <w:t> </w:t>
      </w:r>
      <w:r>
        <w:rPr/>
        <w:t>Functionality Assessment</w:t>
      </w:r>
      <w:r>
        <w:rPr>
          <w:spacing w:val="-11"/>
        </w:rPr>
        <w:t> </w:t>
      </w:r>
      <w:r>
        <w:rPr/>
        <w:t>Tool</w:t>
      </w:r>
      <w:r>
        <w:rPr>
          <w:spacing w:val="-11"/>
        </w:rPr>
        <w:t> </w:t>
      </w:r>
      <w:r>
        <w:rPr/>
        <w:t>at</w:t>
      </w:r>
      <w:r>
        <w:rPr>
          <w:spacing w:val="-14"/>
        </w:rPr>
        <w:t> </w:t>
      </w:r>
      <w:r>
        <w:rPr/>
        <w:t>the</w:t>
      </w:r>
      <w:r>
        <w:rPr>
          <w:spacing w:val="-11"/>
        </w:rPr>
        <w:t> </w:t>
      </w:r>
      <w:r>
        <w:rPr/>
        <w:t>school</w:t>
      </w:r>
      <w:r>
        <w:rPr>
          <w:spacing w:val="-13"/>
        </w:rPr>
        <w:t> </w:t>
      </w:r>
      <w:r>
        <w:rPr/>
        <w:t>level,</w:t>
      </w:r>
      <w:r>
        <w:rPr>
          <w:spacing w:val="-12"/>
        </w:rPr>
        <w:t> </w:t>
      </w:r>
      <w:r>
        <w:rPr/>
        <w:t>ensuring</w:t>
      </w:r>
      <w:r>
        <w:rPr>
          <w:spacing w:val="-11"/>
        </w:rPr>
        <w:t> </w:t>
      </w:r>
      <w:r>
        <w:rPr/>
        <w:t>accurate</w:t>
      </w:r>
      <w:r>
        <w:rPr>
          <w:spacing w:val="-11"/>
        </w:rPr>
        <w:t> </w:t>
      </w:r>
      <w:r>
        <w:rPr/>
        <w:t>reporting</w:t>
      </w:r>
      <w:r>
        <w:rPr>
          <w:spacing w:val="-11"/>
        </w:rPr>
        <w:t> </w:t>
      </w:r>
      <w:r>
        <w:rPr/>
        <w:t>and</w:t>
      </w:r>
      <w:r>
        <w:rPr>
          <w:spacing w:val="-12"/>
        </w:rPr>
        <w:t> </w:t>
      </w:r>
      <w:r>
        <w:rPr/>
        <w:t>full</w:t>
      </w:r>
      <w:r>
        <w:rPr>
          <w:spacing w:val="-13"/>
        </w:rPr>
        <w:t> </w:t>
      </w:r>
      <w:r>
        <w:rPr/>
        <w:t>compliance of the SGC with the required MOVs pursuant to DepEd Order No. 26, s. 2022.</w:t>
      </w:r>
    </w:p>
    <w:p>
      <w:pPr>
        <w:spacing w:before="242"/>
        <w:ind w:left="23" w:right="0" w:firstLine="0"/>
        <w:jc w:val="both"/>
        <w:rPr>
          <w:sz w:val="22"/>
        </w:rPr>
      </w:pPr>
      <w:r>
        <w:rPr>
          <w:sz w:val="22"/>
        </w:rPr>
        <w:t>Specifically,</w:t>
      </w:r>
      <w:r>
        <w:rPr>
          <w:spacing w:val="-8"/>
          <w:sz w:val="22"/>
        </w:rPr>
        <w:t> </w:t>
      </w:r>
      <w:r>
        <w:rPr>
          <w:sz w:val="22"/>
        </w:rPr>
        <w:t>the</w:t>
      </w:r>
      <w:r>
        <w:rPr>
          <w:spacing w:val="2"/>
          <w:sz w:val="22"/>
        </w:rPr>
        <w:t> </w:t>
      </w:r>
      <w:r>
        <w:rPr>
          <w:b/>
          <w:sz w:val="22"/>
        </w:rPr>
        <w:t>School</w:t>
      </w:r>
      <w:r>
        <w:rPr>
          <w:b/>
          <w:spacing w:val="-5"/>
          <w:sz w:val="22"/>
        </w:rPr>
        <w:t> </w:t>
      </w:r>
      <w:r>
        <w:rPr>
          <w:b/>
          <w:sz w:val="22"/>
        </w:rPr>
        <w:t>Head,</w:t>
      </w:r>
      <w:r>
        <w:rPr>
          <w:b/>
          <w:spacing w:val="-5"/>
          <w:sz w:val="22"/>
        </w:rPr>
        <w:t> </w:t>
      </w:r>
      <w:r>
        <w:rPr>
          <w:b/>
          <w:sz w:val="22"/>
        </w:rPr>
        <w:t>in</w:t>
      </w:r>
      <w:r>
        <w:rPr>
          <w:b/>
          <w:spacing w:val="-4"/>
          <w:sz w:val="22"/>
        </w:rPr>
        <w:t> </w:t>
      </w:r>
      <w:r>
        <w:rPr>
          <w:b/>
          <w:sz w:val="22"/>
        </w:rPr>
        <w:t>collaboration</w:t>
      </w:r>
      <w:r>
        <w:rPr>
          <w:b/>
          <w:spacing w:val="-4"/>
          <w:sz w:val="22"/>
        </w:rPr>
        <w:t> </w:t>
      </w:r>
      <w:r>
        <w:rPr>
          <w:b/>
          <w:sz w:val="22"/>
        </w:rPr>
        <w:t>with</w:t>
      </w:r>
      <w:r>
        <w:rPr>
          <w:b/>
          <w:spacing w:val="-4"/>
          <w:sz w:val="22"/>
        </w:rPr>
        <w:t> </w:t>
      </w:r>
      <w:r>
        <w:rPr>
          <w:b/>
          <w:sz w:val="22"/>
        </w:rPr>
        <w:t>the</w:t>
      </w:r>
      <w:r>
        <w:rPr>
          <w:b/>
          <w:spacing w:val="-6"/>
          <w:sz w:val="22"/>
        </w:rPr>
        <w:t> </w:t>
      </w:r>
      <w:r>
        <w:rPr>
          <w:b/>
          <w:sz w:val="22"/>
        </w:rPr>
        <w:t>SGC</w:t>
      </w:r>
      <w:r>
        <w:rPr>
          <w:sz w:val="22"/>
        </w:rPr>
        <w:t>,</w:t>
      </w:r>
      <w:r>
        <w:rPr>
          <w:spacing w:val="-5"/>
          <w:sz w:val="22"/>
        </w:rPr>
        <w:t> </w:t>
      </w:r>
      <w:r>
        <w:rPr>
          <w:spacing w:val="-2"/>
          <w:sz w:val="22"/>
        </w:rPr>
        <w:t>shall:</w:t>
      </w:r>
    </w:p>
    <w:p>
      <w:pPr>
        <w:pStyle w:val="ListParagraph"/>
        <w:numPr>
          <w:ilvl w:val="1"/>
          <w:numId w:val="60"/>
        </w:numPr>
        <w:tabs>
          <w:tab w:pos="741" w:val="left" w:leader="none"/>
          <w:tab w:pos="743" w:val="left" w:leader="none"/>
        </w:tabs>
        <w:spacing w:line="240" w:lineRule="auto" w:before="239" w:after="0"/>
        <w:ind w:left="743" w:right="303" w:hanging="360"/>
        <w:jc w:val="both"/>
        <w:rPr>
          <w:sz w:val="22"/>
        </w:rPr>
      </w:pPr>
      <w:r>
        <w:rPr>
          <w:sz w:val="22"/>
        </w:rPr>
        <w:t>Follow the </w:t>
      </w:r>
      <w:r>
        <w:rPr>
          <w:i/>
          <w:sz w:val="22"/>
        </w:rPr>
        <w:t>User Guide Volume 1: Prepare and Respond </w:t>
      </w:r>
      <w:r>
        <w:rPr>
          <w:sz w:val="22"/>
        </w:rPr>
        <w:t>when completing the Google Form and strictly adhere to the submission protocols specifying only one submission per school.</w:t>
      </w:r>
    </w:p>
    <w:p>
      <w:pPr>
        <w:pStyle w:val="ListParagraph"/>
        <w:numPr>
          <w:ilvl w:val="1"/>
          <w:numId w:val="60"/>
        </w:numPr>
        <w:tabs>
          <w:tab w:pos="741" w:val="left" w:leader="none"/>
          <w:tab w:pos="743" w:val="left" w:leader="none"/>
        </w:tabs>
        <w:spacing w:line="240" w:lineRule="auto" w:before="257" w:after="0"/>
        <w:ind w:left="743" w:right="310" w:hanging="360"/>
        <w:jc w:val="both"/>
        <w:rPr>
          <w:sz w:val="22"/>
        </w:rPr>
      </w:pPr>
      <w:r>
        <w:rPr>
          <w:color w:val="232323"/>
          <w:sz w:val="22"/>
        </w:rPr>
        <w:t>Organize and label all MOVs, create a dedicated Google Drive folder, and upload the submissions with the appropriate sharing permissions.</w:t>
      </w:r>
    </w:p>
    <w:p>
      <w:pPr>
        <w:pStyle w:val="BodyText"/>
        <w:spacing w:before="1"/>
      </w:pPr>
    </w:p>
    <w:p>
      <w:pPr>
        <w:pStyle w:val="ListParagraph"/>
        <w:numPr>
          <w:ilvl w:val="1"/>
          <w:numId w:val="60"/>
        </w:numPr>
        <w:tabs>
          <w:tab w:pos="741" w:val="left" w:leader="none"/>
          <w:tab w:pos="743" w:val="left" w:leader="none"/>
        </w:tabs>
        <w:spacing w:line="240" w:lineRule="auto" w:before="0" w:after="0"/>
        <w:ind w:left="743" w:right="307" w:hanging="360"/>
        <w:jc w:val="both"/>
        <w:rPr>
          <w:sz w:val="22"/>
        </w:rPr>
      </w:pPr>
      <w:r>
        <w:rPr>
          <w:sz w:val="22"/>
        </w:rPr>
        <w:t>Prior</w:t>
      </w:r>
      <w:r>
        <w:rPr>
          <w:spacing w:val="-1"/>
          <w:sz w:val="22"/>
        </w:rPr>
        <w:t> </w:t>
      </w:r>
      <w:r>
        <w:rPr>
          <w:sz w:val="22"/>
        </w:rPr>
        <w:t>to</w:t>
      </w:r>
      <w:r>
        <w:rPr>
          <w:spacing w:val="-3"/>
          <w:sz w:val="22"/>
        </w:rPr>
        <w:t> </w:t>
      </w:r>
      <w:r>
        <w:rPr>
          <w:sz w:val="22"/>
        </w:rPr>
        <w:t>submission,</w:t>
      </w:r>
      <w:r>
        <w:rPr>
          <w:spacing w:val="-3"/>
          <w:sz w:val="22"/>
        </w:rPr>
        <w:t> </w:t>
      </w:r>
      <w:r>
        <w:rPr>
          <w:sz w:val="22"/>
        </w:rPr>
        <w:t>conduct</w:t>
      </w:r>
      <w:r>
        <w:rPr>
          <w:spacing w:val="-2"/>
          <w:sz w:val="22"/>
        </w:rPr>
        <w:t> </w:t>
      </w:r>
      <w:r>
        <w:rPr>
          <w:sz w:val="22"/>
        </w:rPr>
        <w:t>a</w:t>
      </w:r>
      <w:r>
        <w:rPr>
          <w:spacing w:val="-5"/>
          <w:sz w:val="22"/>
        </w:rPr>
        <w:t> </w:t>
      </w:r>
      <w:r>
        <w:rPr>
          <w:sz w:val="22"/>
        </w:rPr>
        <w:t>school-level</w:t>
      </w:r>
      <w:r>
        <w:rPr>
          <w:spacing w:val="-4"/>
          <w:sz w:val="22"/>
        </w:rPr>
        <w:t> </w:t>
      </w:r>
      <w:r>
        <w:rPr>
          <w:sz w:val="22"/>
        </w:rPr>
        <w:t>quality</w:t>
      </w:r>
      <w:r>
        <w:rPr>
          <w:spacing w:val="-2"/>
          <w:sz w:val="22"/>
        </w:rPr>
        <w:t> </w:t>
      </w:r>
      <w:r>
        <w:rPr>
          <w:sz w:val="22"/>
        </w:rPr>
        <w:t>assurance</w:t>
      </w:r>
      <w:r>
        <w:rPr>
          <w:spacing w:val="-2"/>
          <w:sz w:val="22"/>
        </w:rPr>
        <w:t> </w:t>
      </w:r>
      <w:r>
        <w:rPr>
          <w:sz w:val="22"/>
        </w:rPr>
        <w:t>review</w:t>
      </w:r>
      <w:r>
        <w:rPr>
          <w:spacing w:val="-1"/>
          <w:sz w:val="22"/>
        </w:rPr>
        <w:t> </w:t>
      </w:r>
      <w:r>
        <w:rPr>
          <w:sz w:val="22"/>
        </w:rPr>
        <w:t>to</w:t>
      </w:r>
      <w:r>
        <w:rPr>
          <w:spacing w:val="-1"/>
          <w:sz w:val="22"/>
        </w:rPr>
        <w:t> </w:t>
      </w:r>
      <w:r>
        <w:rPr>
          <w:sz w:val="22"/>
        </w:rPr>
        <w:t>verify that all entries and MOVs are accurate, complete, organized, and adhere to required standards.</w:t>
      </w:r>
    </w:p>
    <w:p>
      <w:pPr>
        <w:pStyle w:val="ListParagraph"/>
        <w:numPr>
          <w:ilvl w:val="1"/>
          <w:numId w:val="60"/>
        </w:numPr>
        <w:tabs>
          <w:tab w:pos="741" w:val="left" w:leader="none"/>
          <w:tab w:pos="743" w:val="left" w:leader="none"/>
        </w:tabs>
        <w:spacing w:line="240" w:lineRule="auto" w:before="257" w:after="0"/>
        <w:ind w:left="743" w:right="302" w:hanging="360"/>
        <w:jc w:val="both"/>
        <w:rPr>
          <w:sz w:val="22"/>
        </w:rPr>
      </w:pPr>
      <w:r>
        <w:rPr>
          <w:sz w:val="22"/>
        </w:rPr>
        <w:t>Prepare links for all submitted MOVs and copy-paste them under the corresponding indicators in the Google Form.</w:t>
      </w:r>
    </w:p>
    <w:p>
      <w:pPr>
        <w:pStyle w:val="BodyText"/>
        <w:spacing w:before="1"/>
      </w:pPr>
    </w:p>
    <w:p>
      <w:pPr>
        <w:pStyle w:val="ListParagraph"/>
        <w:numPr>
          <w:ilvl w:val="1"/>
          <w:numId w:val="60"/>
        </w:numPr>
        <w:tabs>
          <w:tab w:pos="741" w:val="left" w:leader="none"/>
          <w:tab w:pos="743" w:val="left" w:leader="none"/>
        </w:tabs>
        <w:spacing w:line="240" w:lineRule="auto" w:before="0" w:after="0"/>
        <w:ind w:left="743" w:right="303" w:hanging="360"/>
        <w:jc w:val="both"/>
        <w:rPr>
          <w:sz w:val="22"/>
        </w:rPr>
      </w:pPr>
      <w:r>
        <w:rPr>
          <w:sz w:val="22"/>
        </w:rPr>
        <w:t>Double-check</w:t>
      </w:r>
      <w:r>
        <w:rPr>
          <w:spacing w:val="-18"/>
          <w:sz w:val="22"/>
        </w:rPr>
        <w:t> </w:t>
      </w:r>
      <w:r>
        <w:rPr>
          <w:sz w:val="22"/>
        </w:rPr>
        <w:t>the</w:t>
      </w:r>
      <w:r>
        <w:rPr>
          <w:spacing w:val="-18"/>
          <w:sz w:val="22"/>
        </w:rPr>
        <w:t> </w:t>
      </w:r>
      <w:r>
        <w:rPr>
          <w:sz w:val="22"/>
        </w:rPr>
        <w:t>status</w:t>
      </w:r>
      <w:r>
        <w:rPr>
          <w:spacing w:val="-17"/>
          <w:sz w:val="22"/>
        </w:rPr>
        <w:t> </w:t>
      </w:r>
      <w:r>
        <w:rPr>
          <w:sz w:val="22"/>
        </w:rPr>
        <w:t>of</w:t>
      </w:r>
      <w:r>
        <w:rPr>
          <w:spacing w:val="-18"/>
          <w:sz w:val="22"/>
        </w:rPr>
        <w:t> </w:t>
      </w:r>
      <w:r>
        <w:rPr>
          <w:sz w:val="22"/>
        </w:rPr>
        <w:t>validated</w:t>
      </w:r>
      <w:r>
        <w:rPr>
          <w:spacing w:val="-17"/>
          <w:sz w:val="22"/>
        </w:rPr>
        <w:t> </w:t>
      </w:r>
      <w:r>
        <w:rPr>
          <w:sz w:val="22"/>
        </w:rPr>
        <w:t>MOVs</w:t>
      </w:r>
      <w:r>
        <w:rPr>
          <w:spacing w:val="-18"/>
          <w:sz w:val="22"/>
        </w:rPr>
        <w:t> </w:t>
      </w:r>
      <w:r>
        <w:rPr>
          <w:sz w:val="22"/>
        </w:rPr>
        <w:t>to</w:t>
      </w:r>
      <w:r>
        <w:rPr>
          <w:spacing w:val="-18"/>
          <w:sz w:val="22"/>
        </w:rPr>
        <w:t> </w:t>
      </w:r>
      <w:r>
        <w:rPr>
          <w:sz w:val="22"/>
        </w:rPr>
        <w:t>ensure</w:t>
      </w:r>
      <w:r>
        <w:rPr>
          <w:spacing w:val="-17"/>
          <w:sz w:val="22"/>
        </w:rPr>
        <w:t> </w:t>
      </w:r>
      <w:r>
        <w:rPr>
          <w:sz w:val="22"/>
        </w:rPr>
        <w:t>accuracy,</w:t>
      </w:r>
      <w:r>
        <w:rPr>
          <w:spacing w:val="-18"/>
          <w:sz w:val="22"/>
        </w:rPr>
        <w:t> </w:t>
      </w:r>
      <w:r>
        <w:rPr>
          <w:sz w:val="22"/>
        </w:rPr>
        <w:t>completeness, and compliance.</w:t>
      </w:r>
    </w:p>
    <w:p>
      <w:pPr>
        <w:pStyle w:val="BodyText"/>
      </w:pPr>
    </w:p>
    <w:p>
      <w:pPr>
        <w:pStyle w:val="ListParagraph"/>
        <w:numPr>
          <w:ilvl w:val="1"/>
          <w:numId w:val="60"/>
        </w:numPr>
        <w:tabs>
          <w:tab w:pos="741" w:val="left" w:leader="none"/>
          <w:tab w:pos="743" w:val="left" w:leader="none"/>
        </w:tabs>
        <w:spacing w:line="240" w:lineRule="auto" w:before="1" w:after="0"/>
        <w:ind w:left="743" w:right="303" w:hanging="360"/>
        <w:jc w:val="both"/>
        <w:rPr>
          <w:sz w:val="22"/>
        </w:rPr>
      </w:pPr>
      <w:r>
        <w:rPr>
          <w:sz w:val="22"/>
        </w:rPr>
        <w:t>Address and respond promptly to follow-up communications or clarifications from</w:t>
      </w:r>
      <w:r>
        <w:rPr>
          <w:spacing w:val="-18"/>
          <w:sz w:val="22"/>
        </w:rPr>
        <w:t> </w:t>
      </w:r>
      <w:r>
        <w:rPr>
          <w:sz w:val="22"/>
        </w:rPr>
        <w:t>the</w:t>
      </w:r>
      <w:r>
        <w:rPr>
          <w:spacing w:val="-18"/>
          <w:sz w:val="22"/>
        </w:rPr>
        <w:t> </w:t>
      </w:r>
      <w:r>
        <w:rPr>
          <w:sz w:val="22"/>
        </w:rPr>
        <w:t>SDO</w:t>
      </w:r>
      <w:r>
        <w:rPr>
          <w:spacing w:val="-17"/>
          <w:sz w:val="22"/>
        </w:rPr>
        <w:t> </w:t>
      </w:r>
      <w:r>
        <w:rPr>
          <w:sz w:val="22"/>
        </w:rPr>
        <w:t>or</w:t>
      </w:r>
      <w:r>
        <w:rPr>
          <w:spacing w:val="-18"/>
          <w:sz w:val="22"/>
        </w:rPr>
        <w:t> </w:t>
      </w:r>
      <w:r>
        <w:rPr>
          <w:sz w:val="22"/>
        </w:rPr>
        <w:t>RO,</w:t>
      </w:r>
      <w:r>
        <w:rPr>
          <w:spacing w:val="-17"/>
          <w:sz w:val="22"/>
        </w:rPr>
        <w:t> </w:t>
      </w:r>
      <w:r>
        <w:rPr>
          <w:sz w:val="22"/>
        </w:rPr>
        <w:t>and</w:t>
      </w:r>
      <w:r>
        <w:rPr>
          <w:spacing w:val="-18"/>
          <w:sz w:val="22"/>
        </w:rPr>
        <w:t> </w:t>
      </w:r>
      <w:r>
        <w:rPr>
          <w:sz w:val="22"/>
        </w:rPr>
        <w:t>proactively</w:t>
      </w:r>
      <w:r>
        <w:rPr>
          <w:spacing w:val="-18"/>
          <w:sz w:val="22"/>
        </w:rPr>
        <w:t> </w:t>
      </w:r>
      <w:r>
        <w:rPr>
          <w:sz w:val="22"/>
        </w:rPr>
        <w:t>raise</w:t>
      </w:r>
      <w:r>
        <w:rPr>
          <w:spacing w:val="-17"/>
          <w:sz w:val="22"/>
        </w:rPr>
        <w:t> </w:t>
      </w:r>
      <w:r>
        <w:rPr>
          <w:sz w:val="22"/>
        </w:rPr>
        <w:t>any</w:t>
      </w:r>
      <w:r>
        <w:rPr>
          <w:spacing w:val="-18"/>
          <w:sz w:val="22"/>
        </w:rPr>
        <w:t> </w:t>
      </w:r>
      <w:r>
        <w:rPr>
          <w:sz w:val="22"/>
        </w:rPr>
        <w:t>issues</w:t>
      </w:r>
      <w:r>
        <w:rPr>
          <w:spacing w:val="-17"/>
          <w:sz w:val="22"/>
        </w:rPr>
        <w:t> </w:t>
      </w:r>
      <w:r>
        <w:rPr>
          <w:sz w:val="22"/>
        </w:rPr>
        <w:t>or</w:t>
      </w:r>
      <w:r>
        <w:rPr>
          <w:spacing w:val="-18"/>
          <w:sz w:val="22"/>
        </w:rPr>
        <w:t> </w:t>
      </w:r>
      <w:r>
        <w:rPr>
          <w:sz w:val="22"/>
        </w:rPr>
        <w:t>concerns</w:t>
      </w:r>
      <w:r>
        <w:rPr>
          <w:spacing w:val="-18"/>
          <w:sz w:val="22"/>
        </w:rPr>
        <w:t> </w:t>
      </w:r>
      <w:r>
        <w:rPr>
          <w:sz w:val="22"/>
        </w:rPr>
        <w:t>encountered in accomplishing the tool or uploading MOVs for appropriate guidance.</w:t>
      </w:r>
    </w:p>
    <w:p>
      <w:pPr>
        <w:pStyle w:val="ListParagraph"/>
        <w:numPr>
          <w:ilvl w:val="1"/>
          <w:numId w:val="60"/>
        </w:numPr>
        <w:tabs>
          <w:tab w:pos="741" w:val="left" w:leader="none"/>
          <w:tab w:pos="743" w:val="left" w:leader="none"/>
        </w:tabs>
        <w:spacing w:line="240" w:lineRule="auto" w:before="257" w:after="0"/>
        <w:ind w:left="743" w:right="306" w:hanging="360"/>
        <w:jc w:val="both"/>
        <w:rPr>
          <w:sz w:val="22"/>
        </w:rPr>
      </w:pPr>
      <w:r>
        <w:rPr>
          <w:sz w:val="22"/>
        </w:rPr>
        <w:t>In the event of a reassignment or transfer, the school head shall formally inform the concerned SDO SGC Focal Person and ensure the complete and orderly turnover of all SGC-related documents, records, information, and responsibilities to the incoming school head to ensure the continuity and effective functioning of the SGC.</w:t>
      </w:r>
    </w:p>
    <w:p>
      <w:pPr>
        <w:pStyle w:val="Heading3"/>
        <w:numPr>
          <w:ilvl w:val="0"/>
          <w:numId w:val="60"/>
        </w:numPr>
        <w:tabs>
          <w:tab w:pos="329" w:val="left" w:leader="none"/>
        </w:tabs>
        <w:spacing w:line="258" w:lineRule="exact" w:before="202" w:after="0"/>
        <w:ind w:left="329" w:right="0" w:hanging="306"/>
        <w:jc w:val="left"/>
      </w:pPr>
      <w:r>
        <w:rPr/>
        <w:t>ROLES</w:t>
      </w:r>
      <w:r>
        <w:rPr>
          <w:spacing w:val="-6"/>
        </w:rPr>
        <w:t> </w:t>
      </w:r>
      <w:r>
        <w:rPr/>
        <w:t>AND</w:t>
      </w:r>
      <w:r>
        <w:rPr>
          <w:spacing w:val="-9"/>
        </w:rPr>
        <w:t> </w:t>
      </w:r>
      <w:r>
        <w:rPr/>
        <w:t>RESPONSIBILITIES</w:t>
      </w:r>
      <w:r>
        <w:rPr>
          <w:spacing w:val="-9"/>
        </w:rPr>
        <w:t> </w:t>
      </w:r>
      <w:r>
        <w:rPr/>
        <w:t>OF</w:t>
      </w:r>
      <w:r>
        <w:rPr>
          <w:spacing w:val="-5"/>
        </w:rPr>
        <w:t> </w:t>
      </w:r>
      <w:r>
        <w:rPr/>
        <w:t>THE</w:t>
      </w:r>
      <w:r>
        <w:rPr>
          <w:spacing w:val="-8"/>
        </w:rPr>
        <w:t> </w:t>
      </w:r>
      <w:r>
        <w:rPr/>
        <w:t>SCHOOL</w:t>
      </w:r>
      <w:r>
        <w:rPr>
          <w:spacing w:val="-6"/>
        </w:rPr>
        <w:t> </w:t>
      </w:r>
      <w:r>
        <w:rPr/>
        <w:t>DIVISION</w:t>
      </w:r>
      <w:r>
        <w:rPr>
          <w:spacing w:val="-8"/>
        </w:rPr>
        <w:t> </w:t>
      </w:r>
      <w:r>
        <w:rPr>
          <w:spacing w:val="-2"/>
        </w:rPr>
        <w:t>OFFICE</w:t>
      </w:r>
    </w:p>
    <w:p>
      <w:pPr>
        <w:spacing w:before="0"/>
        <w:ind w:left="23" w:right="302" w:firstLine="0"/>
        <w:jc w:val="both"/>
        <w:rPr>
          <w:i/>
          <w:sz w:val="22"/>
        </w:rPr>
      </w:pPr>
      <w:r>
        <w:rPr>
          <w:i/>
          <w:sz w:val="22"/>
        </w:rPr>
        <w:t>(Through the Schools Governance and Operations Division – SGOD and the members of the SDO SGC Composite Team)</w:t>
      </w:r>
    </w:p>
    <w:p>
      <w:pPr>
        <w:pStyle w:val="BodyText"/>
        <w:spacing w:before="258"/>
        <w:ind w:left="23" w:right="309"/>
        <w:jc w:val="both"/>
      </w:pPr>
      <w:r>
        <w:rPr/>
        <w:t>The </w:t>
      </w:r>
      <w:r>
        <w:rPr>
          <w:b/>
        </w:rPr>
        <w:t>SDO </w:t>
      </w:r>
      <w:r>
        <w:rPr/>
        <w:t>shall provide technical assistance to schools in the implementation of DepEd Order No. 26, s. 2022 and in the accomplishment of the SGC Functionality Assessment Tool.</w:t>
      </w:r>
    </w:p>
    <w:p>
      <w:pPr>
        <w:pStyle w:val="BodyText"/>
        <w:spacing w:before="40"/>
      </w:pPr>
    </w:p>
    <w:p>
      <w:pPr>
        <w:pStyle w:val="BodyText"/>
        <w:ind w:left="23"/>
        <w:jc w:val="both"/>
      </w:pPr>
      <w:r>
        <w:rPr/>
        <w:t>Specifically,</w:t>
      </w:r>
      <w:r>
        <w:rPr>
          <w:spacing w:val="-7"/>
        </w:rPr>
        <w:t> </w:t>
      </w:r>
      <w:r>
        <w:rPr/>
        <w:t>the</w:t>
      </w:r>
      <w:r>
        <w:rPr>
          <w:spacing w:val="-6"/>
        </w:rPr>
        <w:t> </w:t>
      </w:r>
      <w:r>
        <w:rPr/>
        <w:t>SDO</w:t>
      </w:r>
      <w:r>
        <w:rPr>
          <w:spacing w:val="-6"/>
        </w:rPr>
        <w:t> </w:t>
      </w:r>
      <w:r>
        <w:rPr>
          <w:spacing w:val="-2"/>
        </w:rPr>
        <w:t>shall:</w:t>
      </w:r>
    </w:p>
    <w:p>
      <w:pPr>
        <w:pStyle w:val="BodyText"/>
        <w:spacing w:before="19"/>
      </w:pPr>
    </w:p>
    <w:p>
      <w:pPr>
        <w:pStyle w:val="ListParagraph"/>
        <w:numPr>
          <w:ilvl w:val="1"/>
          <w:numId w:val="60"/>
        </w:numPr>
        <w:tabs>
          <w:tab w:pos="741" w:val="left" w:leader="none"/>
          <w:tab w:pos="743" w:val="left" w:leader="none"/>
        </w:tabs>
        <w:spacing w:line="240" w:lineRule="auto" w:before="0" w:after="0"/>
        <w:ind w:left="743" w:right="301" w:hanging="360"/>
        <w:jc w:val="both"/>
        <w:rPr>
          <w:sz w:val="22"/>
        </w:rPr>
      </w:pPr>
      <w:r>
        <w:rPr>
          <w:sz w:val="22"/>
        </w:rPr>
        <w:t>Organize an SDO SGC Composite Team chaired by the Assistant Schools Division Superintendent (ASDS). The Composite Team members shall be composed of three (3) to five (5) members, including the SDO SGC Focal Person.</w:t>
      </w:r>
      <w:r>
        <w:rPr>
          <w:spacing w:val="-6"/>
          <w:sz w:val="22"/>
        </w:rPr>
        <w:t> </w:t>
      </w:r>
      <w:r>
        <w:rPr>
          <w:sz w:val="22"/>
        </w:rPr>
        <w:t>The</w:t>
      </w:r>
      <w:r>
        <w:rPr>
          <w:spacing w:val="-5"/>
          <w:sz w:val="22"/>
        </w:rPr>
        <w:t> </w:t>
      </w:r>
      <w:r>
        <w:rPr>
          <w:sz w:val="22"/>
        </w:rPr>
        <w:t>team</w:t>
      </w:r>
      <w:r>
        <w:rPr>
          <w:spacing w:val="-7"/>
          <w:sz w:val="22"/>
        </w:rPr>
        <w:t> </w:t>
      </w:r>
      <w:r>
        <w:rPr>
          <w:sz w:val="22"/>
        </w:rPr>
        <w:t>may</w:t>
      </w:r>
      <w:r>
        <w:rPr>
          <w:spacing w:val="-8"/>
          <w:sz w:val="22"/>
        </w:rPr>
        <w:t> </w:t>
      </w:r>
      <w:r>
        <w:rPr>
          <w:sz w:val="22"/>
        </w:rPr>
        <w:t>include</w:t>
      </w:r>
      <w:r>
        <w:rPr>
          <w:spacing w:val="-5"/>
          <w:sz w:val="22"/>
        </w:rPr>
        <w:t> </w:t>
      </w:r>
      <w:r>
        <w:rPr>
          <w:sz w:val="22"/>
        </w:rPr>
        <w:t>representatives</w:t>
      </w:r>
      <w:r>
        <w:rPr>
          <w:spacing w:val="-5"/>
          <w:sz w:val="22"/>
        </w:rPr>
        <w:t> </w:t>
      </w:r>
      <w:r>
        <w:rPr>
          <w:sz w:val="22"/>
        </w:rPr>
        <w:t>from</w:t>
      </w:r>
      <w:r>
        <w:rPr>
          <w:spacing w:val="-5"/>
          <w:sz w:val="22"/>
        </w:rPr>
        <w:t> </w:t>
      </w:r>
      <w:r>
        <w:rPr>
          <w:sz w:val="22"/>
        </w:rPr>
        <w:t>relevant</w:t>
      </w:r>
      <w:r>
        <w:rPr>
          <w:spacing w:val="-5"/>
          <w:sz w:val="22"/>
        </w:rPr>
        <w:t> </w:t>
      </w:r>
      <w:r>
        <w:rPr>
          <w:sz w:val="22"/>
        </w:rPr>
        <w:t>functional</w:t>
      </w:r>
      <w:r>
        <w:rPr>
          <w:spacing w:val="-5"/>
          <w:sz w:val="22"/>
        </w:rPr>
        <w:t> </w:t>
      </w:r>
      <w:r>
        <w:rPr>
          <w:sz w:val="22"/>
        </w:rPr>
        <w:t>units,</w:t>
      </w:r>
    </w:p>
    <w:p>
      <w:pPr>
        <w:pStyle w:val="ListParagraph"/>
        <w:spacing w:after="0" w:line="240" w:lineRule="auto"/>
        <w:jc w:val="both"/>
        <w:rPr>
          <w:sz w:val="22"/>
        </w:rPr>
        <w:sectPr>
          <w:pgSz w:w="11910" w:h="16840"/>
          <w:pgMar w:header="0" w:footer="720" w:top="1300" w:bottom="1040" w:left="1417" w:right="1133"/>
        </w:sectPr>
      </w:pPr>
    </w:p>
    <w:p>
      <w:pPr>
        <w:pStyle w:val="BodyText"/>
        <w:spacing w:before="83"/>
        <w:ind w:left="743" w:right="328"/>
      </w:pPr>
      <w:r>
        <w:rPr/>
        <mc:AlternateContent>
          <mc:Choice Requires="wps">
            <w:drawing>
              <wp:anchor distT="0" distB="0" distL="0" distR="0" allowOverlap="1" layoutInCell="1" locked="0" behindDoc="0" simplePos="0" relativeHeight="15770112">
                <wp:simplePos x="0" y="0"/>
                <wp:positionH relativeFrom="page">
                  <wp:posOffset>4531359</wp:posOffset>
                </wp:positionH>
                <wp:positionV relativeFrom="page">
                  <wp:posOffset>9905530</wp:posOffset>
                </wp:positionV>
                <wp:extent cx="2578100" cy="60388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2578100" cy="603885"/>
                          <a:chExt cx="2578100" cy="603885"/>
                        </a:xfrm>
                      </wpg:grpSpPr>
                      <pic:pic>
                        <pic:nvPicPr>
                          <pic:cNvPr id="226" name="Image 226"/>
                          <pic:cNvPicPr/>
                        </pic:nvPicPr>
                        <pic:blipFill>
                          <a:blip r:embed="rId9" cstate="print"/>
                          <a:stretch>
                            <a:fillRect/>
                          </a:stretch>
                        </pic:blipFill>
                        <pic:spPr>
                          <a:xfrm>
                            <a:off x="2075221" y="0"/>
                            <a:ext cx="502366" cy="603846"/>
                          </a:xfrm>
                          <a:prstGeom prst="rect">
                            <a:avLst/>
                          </a:prstGeom>
                        </pic:spPr>
                      </pic:pic>
                      <wps:wsp>
                        <wps:cNvPr id="227" name="Graphic 227"/>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70112" id="docshapegroup161" coordorigin="7136,15599" coordsize="4060,951">
                <v:shape style="position:absolute;left:10404;top:15599;width:792;height:951" type="#_x0000_t75" id="docshape162" stroked="false">
                  <v:imagedata r:id="rId9" o:title=""/>
                </v:shape>
                <v:rect style="position:absolute;left:7136;top:15795;width:3330;height:570" id="docshape163"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70624">
                <wp:simplePos x="0" y="0"/>
                <wp:positionH relativeFrom="page">
                  <wp:posOffset>391795</wp:posOffset>
                </wp:positionH>
                <wp:positionV relativeFrom="page">
                  <wp:posOffset>9751834</wp:posOffset>
                </wp:positionV>
                <wp:extent cx="6761480" cy="66230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6761480" cy="662305"/>
                          <a:chExt cx="6761480" cy="662305"/>
                        </a:xfrm>
                      </wpg:grpSpPr>
                      <wps:wsp>
                        <wps:cNvPr id="229" name="Graphic 229"/>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30" name="Image 230"/>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70624" id="docshapegroup164" coordorigin="617,15357" coordsize="10648,1043">
                <v:line style="position:absolute" from="810,15440" to="11250,15470" stroked="true" strokeweight="1.5pt" strokecolor="#000000">
                  <v:stroke dashstyle="solid"/>
                </v:line>
                <v:shape style="position:absolute;left:617;top:15357;width:1760;height:1043" type="#_x0000_t75" id="docshape165"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71136">
                <wp:simplePos x="0" y="0"/>
                <wp:positionH relativeFrom="page">
                  <wp:posOffset>4516501</wp:posOffset>
                </wp:positionH>
                <wp:positionV relativeFrom="page">
                  <wp:posOffset>10035540</wp:posOffset>
                </wp:positionV>
                <wp:extent cx="2080895" cy="35306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18</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71136" type="#_x0000_t202" id="docshape1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18</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t>as deemed appropriate, to ensure objectivity and efficiency in validation and in providing technical assistance.</w:t>
      </w:r>
    </w:p>
    <w:p>
      <w:pPr>
        <w:pStyle w:val="ListParagraph"/>
        <w:numPr>
          <w:ilvl w:val="1"/>
          <w:numId w:val="60"/>
        </w:numPr>
        <w:tabs>
          <w:tab w:pos="741" w:val="left" w:leader="none"/>
          <w:tab w:pos="743" w:val="left" w:leader="none"/>
        </w:tabs>
        <w:spacing w:line="240" w:lineRule="auto" w:before="256" w:after="0"/>
        <w:ind w:left="743" w:right="306" w:hanging="360"/>
        <w:jc w:val="both"/>
        <w:rPr>
          <w:sz w:val="22"/>
        </w:rPr>
      </w:pPr>
      <w:r>
        <w:rPr>
          <w:sz w:val="22"/>
        </w:rPr>
        <w:t>Coordinate and provide guidance and technical support to schools through field visits, virtual meetings, online consultations, written advisories, and helpdesk assistance. Attend to issues raised by schools and collaborate with the RO as needed to ensure the effective implementation of the SGC Functionality Assessment Tool.</w:t>
      </w:r>
    </w:p>
    <w:p>
      <w:pPr>
        <w:pStyle w:val="BodyText"/>
        <w:spacing w:before="1"/>
      </w:pPr>
    </w:p>
    <w:p>
      <w:pPr>
        <w:pStyle w:val="ListParagraph"/>
        <w:numPr>
          <w:ilvl w:val="1"/>
          <w:numId w:val="60"/>
        </w:numPr>
        <w:tabs>
          <w:tab w:pos="741" w:val="left" w:leader="none"/>
          <w:tab w:pos="743" w:val="left" w:leader="none"/>
        </w:tabs>
        <w:spacing w:line="240" w:lineRule="auto" w:before="0" w:after="0"/>
        <w:ind w:left="743" w:right="303" w:hanging="360"/>
        <w:jc w:val="both"/>
        <w:rPr>
          <w:sz w:val="22"/>
        </w:rPr>
      </w:pPr>
      <w:r>
        <w:rPr>
          <w:sz w:val="22"/>
        </w:rPr>
        <w:t>Follow</w:t>
      </w:r>
      <w:r>
        <w:rPr>
          <w:spacing w:val="-18"/>
          <w:sz w:val="22"/>
        </w:rPr>
        <w:t> </w:t>
      </w:r>
      <w:r>
        <w:rPr>
          <w:i/>
          <w:sz w:val="22"/>
        </w:rPr>
        <w:t>User</w:t>
      </w:r>
      <w:r>
        <w:rPr>
          <w:i/>
          <w:spacing w:val="-17"/>
          <w:sz w:val="22"/>
        </w:rPr>
        <w:t> </w:t>
      </w:r>
      <w:r>
        <w:rPr>
          <w:i/>
          <w:sz w:val="22"/>
        </w:rPr>
        <w:t>Guide</w:t>
      </w:r>
      <w:r>
        <w:rPr>
          <w:i/>
          <w:spacing w:val="-16"/>
          <w:sz w:val="22"/>
        </w:rPr>
        <w:t> </w:t>
      </w:r>
      <w:r>
        <w:rPr>
          <w:i/>
          <w:sz w:val="22"/>
        </w:rPr>
        <w:t>Volume</w:t>
      </w:r>
      <w:r>
        <w:rPr>
          <w:i/>
          <w:spacing w:val="-17"/>
          <w:sz w:val="22"/>
        </w:rPr>
        <w:t> </w:t>
      </w:r>
      <w:r>
        <w:rPr>
          <w:i/>
          <w:sz w:val="22"/>
        </w:rPr>
        <w:t>2:</w:t>
      </w:r>
      <w:r>
        <w:rPr>
          <w:i/>
          <w:spacing w:val="-16"/>
          <w:sz w:val="22"/>
        </w:rPr>
        <w:t> </w:t>
      </w:r>
      <w:r>
        <w:rPr>
          <w:i/>
          <w:sz w:val="22"/>
        </w:rPr>
        <w:t>Validate</w:t>
      </w:r>
      <w:r>
        <w:rPr>
          <w:i/>
          <w:spacing w:val="-14"/>
          <w:sz w:val="22"/>
        </w:rPr>
        <w:t> </w:t>
      </w:r>
      <w:r>
        <w:rPr>
          <w:i/>
          <w:sz w:val="22"/>
        </w:rPr>
        <w:t>and</w:t>
      </w:r>
      <w:r>
        <w:rPr>
          <w:i/>
          <w:spacing w:val="-16"/>
          <w:sz w:val="22"/>
        </w:rPr>
        <w:t> </w:t>
      </w:r>
      <w:r>
        <w:rPr>
          <w:i/>
          <w:sz w:val="22"/>
        </w:rPr>
        <w:t>Monitor</w:t>
      </w:r>
      <w:r>
        <w:rPr>
          <w:i/>
          <w:spacing w:val="-11"/>
          <w:sz w:val="22"/>
        </w:rPr>
        <w:t> </w:t>
      </w:r>
      <w:r>
        <w:rPr>
          <w:sz w:val="22"/>
        </w:rPr>
        <w:t>in</w:t>
      </w:r>
      <w:r>
        <w:rPr>
          <w:spacing w:val="-18"/>
          <w:sz w:val="22"/>
        </w:rPr>
        <w:t> </w:t>
      </w:r>
      <w:r>
        <w:rPr>
          <w:sz w:val="22"/>
        </w:rPr>
        <w:t>validating</w:t>
      </w:r>
      <w:r>
        <w:rPr>
          <w:spacing w:val="-18"/>
          <w:sz w:val="22"/>
        </w:rPr>
        <w:t> </w:t>
      </w:r>
      <w:r>
        <w:rPr>
          <w:sz w:val="22"/>
        </w:rPr>
        <w:t>and</w:t>
      </w:r>
      <w:r>
        <w:rPr>
          <w:spacing w:val="-17"/>
          <w:sz w:val="22"/>
        </w:rPr>
        <w:t> </w:t>
      </w:r>
      <w:r>
        <w:rPr>
          <w:sz w:val="22"/>
        </w:rPr>
        <w:t>monitoring submitted</w:t>
      </w:r>
      <w:r>
        <w:rPr>
          <w:spacing w:val="-6"/>
          <w:sz w:val="22"/>
        </w:rPr>
        <w:t> </w:t>
      </w:r>
      <w:r>
        <w:rPr>
          <w:sz w:val="22"/>
        </w:rPr>
        <w:t>Means</w:t>
      </w:r>
      <w:r>
        <w:rPr>
          <w:spacing w:val="-4"/>
          <w:sz w:val="22"/>
        </w:rPr>
        <w:t> </w:t>
      </w:r>
      <w:r>
        <w:rPr>
          <w:sz w:val="22"/>
        </w:rPr>
        <w:t>of</w:t>
      </w:r>
      <w:r>
        <w:rPr>
          <w:spacing w:val="-5"/>
          <w:sz w:val="22"/>
        </w:rPr>
        <w:t> </w:t>
      </w:r>
      <w:r>
        <w:rPr>
          <w:sz w:val="22"/>
        </w:rPr>
        <w:t>Verification</w:t>
      </w:r>
      <w:r>
        <w:rPr>
          <w:spacing w:val="-4"/>
          <w:sz w:val="22"/>
        </w:rPr>
        <w:t> </w:t>
      </w:r>
      <w:r>
        <w:rPr>
          <w:sz w:val="22"/>
        </w:rPr>
        <w:t>(MOVs)</w:t>
      </w:r>
      <w:r>
        <w:rPr>
          <w:spacing w:val="-6"/>
          <w:sz w:val="22"/>
        </w:rPr>
        <w:t> </w:t>
      </w:r>
      <w:r>
        <w:rPr>
          <w:sz w:val="22"/>
        </w:rPr>
        <w:t>in</w:t>
      </w:r>
      <w:r>
        <w:rPr>
          <w:spacing w:val="-4"/>
          <w:sz w:val="22"/>
        </w:rPr>
        <w:t> </w:t>
      </w:r>
      <w:r>
        <w:rPr>
          <w:sz w:val="22"/>
        </w:rPr>
        <w:t>accordance</w:t>
      </w:r>
      <w:r>
        <w:rPr>
          <w:spacing w:val="-6"/>
          <w:sz w:val="22"/>
        </w:rPr>
        <w:t> </w:t>
      </w:r>
      <w:r>
        <w:rPr>
          <w:sz w:val="22"/>
        </w:rPr>
        <w:t>with</w:t>
      </w:r>
      <w:r>
        <w:rPr>
          <w:spacing w:val="-4"/>
          <w:sz w:val="22"/>
        </w:rPr>
        <w:t> </w:t>
      </w:r>
      <w:r>
        <w:rPr>
          <w:sz w:val="22"/>
        </w:rPr>
        <w:t>the</w:t>
      </w:r>
      <w:r>
        <w:rPr>
          <w:spacing w:val="-4"/>
          <w:sz w:val="22"/>
        </w:rPr>
        <w:t> </w:t>
      </w:r>
      <w:r>
        <w:rPr>
          <w:sz w:val="22"/>
        </w:rPr>
        <w:t>qualifications and standards mandated under DepEd Order No. 26, s. 2022.</w:t>
      </w:r>
    </w:p>
    <w:p>
      <w:pPr>
        <w:pStyle w:val="BodyText"/>
        <w:spacing w:before="2"/>
      </w:pPr>
    </w:p>
    <w:p>
      <w:pPr>
        <w:pStyle w:val="ListParagraph"/>
        <w:numPr>
          <w:ilvl w:val="1"/>
          <w:numId w:val="60"/>
        </w:numPr>
        <w:tabs>
          <w:tab w:pos="741" w:val="left" w:leader="none"/>
          <w:tab w:pos="743" w:val="left" w:leader="none"/>
        </w:tabs>
        <w:spacing w:line="240" w:lineRule="auto" w:before="0" w:after="0"/>
        <w:ind w:left="743" w:right="300" w:hanging="360"/>
        <w:jc w:val="both"/>
        <w:rPr>
          <w:sz w:val="22"/>
        </w:rPr>
      </w:pPr>
      <w:r>
        <w:rPr>
          <w:sz w:val="22"/>
        </w:rPr>
        <w:t>Coordinate with the RO SGC focal person to obtain access to the SDO SGC Functionality Assessment Tool and SDO Spreadsheet.</w:t>
      </w:r>
    </w:p>
    <w:p>
      <w:pPr>
        <w:pStyle w:val="ListParagraph"/>
        <w:numPr>
          <w:ilvl w:val="1"/>
          <w:numId w:val="60"/>
        </w:numPr>
        <w:tabs>
          <w:tab w:pos="741" w:val="left" w:leader="none"/>
          <w:tab w:pos="743" w:val="left" w:leader="none"/>
        </w:tabs>
        <w:spacing w:line="240" w:lineRule="auto" w:before="256" w:after="0"/>
        <w:ind w:left="743" w:right="308" w:hanging="360"/>
        <w:jc w:val="both"/>
        <w:rPr>
          <w:sz w:val="22"/>
        </w:rPr>
      </w:pPr>
      <w:r>
        <w:rPr>
          <w:sz w:val="22"/>
        </w:rPr>
        <w:t>Validate</w:t>
      </w:r>
      <w:r>
        <w:rPr>
          <w:spacing w:val="-4"/>
          <w:sz w:val="22"/>
        </w:rPr>
        <w:t> </w:t>
      </w:r>
      <w:r>
        <w:rPr>
          <w:sz w:val="22"/>
        </w:rPr>
        <w:t>the</w:t>
      </w:r>
      <w:r>
        <w:rPr>
          <w:spacing w:val="-4"/>
          <w:sz w:val="22"/>
        </w:rPr>
        <w:t> </w:t>
      </w:r>
      <w:r>
        <w:rPr>
          <w:sz w:val="22"/>
        </w:rPr>
        <w:t>submitted</w:t>
      </w:r>
      <w:r>
        <w:rPr>
          <w:spacing w:val="-7"/>
          <w:sz w:val="22"/>
        </w:rPr>
        <w:t> </w:t>
      </w:r>
      <w:r>
        <w:rPr>
          <w:sz w:val="22"/>
        </w:rPr>
        <w:t>MOVs</w:t>
      </w:r>
      <w:r>
        <w:rPr>
          <w:spacing w:val="-4"/>
          <w:sz w:val="22"/>
        </w:rPr>
        <w:t> </w:t>
      </w:r>
      <w:r>
        <w:rPr>
          <w:sz w:val="22"/>
        </w:rPr>
        <w:t>and</w:t>
      </w:r>
      <w:r>
        <w:rPr>
          <w:spacing w:val="-5"/>
          <w:sz w:val="22"/>
        </w:rPr>
        <w:t> </w:t>
      </w:r>
      <w:r>
        <w:rPr>
          <w:sz w:val="22"/>
        </w:rPr>
        <w:t>coordinate</w:t>
      </w:r>
      <w:r>
        <w:rPr>
          <w:spacing w:val="-7"/>
          <w:sz w:val="22"/>
        </w:rPr>
        <w:t> </w:t>
      </w:r>
      <w:r>
        <w:rPr>
          <w:sz w:val="22"/>
        </w:rPr>
        <w:t>with</w:t>
      </w:r>
      <w:r>
        <w:rPr>
          <w:spacing w:val="-4"/>
          <w:sz w:val="22"/>
        </w:rPr>
        <w:t> </w:t>
      </w:r>
      <w:r>
        <w:rPr>
          <w:sz w:val="22"/>
        </w:rPr>
        <w:t>the</w:t>
      </w:r>
      <w:r>
        <w:rPr>
          <w:spacing w:val="-4"/>
          <w:sz w:val="22"/>
        </w:rPr>
        <w:t> </w:t>
      </w:r>
      <w:r>
        <w:rPr>
          <w:sz w:val="22"/>
        </w:rPr>
        <w:t>schools</w:t>
      </w:r>
      <w:r>
        <w:rPr>
          <w:spacing w:val="-4"/>
          <w:sz w:val="22"/>
        </w:rPr>
        <w:t> </w:t>
      </w:r>
      <w:r>
        <w:rPr>
          <w:sz w:val="22"/>
        </w:rPr>
        <w:t>to</w:t>
      </w:r>
      <w:r>
        <w:rPr>
          <w:spacing w:val="-4"/>
          <w:sz w:val="22"/>
        </w:rPr>
        <w:t> </w:t>
      </w:r>
      <w:r>
        <w:rPr>
          <w:sz w:val="22"/>
        </w:rPr>
        <w:t>address</w:t>
      </w:r>
      <w:r>
        <w:rPr>
          <w:spacing w:val="-4"/>
          <w:sz w:val="22"/>
        </w:rPr>
        <w:t> </w:t>
      </w:r>
      <w:r>
        <w:rPr>
          <w:sz w:val="22"/>
        </w:rPr>
        <w:t>any corrections or clarifications needed.</w:t>
      </w:r>
    </w:p>
    <w:p>
      <w:pPr>
        <w:pStyle w:val="BodyText"/>
        <w:spacing w:before="1"/>
      </w:pPr>
    </w:p>
    <w:p>
      <w:pPr>
        <w:pStyle w:val="ListParagraph"/>
        <w:numPr>
          <w:ilvl w:val="1"/>
          <w:numId w:val="60"/>
        </w:numPr>
        <w:tabs>
          <w:tab w:pos="741" w:val="left" w:leader="none"/>
          <w:tab w:pos="743" w:val="left" w:leader="none"/>
        </w:tabs>
        <w:spacing w:line="240" w:lineRule="auto" w:before="0" w:after="0"/>
        <w:ind w:left="743" w:right="303" w:hanging="360"/>
        <w:jc w:val="both"/>
        <w:rPr>
          <w:sz w:val="22"/>
        </w:rPr>
      </w:pPr>
      <w:r>
        <w:rPr>
          <w:sz w:val="22"/>
        </w:rPr>
        <w:t>Double-check</w:t>
      </w:r>
      <w:r>
        <w:rPr>
          <w:spacing w:val="-18"/>
          <w:sz w:val="22"/>
        </w:rPr>
        <w:t> </w:t>
      </w:r>
      <w:r>
        <w:rPr>
          <w:sz w:val="22"/>
        </w:rPr>
        <w:t>the</w:t>
      </w:r>
      <w:r>
        <w:rPr>
          <w:spacing w:val="-18"/>
          <w:sz w:val="22"/>
        </w:rPr>
        <w:t> </w:t>
      </w:r>
      <w:r>
        <w:rPr>
          <w:sz w:val="22"/>
        </w:rPr>
        <w:t>status</w:t>
      </w:r>
      <w:r>
        <w:rPr>
          <w:spacing w:val="-17"/>
          <w:sz w:val="22"/>
        </w:rPr>
        <w:t> </w:t>
      </w:r>
      <w:r>
        <w:rPr>
          <w:sz w:val="22"/>
        </w:rPr>
        <w:t>of</w:t>
      </w:r>
      <w:r>
        <w:rPr>
          <w:spacing w:val="-18"/>
          <w:sz w:val="22"/>
        </w:rPr>
        <w:t> </w:t>
      </w:r>
      <w:r>
        <w:rPr>
          <w:sz w:val="22"/>
        </w:rPr>
        <w:t>validated</w:t>
      </w:r>
      <w:r>
        <w:rPr>
          <w:spacing w:val="-17"/>
          <w:sz w:val="22"/>
        </w:rPr>
        <w:t> </w:t>
      </w:r>
      <w:r>
        <w:rPr>
          <w:sz w:val="22"/>
        </w:rPr>
        <w:t>MOVs</w:t>
      </w:r>
      <w:r>
        <w:rPr>
          <w:spacing w:val="-18"/>
          <w:sz w:val="22"/>
        </w:rPr>
        <w:t> </w:t>
      </w:r>
      <w:r>
        <w:rPr>
          <w:sz w:val="22"/>
        </w:rPr>
        <w:t>to</w:t>
      </w:r>
      <w:r>
        <w:rPr>
          <w:spacing w:val="-18"/>
          <w:sz w:val="22"/>
        </w:rPr>
        <w:t> </w:t>
      </w:r>
      <w:r>
        <w:rPr>
          <w:sz w:val="22"/>
        </w:rPr>
        <w:t>ensure</w:t>
      </w:r>
      <w:r>
        <w:rPr>
          <w:spacing w:val="-17"/>
          <w:sz w:val="22"/>
        </w:rPr>
        <w:t> </w:t>
      </w:r>
      <w:r>
        <w:rPr>
          <w:sz w:val="22"/>
        </w:rPr>
        <w:t>accuracy,</w:t>
      </w:r>
      <w:r>
        <w:rPr>
          <w:spacing w:val="-18"/>
          <w:sz w:val="22"/>
        </w:rPr>
        <w:t> </w:t>
      </w:r>
      <w:r>
        <w:rPr>
          <w:sz w:val="22"/>
        </w:rPr>
        <w:t>completeness, and compliance.</w:t>
      </w:r>
    </w:p>
    <w:p>
      <w:pPr>
        <w:pStyle w:val="BodyText"/>
      </w:pPr>
    </w:p>
    <w:p>
      <w:pPr>
        <w:pStyle w:val="ListParagraph"/>
        <w:numPr>
          <w:ilvl w:val="1"/>
          <w:numId w:val="60"/>
        </w:numPr>
        <w:tabs>
          <w:tab w:pos="741" w:val="left" w:leader="none"/>
          <w:tab w:pos="743" w:val="left" w:leader="none"/>
        </w:tabs>
        <w:spacing w:line="240" w:lineRule="auto" w:before="0" w:after="0"/>
        <w:ind w:left="743" w:right="306" w:hanging="360"/>
        <w:jc w:val="both"/>
        <w:rPr>
          <w:sz w:val="22"/>
        </w:rPr>
      </w:pPr>
      <w:r>
        <w:rPr>
          <w:sz w:val="22"/>
        </w:rPr>
        <w:t>Provide</w:t>
      </w:r>
      <w:r>
        <w:rPr>
          <w:spacing w:val="-11"/>
          <w:sz w:val="22"/>
        </w:rPr>
        <w:t> </w:t>
      </w:r>
      <w:r>
        <w:rPr>
          <w:sz w:val="22"/>
        </w:rPr>
        <w:t>guidance</w:t>
      </w:r>
      <w:r>
        <w:rPr>
          <w:spacing w:val="-11"/>
          <w:sz w:val="22"/>
        </w:rPr>
        <w:t> </w:t>
      </w:r>
      <w:r>
        <w:rPr>
          <w:sz w:val="22"/>
        </w:rPr>
        <w:t>to</w:t>
      </w:r>
      <w:r>
        <w:rPr>
          <w:spacing w:val="-10"/>
          <w:sz w:val="22"/>
        </w:rPr>
        <w:t> </w:t>
      </w:r>
      <w:r>
        <w:rPr>
          <w:sz w:val="22"/>
        </w:rPr>
        <w:t>schools</w:t>
      </w:r>
      <w:r>
        <w:rPr>
          <w:spacing w:val="-11"/>
          <w:sz w:val="22"/>
        </w:rPr>
        <w:t> </w:t>
      </w:r>
      <w:r>
        <w:rPr>
          <w:sz w:val="22"/>
        </w:rPr>
        <w:t>regarding</w:t>
      </w:r>
      <w:r>
        <w:rPr>
          <w:spacing w:val="-11"/>
          <w:sz w:val="22"/>
        </w:rPr>
        <w:t> </w:t>
      </w:r>
      <w:r>
        <w:rPr>
          <w:sz w:val="22"/>
        </w:rPr>
        <w:t>the</w:t>
      </w:r>
      <w:r>
        <w:rPr>
          <w:spacing w:val="-11"/>
          <w:sz w:val="22"/>
        </w:rPr>
        <w:t> </w:t>
      </w:r>
      <w:r>
        <w:rPr>
          <w:sz w:val="22"/>
        </w:rPr>
        <w:t>updating</w:t>
      </w:r>
      <w:r>
        <w:rPr>
          <w:spacing w:val="-11"/>
          <w:sz w:val="22"/>
        </w:rPr>
        <w:t> </w:t>
      </w:r>
      <w:r>
        <w:rPr>
          <w:sz w:val="22"/>
        </w:rPr>
        <w:t>or</w:t>
      </w:r>
      <w:r>
        <w:rPr>
          <w:spacing w:val="-10"/>
          <w:sz w:val="22"/>
        </w:rPr>
        <w:t> </w:t>
      </w:r>
      <w:r>
        <w:rPr>
          <w:sz w:val="22"/>
        </w:rPr>
        <w:t>correction</w:t>
      </w:r>
      <w:r>
        <w:rPr>
          <w:spacing w:val="-13"/>
          <w:sz w:val="22"/>
        </w:rPr>
        <w:t> </w:t>
      </w:r>
      <w:r>
        <w:rPr>
          <w:sz w:val="22"/>
        </w:rPr>
        <w:t>of</w:t>
      </w:r>
      <w:r>
        <w:rPr>
          <w:spacing w:val="-12"/>
          <w:sz w:val="22"/>
        </w:rPr>
        <w:t> </w:t>
      </w:r>
      <w:r>
        <w:rPr>
          <w:sz w:val="22"/>
        </w:rPr>
        <w:t>submitted MOVs. The SDO SGC Focal Person shall have the discretion to determine whether</w:t>
      </w:r>
      <w:r>
        <w:rPr>
          <w:spacing w:val="-5"/>
          <w:sz w:val="22"/>
        </w:rPr>
        <w:t> </w:t>
      </w:r>
      <w:r>
        <w:rPr>
          <w:sz w:val="22"/>
        </w:rPr>
        <w:t>schools</w:t>
      </w:r>
      <w:r>
        <w:rPr>
          <w:spacing w:val="-8"/>
          <w:sz w:val="22"/>
        </w:rPr>
        <w:t> </w:t>
      </w:r>
      <w:r>
        <w:rPr>
          <w:sz w:val="22"/>
        </w:rPr>
        <w:t>will</w:t>
      </w:r>
      <w:r>
        <w:rPr>
          <w:spacing w:val="-5"/>
          <w:sz w:val="22"/>
        </w:rPr>
        <w:t> </w:t>
      </w:r>
      <w:r>
        <w:rPr>
          <w:sz w:val="22"/>
        </w:rPr>
        <w:t>be</w:t>
      </w:r>
      <w:r>
        <w:rPr>
          <w:spacing w:val="-5"/>
          <w:sz w:val="22"/>
        </w:rPr>
        <w:t> </w:t>
      </w:r>
      <w:r>
        <w:rPr>
          <w:sz w:val="22"/>
        </w:rPr>
        <w:t>permitted</w:t>
      </w:r>
      <w:r>
        <w:rPr>
          <w:spacing w:val="-6"/>
          <w:sz w:val="22"/>
        </w:rPr>
        <w:t> </w:t>
      </w:r>
      <w:r>
        <w:rPr>
          <w:sz w:val="22"/>
        </w:rPr>
        <w:t>to</w:t>
      </w:r>
      <w:r>
        <w:rPr>
          <w:spacing w:val="-7"/>
          <w:sz w:val="22"/>
        </w:rPr>
        <w:t> </w:t>
      </w:r>
      <w:r>
        <w:rPr>
          <w:sz w:val="22"/>
        </w:rPr>
        <w:t>update</w:t>
      </w:r>
      <w:r>
        <w:rPr>
          <w:spacing w:val="-7"/>
          <w:sz w:val="22"/>
        </w:rPr>
        <w:t> </w:t>
      </w:r>
      <w:r>
        <w:rPr>
          <w:sz w:val="22"/>
        </w:rPr>
        <w:t>or</w:t>
      </w:r>
      <w:r>
        <w:rPr>
          <w:spacing w:val="-7"/>
          <w:sz w:val="22"/>
        </w:rPr>
        <w:t> </w:t>
      </w:r>
      <w:r>
        <w:rPr>
          <w:sz w:val="22"/>
        </w:rPr>
        <w:t>correct</w:t>
      </w:r>
      <w:r>
        <w:rPr>
          <w:spacing w:val="-5"/>
          <w:sz w:val="22"/>
        </w:rPr>
        <w:t> </w:t>
      </w:r>
      <w:r>
        <w:rPr>
          <w:sz w:val="22"/>
        </w:rPr>
        <w:t>their</w:t>
      </w:r>
      <w:r>
        <w:rPr>
          <w:spacing w:val="-7"/>
          <w:sz w:val="22"/>
        </w:rPr>
        <w:t> </w:t>
      </w:r>
      <w:r>
        <w:rPr>
          <w:sz w:val="22"/>
        </w:rPr>
        <w:t>submitted</w:t>
      </w:r>
      <w:r>
        <w:rPr>
          <w:spacing w:val="-5"/>
          <w:sz w:val="22"/>
        </w:rPr>
        <w:t> </w:t>
      </w:r>
      <w:r>
        <w:rPr>
          <w:sz w:val="22"/>
        </w:rPr>
        <w:t>MOVs, subject to applicable policies and timelines.</w:t>
      </w:r>
    </w:p>
    <w:p>
      <w:pPr>
        <w:pStyle w:val="BodyText"/>
        <w:spacing w:before="1"/>
      </w:pPr>
    </w:p>
    <w:p>
      <w:pPr>
        <w:pStyle w:val="ListParagraph"/>
        <w:numPr>
          <w:ilvl w:val="1"/>
          <w:numId w:val="60"/>
        </w:numPr>
        <w:tabs>
          <w:tab w:pos="741" w:val="left" w:leader="none"/>
        </w:tabs>
        <w:spacing w:line="240" w:lineRule="auto" w:before="0" w:after="0"/>
        <w:ind w:left="741" w:right="0" w:hanging="358"/>
        <w:jc w:val="left"/>
        <w:rPr>
          <w:sz w:val="22"/>
        </w:rPr>
      </w:pPr>
      <w:r>
        <w:rPr>
          <w:sz w:val="22"/>
        </w:rPr>
        <w:t>Update</w:t>
      </w:r>
      <w:r>
        <w:rPr>
          <w:spacing w:val="-6"/>
          <w:sz w:val="22"/>
        </w:rPr>
        <w:t> </w:t>
      </w:r>
      <w:r>
        <w:rPr>
          <w:sz w:val="22"/>
        </w:rPr>
        <w:t>and</w:t>
      </w:r>
      <w:r>
        <w:rPr>
          <w:spacing w:val="-4"/>
          <w:sz w:val="22"/>
        </w:rPr>
        <w:t> </w:t>
      </w:r>
      <w:r>
        <w:rPr>
          <w:sz w:val="22"/>
        </w:rPr>
        <w:t>accomplish</w:t>
      </w:r>
      <w:r>
        <w:rPr>
          <w:spacing w:val="-4"/>
          <w:sz w:val="22"/>
        </w:rPr>
        <w:t> </w:t>
      </w:r>
      <w:r>
        <w:rPr>
          <w:sz w:val="22"/>
        </w:rPr>
        <w:t>the</w:t>
      </w:r>
      <w:r>
        <w:rPr>
          <w:spacing w:val="-4"/>
          <w:sz w:val="22"/>
        </w:rPr>
        <w:t> </w:t>
      </w:r>
      <w:r>
        <w:rPr>
          <w:sz w:val="22"/>
        </w:rPr>
        <w:t>SDO Spreadsheet</w:t>
      </w:r>
      <w:r>
        <w:rPr>
          <w:spacing w:val="-4"/>
          <w:sz w:val="22"/>
        </w:rPr>
        <w:t> </w:t>
      </w:r>
      <w:r>
        <w:rPr>
          <w:sz w:val="22"/>
        </w:rPr>
        <w:t>in</w:t>
      </w:r>
      <w:r>
        <w:rPr>
          <w:spacing w:val="-4"/>
          <w:sz w:val="22"/>
        </w:rPr>
        <w:t> </w:t>
      </w:r>
      <w:r>
        <w:rPr>
          <w:sz w:val="22"/>
        </w:rPr>
        <w:t>a</w:t>
      </w:r>
      <w:r>
        <w:rPr>
          <w:spacing w:val="-5"/>
          <w:sz w:val="22"/>
        </w:rPr>
        <w:t> </w:t>
      </w:r>
      <w:r>
        <w:rPr>
          <w:sz w:val="22"/>
        </w:rPr>
        <w:t>timely</w:t>
      </w:r>
      <w:r>
        <w:rPr>
          <w:spacing w:val="-3"/>
          <w:sz w:val="22"/>
        </w:rPr>
        <w:t> </w:t>
      </w:r>
      <w:r>
        <w:rPr>
          <w:spacing w:val="-2"/>
          <w:sz w:val="22"/>
        </w:rPr>
        <w:t>manner.</w:t>
      </w:r>
    </w:p>
    <w:p>
      <w:pPr>
        <w:pStyle w:val="ListParagraph"/>
        <w:numPr>
          <w:ilvl w:val="1"/>
          <w:numId w:val="60"/>
        </w:numPr>
        <w:tabs>
          <w:tab w:pos="741" w:val="left" w:leader="none"/>
          <w:tab w:pos="743" w:val="left" w:leader="none"/>
        </w:tabs>
        <w:spacing w:line="240" w:lineRule="auto" w:before="258" w:after="0"/>
        <w:ind w:left="743" w:right="301" w:hanging="360"/>
        <w:jc w:val="both"/>
        <w:rPr>
          <w:sz w:val="22"/>
        </w:rPr>
      </w:pPr>
      <w:r>
        <w:rPr>
          <w:sz w:val="22"/>
        </w:rPr>
        <w:t>Disseminate</w:t>
      </w:r>
      <w:r>
        <w:rPr>
          <w:spacing w:val="-2"/>
          <w:sz w:val="22"/>
        </w:rPr>
        <w:t> </w:t>
      </w:r>
      <w:r>
        <w:rPr>
          <w:sz w:val="22"/>
        </w:rPr>
        <w:t>the</w:t>
      </w:r>
      <w:r>
        <w:rPr>
          <w:spacing w:val="-3"/>
          <w:sz w:val="22"/>
        </w:rPr>
        <w:t> </w:t>
      </w:r>
      <w:r>
        <w:rPr>
          <w:sz w:val="22"/>
        </w:rPr>
        <w:t>directions</w:t>
      </w:r>
      <w:r>
        <w:rPr>
          <w:spacing w:val="-3"/>
          <w:sz w:val="22"/>
        </w:rPr>
        <w:t> </w:t>
      </w:r>
      <w:r>
        <w:rPr>
          <w:sz w:val="22"/>
        </w:rPr>
        <w:t>and</w:t>
      </w:r>
      <w:r>
        <w:rPr>
          <w:spacing w:val="-3"/>
          <w:sz w:val="22"/>
        </w:rPr>
        <w:t> </w:t>
      </w:r>
      <w:r>
        <w:rPr>
          <w:sz w:val="22"/>
        </w:rPr>
        <w:t>advocacy</w:t>
      </w:r>
      <w:r>
        <w:rPr>
          <w:spacing w:val="-3"/>
          <w:sz w:val="22"/>
        </w:rPr>
        <w:t> </w:t>
      </w:r>
      <w:r>
        <w:rPr>
          <w:sz w:val="22"/>
        </w:rPr>
        <w:t>materials</w:t>
      </w:r>
      <w:r>
        <w:rPr>
          <w:spacing w:val="-3"/>
          <w:sz w:val="22"/>
        </w:rPr>
        <w:t> </w:t>
      </w:r>
      <w:r>
        <w:rPr>
          <w:sz w:val="22"/>
        </w:rPr>
        <w:t>produced</w:t>
      </w:r>
      <w:r>
        <w:rPr>
          <w:spacing w:val="-3"/>
          <w:sz w:val="22"/>
        </w:rPr>
        <w:t> </w:t>
      </w:r>
      <w:r>
        <w:rPr>
          <w:sz w:val="22"/>
        </w:rPr>
        <w:t>by</w:t>
      </w:r>
      <w:r>
        <w:rPr>
          <w:spacing w:val="-3"/>
          <w:sz w:val="22"/>
        </w:rPr>
        <w:t> </w:t>
      </w:r>
      <w:r>
        <w:rPr>
          <w:sz w:val="22"/>
        </w:rPr>
        <w:t>the</w:t>
      </w:r>
      <w:r>
        <w:rPr>
          <w:spacing w:val="-3"/>
          <w:sz w:val="22"/>
        </w:rPr>
        <w:t> </w:t>
      </w:r>
      <w:r>
        <w:rPr>
          <w:sz w:val="22"/>
        </w:rPr>
        <w:t>CO</w:t>
      </w:r>
      <w:r>
        <w:rPr>
          <w:spacing w:val="-2"/>
          <w:sz w:val="22"/>
        </w:rPr>
        <w:t> </w:t>
      </w:r>
      <w:r>
        <w:rPr>
          <w:sz w:val="22"/>
        </w:rPr>
        <w:t>to</w:t>
      </w:r>
      <w:r>
        <w:rPr>
          <w:spacing w:val="-2"/>
          <w:sz w:val="22"/>
        </w:rPr>
        <w:t> </w:t>
      </w:r>
      <w:r>
        <w:rPr>
          <w:sz w:val="22"/>
        </w:rPr>
        <w:t>all concerned SDOs, public schools to ensure proper implementation and consistent understanding of the initiative.</w:t>
      </w:r>
    </w:p>
    <w:p>
      <w:pPr>
        <w:pStyle w:val="BodyText"/>
        <w:spacing w:before="1"/>
      </w:pPr>
    </w:p>
    <w:p>
      <w:pPr>
        <w:pStyle w:val="ListParagraph"/>
        <w:numPr>
          <w:ilvl w:val="1"/>
          <w:numId w:val="60"/>
        </w:numPr>
        <w:tabs>
          <w:tab w:pos="740" w:val="left" w:leader="none"/>
          <w:tab w:pos="743" w:val="left" w:leader="none"/>
        </w:tabs>
        <w:spacing w:line="240" w:lineRule="auto" w:before="0" w:after="0"/>
        <w:ind w:left="743" w:right="307" w:hanging="360"/>
        <w:jc w:val="both"/>
        <w:rPr>
          <w:sz w:val="20"/>
        </w:rPr>
      </w:pPr>
      <w:r>
        <w:rPr>
          <w:sz w:val="22"/>
        </w:rPr>
        <w:t>Submit a certification to the RO for confirmation and official recording of validated results.</w:t>
      </w:r>
    </w:p>
    <w:p>
      <w:pPr>
        <w:pStyle w:val="Heading3"/>
        <w:numPr>
          <w:ilvl w:val="0"/>
          <w:numId w:val="60"/>
        </w:numPr>
        <w:tabs>
          <w:tab w:pos="334" w:val="left" w:leader="none"/>
        </w:tabs>
        <w:spacing w:line="258" w:lineRule="exact" w:before="240" w:after="0"/>
        <w:ind w:left="334" w:right="0" w:hanging="311"/>
        <w:jc w:val="left"/>
      </w:pPr>
      <w:r>
        <w:rPr/>
        <w:t>ROLES</w:t>
      </w:r>
      <w:r>
        <w:rPr>
          <w:spacing w:val="-8"/>
        </w:rPr>
        <w:t> </w:t>
      </w:r>
      <w:r>
        <w:rPr/>
        <w:t>AND</w:t>
      </w:r>
      <w:r>
        <w:rPr>
          <w:spacing w:val="-8"/>
        </w:rPr>
        <w:t> </w:t>
      </w:r>
      <w:r>
        <w:rPr/>
        <w:t>RESPONSIBILITIES</w:t>
      </w:r>
      <w:r>
        <w:rPr>
          <w:spacing w:val="-8"/>
        </w:rPr>
        <w:t> </w:t>
      </w:r>
      <w:r>
        <w:rPr/>
        <w:t>OF</w:t>
      </w:r>
      <w:r>
        <w:rPr>
          <w:spacing w:val="-6"/>
        </w:rPr>
        <w:t> </w:t>
      </w:r>
      <w:r>
        <w:rPr/>
        <w:t>THE</w:t>
      </w:r>
      <w:r>
        <w:rPr>
          <w:spacing w:val="-7"/>
        </w:rPr>
        <w:t> </w:t>
      </w:r>
      <w:r>
        <w:rPr/>
        <w:t>REGIONAL</w:t>
      </w:r>
      <w:r>
        <w:rPr>
          <w:spacing w:val="-8"/>
        </w:rPr>
        <w:t> </w:t>
      </w:r>
      <w:r>
        <w:rPr>
          <w:spacing w:val="-2"/>
        </w:rPr>
        <w:t>OFFICE</w:t>
      </w:r>
    </w:p>
    <w:p>
      <w:pPr>
        <w:spacing w:before="0"/>
        <w:ind w:left="23" w:right="0" w:firstLine="0"/>
        <w:jc w:val="left"/>
        <w:rPr>
          <w:sz w:val="22"/>
        </w:rPr>
      </w:pPr>
      <w:r>
        <w:rPr>
          <w:sz w:val="22"/>
        </w:rPr>
        <w:t>(</w:t>
      </w:r>
      <w:r>
        <w:rPr>
          <w:i/>
          <w:sz w:val="22"/>
        </w:rPr>
        <w:t>Through the Field Technical Assistance Division- FTAD and members of the RO SGC Composite Team</w:t>
      </w:r>
      <w:r>
        <w:rPr>
          <w:sz w:val="22"/>
        </w:rPr>
        <w:t>)</w:t>
      </w:r>
    </w:p>
    <w:p>
      <w:pPr>
        <w:pStyle w:val="BodyText"/>
        <w:spacing w:before="257"/>
        <w:ind w:left="23"/>
      </w:pPr>
      <w:r>
        <w:rPr/>
        <w:t>The </w:t>
      </w:r>
      <w:r>
        <w:rPr>
          <w:b/>
        </w:rPr>
        <w:t>RO </w:t>
      </w:r>
      <w:r>
        <w:rPr/>
        <w:t>shall provide technical assistance to the SDO in the implementation of the SGC Functionality Assessment Tool. Specifically, the RO shall:</w:t>
      </w:r>
    </w:p>
    <w:p>
      <w:pPr>
        <w:pStyle w:val="ListParagraph"/>
        <w:numPr>
          <w:ilvl w:val="1"/>
          <w:numId w:val="60"/>
        </w:numPr>
        <w:tabs>
          <w:tab w:pos="741" w:val="left" w:leader="none"/>
          <w:tab w:pos="743" w:val="left" w:leader="none"/>
        </w:tabs>
        <w:spacing w:line="240" w:lineRule="auto" w:before="242" w:after="0"/>
        <w:ind w:left="743" w:right="301" w:hanging="360"/>
        <w:jc w:val="both"/>
        <w:rPr>
          <w:sz w:val="22"/>
        </w:rPr>
      </w:pPr>
      <w:r>
        <w:rPr>
          <w:sz w:val="22"/>
        </w:rPr>
        <w:t>Organize an RO SGC Composite Team chaired by the Assistant Regional Director</w:t>
      </w:r>
      <w:r>
        <w:rPr>
          <w:spacing w:val="-2"/>
          <w:sz w:val="22"/>
        </w:rPr>
        <w:t> </w:t>
      </w:r>
      <w:r>
        <w:rPr>
          <w:sz w:val="22"/>
        </w:rPr>
        <w:t>(ARD).</w:t>
      </w:r>
      <w:r>
        <w:rPr>
          <w:spacing w:val="-2"/>
          <w:sz w:val="22"/>
        </w:rPr>
        <w:t> </w:t>
      </w:r>
      <w:r>
        <w:rPr>
          <w:sz w:val="22"/>
        </w:rPr>
        <w:t>The</w:t>
      </w:r>
      <w:r>
        <w:rPr>
          <w:spacing w:val="-1"/>
          <w:sz w:val="22"/>
        </w:rPr>
        <w:t> </w:t>
      </w:r>
      <w:r>
        <w:rPr>
          <w:sz w:val="22"/>
        </w:rPr>
        <w:t>Composite</w:t>
      </w:r>
      <w:r>
        <w:rPr>
          <w:spacing w:val="-1"/>
          <w:sz w:val="22"/>
        </w:rPr>
        <w:t> </w:t>
      </w:r>
      <w:r>
        <w:rPr>
          <w:sz w:val="22"/>
        </w:rPr>
        <w:t>Team members shall be</w:t>
      </w:r>
      <w:r>
        <w:rPr>
          <w:spacing w:val="-1"/>
          <w:sz w:val="22"/>
        </w:rPr>
        <w:t> </w:t>
      </w:r>
      <w:r>
        <w:rPr>
          <w:sz w:val="22"/>
        </w:rPr>
        <w:t>composed</w:t>
      </w:r>
      <w:r>
        <w:rPr>
          <w:spacing w:val="-3"/>
          <w:sz w:val="22"/>
        </w:rPr>
        <w:t> </w:t>
      </w:r>
      <w:r>
        <w:rPr>
          <w:sz w:val="22"/>
        </w:rPr>
        <w:t>of</w:t>
      </w:r>
      <w:r>
        <w:rPr>
          <w:spacing w:val="-2"/>
          <w:sz w:val="22"/>
        </w:rPr>
        <w:t> </w:t>
      </w:r>
      <w:r>
        <w:rPr>
          <w:sz w:val="22"/>
        </w:rPr>
        <w:t>three</w:t>
      </w:r>
      <w:r>
        <w:rPr>
          <w:spacing w:val="-3"/>
          <w:sz w:val="22"/>
        </w:rPr>
        <w:t> </w:t>
      </w:r>
      <w:r>
        <w:rPr>
          <w:sz w:val="22"/>
        </w:rPr>
        <w:t>(3) to five (5) members, including the SDO SGC Focal Person. The team may include representatives from relevant functional units, as deemed appropriate,</w:t>
      </w:r>
      <w:r>
        <w:rPr>
          <w:spacing w:val="-7"/>
          <w:sz w:val="22"/>
        </w:rPr>
        <w:t> </w:t>
      </w:r>
      <w:r>
        <w:rPr>
          <w:sz w:val="22"/>
        </w:rPr>
        <w:t>to</w:t>
      </w:r>
      <w:r>
        <w:rPr>
          <w:spacing w:val="-6"/>
          <w:sz w:val="22"/>
        </w:rPr>
        <w:t> </w:t>
      </w:r>
      <w:r>
        <w:rPr>
          <w:sz w:val="22"/>
        </w:rPr>
        <w:t>ensure</w:t>
      </w:r>
      <w:r>
        <w:rPr>
          <w:spacing w:val="-9"/>
          <w:sz w:val="22"/>
        </w:rPr>
        <w:t> </w:t>
      </w:r>
      <w:r>
        <w:rPr>
          <w:sz w:val="22"/>
        </w:rPr>
        <w:t>objectivity</w:t>
      </w:r>
      <w:r>
        <w:rPr>
          <w:spacing w:val="-8"/>
          <w:sz w:val="22"/>
        </w:rPr>
        <w:t> </w:t>
      </w:r>
      <w:r>
        <w:rPr>
          <w:sz w:val="22"/>
        </w:rPr>
        <w:t>and</w:t>
      </w:r>
      <w:r>
        <w:rPr>
          <w:spacing w:val="-7"/>
          <w:sz w:val="22"/>
        </w:rPr>
        <w:t> </w:t>
      </w:r>
      <w:r>
        <w:rPr>
          <w:sz w:val="22"/>
        </w:rPr>
        <w:t>efficiency</w:t>
      </w:r>
      <w:r>
        <w:rPr>
          <w:spacing w:val="-8"/>
          <w:sz w:val="22"/>
        </w:rPr>
        <w:t> </w:t>
      </w:r>
      <w:r>
        <w:rPr>
          <w:sz w:val="22"/>
        </w:rPr>
        <w:t>in</w:t>
      </w:r>
      <w:r>
        <w:rPr>
          <w:spacing w:val="-9"/>
          <w:sz w:val="22"/>
        </w:rPr>
        <w:t> </w:t>
      </w:r>
      <w:r>
        <w:rPr>
          <w:sz w:val="22"/>
        </w:rPr>
        <w:t>validation</w:t>
      </w:r>
      <w:r>
        <w:rPr>
          <w:spacing w:val="-6"/>
          <w:sz w:val="22"/>
        </w:rPr>
        <w:t> </w:t>
      </w:r>
      <w:r>
        <w:rPr>
          <w:sz w:val="22"/>
        </w:rPr>
        <w:t>and</w:t>
      </w:r>
      <w:r>
        <w:rPr>
          <w:spacing w:val="-9"/>
          <w:sz w:val="22"/>
        </w:rPr>
        <w:t> </w:t>
      </w:r>
      <w:r>
        <w:rPr>
          <w:sz w:val="22"/>
        </w:rPr>
        <w:t>in</w:t>
      </w:r>
      <w:r>
        <w:rPr>
          <w:spacing w:val="-6"/>
          <w:sz w:val="22"/>
        </w:rPr>
        <w:t> </w:t>
      </w:r>
      <w:r>
        <w:rPr>
          <w:sz w:val="22"/>
        </w:rPr>
        <w:t>providing technical assistance.</w:t>
      </w:r>
    </w:p>
    <w:p>
      <w:pPr>
        <w:pStyle w:val="BodyText"/>
      </w:pPr>
    </w:p>
    <w:p>
      <w:pPr>
        <w:pStyle w:val="ListParagraph"/>
        <w:numPr>
          <w:ilvl w:val="1"/>
          <w:numId w:val="60"/>
        </w:numPr>
        <w:tabs>
          <w:tab w:pos="741" w:val="left" w:leader="none"/>
          <w:tab w:pos="743" w:val="left" w:leader="none"/>
        </w:tabs>
        <w:spacing w:line="240" w:lineRule="auto" w:before="0" w:after="0"/>
        <w:ind w:left="743" w:right="301" w:hanging="360"/>
        <w:jc w:val="both"/>
        <w:rPr>
          <w:sz w:val="22"/>
        </w:rPr>
      </w:pPr>
      <w:r>
        <w:rPr>
          <w:sz w:val="22"/>
        </w:rPr>
        <w:t>Coordinate and provide guidance and technical support to SDOs through various</w:t>
      </w:r>
      <w:r>
        <w:rPr>
          <w:spacing w:val="-13"/>
          <w:sz w:val="22"/>
        </w:rPr>
        <w:t> </w:t>
      </w:r>
      <w:r>
        <w:rPr>
          <w:sz w:val="22"/>
        </w:rPr>
        <w:t>modalities,</w:t>
      </w:r>
      <w:r>
        <w:rPr>
          <w:spacing w:val="-11"/>
          <w:sz w:val="22"/>
        </w:rPr>
        <w:t> </w:t>
      </w:r>
      <w:r>
        <w:rPr>
          <w:sz w:val="22"/>
        </w:rPr>
        <w:t>such</w:t>
      </w:r>
      <w:r>
        <w:rPr>
          <w:spacing w:val="-10"/>
          <w:sz w:val="22"/>
        </w:rPr>
        <w:t> </w:t>
      </w:r>
      <w:r>
        <w:rPr>
          <w:sz w:val="22"/>
        </w:rPr>
        <w:t>as</w:t>
      </w:r>
      <w:r>
        <w:rPr>
          <w:spacing w:val="-10"/>
          <w:sz w:val="22"/>
        </w:rPr>
        <w:t> </w:t>
      </w:r>
      <w:r>
        <w:rPr>
          <w:sz w:val="22"/>
        </w:rPr>
        <w:t>field</w:t>
      </w:r>
      <w:r>
        <w:rPr>
          <w:spacing w:val="-11"/>
          <w:sz w:val="22"/>
        </w:rPr>
        <w:t> </w:t>
      </w:r>
      <w:r>
        <w:rPr>
          <w:sz w:val="22"/>
        </w:rPr>
        <w:t>visits,</w:t>
      </w:r>
      <w:r>
        <w:rPr>
          <w:spacing w:val="-11"/>
          <w:sz w:val="22"/>
        </w:rPr>
        <w:t> </w:t>
      </w:r>
      <w:r>
        <w:rPr>
          <w:sz w:val="22"/>
        </w:rPr>
        <w:t>virtual</w:t>
      </w:r>
      <w:r>
        <w:rPr>
          <w:spacing w:val="-10"/>
          <w:sz w:val="22"/>
        </w:rPr>
        <w:t> </w:t>
      </w:r>
      <w:r>
        <w:rPr>
          <w:sz w:val="22"/>
        </w:rPr>
        <w:t>meetings,</w:t>
      </w:r>
      <w:r>
        <w:rPr>
          <w:spacing w:val="-11"/>
          <w:sz w:val="22"/>
        </w:rPr>
        <w:t> </w:t>
      </w:r>
      <w:r>
        <w:rPr>
          <w:sz w:val="22"/>
        </w:rPr>
        <w:t>online</w:t>
      </w:r>
      <w:r>
        <w:rPr>
          <w:spacing w:val="-10"/>
          <w:sz w:val="22"/>
        </w:rPr>
        <w:t> </w:t>
      </w:r>
      <w:r>
        <w:rPr>
          <w:sz w:val="22"/>
        </w:rPr>
        <w:t>consultations, written advisories, and helpdesk assistance,</w:t>
      </w:r>
      <w:r>
        <w:rPr>
          <w:spacing w:val="-3"/>
          <w:sz w:val="22"/>
        </w:rPr>
        <w:t> </w:t>
      </w:r>
      <w:r>
        <w:rPr>
          <w:sz w:val="22"/>
        </w:rPr>
        <w:t>to ensure a</w:t>
      </w:r>
      <w:r>
        <w:rPr>
          <w:spacing w:val="-1"/>
          <w:sz w:val="22"/>
        </w:rPr>
        <w:t> </w:t>
      </w:r>
      <w:r>
        <w:rPr>
          <w:sz w:val="22"/>
        </w:rPr>
        <w:t>clear</w:t>
      </w:r>
      <w:r>
        <w:rPr>
          <w:spacing w:val="-1"/>
          <w:sz w:val="22"/>
        </w:rPr>
        <w:t> </w:t>
      </w:r>
      <w:r>
        <w:rPr>
          <w:sz w:val="22"/>
        </w:rPr>
        <w:t>understanding</w:t>
      </w:r>
    </w:p>
    <w:p>
      <w:pPr>
        <w:pStyle w:val="ListParagraph"/>
        <w:spacing w:after="0" w:line="240" w:lineRule="auto"/>
        <w:jc w:val="both"/>
        <w:rPr>
          <w:sz w:val="22"/>
        </w:rPr>
        <w:sectPr>
          <w:pgSz w:w="11910" w:h="16840"/>
          <w:pgMar w:header="0" w:footer="720" w:top="1340" w:bottom="1040" w:left="1417" w:right="1133"/>
        </w:sectPr>
      </w:pPr>
    </w:p>
    <w:p>
      <w:pPr>
        <w:pStyle w:val="BodyText"/>
        <w:spacing w:before="83"/>
        <w:ind w:left="743"/>
      </w:pPr>
      <w:r>
        <w:rPr/>
        <mc:AlternateContent>
          <mc:Choice Requires="wps">
            <w:drawing>
              <wp:anchor distT="0" distB="0" distL="0" distR="0" allowOverlap="1" layoutInCell="1" locked="0" behindDoc="0" simplePos="0" relativeHeight="15771648">
                <wp:simplePos x="0" y="0"/>
                <wp:positionH relativeFrom="page">
                  <wp:posOffset>4531359</wp:posOffset>
                </wp:positionH>
                <wp:positionV relativeFrom="page">
                  <wp:posOffset>9905530</wp:posOffset>
                </wp:positionV>
                <wp:extent cx="2578100" cy="60388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2578100" cy="603885"/>
                          <a:chExt cx="2578100" cy="603885"/>
                        </a:xfrm>
                      </wpg:grpSpPr>
                      <pic:pic>
                        <pic:nvPicPr>
                          <pic:cNvPr id="233" name="Image 233"/>
                          <pic:cNvPicPr/>
                        </pic:nvPicPr>
                        <pic:blipFill>
                          <a:blip r:embed="rId9" cstate="print"/>
                          <a:stretch>
                            <a:fillRect/>
                          </a:stretch>
                        </pic:blipFill>
                        <pic:spPr>
                          <a:xfrm>
                            <a:off x="2075221" y="0"/>
                            <a:ext cx="502366" cy="603846"/>
                          </a:xfrm>
                          <a:prstGeom prst="rect">
                            <a:avLst/>
                          </a:prstGeom>
                        </pic:spPr>
                      </pic:pic>
                      <wps:wsp>
                        <wps:cNvPr id="234" name="Graphic 234"/>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71648" id="docshapegroup167" coordorigin="7136,15599" coordsize="4060,951">
                <v:shape style="position:absolute;left:10404;top:15599;width:792;height:951" type="#_x0000_t75" id="docshape168" stroked="false">
                  <v:imagedata r:id="rId9" o:title=""/>
                </v:shape>
                <v:rect style="position:absolute;left:7136;top:15795;width:3330;height:570" id="docshape169"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72160">
                <wp:simplePos x="0" y="0"/>
                <wp:positionH relativeFrom="page">
                  <wp:posOffset>391795</wp:posOffset>
                </wp:positionH>
                <wp:positionV relativeFrom="page">
                  <wp:posOffset>9751834</wp:posOffset>
                </wp:positionV>
                <wp:extent cx="6761480" cy="66230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6761480" cy="662305"/>
                          <a:chExt cx="6761480" cy="662305"/>
                        </a:xfrm>
                      </wpg:grpSpPr>
                      <wps:wsp>
                        <wps:cNvPr id="236" name="Graphic 236"/>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37" name="Image 237"/>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72160" id="docshapegroup170" coordorigin="617,15357" coordsize="10648,1043">
                <v:line style="position:absolute" from="810,15440" to="11250,15470" stroked="true" strokeweight="1.5pt" strokecolor="#000000">
                  <v:stroke dashstyle="solid"/>
                </v:line>
                <v:shape style="position:absolute;left:617;top:15357;width:1760;height:1043" type="#_x0000_t75" id="docshape171"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72672">
                <wp:simplePos x="0" y="0"/>
                <wp:positionH relativeFrom="page">
                  <wp:posOffset>4516501</wp:posOffset>
                </wp:positionH>
                <wp:positionV relativeFrom="page">
                  <wp:posOffset>10035540</wp:posOffset>
                </wp:positionV>
                <wp:extent cx="2080895" cy="35306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19</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72672" type="#_x0000_t202" id="docshape17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19</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t>of</w:t>
      </w:r>
      <w:r>
        <w:rPr>
          <w:spacing w:val="-9"/>
        </w:rPr>
        <w:t> </w:t>
      </w:r>
      <w:r>
        <w:rPr/>
        <w:t>the</w:t>
      </w:r>
      <w:r>
        <w:rPr>
          <w:spacing w:val="-8"/>
        </w:rPr>
        <w:t> </w:t>
      </w:r>
      <w:r>
        <w:rPr/>
        <w:t>policy</w:t>
      </w:r>
      <w:r>
        <w:rPr>
          <w:spacing w:val="-10"/>
        </w:rPr>
        <w:t> </w:t>
      </w:r>
      <w:r>
        <w:rPr/>
        <w:t>requirements</w:t>
      </w:r>
      <w:r>
        <w:rPr>
          <w:spacing w:val="-10"/>
        </w:rPr>
        <w:t> </w:t>
      </w:r>
      <w:r>
        <w:rPr/>
        <w:t>under</w:t>
      </w:r>
      <w:r>
        <w:rPr>
          <w:spacing w:val="-9"/>
        </w:rPr>
        <w:t> </w:t>
      </w:r>
      <w:r>
        <w:rPr/>
        <w:t>DepEd</w:t>
      </w:r>
      <w:r>
        <w:rPr>
          <w:spacing w:val="-11"/>
        </w:rPr>
        <w:t> </w:t>
      </w:r>
      <w:r>
        <w:rPr/>
        <w:t>Order</w:t>
      </w:r>
      <w:r>
        <w:rPr>
          <w:spacing w:val="-7"/>
        </w:rPr>
        <w:t> </w:t>
      </w:r>
      <w:r>
        <w:rPr/>
        <w:t>No.</w:t>
      </w:r>
      <w:r>
        <w:rPr>
          <w:spacing w:val="-9"/>
        </w:rPr>
        <w:t> </w:t>
      </w:r>
      <w:r>
        <w:rPr/>
        <w:t>26,</w:t>
      </w:r>
      <w:r>
        <w:rPr>
          <w:spacing w:val="-9"/>
        </w:rPr>
        <w:t> </w:t>
      </w:r>
      <w:r>
        <w:rPr/>
        <w:t>s.</w:t>
      </w:r>
      <w:r>
        <w:rPr>
          <w:spacing w:val="-9"/>
        </w:rPr>
        <w:t> </w:t>
      </w:r>
      <w:r>
        <w:rPr/>
        <w:t>2022</w:t>
      </w:r>
      <w:r>
        <w:rPr>
          <w:spacing w:val="-8"/>
        </w:rPr>
        <w:t> </w:t>
      </w:r>
      <w:r>
        <w:rPr/>
        <w:t>and</w:t>
      </w:r>
      <w:r>
        <w:rPr>
          <w:spacing w:val="-8"/>
        </w:rPr>
        <w:t> </w:t>
      </w:r>
      <w:r>
        <w:rPr/>
        <w:t>the</w:t>
      </w:r>
      <w:r>
        <w:rPr>
          <w:spacing w:val="-8"/>
        </w:rPr>
        <w:t> </w:t>
      </w:r>
      <w:r>
        <w:rPr/>
        <w:t>proper implementation of the SGC Functionality Assessment Tool.</w:t>
      </w:r>
    </w:p>
    <w:p>
      <w:pPr>
        <w:pStyle w:val="ListParagraph"/>
        <w:numPr>
          <w:ilvl w:val="1"/>
          <w:numId w:val="60"/>
        </w:numPr>
        <w:tabs>
          <w:tab w:pos="741" w:val="left" w:leader="none"/>
          <w:tab w:pos="743" w:val="left" w:leader="none"/>
        </w:tabs>
        <w:spacing w:line="240" w:lineRule="auto" w:before="0" w:after="0"/>
        <w:ind w:left="743" w:right="304" w:hanging="360"/>
        <w:jc w:val="both"/>
        <w:rPr>
          <w:sz w:val="22"/>
        </w:rPr>
      </w:pPr>
      <w:r>
        <w:rPr>
          <w:sz w:val="22"/>
        </w:rPr>
        <w:t>Refer</w:t>
      </w:r>
      <w:r>
        <w:rPr>
          <w:spacing w:val="-18"/>
          <w:sz w:val="22"/>
        </w:rPr>
        <w:t> </w:t>
      </w:r>
      <w:r>
        <w:rPr>
          <w:sz w:val="22"/>
        </w:rPr>
        <w:t>to</w:t>
      </w:r>
      <w:r>
        <w:rPr>
          <w:spacing w:val="-18"/>
          <w:sz w:val="22"/>
        </w:rPr>
        <w:t> </w:t>
      </w:r>
      <w:r>
        <w:rPr>
          <w:i/>
          <w:sz w:val="22"/>
        </w:rPr>
        <w:t>User</w:t>
      </w:r>
      <w:r>
        <w:rPr>
          <w:i/>
          <w:spacing w:val="-16"/>
          <w:sz w:val="22"/>
        </w:rPr>
        <w:t> </w:t>
      </w:r>
      <w:r>
        <w:rPr>
          <w:i/>
          <w:sz w:val="22"/>
        </w:rPr>
        <w:t>Guide</w:t>
      </w:r>
      <w:r>
        <w:rPr>
          <w:i/>
          <w:spacing w:val="-17"/>
          <w:sz w:val="22"/>
        </w:rPr>
        <w:t> </w:t>
      </w:r>
      <w:r>
        <w:rPr>
          <w:i/>
          <w:sz w:val="22"/>
        </w:rPr>
        <w:t>Volume</w:t>
      </w:r>
      <w:r>
        <w:rPr>
          <w:i/>
          <w:spacing w:val="-16"/>
          <w:sz w:val="22"/>
        </w:rPr>
        <w:t> </w:t>
      </w:r>
      <w:r>
        <w:rPr>
          <w:i/>
          <w:sz w:val="22"/>
        </w:rPr>
        <w:t>2:</w:t>
      </w:r>
      <w:r>
        <w:rPr>
          <w:i/>
          <w:spacing w:val="-17"/>
          <w:sz w:val="22"/>
        </w:rPr>
        <w:t> </w:t>
      </w:r>
      <w:r>
        <w:rPr>
          <w:i/>
          <w:sz w:val="22"/>
        </w:rPr>
        <w:t>Validate</w:t>
      </w:r>
      <w:r>
        <w:rPr>
          <w:i/>
          <w:spacing w:val="-16"/>
          <w:sz w:val="22"/>
        </w:rPr>
        <w:t> </w:t>
      </w:r>
      <w:r>
        <w:rPr>
          <w:i/>
          <w:sz w:val="22"/>
        </w:rPr>
        <w:t>and</w:t>
      </w:r>
      <w:r>
        <w:rPr>
          <w:i/>
          <w:spacing w:val="-17"/>
          <w:sz w:val="22"/>
        </w:rPr>
        <w:t> </w:t>
      </w:r>
      <w:r>
        <w:rPr>
          <w:i/>
          <w:sz w:val="22"/>
        </w:rPr>
        <w:t>Monitor</w:t>
      </w:r>
      <w:r>
        <w:rPr>
          <w:i/>
          <w:spacing w:val="-16"/>
          <w:sz w:val="22"/>
        </w:rPr>
        <w:t> </w:t>
      </w:r>
      <w:r>
        <w:rPr>
          <w:sz w:val="22"/>
        </w:rPr>
        <w:t>to</w:t>
      </w:r>
      <w:r>
        <w:rPr>
          <w:spacing w:val="-18"/>
          <w:sz w:val="22"/>
        </w:rPr>
        <w:t> </w:t>
      </w:r>
      <w:r>
        <w:rPr>
          <w:sz w:val="22"/>
        </w:rPr>
        <w:t>monitor</w:t>
      </w:r>
      <w:r>
        <w:rPr>
          <w:spacing w:val="-17"/>
          <w:sz w:val="22"/>
        </w:rPr>
        <w:t> </w:t>
      </w:r>
      <w:r>
        <w:rPr>
          <w:sz w:val="22"/>
        </w:rPr>
        <w:t>the</w:t>
      </w:r>
      <w:r>
        <w:rPr>
          <w:spacing w:val="-18"/>
          <w:sz w:val="22"/>
        </w:rPr>
        <w:t> </w:t>
      </w:r>
      <w:r>
        <w:rPr>
          <w:sz w:val="22"/>
        </w:rPr>
        <w:t>functionality and response rate of schools within each SDO.</w:t>
      </w:r>
    </w:p>
    <w:p>
      <w:pPr>
        <w:pStyle w:val="BodyText"/>
      </w:pPr>
    </w:p>
    <w:p>
      <w:pPr>
        <w:pStyle w:val="ListParagraph"/>
        <w:numPr>
          <w:ilvl w:val="1"/>
          <w:numId w:val="60"/>
        </w:numPr>
        <w:tabs>
          <w:tab w:pos="741" w:val="left" w:leader="none"/>
          <w:tab w:pos="743" w:val="left" w:leader="none"/>
        </w:tabs>
        <w:spacing w:line="240" w:lineRule="auto" w:before="0" w:after="0"/>
        <w:ind w:left="743" w:right="302" w:hanging="360"/>
        <w:jc w:val="both"/>
        <w:rPr>
          <w:color w:val="232323"/>
          <w:sz w:val="22"/>
        </w:rPr>
      </w:pPr>
      <w:r>
        <w:rPr>
          <w:color w:val="232323"/>
          <w:sz w:val="22"/>
        </w:rPr>
        <w:t>Monitor the functionality and response rate of schools within each SDO, and conduct spot-checking of MOVs to ensure the validity, correctness, and accuracy of submitted data. However, the RO is not permitted to make changes to the validation status. In cases where discrepancies or issues are identified, the RO shall inform the SDO SGC Focal person for appropriate </w:t>
      </w:r>
      <w:r>
        <w:rPr>
          <w:color w:val="232323"/>
          <w:spacing w:val="-2"/>
          <w:sz w:val="22"/>
        </w:rPr>
        <w:t>action.</w:t>
      </w:r>
    </w:p>
    <w:p>
      <w:pPr>
        <w:pStyle w:val="BodyText"/>
      </w:pPr>
    </w:p>
    <w:p>
      <w:pPr>
        <w:pStyle w:val="ListParagraph"/>
        <w:numPr>
          <w:ilvl w:val="1"/>
          <w:numId w:val="60"/>
        </w:numPr>
        <w:tabs>
          <w:tab w:pos="741" w:val="left" w:leader="none"/>
        </w:tabs>
        <w:spacing w:line="240" w:lineRule="auto" w:before="0" w:after="0"/>
        <w:ind w:left="741" w:right="0" w:hanging="358"/>
        <w:jc w:val="left"/>
        <w:rPr>
          <w:sz w:val="22"/>
        </w:rPr>
      </w:pPr>
      <w:r>
        <w:rPr>
          <w:sz w:val="22"/>
        </w:rPr>
        <w:t>Monitor,</w:t>
      </w:r>
      <w:r>
        <w:rPr>
          <w:spacing w:val="-9"/>
          <w:sz w:val="22"/>
        </w:rPr>
        <w:t> </w:t>
      </w:r>
      <w:r>
        <w:rPr>
          <w:sz w:val="22"/>
        </w:rPr>
        <w:t>manage,</w:t>
      </w:r>
      <w:r>
        <w:rPr>
          <w:spacing w:val="-7"/>
          <w:sz w:val="22"/>
        </w:rPr>
        <w:t> </w:t>
      </w:r>
      <w:r>
        <w:rPr>
          <w:sz w:val="22"/>
        </w:rPr>
        <w:t>and</w:t>
      </w:r>
      <w:r>
        <w:rPr>
          <w:spacing w:val="-6"/>
          <w:sz w:val="22"/>
        </w:rPr>
        <w:t> </w:t>
      </w:r>
      <w:r>
        <w:rPr>
          <w:sz w:val="22"/>
        </w:rPr>
        <w:t>track</w:t>
      </w:r>
      <w:r>
        <w:rPr>
          <w:spacing w:val="-7"/>
          <w:sz w:val="22"/>
        </w:rPr>
        <w:t> </w:t>
      </w:r>
      <w:r>
        <w:rPr>
          <w:sz w:val="22"/>
        </w:rPr>
        <w:t>multiple</w:t>
      </w:r>
      <w:r>
        <w:rPr>
          <w:spacing w:val="-6"/>
          <w:sz w:val="22"/>
        </w:rPr>
        <w:t> </w:t>
      </w:r>
      <w:r>
        <w:rPr>
          <w:sz w:val="22"/>
        </w:rPr>
        <w:t>submissions</w:t>
      </w:r>
      <w:r>
        <w:rPr>
          <w:spacing w:val="-6"/>
          <w:sz w:val="22"/>
        </w:rPr>
        <w:t> </w:t>
      </w:r>
      <w:r>
        <w:rPr>
          <w:sz w:val="22"/>
        </w:rPr>
        <w:t>from</w:t>
      </w:r>
      <w:r>
        <w:rPr>
          <w:spacing w:val="-4"/>
          <w:sz w:val="22"/>
        </w:rPr>
        <w:t> </w:t>
      </w:r>
      <w:r>
        <w:rPr>
          <w:spacing w:val="-2"/>
          <w:sz w:val="22"/>
        </w:rPr>
        <w:t>schools.</w:t>
      </w:r>
    </w:p>
    <w:p>
      <w:pPr>
        <w:pStyle w:val="ListParagraph"/>
        <w:numPr>
          <w:ilvl w:val="1"/>
          <w:numId w:val="60"/>
        </w:numPr>
        <w:tabs>
          <w:tab w:pos="741" w:val="left" w:leader="none"/>
          <w:tab w:pos="743" w:val="left" w:leader="none"/>
        </w:tabs>
        <w:spacing w:line="240" w:lineRule="auto" w:before="258" w:after="0"/>
        <w:ind w:left="743" w:right="301" w:hanging="360"/>
        <w:jc w:val="both"/>
        <w:rPr>
          <w:sz w:val="22"/>
        </w:rPr>
      </w:pPr>
      <w:r>
        <w:rPr>
          <w:sz w:val="22"/>
        </w:rPr>
        <w:t>Disseminate</w:t>
      </w:r>
      <w:r>
        <w:rPr>
          <w:spacing w:val="-2"/>
          <w:sz w:val="22"/>
        </w:rPr>
        <w:t> </w:t>
      </w:r>
      <w:r>
        <w:rPr>
          <w:sz w:val="22"/>
        </w:rPr>
        <w:t>the</w:t>
      </w:r>
      <w:r>
        <w:rPr>
          <w:spacing w:val="-3"/>
          <w:sz w:val="22"/>
        </w:rPr>
        <w:t> </w:t>
      </w:r>
      <w:r>
        <w:rPr>
          <w:sz w:val="22"/>
        </w:rPr>
        <w:t>directions</w:t>
      </w:r>
      <w:r>
        <w:rPr>
          <w:spacing w:val="-3"/>
          <w:sz w:val="22"/>
        </w:rPr>
        <w:t> </w:t>
      </w:r>
      <w:r>
        <w:rPr>
          <w:sz w:val="22"/>
        </w:rPr>
        <w:t>and</w:t>
      </w:r>
      <w:r>
        <w:rPr>
          <w:spacing w:val="-3"/>
          <w:sz w:val="22"/>
        </w:rPr>
        <w:t> </w:t>
      </w:r>
      <w:r>
        <w:rPr>
          <w:sz w:val="22"/>
        </w:rPr>
        <w:t>advocacy</w:t>
      </w:r>
      <w:r>
        <w:rPr>
          <w:spacing w:val="-3"/>
          <w:sz w:val="22"/>
        </w:rPr>
        <w:t> </w:t>
      </w:r>
      <w:r>
        <w:rPr>
          <w:sz w:val="22"/>
        </w:rPr>
        <w:t>materials</w:t>
      </w:r>
      <w:r>
        <w:rPr>
          <w:spacing w:val="-3"/>
          <w:sz w:val="22"/>
        </w:rPr>
        <w:t> </w:t>
      </w:r>
      <w:r>
        <w:rPr>
          <w:sz w:val="22"/>
        </w:rPr>
        <w:t>produced</w:t>
      </w:r>
      <w:r>
        <w:rPr>
          <w:spacing w:val="-3"/>
          <w:sz w:val="22"/>
        </w:rPr>
        <w:t> </w:t>
      </w:r>
      <w:r>
        <w:rPr>
          <w:sz w:val="22"/>
        </w:rPr>
        <w:t>by</w:t>
      </w:r>
      <w:r>
        <w:rPr>
          <w:spacing w:val="-3"/>
          <w:sz w:val="22"/>
        </w:rPr>
        <w:t> </w:t>
      </w:r>
      <w:r>
        <w:rPr>
          <w:sz w:val="22"/>
        </w:rPr>
        <w:t>the</w:t>
      </w:r>
      <w:r>
        <w:rPr>
          <w:spacing w:val="-3"/>
          <w:sz w:val="22"/>
        </w:rPr>
        <w:t> </w:t>
      </w:r>
      <w:r>
        <w:rPr>
          <w:sz w:val="22"/>
        </w:rPr>
        <w:t>CO</w:t>
      </w:r>
      <w:r>
        <w:rPr>
          <w:spacing w:val="-2"/>
          <w:sz w:val="22"/>
        </w:rPr>
        <w:t> </w:t>
      </w:r>
      <w:r>
        <w:rPr>
          <w:sz w:val="22"/>
        </w:rPr>
        <w:t>to</w:t>
      </w:r>
      <w:r>
        <w:rPr>
          <w:spacing w:val="-2"/>
          <w:sz w:val="22"/>
        </w:rPr>
        <w:t> </w:t>
      </w:r>
      <w:r>
        <w:rPr>
          <w:sz w:val="22"/>
        </w:rPr>
        <w:t>all concerned ROs, SDOs, and public elementary schools to ensure proper implementation and consistent understanding of the initiative.</w:t>
      </w:r>
    </w:p>
    <w:p>
      <w:pPr>
        <w:pStyle w:val="BodyText"/>
        <w:spacing w:before="1"/>
      </w:pPr>
    </w:p>
    <w:p>
      <w:pPr>
        <w:pStyle w:val="ListParagraph"/>
        <w:numPr>
          <w:ilvl w:val="1"/>
          <w:numId w:val="60"/>
        </w:numPr>
        <w:tabs>
          <w:tab w:pos="741" w:val="left" w:leader="none"/>
        </w:tabs>
        <w:spacing w:line="240" w:lineRule="auto" w:before="0" w:after="0"/>
        <w:ind w:left="741" w:right="0" w:hanging="358"/>
        <w:jc w:val="left"/>
        <w:rPr>
          <w:sz w:val="22"/>
        </w:rPr>
      </w:pPr>
      <w:r>
        <w:rPr>
          <w:sz w:val="22"/>
        </w:rPr>
        <w:t>Submit</w:t>
      </w:r>
      <w:r>
        <w:rPr>
          <w:spacing w:val="-7"/>
          <w:sz w:val="22"/>
        </w:rPr>
        <w:t> </w:t>
      </w:r>
      <w:r>
        <w:rPr>
          <w:sz w:val="22"/>
        </w:rPr>
        <w:t>a</w:t>
      </w:r>
      <w:r>
        <w:rPr>
          <w:spacing w:val="-5"/>
          <w:sz w:val="22"/>
        </w:rPr>
        <w:t> </w:t>
      </w:r>
      <w:r>
        <w:rPr>
          <w:sz w:val="22"/>
        </w:rPr>
        <w:t>certification</w:t>
      </w:r>
      <w:r>
        <w:rPr>
          <w:spacing w:val="-6"/>
          <w:sz w:val="22"/>
        </w:rPr>
        <w:t> </w:t>
      </w:r>
      <w:r>
        <w:rPr>
          <w:sz w:val="22"/>
        </w:rPr>
        <w:t>of</w:t>
      </w:r>
      <w:r>
        <w:rPr>
          <w:spacing w:val="-5"/>
          <w:sz w:val="22"/>
        </w:rPr>
        <w:t> </w:t>
      </w:r>
      <w:r>
        <w:rPr>
          <w:sz w:val="22"/>
        </w:rPr>
        <w:t>finalized</w:t>
      </w:r>
      <w:r>
        <w:rPr>
          <w:spacing w:val="-4"/>
          <w:sz w:val="22"/>
        </w:rPr>
        <w:t> </w:t>
      </w:r>
      <w:r>
        <w:rPr>
          <w:sz w:val="22"/>
        </w:rPr>
        <w:t>results</w:t>
      </w:r>
      <w:r>
        <w:rPr>
          <w:spacing w:val="-4"/>
          <w:sz w:val="22"/>
        </w:rPr>
        <w:t> </w:t>
      </w:r>
      <w:r>
        <w:rPr>
          <w:sz w:val="22"/>
        </w:rPr>
        <w:t>to</w:t>
      </w:r>
      <w:r>
        <w:rPr>
          <w:spacing w:val="-4"/>
          <w:sz w:val="22"/>
        </w:rPr>
        <w:t> </w:t>
      </w:r>
      <w:r>
        <w:rPr>
          <w:sz w:val="22"/>
        </w:rPr>
        <w:t>the</w:t>
      </w:r>
      <w:r>
        <w:rPr>
          <w:spacing w:val="-4"/>
          <w:sz w:val="22"/>
        </w:rPr>
        <w:t> </w:t>
      </w:r>
      <w:r>
        <w:rPr>
          <w:sz w:val="22"/>
        </w:rPr>
        <w:t>CO</w:t>
      </w:r>
      <w:r>
        <w:rPr>
          <w:spacing w:val="-3"/>
          <w:sz w:val="22"/>
        </w:rPr>
        <w:t> </w:t>
      </w:r>
      <w:r>
        <w:rPr>
          <w:sz w:val="22"/>
        </w:rPr>
        <w:t>via</w:t>
      </w:r>
      <w:r>
        <w:rPr>
          <w:spacing w:val="-5"/>
          <w:sz w:val="22"/>
        </w:rPr>
        <w:t> </w:t>
      </w:r>
      <w:r>
        <w:rPr>
          <w:sz w:val="22"/>
        </w:rPr>
        <w:t>Google</w:t>
      </w:r>
      <w:r>
        <w:rPr>
          <w:spacing w:val="-4"/>
          <w:sz w:val="22"/>
        </w:rPr>
        <w:t> </w:t>
      </w:r>
      <w:r>
        <w:rPr>
          <w:spacing w:val="-2"/>
          <w:sz w:val="22"/>
        </w:rPr>
        <w:t>Form.</w:t>
      </w:r>
    </w:p>
    <w:p>
      <w:pPr>
        <w:pStyle w:val="ListParagraph"/>
        <w:numPr>
          <w:ilvl w:val="1"/>
          <w:numId w:val="60"/>
        </w:numPr>
        <w:tabs>
          <w:tab w:pos="741" w:val="left" w:leader="none"/>
          <w:tab w:pos="743" w:val="left" w:leader="none"/>
        </w:tabs>
        <w:spacing w:line="240" w:lineRule="auto" w:before="258" w:after="0"/>
        <w:ind w:left="743" w:right="303" w:hanging="360"/>
        <w:jc w:val="both"/>
        <w:rPr>
          <w:sz w:val="22"/>
        </w:rPr>
      </w:pPr>
      <w:r>
        <w:rPr>
          <w:sz w:val="22"/>
        </w:rPr>
        <w:t>Ensure that access to the SGC Functionality Assessment Tool and Spreadsheets are limited only to authorized personnel at each governance level. The RO must also clearly communicate and regulate who is permitted to view or edit the links prior to its dissemination. (Refer to Enclosure 9 for reference</w:t>
      </w:r>
      <w:r>
        <w:rPr>
          <w:spacing w:val="-11"/>
          <w:sz w:val="22"/>
        </w:rPr>
        <w:t> </w:t>
      </w:r>
      <w:r>
        <w:rPr>
          <w:sz w:val="22"/>
        </w:rPr>
        <w:t>of</w:t>
      </w:r>
      <w:r>
        <w:rPr>
          <w:spacing w:val="-13"/>
          <w:sz w:val="22"/>
        </w:rPr>
        <w:t> </w:t>
      </w:r>
      <w:r>
        <w:rPr>
          <w:sz w:val="22"/>
        </w:rPr>
        <w:t>authorized</w:t>
      </w:r>
      <w:r>
        <w:rPr>
          <w:spacing w:val="-14"/>
          <w:sz w:val="22"/>
        </w:rPr>
        <w:t> </w:t>
      </w:r>
      <w:r>
        <w:rPr>
          <w:sz w:val="22"/>
        </w:rPr>
        <w:t>personnel</w:t>
      </w:r>
      <w:r>
        <w:rPr>
          <w:spacing w:val="-11"/>
          <w:sz w:val="22"/>
        </w:rPr>
        <w:t> </w:t>
      </w:r>
      <w:r>
        <w:rPr>
          <w:sz w:val="22"/>
        </w:rPr>
        <w:t>at</w:t>
      </w:r>
      <w:r>
        <w:rPr>
          <w:spacing w:val="-12"/>
          <w:sz w:val="22"/>
        </w:rPr>
        <w:t> </w:t>
      </w:r>
      <w:r>
        <w:rPr>
          <w:sz w:val="22"/>
        </w:rPr>
        <w:t>each</w:t>
      </w:r>
      <w:r>
        <w:rPr>
          <w:spacing w:val="-11"/>
          <w:sz w:val="22"/>
        </w:rPr>
        <w:t> </w:t>
      </w:r>
      <w:r>
        <w:rPr>
          <w:sz w:val="22"/>
        </w:rPr>
        <w:t>governance</w:t>
      </w:r>
      <w:r>
        <w:rPr>
          <w:spacing w:val="-11"/>
          <w:sz w:val="22"/>
        </w:rPr>
        <w:t> </w:t>
      </w:r>
      <w:r>
        <w:rPr>
          <w:sz w:val="22"/>
        </w:rPr>
        <w:t>level</w:t>
      </w:r>
      <w:r>
        <w:rPr>
          <w:spacing w:val="-11"/>
          <w:sz w:val="22"/>
        </w:rPr>
        <w:t> </w:t>
      </w:r>
      <w:r>
        <w:rPr>
          <w:sz w:val="22"/>
        </w:rPr>
        <w:t>to</w:t>
      </w:r>
      <w:r>
        <w:rPr>
          <w:spacing w:val="-11"/>
          <w:sz w:val="22"/>
        </w:rPr>
        <w:t> </w:t>
      </w:r>
      <w:r>
        <w:rPr>
          <w:sz w:val="22"/>
        </w:rPr>
        <w:t>access</w:t>
      </w:r>
      <w:r>
        <w:rPr>
          <w:spacing w:val="-14"/>
          <w:sz w:val="22"/>
        </w:rPr>
        <w:t> </w:t>
      </w:r>
      <w:r>
        <w:rPr>
          <w:sz w:val="22"/>
        </w:rPr>
        <w:t>the</w:t>
      </w:r>
      <w:r>
        <w:rPr>
          <w:spacing w:val="-12"/>
          <w:sz w:val="22"/>
        </w:rPr>
        <w:t> </w:t>
      </w:r>
      <w:r>
        <w:rPr>
          <w:sz w:val="22"/>
        </w:rPr>
        <w:t>links)</w:t>
      </w:r>
    </w:p>
    <w:p>
      <w:pPr>
        <w:pStyle w:val="Heading3"/>
        <w:numPr>
          <w:ilvl w:val="0"/>
          <w:numId w:val="60"/>
        </w:numPr>
        <w:tabs>
          <w:tab w:pos="343" w:val="left" w:leader="none"/>
        </w:tabs>
        <w:spacing w:line="258" w:lineRule="exact" w:before="180" w:after="0"/>
        <w:ind w:left="343" w:right="0" w:hanging="320"/>
        <w:jc w:val="left"/>
      </w:pPr>
      <w:r>
        <w:rPr/>
        <w:t>ROLES</w:t>
      </w:r>
      <w:r>
        <w:rPr>
          <w:spacing w:val="-9"/>
        </w:rPr>
        <w:t> </w:t>
      </w:r>
      <w:r>
        <w:rPr/>
        <w:t>AND</w:t>
      </w:r>
      <w:r>
        <w:rPr>
          <w:spacing w:val="-6"/>
        </w:rPr>
        <w:t> </w:t>
      </w:r>
      <w:r>
        <w:rPr/>
        <w:t>RESPONSIBILITIES</w:t>
      </w:r>
      <w:r>
        <w:rPr>
          <w:spacing w:val="-9"/>
        </w:rPr>
        <w:t> </w:t>
      </w:r>
      <w:r>
        <w:rPr/>
        <w:t>OF</w:t>
      </w:r>
      <w:r>
        <w:rPr>
          <w:spacing w:val="-7"/>
        </w:rPr>
        <w:t> </w:t>
      </w:r>
      <w:r>
        <w:rPr/>
        <w:t>THE</w:t>
      </w:r>
      <w:r>
        <w:rPr>
          <w:spacing w:val="-8"/>
        </w:rPr>
        <w:t> </w:t>
      </w:r>
      <w:r>
        <w:rPr/>
        <w:t>CENTRAL</w:t>
      </w:r>
      <w:r>
        <w:rPr>
          <w:spacing w:val="-6"/>
        </w:rPr>
        <w:t> </w:t>
      </w:r>
      <w:r>
        <w:rPr>
          <w:spacing w:val="-2"/>
        </w:rPr>
        <w:t>OFFICE</w:t>
      </w:r>
    </w:p>
    <w:p>
      <w:pPr>
        <w:pStyle w:val="BodyText"/>
        <w:ind w:left="23"/>
      </w:pPr>
      <w:r>
        <w:rPr/>
        <w:t>(Through</w:t>
      </w:r>
      <w:r>
        <w:rPr>
          <w:spacing w:val="40"/>
        </w:rPr>
        <w:t> </w:t>
      </w:r>
      <w:r>
        <w:rPr/>
        <w:t>Bureau</w:t>
      </w:r>
      <w:r>
        <w:rPr>
          <w:spacing w:val="40"/>
        </w:rPr>
        <w:t> </w:t>
      </w:r>
      <w:r>
        <w:rPr/>
        <w:t>of</w:t>
      </w:r>
      <w:r>
        <w:rPr>
          <w:spacing w:val="40"/>
        </w:rPr>
        <w:t> </w:t>
      </w:r>
      <w:r>
        <w:rPr/>
        <w:t>Human</w:t>
      </w:r>
      <w:r>
        <w:rPr>
          <w:spacing w:val="40"/>
        </w:rPr>
        <w:t> </w:t>
      </w:r>
      <w:r>
        <w:rPr/>
        <w:t>Resources</w:t>
      </w:r>
      <w:r>
        <w:rPr>
          <w:spacing w:val="40"/>
        </w:rPr>
        <w:t> </w:t>
      </w:r>
      <w:r>
        <w:rPr/>
        <w:t>and</w:t>
      </w:r>
      <w:r>
        <w:rPr>
          <w:spacing w:val="40"/>
        </w:rPr>
        <w:t> </w:t>
      </w:r>
      <w:r>
        <w:rPr/>
        <w:t>Organizational</w:t>
      </w:r>
      <w:r>
        <w:rPr>
          <w:spacing w:val="40"/>
        </w:rPr>
        <w:t> </w:t>
      </w:r>
      <w:r>
        <w:rPr/>
        <w:t>Development-School Effectiveness Division BHROD-SED)</w:t>
      </w:r>
    </w:p>
    <w:p>
      <w:pPr>
        <w:pStyle w:val="BodyText"/>
      </w:pPr>
    </w:p>
    <w:p>
      <w:pPr>
        <w:pStyle w:val="BodyText"/>
        <w:ind w:left="23"/>
      </w:pPr>
      <w:r>
        <w:rPr/>
        <w:t>The</w:t>
      </w:r>
      <w:r>
        <w:rPr>
          <w:spacing w:val="-14"/>
        </w:rPr>
        <w:t> </w:t>
      </w:r>
      <w:r>
        <w:rPr>
          <w:b/>
        </w:rPr>
        <w:t>CO</w:t>
      </w:r>
      <w:r>
        <w:rPr>
          <w:b/>
          <w:spacing w:val="-19"/>
        </w:rPr>
        <w:t> </w:t>
      </w:r>
      <w:r>
        <w:rPr/>
        <w:t>shall</w:t>
      </w:r>
      <w:r>
        <w:rPr>
          <w:spacing w:val="-15"/>
        </w:rPr>
        <w:t> </w:t>
      </w:r>
      <w:r>
        <w:rPr/>
        <w:t>facilitate</w:t>
      </w:r>
      <w:r>
        <w:rPr>
          <w:spacing w:val="-15"/>
        </w:rPr>
        <w:t> </w:t>
      </w:r>
      <w:r>
        <w:rPr/>
        <w:t>the</w:t>
      </w:r>
      <w:r>
        <w:rPr>
          <w:spacing w:val="-15"/>
        </w:rPr>
        <w:t> </w:t>
      </w:r>
      <w:r>
        <w:rPr/>
        <w:t>implementation</w:t>
      </w:r>
      <w:r>
        <w:rPr>
          <w:spacing w:val="-15"/>
        </w:rPr>
        <w:t> </w:t>
      </w:r>
      <w:r>
        <w:rPr/>
        <w:t>of</w:t>
      </w:r>
      <w:r>
        <w:rPr>
          <w:spacing w:val="-16"/>
        </w:rPr>
        <w:t> </w:t>
      </w:r>
      <w:r>
        <w:rPr/>
        <w:t>the</w:t>
      </w:r>
      <w:r>
        <w:rPr>
          <w:spacing w:val="-15"/>
        </w:rPr>
        <w:t> </w:t>
      </w:r>
      <w:r>
        <w:rPr/>
        <w:t>SGC</w:t>
      </w:r>
      <w:r>
        <w:rPr>
          <w:spacing w:val="-15"/>
        </w:rPr>
        <w:t> </w:t>
      </w:r>
      <w:r>
        <w:rPr/>
        <w:t>Functionality</w:t>
      </w:r>
      <w:r>
        <w:rPr>
          <w:spacing w:val="-15"/>
        </w:rPr>
        <w:t> </w:t>
      </w:r>
      <w:r>
        <w:rPr/>
        <w:t>Assessment</w:t>
      </w:r>
      <w:r>
        <w:rPr>
          <w:spacing w:val="-15"/>
        </w:rPr>
        <w:t> </w:t>
      </w:r>
      <w:r>
        <w:rPr/>
        <w:t>Tool and provide technical assistance to the RO.</w:t>
      </w:r>
    </w:p>
    <w:p>
      <w:pPr>
        <w:pStyle w:val="BodyText"/>
        <w:spacing w:before="160"/>
        <w:ind w:left="23"/>
      </w:pPr>
      <w:r>
        <w:rPr/>
        <w:t>Specifically,</w:t>
      </w:r>
      <w:r>
        <w:rPr>
          <w:spacing w:val="-7"/>
        </w:rPr>
        <w:t> </w:t>
      </w:r>
      <w:r>
        <w:rPr/>
        <w:t>the</w:t>
      </w:r>
      <w:r>
        <w:rPr>
          <w:spacing w:val="-6"/>
        </w:rPr>
        <w:t> </w:t>
      </w:r>
      <w:r>
        <w:rPr/>
        <w:t>CO</w:t>
      </w:r>
      <w:r>
        <w:rPr>
          <w:spacing w:val="-5"/>
        </w:rPr>
        <w:t> </w:t>
      </w:r>
      <w:r>
        <w:rPr>
          <w:spacing w:val="-2"/>
        </w:rPr>
        <w:t>shall:</w:t>
      </w:r>
    </w:p>
    <w:p>
      <w:pPr>
        <w:pStyle w:val="ListParagraph"/>
        <w:numPr>
          <w:ilvl w:val="1"/>
          <w:numId w:val="60"/>
        </w:numPr>
        <w:tabs>
          <w:tab w:pos="741" w:val="left" w:leader="none"/>
          <w:tab w:pos="743" w:val="left" w:leader="none"/>
        </w:tabs>
        <w:spacing w:line="240" w:lineRule="auto" w:before="241" w:after="0"/>
        <w:ind w:left="743" w:right="310" w:hanging="360"/>
        <w:jc w:val="both"/>
        <w:rPr>
          <w:sz w:val="22"/>
        </w:rPr>
      </w:pPr>
      <w:r>
        <w:rPr>
          <w:sz w:val="22"/>
        </w:rPr>
        <w:t>Develop and roll out the SGC Functionality Assessment Tool (Online Form), including the corresponding RO and SDO Spreadsheets.</w:t>
      </w:r>
    </w:p>
    <w:p>
      <w:pPr>
        <w:pStyle w:val="BodyText"/>
        <w:spacing w:before="20"/>
      </w:pPr>
    </w:p>
    <w:p>
      <w:pPr>
        <w:pStyle w:val="ListParagraph"/>
        <w:numPr>
          <w:ilvl w:val="1"/>
          <w:numId w:val="60"/>
        </w:numPr>
        <w:tabs>
          <w:tab w:pos="741" w:val="left" w:leader="none"/>
          <w:tab w:pos="743" w:val="left" w:leader="none"/>
        </w:tabs>
        <w:spacing w:line="240" w:lineRule="auto" w:before="1" w:after="0"/>
        <w:ind w:left="743" w:right="302" w:hanging="360"/>
        <w:jc w:val="both"/>
        <w:rPr>
          <w:sz w:val="22"/>
        </w:rPr>
      </w:pPr>
      <w:r>
        <w:rPr>
          <w:sz w:val="22"/>
        </w:rPr>
        <w:t>Develop</w:t>
      </w:r>
      <w:r>
        <w:rPr>
          <w:spacing w:val="-10"/>
          <w:sz w:val="22"/>
        </w:rPr>
        <w:t> </w:t>
      </w:r>
      <w:r>
        <w:rPr>
          <w:i/>
          <w:sz w:val="22"/>
        </w:rPr>
        <w:t>User</w:t>
      </w:r>
      <w:r>
        <w:rPr>
          <w:i/>
          <w:spacing w:val="-8"/>
          <w:sz w:val="22"/>
        </w:rPr>
        <w:t> </w:t>
      </w:r>
      <w:r>
        <w:rPr>
          <w:i/>
          <w:sz w:val="22"/>
        </w:rPr>
        <w:t>Guide</w:t>
      </w:r>
      <w:r>
        <w:rPr>
          <w:i/>
          <w:spacing w:val="-10"/>
          <w:sz w:val="22"/>
        </w:rPr>
        <w:t> </w:t>
      </w:r>
      <w:r>
        <w:rPr>
          <w:i/>
          <w:sz w:val="22"/>
        </w:rPr>
        <w:t>Volume</w:t>
      </w:r>
      <w:r>
        <w:rPr>
          <w:i/>
          <w:spacing w:val="-10"/>
          <w:sz w:val="22"/>
        </w:rPr>
        <w:t> </w:t>
      </w:r>
      <w:r>
        <w:rPr>
          <w:i/>
          <w:sz w:val="22"/>
        </w:rPr>
        <w:t>1:</w:t>
      </w:r>
      <w:r>
        <w:rPr>
          <w:i/>
          <w:spacing w:val="-10"/>
          <w:sz w:val="22"/>
        </w:rPr>
        <w:t> </w:t>
      </w:r>
      <w:r>
        <w:rPr>
          <w:i/>
          <w:sz w:val="22"/>
        </w:rPr>
        <w:t>Prepare</w:t>
      </w:r>
      <w:r>
        <w:rPr>
          <w:i/>
          <w:spacing w:val="-7"/>
          <w:sz w:val="22"/>
        </w:rPr>
        <w:t> </w:t>
      </w:r>
      <w:r>
        <w:rPr>
          <w:i/>
          <w:sz w:val="22"/>
        </w:rPr>
        <w:t>and</w:t>
      </w:r>
      <w:r>
        <w:rPr>
          <w:i/>
          <w:spacing w:val="-8"/>
          <w:sz w:val="22"/>
        </w:rPr>
        <w:t> </w:t>
      </w:r>
      <w:r>
        <w:rPr>
          <w:i/>
          <w:sz w:val="22"/>
        </w:rPr>
        <w:t>Respond</w:t>
      </w:r>
      <w:r>
        <w:rPr>
          <w:i/>
          <w:spacing w:val="-3"/>
          <w:sz w:val="22"/>
        </w:rPr>
        <w:t> </w:t>
      </w:r>
      <w:r>
        <w:rPr>
          <w:sz w:val="22"/>
        </w:rPr>
        <w:t>and</w:t>
      </w:r>
      <w:r>
        <w:rPr>
          <w:spacing w:val="-10"/>
          <w:sz w:val="22"/>
        </w:rPr>
        <w:t> </w:t>
      </w:r>
      <w:r>
        <w:rPr>
          <w:i/>
          <w:sz w:val="22"/>
        </w:rPr>
        <w:t>User</w:t>
      </w:r>
      <w:r>
        <w:rPr>
          <w:i/>
          <w:spacing w:val="-10"/>
          <w:sz w:val="22"/>
        </w:rPr>
        <w:t> </w:t>
      </w:r>
      <w:r>
        <w:rPr>
          <w:i/>
          <w:sz w:val="22"/>
        </w:rPr>
        <w:t>Guide</w:t>
      </w:r>
      <w:r>
        <w:rPr>
          <w:i/>
          <w:spacing w:val="-12"/>
          <w:sz w:val="22"/>
        </w:rPr>
        <w:t> </w:t>
      </w:r>
      <w:r>
        <w:rPr>
          <w:i/>
          <w:sz w:val="22"/>
        </w:rPr>
        <w:t>Volume</w:t>
      </w:r>
      <w:r>
        <w:rPr>
          <w:i/>
          <w:spacing w:val="-10"/>
          <w:sz w:val="22"/>
        </w:rPr>
        <w:t> </w:t>
      </w:r>
      <w:r>
        <w:rPr>
          <w:i/>
          <w:sz w:val="22"/>
        </w:rPr>
        <w:t>2: Validate and</w:t>
      </w:r>
      <w:r>
        <w:rPr>
          <w:i/>
          <w:spacing w:val="-1"/>
          <w:sz w:val="22"/>
        </w:rPr>
        <w:t> </w:t>
      </w:r>
      <w:r>
        <w:rPr>
          <w:i/>
          <w:sz w:val="22"/>
        </w:rPr>
        <w:t>Monitor </w:t>
      </w:r>
      <w:r>
        <w:rPr>
          <w:sz w:val="22"/>
        </w:rPr>
        <w:t>to</w:t>
      </w:r>
      <w:r>
        <w:rPr>
          <w:spacing w:val="-2"/>
          <w:sz w:val="22"/>
        </w:rPr>
        <w:t> </w:t>
      </w:r>
      <w:r>
        <w:rPr>
          <w:sz w:val="22"/>
        </w:rPr>
        <w:t>support</w:t>
      </w:r>
      <w:r>
        <w:rPr>
          <w:spacing w:val="-3"/>
          <w:sz w:val="22"/>
        </w:rPr>
        <w:t> </w:t>
      </w:r>
      <w:r>
        <w:rPr>
          <w:sz w:val="22"/>
        </w:rPr>
        <w:t>the</w:t>
      </w:r>
      <w:r>
        <w:rPr>
          <w:spacing w:val="-3"/>
          <w:sz w:val="22"/>
        </w:rPr>
        <w:t> </w:t>
      </w:r>
      <w:r>
        <w:rPr>
          <w:sz w:val="22"/>
        </w:rPr>
        <w:t>proper</w:t>
      </w:r>
      <w:r>
        <w:rPr>
          <w:spacing w:val="-2"/>
          <w:sz w:val="22"/>
        </w:rPr>
        <w:t> </w:t>
      </w:r>
      <w:r>
        <w:rPr>
          <w:sz w:val="22"/>
        </w:rPr>
        <w:t>and</w:t>
      </w:r>
      <w:r>
        <w:rPr>
          <w:spacing w:val="-3"/>
          <w:sz w:val="22"/>
        </w:rPr>
        <w:t> </w:t>
      </w:r>
      <w:r>
        <w:rPr>
          <w:sz w:val="22"/>
        </w:rPr>
        <w:t>standardized</w:t>
      </w:r>
      <w:r>
        <w:rPr>
          <w:spacing w:val="-3"/>
          <w:sz w:val="22"/>
        </w:rPr>
        <w:t> </w:t>
      </w:r>
      <w:r>
        <w:rPr>
          <w:sz w:val="22"/>
        </w:rPr>
        <w:t>implementation of the tool.</w:t>
      </w:r>
    </w:p>
    <w:p>
      <w:pPr>
        <w:pStyle w:val="ListParagraph"/>
        <w:numPr>
          <w:ilvl w:val="1"/>
          <w:numId w:val="60"/>
        </w:numPr>
        <w:tabs>
          <w:tab w:pos="741" w:val="left" w:leader="none"/>
          <w:tab w:pos="743" w:val="left" w:leader="none"/>
        </w:tabs>
        <w:spacing w:line="240" w:lineRule="auto" w:before="256" w:after="0"/>
        <w:ind w:left="743" w:right="301" w:hanging="360"/>
        <w:jc w:val="both"/>
        <w:rPr>
          <w:sz w:val="22"/>
        </w:rPr>
      </w:pPr>
      <w:r>
        <w:rPr>
          <w:sz w:val="22"/>
        </w:rPr>
        <w:t>Coordinate regularly with RO SGC focal person to monitor the roll-out and extend technical assistance, as necessary.</w:t>
      </w:r>
    </w:p>
    <w:p>
      <w:pPr>
        <w:pStyle w:val="ListParagraph"/>
        <w:numPr>
          <w:ilvl w:val="1"/>
          <w:numId w:val="60"/>
        </w:numPr>
        <w:tabs>
          <w:tab w:pos="741" w:val="left" w:leader="none"/>
          <w:tab w:pos="743" w:val="left" w:leader="none"/>
        </w:tabs>
        <w:spacing w:line="240" w:lineRule="auto" w:before="2" w:after="0"/>
        <w:ind w:left="743" w:right="302" w:hanging="360"/>
        <w:jc w:val="both"/>
        <w:rPr>
          <w:sz w:val="22"/>
        </w:rPr>
      </w:pPr>
      <w:r>
        <w:rPr>
          <w:sz w:val="22"/>
        </w:rPr>
        <w:t>Conduct monthly progress check-ins with RO SGC focal person to monitor implementation status, address emerging issues, and provide necessary technical assistance in a timely manner.</w:t>
      </w:r>
    </w:p>
    <w:p>
      <w:pPr>
        <w:pStyle w:val="ListParagraph"/>
        <w:numPr>
          <w:ilvl w:val="1"/>
          <w:numId w:val="60"/>
        </w:numPr>
        <w:tabs>
          <w:tab w:pos="741" w:val="left" w:leader="none"/>
          <w:tab w:pos="743" w:val="left" w:leader="none"/>
        </w:tabs>
        <w:spacing w:line="240" w:lineRule="auto" w:before="258" w:after="0"/>
        <w:ind w:left="743" w:right="307" w:hanging="360"/>
        <w:jc w:val="both"/>
        <w:rPr>
          <w:sz w:val="22"/>
        </w:rPr>
      </w:pPr>
      <w:r>
        <w:rPr>
          <w:sz w:val="22"/>
        </w:rPr>
        <w:t>Develop and disseminate advocacy and communication materials to promote awareness and ensure effective implementation of the SGC Functionality Assessment Tool.</w:t>
      </w:r>
    </w:p>
    <w:p>
      <w:pPr>
        <w:pStyle w:val="ListParagraph"/>
        <w:spacing w:after="0" w:line="240" w:lineRule="auto"/>
        <w:jc w:val="both"/>
        <w:rPr>
          <w:sz w:val="22"/>
        </w:rPr>
        <w:sectPr>
          <w:pgSz w:w="11910" w:h="16840"/>
          <w:pgMar w:header="0" w:footer="720" w:top="1340" w:bottom="1040" w:left="1417" w:right="1133"/>
        </w:sectPr>
      </w:pPr>
    </w:p>
    <w:p>
      <w:pPr>
        <w:pStyle w:val="ListParagraph"/>
        <w:numPr>
          <w:ilvl w:val="1"/>
          <w:numId w:val="60"/>
        </w:numPr>
        <w:tabs>
          <w:tab w:pos="741" w:val="left" w:leader="none"/>
          <w:tab w:pos="743" w:val="left" w:leader="none"/>
        </w:tabs>
        <w:spacing w:line="240" w:lineRule="auto" w:before="83" w:after="0"/>
        <w:ind w:left="743" w:right="302" w:hanging="360"/>
        <w:jc w:val="both"/>
        <w:rPr>
          <w:sz w:val="22"/>
        </w:rPr>
      </w:pPr>
      <w:r>
        <w:rPr>
          <w:sz w:val="22"/>
        </w:rPr>
        <mc:AlternateContent>
          <mc:Choice Requires="wps">
            <w:drawing>
              <wp:anchor distT="0" distB="0" distL="0" distR="0" allowOverlap="1" layoutInCell="1" locked="0" behindDoc="0" simplePos="0" relativeHeight="15773184">
                <wp:simplePos x="0" y="0"/>
                <wp:positionH relativeFrom="page">
                  <wp:posOffset>4531359</wp:posOffset>
                </wp:positionH>
                <wp:positionV relativeFrom="page">
                  <wp:posOffset>9905530</wp:posOffset>
                </wp:positionV>
                <wp:extent cx="2578100" cy="60388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2578100" cy="603885"/>
                          <a:chExt cx="2578100" cy="603885"/>
                        </a:xfrm>
                      </wpg:grpSpPr>
                      <pic:pic>
                        <pic:nvPicPr>
                          <pic:cNvPr id="240" name="Image 240"/>
                          <pic:cNvPicPr/>
                        </pic:nvPicPr>
                        <pic:blipFill>
                          <a:blip r:embed="rId9" cstate="print"/>
                          <a:stretch>
                            <a:fillRect/>
                          </a:stretch>
                        </pic:blipFill>
                        <pic:spPr>
                          <a:xfrm>
                            <a:off x="2075221" y="0"/>
                            <a:ext cx="502366" cy="603846"/>
                          </a:xfrm>
                          <a:prstGeom prst="rect">
                            <a:avLst/>
                          </a:prstGeom>
                        </pic:spPr>
                      </pic:pic>
                      <wps:wsp>
                        <wps:cNvPr id="241" name="Graphic 241"/>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73184" id="docshapegroup173" coordorigin="7136,15599" coordsize="4060,951">
                <v:shape style="position:absolute;left:10404;top:15599;width:792;height:951" type="#_x0000_t75" id="docshape174" stroked="false">
                  <v:imagedata r:id="rId9" o:title=""/>
                </v:shape>
                <v:rect style="position:absolute;left:7136;top:15795;width:3330;height:570" id="docshape175" filled="true" fillcolor="#ffffff" stroked="false">
                  <v:fill type="solid"/>
                </v:rect>
                <w10:wrap type="none"/>
              </v:group>
            </w:pict>
          </mc:Fallback>
        </mc:AlternateContent>
      </w:r>
      <w:r>
        <w:rPr>
          <w:sz w:val="22"/>
        </w:rPr>
        <mc:AlternateContent>
          <mc:Choice Requires="wps">
            <w:drawing>
              <wp:anchor distT="0" distB="0" distL="0" distR="0" allowOverlap="1" layoutInCell="1" locked="0" behindDoc="0" simplePos="0" relativeHeight="15773696">
                <wp:simplePos x="0" y="0"/>
                <wp:positionH relativeFrom="page">
                  <wp:posOffset>391795</wp:posOffset>
                </wp:positionH>
                <wp:positionV relativeFrom="page">
                  <wp:posOffset>9751834</wp:posOffset>
                </wp:positionV>
                <wp:extent cx="6761480" cy="66230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6761480" cy="662305"/>
                          <a:chExt cx="6761480" cy="662305"/>
                        </a:xfrm>
                      </wpg:grpSpPr>
                      <wps:wsp>
                        <wps:cNvPr id="243" name="Graphic 243"/>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73696" id="docshapegroup176" coordorigin="617,15357" coordsize="10648,1043">
                <v:line style="position:absolute" from="810,15440" to="11250,15470" stroked="true" strokeweight="1.5pt" strokecolor="#000000">
                  <v:stroke dashstyle="solid"/>
                </v:line>
                <v:shape style="position:absolute;left:617;top:15357;width:1760;height:1043" type="#_x0000_t75" id="docshape177" stroked="false">
                  <v:imagedata r:id="rId10" o:title=""/>
                </v:shape>
                <w10:wrap type="none"/>
              </v:group>
            </w:pict>
          </mc:Fallback>
        </mc:AlternateContent>
      </w:r>
      <w:r>
        <w:rPr>
          <w:sz w:val="22"/>
        </w:rPr>
        <mc:AlternateContent>
          <mc:Choice Requires="wps">
            <w:drawing>
              <wp:anchor distT="0" distB="0" distL="0" distR="0" allowOverlap="1" layoutInCell="1" locked="0" behindDoc="0" simplePos="0" relativeHeight="15774208">
                <wp:simplePos x="0" y="0"/>
                <wp:positionH relativeFrom="page">
                  <wp:posOffset>4516501</wp:posOffset>
                </wp:positionH>
                <wp:positionV relativeFrom="page">
                  <wp:posOffset>10035540</wp:posOffset>
                </wp:positionV>
                <wp:extent cx="2080895" cy="3530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20</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74208" type="#_x0000_t202" id="docshape17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20</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sz w:val="22"/>
        </w:rPr>
        <w:t>Consolidate all Certifications and official submissions from the RO regarding the roll-out of the tool.</w:t>
      </w:r>
    </w:p>
    <w:p>
      <w:pPr>
        <w:pStyle w:val="ListParagraph"/>
        <w:numPr>
          <w:ilvl w:val="1"/>
          <w:numId w:val="60"/>
        </w:numPr>
        <w:tabs>
          <w:tab w:pos="741" w:val="left" w:leader="none"/>
          <w:tab w:pos="743" w:val="left" w:leader="none"/>
        </w:tabs>
        <w:spacing w:line="240" w:lineRule="auto" w:before="256" w:after="0"/>
        <w:ind w:left="743" w:right="306" w:hanging="360"/>
        <w:jc w:val="both"/>
        <w:rPr>
          <w:sz w:val="22"/>
        </w:rPr>
      </w:pPr>
      <w:r>
        <w:rPr>
          <w:sz w:val="22"/>
        </w:rPr>
        <w:t>Conduct</w:t>
      </w:r>
      <w:r>
        <w:rPr>
          <w:spacing w:val="-6"/>
          <w:sz w:val="22"/>
        </w:rPr>
        <w:t> </w:t>
      </w:r>
      <w:r>
        <w:rPr>
          <w:sz w:val="22"/>
        </w:rPr>
        <w:t>a</w:t>
      </w:r>
      <w:r>
        <w:rPr>
          <w:spacing w:val="-8"/>
          <w:sz w:val="22"/>
        </w:rPr>
        <w:t> </w:t>
      </w:r>
      <w:r>
        <w:rPr>
          <w:sz w:val="22"/>
        </w:rPr>
        <w:t>comprehensive</w:t>
      </w:r>
      <w:r>
        <w:rPr>
          <w:spacing w:val="-6"/>
          <w:sz w:val="22"/>
        </w:rPr>
        <w:t> </w:t>
      </w:r>
      <w:r>
        <w:rPr>
          <w:sz w:val="22"/>
        </w:rPr>
        <w:t>analysis</w:t>
      </w:r>
      <w:r>
        <w:rPr>
          <w:spacing w:val="-6"/>
          <w:sz w:val="22"/>
        </w:rPr>
        <w:t> </w:t>
      </w:r>
      <w:r>
        <w:rPr>
          <w:sz w:val="22"/>
        </w:rPr>
        <w:t>of</w:t>
      </w:r>
      <w:r>
        <w:rPr>
          <w:spacing w:val="-8"/>
          <w:sz w:val="22"/>
        </w:rPr>
        <w:t> </w:t>
      </w:r>
      <w:r>
        <w:rPr>
          <w:sz w:val="22"/>
        </w:rPr>
        <w:t>the</w:t>
      </w:r>
      <w:r>
        <w:rPr>
          <w:spacing w:val="-6"/>
          <w:sz w:val="22"/>
        </w:rPr>
        <w:t> </w:t>
      </w:r>
      <w:r>
        <w:rPr>
          <w:sz w:val="22"/>
        </w:rPr>
        <w:t>final</w:t>
      </w:r>
      <w:r>
        <w:rPr>
          <w:spacing w:val="-6"/>
          <w:sz w:val="22"/>
        </w:rPr>
        <w:t> </w:t>
      </w:r>
      <w:r>
        <w:rPr>
          <w:sz w:val="22"/>
        </w:rPr>
        <w:t>validated</w:t>
      </w:r>
      <w:r>
        <w:rPr>
          <w:spacing w:val="-6"/>
          <w:sz w:val="22"/>
        </w:rPr>
        <w:t> </w:t>
      </w:r>
      <w:r>
        <w:rPr>
          <w:sz w:val="22"/>
        </w:rPr>
        <w:t>data</w:t>
      </w:r>
      <w:r>
        <w:rPr>
          <w:spacing w:val="-7"/>
          <w:sz w:val="22"/>
        </w:rPr>
        <w:t> </w:t>
      </w:r>
      <w:r>
        <w:rPr>
          <w:sz w:val="22"/>
        </w:rPr>
        <w:t>and</w:t>
      </w:r>
      <w:r>
        <w:rPr>
          <w:spacing w:val="-9"/>
          <w:sz w:val="22"/>
        </w:rPr>
        <w:t> </w:t>
      </w:r>
      <w:r>
        <w:rPr>
          <w:sz w:val="22"/>
        </w:rPr>
        <w:t>prepare</w:t>
      </w:r>
      <w:r>
        <w:rPr>
          <w:spacing w:val="-6"/>
          <w:sz w:val="22"/>
        </w:rPr>
        <w:t> </w:t>
      </w:r>
      <w:r>
        <w:rPr>
          <w:sz w:val="22"/>
        </w:rPr>
        <w:t>the corresponding summary report to inform policy directions and program improvements pursuant to DepEd Order No. 26, s. 2022.</w:t>
      </w:r>
    </w:p>
    <w:p>
      <w:pPr>
        <w:pStyle w:val="ListParagraph"/>
        <w:spacing w:after="0" w:line="240" w:lineRule="auto"/>
        <w:jc w:val="both"/>
        <w:rPr>
          <w:sz w:val="22"/>
        </w:rPr>
        <w:sectPr>
          <w:pgSz w:w="11910" w:h="16840"/>
          <w:pgMar w:header="0" w:footer="720" w:top="1340" w:bottom="960" w:left="1417" w:right="1133"/>
        </w:sectPr>
      </w:pPr>
    </w:p>
    <w:p>
      <w:pPr>
        <w:spacing w:line="463" w:lineRule="auto" w:before="76"/>
        <w:ind w:left="23" w:right="4106" w:firstLine="0"/>
        <w:jc w:val="left"/>
        <w:rPr>
          <w:b/>
          <w:sz w:val="22"/>
        </w:rPr>
      </w:pPr>
      <w:r>
        <w:rPr>
          <w:b/>
          <w:sz w:val="22"/>
        </w:rPr>
        <mc:AlternateContent>
          <mc:Choice Requires="wps">
            <w:drawing>
              <wp:anchor distT="0" distB="0" distL="0" distR="0" allowOverlap="1" layoutInCell="1" locked="0" behindDoc="0" simplePos="0" relativeHeight="15775744">
                <wp:simplePos x="0" y="0"/>
                <wp:positionH relativeFrom="page">
                  <wp:posOffset>4531359</wp:posOffset>
                </wp:positionH>
                <wp:positionV relativeFrom="page">
                  <wp:posOffset>9905530</wp:posOffset>
                </wp:positionV>
                <wp:extent cx="2578100" cy="60388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2578100" cy="603885"/>
                          <a:chExt cx="2578100" cy="603885"/>
                        </a:xfrm>
                      </wpg:grpSpPr>
                      <pic:pic>
                        <pic:nvPicPr>
                          <pic:cNvPr id="247" name="Image 247"/>
                          <pic:cNvPicPr/>
                        </pic:nvPicPr>
                        <pic:blipFill>
                          <a:blip r:embed="rId9" cstate="print"/>
                          <a:stretch>
                            <a:fillRect/>
                          </a:stretch>
                        </pic:blipFill>
                        <pic:spPr>
                          <a:xfrm>
                            <a:off x="2075221" y="0"/>
                            <a:ext cx="502366" cy="603846"/>
                          </a:xfrm>
                          <a:prstGeom prst="rect">
                            <a:avLst/>
                          </a:prstGeom>
                        </pic:spPr>
                      </pic:pic>
                      <wps:wsp>
                        <wps:cNvPr id="248" name="Graphic 248"/>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75744" id="docshapegroup179" coordorigin="7136,15599" coordsize="4060,951">
                <v:shape style="position:absolute;left:10404;top:15599;width:792;height:951" type="#_x0000_t75" id="docshape180" stroked="false">
                  <v:imagedata r:id="rId9" o:title=""/>
                </v:shape>
                <v:rect style="position:absolute;left:7136;top:15795;width:3330;height:570" id="docshape181" filled="true" fillcolor="#ffffff" stroked="false">
                  <v:fill type="solid"/>
                </v:rect>
                <w10:wrap type="none"/>
              </v:group>
            </w:pict>
          </mc:Fallback>
        </mc:AlternateContent>
      </w:r>
      <w:r>
        <w:rPr>
          <w:b/>
          <w:sz w:val="22"/>
        </w:rPr>
        <mc:AlternateContent>
          <mc:Choice Requires="wps">
            <w:drawing>
              <wp:anchor distT="0" distB="0" distL="0" distR="0" allowOverlap="1" layoutInCell="1" locked="0" behindDoc="0" simplePos="0" relativeHeight="15776256">
                <wp:simplePos x="0" y="0"/>
                <wp:positionH relativeFrom="page">
                  <wp:posOffset>391795</wp:posOffset>
                </wp:positionH>
                <wp:positionV relativeFrom="page">
                  <wp:posOffset>9751834</wp:posOffset>
                </wp:positionV>
                <wp:extent cx="6761480" cy="662305"/>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6761480" cy="662305"/>
                          <a:chExt cx="6761480" cy="662305"/>
                        </a:xfrm>
                      </wpg:grpSpPr>
                      <wps:wsp>
                        <wps:cNvPr id="250" name="Graphic 250"/>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51" name="Image 251"/>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76256" id="docshapegroup182" coordorigin="617,15357" coordsize="10648,1043">
                <v:line style="position:absolute" from="810,15440" to="11250,15470" stroked="true" strokeweight="1.5pt" strokecolor="#000000">
                  <v:stroke dashstyle="solid"/>
                </v:line>
                <v:shape style="position:absolute;left:617;top:15357;width:1760;height:1043" type="#_x0000_t75" id="docshape183" stroked="false">
                  <v:imagedata r:id="rId10" o:title=""/>
                </v:shape>
                <w10:wrap type="none"/>
              </v:group>
            </w:pict>
          </mc:Fallback>
        </mc:AlternateContent>
      </w:r>
      <w:r>
        <w:rPr>
          <w:b/>
          <w:sz w:val="22"/>
        </w:rPr>
        <mc:AlternateContent>
          <mc:Choice Requires="wps">
            <w:drawing>
              <wp:anchor distT="0" distB="0" distL="0" distR="0" allowOverlap="1" layoutInCell="1" locked="0" behindDoc="0" simplePos="0" relativeHeight="15776768">
                <wp:simplePos x="0" y="0"/>
                <wp:positionH relativeFrom="page">
                  <wp:posOffset>4516501</wp:posOffset>
                </wp:positionH>
                <wp:positionV relativeFrom="page">
                  <wp:posOffset>10035540</wp:posOffset>
                </wp:positionV>
                <wp:extent cx="2080895" cy="35306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21</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76768" type="#_x0000_t202" id="docshape18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21</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spacing w:val="-2"/>
          <w:sz w:val="22"/>
        </w:rPr>
        <w:t>Enclosure</w:t>
      </w:r>
      <w:r>
        <w:rPr>
          <w:spacing w:val="-16"/>
          <w:sz w:val="22"/>
        </w:rPr>
        <w:t> </w:t>
      </w:r>
      <w:r>
        <w:rPr>
          <w:spacing w:val="-2"/>
          <w:sz w:val="22"/>
        </w:rPr>
        <w:t>No.</w:t>
      </w:r>
      <w:r>
        <w:rPr>
          <w:spacing w:val="-11"/>
          <w:sz w:val="22"/>
        </w:rPr>
        <w:t> </w:t>
      </w:r>
      <w:r>
        <w:rPr>
          <w:spacing w:val="-2"/>
          <w:sz w:val="22"/>
        </w:rPr>
        <w:t>6</w:t>
      </w:r>
      <w:r>
        <w:rPr>
          <w:spacing w:val="-10"/>
          <w:sz w:val="22"/>
        </w:rPr>
        <w:t> </w:t>
      </w:r>
      <w:r>
        <w:rPr>
          <w:spacing w:val="-2"/>
          <w:sz w:val="22"/>
        </w:rPr>
        <w:t>to</w:t>
      </w:r>
      <w:r>
        <w:rPr>
          <w:spacing w:val="-11"/>
          <w:sz w:val="22"/>
        </w:rPr>
        <w:t> </w:t>
      </w:r>
      <w:r>
        <w:rPr>
          <w:b/>
          <w:spacing w:val="-2"/>
          <w:sz w:val="22"/>
        </w:rPr>
        <w:t>DM-OUHRODI-2026-</w:t>
      </w:r>
      <w:r>
        <w:rPr>
          <w:rFonts w:ascii="Times New Roman"/>
          <w:b/>
          <w:spacing w:val="-14"/>
          <w:position w:val="3"/>
          <w:sz w:val="24"/>
          <w:u w:val="single"/>
        </w:rPr>
        <w:t> </w:t>
      </w:r>
      <w:r>
        <w:rPr>
          <w:rFonts w:ascii="Times New Roman"/>
          <w:b/>
          <w:spacing w:val="-2"/>
          <w:position w:val="3"/>
          <w:sz w:val="24"/>
          <w:u w:val="single"/>
        </w:rPr>
        <w:t>375</w:t>
      </w:r>
      <w:r>
        <w:rPr>
          <w:rFonts w:ascii="Times New Roman"/>
          <w:b/>
          <w:spacing w:val="-2"/>
          <w:position w:val="3"/>
          <w:sz w:val="24"/>
        </w:rPr>
        <w:t>0</w:t>
      </w:r>
      <w:r>
        <w:rPr>
          <w:b/>
          <w:spacing w:val="-2"/>
          <w:sz w:val="22"/>
        </w:rPr>
        <w:t>_ </w:t>
      </w:r>
      <w:r>
        <w:rPr>
          <w:b/>
          <w:sz w:val="22"/>
        </w:rPr>
        <w:t>SDO SPREADSHEET</w:t>
      </w:r>
    </w:p>
    <w:p>
      <w:pPr>
        <w:pStyle w:val="Heading3"/>
        <w:spacing w:before="19"/>
      </w:pPr>
      <w:r>
        <w:rPr/>
        <w:t>SDO</w:t>
      </w:r>
      <w:r>
        <w:rPr>
          <w:spacing w:val="-6"/>
        </w:rPr>
        <w:t> </w:t>
      </w:r>
      <w:r>
        <w:rPr/>
        <w:t>VALIDATION</w:t>
      </w:r>
      <w:r>
        <w:rPr>
          <w:spacing w:val="-5"/>
        </w:rPr>
        <w:t> </w:t>
      </w:r>
      <w:r>
        <w:rPr>
          <w:spacing w:val="-4"/>
        </w:rPr>
        <w:t>SHEET</w:t>
      </w:r>
    </w:p>
    <w:p>
      <w:pPr>
        <w:pStyle w:val="BodyText"/>
        <w:tabs>
          <w:tab w:pos="2694" w:val="left" w:leader="none"/>
          <w:tab w:pos="5056" w:val="left" w:leader="none"/>
          <w:tab w:pos="7707" w:val="left" w:leader="none"/>
        </w:tabs>
        <w:spacing w:before="258"/>
        <w:ind w:left="23" w:right="302"/>
        <w:jc w:val="both"/>
      </w:pPr>
      <w:r>
        <w:rPr/>
        <w:t>The SDO Validation Sheet is used by the SDO SGC Composite Team to validate the completeness and accuracy of data and supporting documents submitted by public elementary schools through the Google Forms version of the SGC Functionality Assessment</w:t>
      </w:r>
      <w:r>
        <w:rPr>
          <w:spacing w:val="-4"/>
        </w:rPr>
        <w:t> </w:t>
      </w:r>
      <w:r>
        <w:rPr/>
        <w:t>Tool.</w:t>
      </w:r>
      <w:r>
        <w:rPr>
          <w:spacing w:val="-6"/>
        </w:rPr>
        <w:t> </w:t>
      </w:r>
      <w:r>
        <w:rPr/>
        <w:t>It</w:t>
      </w:r>
      <w:r>
        <w:rPr>
          <w:spacing w:val="-4"/>
        </w:rPr>
        <w:t> </w:t>
      </w:r>
      <w:r>
        <w:rPr/>
        <w:t>serves</w:t>
      </w:r>
      <w:r>
        <w:rPr>
          <w:spacing w:val="-4"/>
        </w:rPr>
        <w:t> </w:t>
      </w:r>
      <w:r>
        <w:rPr/>
        <w:t>as</w:t>
      </w:r>
      <w:r>
        <w:rPr>
          <w:spacing w:val="-4"/>
        </w:rPr>
        <w:t> </w:t>
      </w:r>
      <w:r>
        <w:rPr/>
        <w:t>the</w:t>
      </w:r>
      <w:r>
        <w:rPr>
          <w:spacing w:val="-4"/>
        </w:rPr>
        <w:t> </w:t>
      </w:r>
      <w:r>
        <w:rPr/>
        <w:t>basis</w:t>
      </w:r>
      <w:r>
        <w:rPr>
          <w:spacing w:val="-4"/>
        </w:rPr>
        <w:t> </w:t>
      </w:r>
      <w:r>
        <w:rPr/>
        <w:t>for</w:t>
      </w:r>
      <w:r>
        <w:rPr>
          <w:spacing w:val="-4"/>
        </w:rPr>
        <w:t> </w:t>
      </w:r>
      <w:r>
        <w:rPr/>
        <w:t>documenting</w:t>
      </w:r>
      <w:r>
        <w:rPr>
          <w:spacing w:val="-4"/>
        </w:rPr>
        <w:t> </w:t>
      </w:r>
      <w:r>
        <w:rPr/>
        <w:t>the</w:t>
      </w:r>
      <w:r>
        <w:rPr>
          <w:spacing w:val="-4"/>
        </w:rPr>
        <w:t> </w:t>
      </w:r>
      <w:r>
        <w:rPr/>
        <w:t>results</w:t>
      </w:r>
      <w:r>
        <w:rPr>
          <w:spacing w:val="-4"/>
        </w:rPr>
        <w:t> </w:t>
      </w:r>
      <w:r>
        <w:rPr/>
        <w:t>of</w:t>
      </w:r>
      <w:r>
        <w:rPr>
          <w:spacing w:val="-6"/>
        </w:rPr>
        <w:t> </w:t>
      </w:r>
      <w:r>
        <w:rPr/>
        <w:t>the</w:t>
      </w:r>
      <w:r>
        <w:rPr>
          <w:spacing w:val="-4"/>
        </w:rPr>
        <w:t> </w:t>
      </w:r>
      <w:r>
        <w:rPr/>
        <w:t>validation </w:t>
      </w:r>
      <w:r>
        <w:rPr>
          <w:spacing w:val="-2"/>
        </w:rPr>
        <w:t>prior</w:t>
      </w:r>
      <w:r>
        <w:rPr/>
        <w:tab/>
      </w:r>
      <w:r>
        <w:rPr>
          <w:spacing w:val="-5"/>
        </w:rPr>
        <w:t>to</w:t>
      </w:r>
      <w:r>
        <w:rPr/>
        <w:tab/>
      </w:r>
      <w:r>
        <w:rPr>
          <w:spacing w:val="-5"/>
        </w:rPr>
        <w:t>SDO</w:t>
      </w:r>
      <w:r>
        <w:rPr/>
        <w:tab/>
      </w:r>
      <w:r>
        <w:rPr>
          <w:spacing w:val="-2"/>
        </w:rPr>
        <w:t>certification.</w:t>
      </w:r>
    </w:p>
    <w:p>
      <w:pPr>
        <w:pStyle w:val="BodyText"/>
        <w:spacing w:before="1"/>
      </w:pPr>
    </w:p>
    <w:p>
      <w:pPr>
        <w:pStyle w:val="BodyText"/>
        <w:ind w:left="23" w:right="312"/>
        <w:jc w:val="both"/>
      </w:pPr>
      <w:r>
        <w:rPr/>
        <w:t>The SDO Validation Sheet may be accessed through the link to be disseminated by the RO SGC Focal.</w:t>
      </w:r>
    </w:p>
    <w:p>
      <w:pPr>
        <w:pStyle w:val="BodyText"/>
        <w:spacing w:before="10"/>
        <w:rPr>
          <w:sz w:val="19"/>
        </w:rPr>
      </w:pPr>
      <w:r>
        <w:rPr>
          <w:sz w:val="19"/>
        </w:rPr>
        <w:drawing>
          <wp:anchor distT="0" distB="0" distL="0" distR="0" allowOverlap="1" layoutInCell="1" locked="0" behindDoc="1" simplePos="0" relativeHeight="487633920">
            <wp:simplePos x="0" y="0"/>
            <wp:positionH relativeFrom="page">
              <wp:posOffset>914400</wp:posOffset>
            </wp:positionH>
            <wp:positionV relativeFrom="paragraph">
              <wp:posOffset>163246</wp:posOffset>
            </wp:positionV>
            <wp:extent cx="5706911" cy="1481327"/>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47" cstate="print"/>
                    <a:stretch>
                      <a:fillRect/>
                    </a:stretch>
                  </pic:blipFill>
                  <pic:spPr>
                    <a:xfrm>
                      <a:off x="0" y="0"/>
                      <a:ext cx="5706911" cy="1481327"/>
                    </a:xfrm>
                    <a:prstGeom prst="rect">
                      <a:avLst/>
                    </a:prstGeom>
                  </pic:spPr>
                </pic:pic>
              </a:graphicData>
            </a:graphic>
          </wp:anchor>
        </w:drawing>
      </w:r>
    </w:p>
    <w:p>
      <w:pPr>
        <w:pStyle w:val="BodyText"/>
        <w:spacing w:before="8"/>
      </w:pPr>
    </w:p>
    <w:p>
      <w:pPr>
        <w:pStyle w:val="Heading3"/>
        <w:jc w:val="both"/>
      </w:pPr>
      <w:r>
        <w:rPr/>
        <w:t>SDO</w:t>
      </w:r>
      <w:r>
        <w:rPr>
          <w:spacing w:val="-6"/>
        </w:rPr>
        <w:t> </w:t>
      </w:r>
      <w:r>
        <w:rPr/>
        <w:t>MONITORING</w:t>
      </w:r>
      <w:r>
        <w:rPr>
          <w:spacing w:val="-6"/>
        </w:rPr>
        <w:t> </w:t>
      </w:r>
      <w:r>
        <w:rPr>
          <w:spacing w:val="-2"/>
        </w:rPr>
        <w:t>SHEET</w:t>
      </w:r>
    </w:p>
    <w:p>
      <w:pPr>
        <w:pStyle w:val="BodyText"/>
        <w:spacing w:before="12"/>
        <w:rPr>
          <w:b/>
        </w:rPr>
      </w:pPr>
    </w:p>
    <w:p>
      <w:pPr>
        <w:pStyle w:val="BodyText"/>
        <w:ind w:left="23" w:right="305"/>
        <w:jc w:val="both"/>
      </w:pPr>
      <w:r>
        <w:rPr/>
        <w:t>The</w:t>
      </w:r>
      <w:r>
        <w:rPr>
          <w:spacing w:val="-3"/>
        </w:rPr>
        <w:t> </w:t>
      </w:r>
      <w:r>
        <w:rPr/>
        <w:t>SDO</w:t>
      </w:r>
      <w:r>
        <w:rPr>
          <w:spacing w:val="-3"/>
        </w:rPr>
        <w:t> </w:t>
      </w:r>
      <w:r>
        <w:rPr/>
        <w:t>Monitoring</w:t>
      </w:r>
      <w:r>
        <w:rPr>
          <w:spacing w:val="-5"/>
        </w:rPr>
        <w:t> </w:t>
      </w:r>
      <w:r>
        <w:rPr/>
        <w:t>Sheet</w:t>
      </w:r>
      <w:r>
        <w:rPr>
          <w:spacing w:val="-5"/>
        </w:rPr>
        <w:t> </w:t>
      </w:r>
      <w:r>
        <w:rPr/>
        <w:t>is</w:t>
      </w:r>
      <w:r>
        <w:rPr>
          <w:spacing w:val="-5"/>
        </w:rPr>
        <w:t> </w:t>
      </w:r>
      <w:r>
        <w:rPr/>
        <w:t>used</w:t>
      </w:r>
      <w:r>
        <w:rPr>
          <w:spacing w:val="-3"/>
        </w:rPr>
        <w:t> </w:t>
      </w:r>
      <w:r>
        <w:rPr/>
        <w:t>by</w:t>
      </w:r>
      <w:r>
        <w:rPr>
          <w:spacing w:val="-3"/>
        </w:rPr>
        <w:t> </w:t>
      </w:r>
      <w:r>
        <w:rPr/>
        <w:t>the</w:t>
      </w:r>
      <w:r>
        <w:rPr>
          <w:spacing w:val="-5"/>
        </w:rPr>
        <w:t> </w:t>
      </w:r>
      <w:r>
        <w:rPr/>
        <w:t>SDO</w:t>
      </w:r>
      <w:r>
        <w:rPr>
          <w:spacing w:val="-3"/>
        </w:rPr>
        <w:t> </w:t>
      </w:r>
      <w:r>
        <w:rPr/>
        <w:t>SGC</w:t>
      </w:r>
      <w:r>
        <w:rPr>
          <w:spacing w:val="-3"/>
        </w:rPr>
        <w:t> </w:t>
      </w:r>
      <w:r>
        <w:rPr/>
        <w:t>Composite</w:t>
      </w:r>
      <w:r>
        <w:rPr>
          <w:spacing w:val="-2"/>
        </w:rPr>
        <w:t> </w:t>
      </w:r>
      <w:r>
        <w:rPr/>
        <w:t>Team</w:t>
      </w:r>
      <w:r>
        <w:rPr>
          <w:spacing w:val="-2"/>
        </w:rPr>
        <w:t> </w:t>
      </w:r>
      <w:r>
        <w:rPr/>
        <w:t>to</w:t>
      </w:r>
      <w:r>
        <w:rPr>
          <w:spacing w:val="-5"/>
        </w:rPr>
        <w:t> </w:t>
      </w:r>
      <w:r>
        <w:rPr/>
        <w:t>monitor</w:t>
      </w:r>
      <w:r>
        <w:rPr>
          <w:spacing w:val="-2"/>
        </w:rPr>
        <w:t> </w:t>
      </w:r>
      <w:r>
        <w:rPr/>
        <w:t>the submission</w:t>
      </w:r>
      <w:r>
        <w:rPr>
          <w:spacing w:val="-18"/>
        </w:rPr>
        <w:t> </w:t>
      </w:r>
      <w:r>
        <w:rPr/>
        <w:t>and</w:t>
      </w:r>
      <w:r>
        <w:rPr>
          <w:spacing w:val="-18"/>
        </w:rPr>
        <w:t> </w:t>
      </w:r>
      <w:r>
        <w:rPr/>
        <w:t>validation</w:t>
      </w:r>
      <w:r>
        <w:rPr>
          <w:spacing w:val="-17"/>
        </w:rPr>
        <w:t> </w:t>
      </w:r>
      <w:r>
        <w:rPr/>
        <w:t>status</w:t>
      </w:r>
      <w:r>
        <w:rPr>
          <w:spacing w:val="-18"/>
        </w:rPr>
        <w:t> </w:t>
      </w:r>
      <w:r>
        <w:rPr/>
        <w:t>of</w:t>
      </w:r>
      <w:r>
        <w:rPr>
          <w:spacing w:val="-17"/>
        </w:rPr>
        <w:t> </w:t>
      </w:r>
      <w:r>
        <w:rPr/>
        <w:t>public</w:t>
      </w:r>
      <w:r>
        <w:rPr>
          <w:spacing w:val="-18"/>
        </w:rPr>
        <w:t> </w:t>
      </w:r>
      <w:r>
        <w:rPr/>
        <w:t>elementary</w:t>
      </w:r>
      <w:r>
        <w:rPr>
          <w:spacing w:val="-18"/>
        </w:rPr>
        <w:t> </w:t>
      </w:r>
      <w:r>
        <w:rPr/>
        <w:t>schools,</w:t>
      </w:r>
      <w:r>
        <w:rPr>
          <w:spacing w:val="-17"/>
        </w:rPr>
        <w:t> </w:t>
      </w:r>
      <w:r>
        <w:rPr/>
        <w:t>including</w:t>
      </w:r>
      <w:r>
        <w:rPr>
          <w:spacing w:val="-18"/>
        </w:rPr>
        <w:t> </w:t>
      </w:r>
      <w:r>
        <w:rPr/>
        <w:t>submission rates, responding and non-responding schools, SGC functionality status, and validation concerns requiring further action or remarks.</w:t>
      </w:r>
    </w:p>
    <w:p>
      <w:pPr>
        <w:pStyle w:val="BodyText"/>
      </w:pPr>
    </w:p>
    <w:p>
      <w:pPr>
        <w:pStyle w:val="BodyText"/>
        <w:ind w:left="23" w:right="310"/>
        <w:jc w:val="both"/>
      </w:pPr>
      <w:r>
        <w:rPr/>
        <w:t>The SDO</w:t>
      </w:r>
      <w:r>
        <w:rPr>
          <w:spacing w:val="-3"/>
        </w:rPr>
        <w:t> </w:t>
      </w:r>
      <w:r>
        <w:rPr/>
        <w:t>Monitoring</w:t>
      </w:r>
      <w:r>
        <w:rPr>
          <w:spacing w:val="-1"/>
        </w:rPr>
        <w:t> </w:t>
      </w:r>
      <w:r>
        <w:rPr/>
        <w:t>Sheet</w:t>
      </w:r>
      <w:r>
        <w:rPr>
          <w:spacing w:val="-3"/>
        </w:rPr>
        <w:t> </w:t>
      </w:r>
      <w:r>
        <w:rPr/>
        <w:t>may</w:t>
      </w:r>
      <w:r>
        <w:rPr>
          <w:spacing w:val="-1"/>
        </w:rPr>
        <w:t> </w:t>
      </w:r>
      <w:r>
        <w:rPr/>
        <w:t>be</w:t>
      </w:r>
      <w:r>
        <w:rPr>
          <w:spacing w:val="-1"/>
        </w:rPr>
        <w:t> </w:t>
      </w:r>
      <w:r>
        <w:rPr/>
        <w:t>accessed</w:t>
      </w:r>
      <w:r>
        <w:rPr>
          <w:spacing w:val="-1"/>
        </w:rPr>
        <w:t> </w:t>
      </w:r>
      <w:r>
        <w:rPr/>
        <w:t>through</w:t>
      </w:r>
      <w:r>
        <w:rPr>
          <w:spacing w:val="-1"/>
        </w:rPr>
        <w:t> </w:t>
      </w:r>
      <w:r>
        <w:rPr/>
        <w:t>the</w:t>
      </w:r>
      <w:r>
        <w:rPr>
          <w:spacing w:val="-1"/>
        </w:rPr>
        <w:t> </w:t>
      </w:r>
      <w:r>
        <w:rPr/>
        <w:t>link</w:t>
      </w:r>
      <w:r>
        <w:rPr>
          <w:spacing w:val="-1"/>
        </w:rPr>
        <w:t> </w:t>
      </w:r>
      <w:r>
        <w:rPr/>
        <w:t>to be</w:t>
      </w:r>
      <w:r>
        <w:rPr>
          <w:spacing w:val="-3"/>
        </w:rPr>
        <w:t> </w:t>
      </w:r>
      <w:r>
        <w:rPr/>
        <w:t>disseminated</w:t>
      </w:r>
      <w:r>
        <w:rPr>
          <w:spacing w:val="-1"/>
        </w:rPr>
        <w:t> </w:t>
      </w:r>
      <w:r>
        <w:rPr/>
        <w:t>by the RO SGC Focal.</w:t>
      </w:r>
    </w:p>
    <w:p>
      <w:pPr>
        <w:pStyle w:val="BodyText"/>
        <w:spacing w:before="8"/>
        <w:rPr>
          <w:sz w:val="19"/>
        </w:rPr>
      </w:pPr>
      <w:r>
        <w:rPr>
          <w:sz w:val="19"/>
        </w:rPr>
        <w:drawing>
          <wp:anchor distT="0" distB="0" distL="0" distR="0" allowOverlap="1" layoutInCell="1" locked="0" behindDoc="1" simplePos="0" relativeHeight="487634432">
            <wp:simplePos x="0" y="0"/>
            <wp:positionH relativeFrom="page">
              <wp:posOffset>914400</wp:posOffset>
            </wp:positionH>
            <wp:positionV relativeFrom="paragraph">
              <wp:posOffset>162546</wp:posOffset>
            </wp:positionV>
            <wp:extent cx="5629527" cy="1273778"/>
            <wp:effectExtent l="0" t="0" r="0" b="0"/>
            <wp:wrapTopAndBottom/>
            <wp:docPr id="254" name="Image 254"/>
            <wp:cNvGraphicFramePr>
              <a:graphicFrameLocks/>
            </wp:cNvGraphicFramePr>
            <a:graphic>
              <a:graphicData uri="http://schemas.openxmlformats.org/drawingml/2006/picture">
                <pic:pic>
                  <pic:nvPicPr>
                    <pic:cNvPr id="254" name="Image 254"/>
                    <pic:cNvPicPr/>
                  </pic:nvPicPr>
                  <pic:blipFill>
                    <a:blip r:embed="rId48" cstate="print"/>
                    <a:stretch>
                      <a:fillRect/>
                    </a:stretch>
                  </pic:blipFill>
                  <pic:spPr>
                    <a:xfrm>
                      <a:off x="0" y="0"/>
                      <a:ext cx="5629527" cy="1273778"/>
                    </a:xfrm>
                    <a:prstGeom prst="rect">
                      <a:avLst/>
                    </a:prstGeom>
                  </pic:spPr>
                </pic:pic>
              </a:graphicData>
            </a:graphic>
          </wp:anchor>
        </w:drawing>
      </w:r>
    </w:p>
    <w:p>
      <w:pPr>
        <w:pStyle w:val="BodyText"/>
        <w:spacing w:after="0"/>
        <w:rPr>
          <w:sz w:val="19"/>
        </w:rPr>
        <w:sectPr>
          <w:pgSz w:w="11910" w:h="16840"/>
          <w:pgMar w:header="0" w:footer="720" w:top="1300" w:bottom="1000" w:left="1417" w:right="1133"/>
        </w:sectPr>
      </w:pPr>
    </w:p>
    <w:p>
      <w:pPr>
        <w:spacing w:line="463" w:lineRule="auto" w:before="56"/>
        <w:ind w:left="23" w:right="4106" w:firstLine="0"/>
        <w:jc w:val="left"/>
        <w:rPr>
          <w:b/>
          <w:sz w:val="22"/>
        </w:rPr>
      </w:pPr>
      <w:r>
        <w:rPr>
          <w:b/>
          <w:sz w:val="22"/>
        </w:rPr>
        <mc:AlternateContent>
          <mc:Choice Requires="wps">
            <w:drawing>
              <wp:anchor distT="0" distB="0" distL="0" distR="0" allowOverlap="1" layoutInCell="1" locked="0" behindDoc="0" simplePos="0" relativeHeight="15778304">
                <wp:simplePos x="0" y="0"/>
                <wp:positionH relativeFrom="page">
                  <wp:posOffset>4531359</wp:posOffset>
                </wp:positionH>
                <wp:positionV relativeFrom="page">
                  <wp:posOffset>9905530</wp:posOffset>
                </wp:positionV>
                <wp:extent cx="2578100" cy="60388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2578100" cy="603885"/>
                          <a:chExt cx="2578100" cy="603885"/>
                        </a:xfrm>
                      </wpg:grpSpPr>
                      <pic:pic>
                        <pic:nvPicPr>
                          <pic:cNvPr id="256" name="Image 256"/>
                          <pic:cNvPicPr/>
                        </pic:nvPicPr>
                        <pic:blipFill>
                          <a:blip r:embed="rId9" cstate="print"/>
                          <a:stretch>
                            <a:fillRect/>
                          </a:stretch>
                        </pic:blipFill>
                        <pic:spPr>
                          <a:xfrm>
                            <a:off x="2075221" y="0"/>
                            <a:ext cx="502366" cy="603846"/>
                          </a:xfrm>
                          <a:prstGeom prst="rect">
                            <a:avLst/>
                          </a:prstGeom>
                        </pic:spPr>
                      </pic:pic>
                      <wps:wsp>
                        <wps:cNvPr id="257" name="Graphic 257"/>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78304" id="docshapegroup185" coordorigin="7136,15599" coordsize="4060,951">
                <v:shape style="position:absolute;left:10404;top:15599;width:792;height:951" type="#_x0000_t75" id="docshape186" stroked="false">
                  <v:imagedata r:id="rId9" o:title=""/>
                </v:shape>
                <v:rect style="position:absolute;left:7136;top:15795;width:3330;height:570" id="docshape187" filled="true" fillcolor="#ffffff" stroked="false">
                  <v:fill type="solid"/>
                </v:rect>
                <w10:wrap type="none"/>
              </v:group>
            </w:pict>
          </mc:Fallback>
        </mc:AlternateContent>
      </w:r>
      <w:r>
        <w:rPr>
          <w:b/>
          <w:sz w:val="22"/>
        </w:rPr>
        <mc:AlternateContent>
          <mc:Choice Requires="wps">
            <w:drawing>
              <wp:anchor distT="0" distB="0" distL="0" distR="0" allowOverlap="1" layoutInCell="1" locked="0" behindDoc="0" simplePos="0" relativeHeight="15778816">
                <wp:simplePos x="0" y="0"/>
                <wp:positionH relativeFrom="page">
                  <wp:posOffset>391795</wp:posOffset>
                </wp:positionH>
                <wp:positionV relativeFrom="page">
                  <wp:posOffset>9751834</wp:posOffset>
                </wp:positionV>
                <wp:extent cx="6761480" cy="66230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6761480" cy="662305"/>
                          <a:chExt cx="6761480" cy="662305"/>
                        </a:xfrm>
                      </wpg:grpSpPr>
                      <wps:wsp>
                        <wps:cNvPr id="259" name="Graphic 259"/>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60" name="Image 260"/>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78816" id="docshapegroup188" coordorigin="617,15357" coordsize="10648,1043">
                <v:line style="position:absolute" from="810,15440" to="11250,15470" stroked="true" strokeweight="1.5pt" strokecolor="#000000">
                  <v:stroke dashstyle="solid"/>
                </v:line>
                <v:shape style="position:absolute;left:617;top:15357;width:1760;height:1043" type="#_x0000_t75" id="docshape189" stroked="false">
                  <v:imagedata r:id="rId10" o:title=""/>
                </v:shape>
                <w10:wrap type="none"/>
              </v:group>
            </w:pict>
          </mc:Fallback>
        </mc:AlternateContent>
      </w:r>
      <w:r>
        <w:rPr>
          <w:b/>
          <w:sz w:val="22"/>
        </w:rPr>
        <mc:AlternateContent>
          <mc:Choice Requires="wps">
            <w:drawing>
              <wp:anchor distT="0" distB="0" distL="0" distR="0" allowOverlap="1" layoutInCell="1" locked="0" behindDoc="0" simplePos="0" relativeHeight="15779328">
                <wp:simplePos x="0" y="0"/>
                <wp:positionH relativeFrom="page">
                  <wp:posOffset>4516501</wp:posOffset>
                </wp:positionH>
                <wp:positionV relativeFrom="page">
                  <wp:posOffset>10035540</wp:posOffset>
                </wp:positionV>
                <wp:extent cx="2080895" cy="35306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22</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79328" type="#_x0000_t202" id="docshape1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22</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spacing w:val="-2"/>
          <w:sz w:val="22"/>
        </w:rPr>
        <w:t>Enclosure</w:t>
      </w:r>
      <w:r>
        <w:rPr>
          <w:spacing w:val="-16"/>
          <w:sz w:val="22"/>
        </w:rPr>
        <w:t> </w:t>
      </w:r>
      <w:r>
        <w:rPr>
          <w:spacing w:val="-2"/>
          <w:sz w:val="22"/>
        </w:rPr>
        <w:t>No.</w:t>
      </w:r>
      <w:r>
        <w:rPr>
          <w:spacing w:val="-11"/>
          <w:sz w:val="22"/>
        </w:rPr>
        <w:t> </w:t>
      </w:r>
      <w:r>
        <w:rPr>
          <w:spacing w:val="-2"/>
          <w:sz w:val="22"/>
        </w:rPr>
        <w:t>7</w:t>
      </w:r>
      <w:r>
        <w:rPr>
          <w:spacing w:val="-10"/>
          <w:sz w:val="22"/>
        </w:rPr>
        <w:t> </w:t>
      </w:r>
      <w:r>
        <w:rPr>
          <w:spacing w:val="-2"/>
          <w:sz w:val="22"/>
        </w:rPr>
        <w:t>to</w:t>
      </w:r>
      <w:r>
        <w:rPr>
          <w:spacing w:val="-10"/>
          <w:sz w:val="22"/>
        </w:rPr>
        <w:t> </w:t>
      </w:r>
      <w:r>
        <w:rPr>
          <w:b/>
          <w:spacing w:val="-2"/>
          <w:sz w:val="22"/>
        </w:rPr>
        <w:t>DM-OUHRODI-2026-</w:t>
      </w:r>
      <w:r>
        <w:rPr>
          <w:rFonts w:ascii="Times New Roman"/>
          <w:b/>
          <w:spacing w:val="-14"/>
          <w:position w:val="5"/>
          <w:sz w:val="24"/>
          <w:u w:val="single"/>
        </w:rPr>
        <w:t> </w:t>
      </w:r>
      <w:r>
        <w:rPr>
          <w:rFonts w:ascii="Times New Roman"/>
          <w:b/>
          <w:spacing w:val="-2"/>
          <w:position w:val="5"/>
          <w:sz w:val="24"/>
          <w:u w:val="single"/>
        </w:rPr>
        <w:t>375</w:t>
      </w:r>
      <w:r>
        <w:rPr>
          <w:rFonts w:ascii="Times New Roman"/>
          <w:b/>
          <w:spacing w:val="-2"/>
          <w:position w:val="5"/>
          <w:sz w:val="24"/>
        </w:rPr>
        <w:t>0</w:t>
      </w:r>
      <w:r>
        <w:rPr>
          <w:b/>
          <w:spacing w:val="-2"/>
          <w:sz w:val="22"/>
        </w:rPr>
        <w:t>_ </w:t>
      </w:r>
      <w:r>
        <w:rPr>
          <w:b/>
          <w:sz w:val="22"/>
        </w:rPr>
        <w:t>RO SPREADSHEET</w:t>
      </w:r>
    </w:p>
    <w:p>
      <w:pPr>
        <w:pStyle w:val="Heading3"/>
        <w:spacing w:before="19"/>
      </w:pPr>
      <w:r>
        <w:rPr/>
        <w:t>RO</w:t>
      </w:r>
      <w:r>
        <w:rPr>
          <w:spacing w:val="-7"/>
        </w:rPr>
        <w:t> </w:t>
      </w:r>
      <w:r>
        <w:rPr/>
        <w:t>MONITORING</w:t>
      </w:r>
      <w:r>
        <w:rPr>
          <w:spacing w:val="-5"/>
        </w:rPr>
        <w:t> </w:t>
      </w:r>
      <w:r>
        <w:rPr>
          <w:spacing w:val="-2"/>
        </w:rPr>
        <w:t>SHEET</w:t>
      </w:r>
    </w:p>
    <w:p>
      <w:pPr>
        <w:pStyle w:val="BodyText"/>
        <w:spacing w:before="258"/>
        <w:ind w:left="23" w:right="308"/>
        <w:jc w:val="both"/>
      </w:pPr>
      <w:r>
        <w:rPr/>
        <w:t>The RO Monitoring Sheet is used by the RO SGC Composite Team to monitor the status of SGCs across divisions, including school responses, SGC functionality status, validation status, and concerns requiring further action or validators’ </w:t>
      </w:r>
      <w:r>
        <w:rPr>
          <w:spacing w:val="-2"/>
        </w:rPr>
        <w:t>remarks.</w:t>
      </w:r>
    </w:p>
    <w:p>
      <w:pPr>
        <w:pStyle w:val="BodyText"/>
      </w:pPr>
    </w:p>
    <w:p>
      <w:pPr>
        <w:pStyle w:val="BodyText"/>
        <w:ind w:left="23" w:right="311"/>
        <w:jc w:val="both"/>
      </w:pPr>
      <w:r>
        <w:rPr/>
        <w:t>The RO Monitoring Sheet may be accessed through the link provided in Enclosure No. 9, which will be disseminated via email to the RO SGC Focal only.</w:t>
      </w:r>
    </w:p>
    <w:p>
      <w:pPr>
        <w:pStyle w:val="BodyText"/>
        <w:spacing w:before="11"/>
        <w:rPr>
          <w:sz w:val="19"/>
        </w:rPr>
      </w:pPr>
      <w:r>
        <w:rPr>
          <w:sz w:val="19"/>
        </w:rPr>
        <w:drawing>
          <wp:anchor distT="0" distB="0" distL="0" distR="0" allowOverlap="1" layoutInCell="1" locked="0" behindDoc="1" simplePos="0" relativeHeight="487636480">
            <wp:simplePos x="0" y="0"/>
            <wp:positionH relativeFrom="page">
              <wp:posOffset>914400</wp:posOffset>
            </wp:positionH>
            <wp:positionV relativeFrom="paragraph">
              <wp:posOffset>163908</wp:posOffset>
            </wp:positionV>
            <wp:extent cx="5614081" cy="1952244"/>
            <wp:effectExtent l="0" t="0" r="0" b="0"/>
            <wp:wrapTopAndBottom/>
            <wp:docPr id="262" name="Image 262"/>
            <wp:cNvGraphicFramePr>
              <a:graphicFrameLocks/>
            </wp:cNvGraphicFramePr>
            <a:graphic>
              <a:graphicData uri="http://schemas.openxmlformats.org/drawingml/2006/picture">
                <pic:pic>
                  <pic:nvPicPr>
                    <pic:cNvPr id="262" name="Image 262"/>
                    <pic:cNvPicPr/>
                  </pic:nvPicPr>
                  <pic:blipFill>
                    <a:blip r:embed="rId49" cstate="print"/>
                    <a:stretch>
                      <a:fillRect/>
                    </a:stretch>
                  </pic:blipFill>
                  <pic:spPr>
                    <a:xfrm>
                      <a:off x="0" y="0"/>
                      <a:ext cx="5614081" cy="1952244"/>
                    </a:xfrm>
                    <a:prstGeom prst="rect">
                      <a:avLst/>
                    </a:prstGeom>
                  </pic:spPr>
                </pic:pic>
              </a:graphicData>
            </a:graphic>
          </wp:anchor>
        </w:drawing>
      </w:r>
    </w:p>
    <w:p>
      <w:pPr>
        <w:pStyle w:val="BodyText"/>
        <w:spacing w:before="12"/>
      </w:pPr>
    </w:p>
    <w:p>
      <w:pPr>
        <w:pStyle w:val="Heading3"/>
      </w:pPr>
      <w:r>
        <w:rPr/>
        <w:t>MULTIPLE</w:t>
      </w:r>
      <w:r>
        <w:rPr>
          <w:spacing w:val="-14"/>
        </w:rPr>
        <w:t> </w:t>
      </w:r>
      <w:r>
        <w:rPr/>
        <w:t>SUBMISSION</w:t>
      </w:r>
      <w:r>
        <w:rPr>
          <w:spacing w:val="-9"/>
        </w:rPr>
        <w:t> </w:t>
      </w:r>
      <w:r>
        <w:rPr/>
        <w:t>DELETION</w:t>
      </w:r>
      <w:r>
        <w:rPr>
          <w:spacing w:val="-8"/>
        </w:rPr>
        <w:t> </w:t>
      </w:r>
      <w:r>
        <w:rPr>
          <w:spacing w:val="-5"/>
        </w:rPr>
        <w:t>LOG</w:t>
      </w:r>
    </w:p>
    <w:p>
      <w:pPr>
        <w:pStyle w:val="BodyText"/>
        <w:spacing w:before="11"/>
        <w:rPr>
          <w:b/>
        </w:rPr>
      </w:pPr>
    </w:p>
    <w:p>
      <w:pPr>
        <w:pStyle w:val="BodyText"/>
        <w:spacing w:before="1"/>
        <w:ind w:left="23" w:right="307"/>
        <w:jc w:val="both"/>
      </w:pPr>
      <w:r>
        <w:rPr/>
        <w:t>The</w:t>
      </w:r>
      <w:r>
        <w:rPr>
          <w:spacing w:val="-4"/>
        </w:rPr>
        <w:t> </w:t>
      </w:r>
      <w:r>
        <w:rPr/>
        <w:t>Multiple</w:t>
      </w:r>
      <w:r>
        <w:rPr>
          <w:spacing w:val="-4"/>
        </w:rPr>
        <w:t> </w:t>
      </w:r>
      <w:r>
        <w:rPr/>
        <w:t>Submission</w:t>
      </w:r>
      <w:r>
        <w:rPr>
          <w:spacing w:val="-4"/>
        </w:rPr>
        <w:t> </w:t>
      </w:r>
      <w:r>
        <w:rPr/>
        <w:t>Deletion</w:t>
      </w:r>
      <w:r>
        <w:rPr>
          <w:spacing w:val="-4"/>
        </w:rPr>
        <w:t> </w:t>
      </w:r>
      <w:r>
        <w:rPr/>
        <w:t>Log</w:t>
      </w:r>
      <w:r>
        <w:rPr>
          <w:spacing w:val="-4"/>
        </w:rPr>
        <w:t> </w:t>
      </w:r>
      <w:r>
        <w:rPr/>
        <w:t>serves</w:t>
      </w:r>
      <w:r>
        <w:rPr>
          <w:spacing w:val="-6"/>
        </w:rPr>
        <w:t> </w:t>
      </w:r>
      <w:r>
        <w:rPr/>
        <w:t>as</w:t>
      </w:r>
      <w:r>
        <w:rPr>
          <w:spacing w:val="-4"/>
        </w:rPr>
        <w:t> </w:t>
      </w:r>
      <w:r>
        <w:rPr/>
        <w:t>a</w:t>
      </w:r>
      <w:r>
        <w:rPr>
          <w:spacing w:val="-3"/>
        </w:rPr>
        <w:t> </w:t>
      </w:r>
      <w:r>
        <w:rPr/>
        <w:t>reference</w:t>
      </w:r>
      <w:r>
        <w:rPr>
          <w:spacing w:val="-4"/>
        </w:rPr>
        <w:t> </w:t>
      </w:r>
      <w:r>
        <w:rPr/>
        <w:t>for</w:t>
      </w:r>
      <w:r>
        <w:rPr>
          <w:spacing w:val="-4"/>
        </w:rPr>
        <w:t> </w:t>
      </w:r>
      <w:r>
        <w:rPr/>
        <w:t>the</w:t>
      </w:r>
      <w:r>
        <w:rPr>
          <w:spacing w:val="-7"/>
        </w:rPr>
        <w:t> </w:t>
      </w:r>
      <w:r>
        <w:rPr/>
        <w:t>RO</w:t>
      </w:r>
      <w:r>
        <w:rPr>
          <w:spacing w:val="-4"/>
        </w:rPr>
        <w:t> </w:t>
      </w:r>
      <w:r>
        <w:rPr/>
        <w:t>SGC</w:t>
      </w:r>
      <w:r>
        <w:rPr>
          <w:spacing w:val="-5"/>
        </w:rPr>
        <w:t> </w:t>
      </w:r>
      <w:r>
        <w:rPr/>
        <w:t>Focal</w:t>
      </w:r>
      <w:r>
        <w:rPr>
          <w:spacing w:val="-4"/>
        </w:rPr>
        <w:t> </w:t>
      </w:r>
      <w:r>
        <w:rPr/>
        <w:t>to track</w:t>
      </w:r>
      <w:r>
        <w:rPr>
          <w:spacing w:val="-8"/>
        </w:rPr>
        <w:t> </w:t>
      </w:r>
      <w:r>
        <w:rPr/>
        <w:t>the</w:t>
      </w:r>
      <w:r>
        <w:rPr>
          <w:spacing w:val="-8"/>
        </w:rPr>
        <w:t> </w:t>
      </w:r>
      <w:r>
        <w:rPr/>
        <w:t>deletion</w:t>
      </w:r>
      <w:r>
        <w:rPr>
          <w:spacing w:val="-8"/>
        </w:rPr>
        <w:t> </w:t>
      </w:r>
      <w:r>
        <w:rPr/>
        <w:t>of</w:t>
      </w:r>
      <w:r>
        <w:rPr>
          <w:spacing w:val="-9"/>
        </w:rPr>
        <w:t> </w:t>
      </w:r>
      <w:r>
        <w:rPr/>
        <w:t>duplicate</w:t>
      </w:r>
      <w:r>
        <w:rPr>
          <w:spacing w:val="-8"/>
        </w:rPr>
        <w:t> </w:t>
      </w:r>
      <w:r>
        <w:rPr/>
        <w:t>submissions</w:t>
      </w:r>
      <w:r>
        <w:rPr>
          <w:spacing w:val="-8"/>
        </w:rPr>
        <w:t> </w:t>
      </w:r>
      <w:r>
        <w:rPr/>
        <w:t>from</w:t>
      </w:r>
      <w:r>
        <w:rPr>
          <w:spacing w:val="-7"/>
        </w:rPr>
        <w:t> </w:t>
      </w:r>
      <w:r>
        <w:rPr/>
        <w:t>schools</w:t>
      </w:r>
      <w:r>
        <w:rPr>
          <w:spacing w:val="-8"/>
        </w:rPr>
        <w:t> </w:t>
      </w:r>
      <w:r>
        <w:rPr/>
        <w:t>with</w:t>
      </w:r>
      <w:r>
        <w:rPr>
          <w:spacing w:val="-8"/>
        </w:rPr>
        <w:t> </w:t>
      </w:r>
      <w:r>
        <w:rPr/>
        <w:t>multiple</w:t>
      </w:r>
      <w:r>
        <w:rPr>
          <w:spacing w:val="-8"/>
        </w:rPr>
        <w:t> </w:t>
      </w:r>
      <w:r>
        <w:rPr/>
        <w:t>submissions. The RO SGC Focal shall mark the corresponding checkbox for each school whose duplicate submissions have been deleted and indicate the date of deletion in Row 5 to document when the action was conducted.</w:t>
      </w:r>
    </w:p>
    <w:p>
      <w:pPr>
        <w:pStyle w:val="BodyText"/>
        <w:spacing w:before="240"/>
        <w:ind w:left="23" w:right="308"/>
        <w:jc w:val="both"/>
      </w:pPr>
      <w:r>
        <w:rPr/>
        <w:t>The</w:t>
      </w:r>
      <w:r>
        <w:rPr>
          <w:spacing w:val="-8"/>
        </w:rPr>
        <w:t> </w:t>
      </w:r>
      <w:r>
        <w:rPr/>
        <w:t>Multiple</w:t>
      </w:r>
      <w:r>
        <w:rPr>
          <w:spacing w:val="-9"/>
        </w:rPr>
        <w:t> </w:t>
      </w:r>
      <w:r>
        <w:rPr/>
        <w:t>Submission</w:t>
      </w:r>
      <w:r>
        <w:rPr>
          <w:spacing w:val="-9"/>
        </w:rPr>
        <w:t> </w:t>
      </w:r>
      <w:r>
        <w:rPr/>
        <w:t>Deletion</w:t>
      </w:r>
      <w:r>
        <w:rPr>
          <w:spacing w:val="-6"/>
        </w:rPr>
        <w:t> </w:t>
      </w:r>
      <w:r>
        <w:rPr/>
        <w:t>Log</w:t>
      </w:r>
      <w:r>
        <w:rPr>
          <w:spacing w:val="-9"/>
        </w:rPr>
        <w:t> </w:t>
      </w:r>
      <w:r>
        <w:rPr/>
        <w:t>may</w:t>
      </w:r>
      <w:r>
        <w:rPr>
          <w:spacing w:val="-6"/>
        </w:rPr>
        <w:t> </w:t>
      </w:r>
      <w:r>
        <w:rPr/>
        <w:t>be</w:t>
      </w:r>
      <w:r>
        <w:rPr>
          <w:spacing w:val="-6"/>
        </w:rPr>
        <w:t> </w:t>
      </w:r>
      <w:r>
        <w:rPr/>
        <w:t>accessed</w:t>
      </w:r>
      <w:r>
        <w:rPr>
          <w:spacing w:val="-7"/>
        </w:rPr>
        <w:t> </w:t>
      </w:r>
      <w:r>
        <w:rPr/>
        <w:t>through</w:t>
      </w:r>
      <w:r>
        <w:rPr>
          <w:spacing w:val="-6"/>
        </w:rPr>
        <w:t> </w:t>
      </w:r>
      <w:r>
        <w:rPr/>
        <w:t>the</w:t>
      </w:r>
      <w:r>
        <w:rPr>
          <w:spacing w:val="-6"/>
        </w:rPr>
        <w:t> </w:t>
      </w:r>
      <w:r>
        <w:rPr/>
        <w:t>link</w:t>
      </w:r>
      <w:r>
        <w:rPr>
          <w:spacing w:val="-7"/>
        </w:rPr>
        <w:t> </w:t>
      </w:r>
      <w:r>
        <w:rPr/>
        <w:t>provided</w:t>
      </w:r>
      <w:r>
        <w:rPr>
          <w:spacing w:val="-6"/>
        </w:rPr>
        <w:t> </w:t>
      </w:r>
      <w:r>
        <w:rPr/>
        <w:t>in Enclosure No. 9, which will be disseminated via email exclusively to the RO SGC </w:t>
      </w:r>
      <w:r>
        <w:rPr>
          <w:spacing w:val="-2"/>
        </w:rPr>
        <w:t>Focal.</w:t>
      </w:r>
    </w:p>
    <w:p>
      <w:pPr>
        <w:pStyle w:val="BodyText"/>
        <w:spacing w:before="2"/>
        <w:rPr>
          <w:sz w:val="18"/>
        </w:rPr>
      </w:pPr>
      <w:r>
        <w:rPr>
          <w:sz w:val="18"/>
        </w:rPr>
        <w:drawing>
          <wp:anchor distT="0" distB="0" distL="0" distR="0" allowOverlap="1" layoutInCell="1" locked="0" behindDoc="1" simplePos="0" relativeHeight="487636992">
            <wp:simplePos x="0" y="0"/>
            <wp:positionH relativeFrom="page">
              <wp:posOffset>914400</wp:posOffset>
            </wp:positionH>
            <wp:positionV relativeFrom="paragraph">
              <wp:posOffset>150835</wp:posOffset>
            </wp:positionV>
            <wp:extent cx="5680456" cy="1956244"/>
            <wp:effectExtent l="0" t="0" r="0" b="0"/>
            <wp:wrapTopAndBottom/>
            <wp:docPr id="263" name="Image 263"/>
            <wp:cNvGraphicFramePr>
              <a:graphicFrameLocks/>
            </wp:cNvGraphicFramePr>
            <a:graphic>
              <a:graphicData uri="http://schemas.openxmlformats.org/drawingml/2006/picture">
                <pic:pic>
                  <pic:nvPicPr>
                    <pic:cNvPr id="263" name="Image 263"/>
                    <pic:cNvPicPr/>
                  </pic:nvPicPr>
                  <pic:blipFill>
                    <a:blip r:embed="rId50" cstate="print"/>
                    <a:stretch>
                      <a:fillRect/>
                    </a:stretch>
                  </pic:blipFill>
                  <pic:spPr>
                    <a:xfrm>
                      <a:off x="0" y="0"/>
                      <a:ext cx="5680456" cy="1956244"/>
                    </a:xfrm>
                    <a:prstGeom prst="rect">
                      <a:avLst/>
                    </a:prstGeom>
                  </pic:spPr>
                </pic:pic>
              </a:graphicData>
            </a:graphic>
          </wp:anchor>
        </w:drawing>
      </w:r>
    </w:p>
    <w:p>
      <w:pPr>
        <w:pStyle w:val="BodyText"/>
        <w:spacing w:after="0"/>
        <w:rPr>
          <w:sz w:val="18"/>
        </w:rPr>
        <w:sectPr>
          <w:pgSz w:w="11910" w:h="16840"/>
          <w:pgMar w:header="0" w:footer="720" w:top="1300" w:bottom="1020" w:left="1417" w:right="1133"/>
        </w:sectPr>
      </w:pPr>
    </w:p>
    <w:p>
      <w:pPr>
        <w:spacing w:before="76"/>
        <w:ind w:left="23" w:right="0" w:firstLine="0"/>
        <w:jc w:val="left"/>
        <w:rPr>
          <w:b/>
          <w:sz w:val="22"/>
        </w:rPr>
      </w:pPr>
      <w:r>
        <w:rPr>
          <w:b/>
          <w:sz w:val="22"/>
        </w:rPr>
        <mc:AlternateContent>
          <mc:Choice Requires="wps">
            <w:drawing>
              <wp:anchor distT="0" distB="0" distL="0" distR="0" allowOverlap="1" layoutInCell="1" locked="0" behindDoc="1" simplePos="0" relativeHeight="486248448">
                <wp:simplePos x="0" y="0"/>
                <wp:positionH relativeFrom="page">
                  <wp:posOffset>1819910</wp:posOffset>
                </wp:positionH>
                <wp:positionV relativeFrom="page">
                  <wp:posOffset>3155841</wp:posOffset>
                </wp:positionV>
                <wp:extent cx="186055" cy="1651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86055" cy="165100"/>
                        </a:xfrm>
                        <a:prstGeom prst="rect">
                          <a:avLst/>
                        </a:prstGeom>
                      </wps:spPr>
                      <wps:txbx>
                        <w:txbxContent>
                          <w:p>
                            <w:pPr>
                              <w:spacing w:before="0"/>
                              <w:ind w:left="0" w:right="0" w:firstLine="0"/>
                              <w:jc w:val="left"/>
                              <w:rPr>
                                <w:b/>
                                <w:sz w:val="22"/>
                              </w:rPr>
                            </w:pPr>
                            <w:r>
                              <w:rPr>
                                <w:b/>
                                <w:spacing w:val="-5"/>
                                <w:sz w:val="22"/>
                              </w:rPr>
                              <w:t>22</w:t>
                            </w:r>
                          </w:p>
                        </w:txbxContent>
                      </wps:txbx>
                      <wps:bodyPr wrap="square" lIns="0" tIns="0" rIns="0" bIns="0" rtlCol="0">
                        <a:noAutofit/>
                      </wps:bodyPr>
                    </wps:wsp>
                  </a:graphicData>
                </a:graphic>
              </wp:anchor>
            </w:drawing>
          </mc:Choice>
          <mc:Fallback>
            <w:pict>
              <v:shape style="position:absolute;margin-left:143.300003pt;margin-top:248.49147pt;width:14.65pt;height:13pt;mso-position-horizontal-relative:page;mso-position-vertical-relative:page;z-index:-17068032" type="#_x0000_t202" id="docshape191" filled="false" stroked="false">
                <v:textbox inset="0,0,0,0">
                  <w:txbxContent>
                    <w:p>
                      <w:pPr>
                        <w:spacing w:before="0"/>
                        <w:ind w:left="0" w:right="0" w:firstLine="0"/>
                        <w:jc w:val="left"/>
                        <w:rPr>
                          <w:b/>
                          <w:sz w:val="22"/>
                        </w:rPr>
                      </w:pPr>
                      <w:r>
                        <w:rPr>
                          <w:b/>
                          <w:spacing w:val="-5"/>
                          <w:sz w:val="22"/>
                        </w:rPr>
                        <w:t>22</w:t>
                      </w:r>
                    </w:p>
                  </w:txbxContent>
                </v:textbox>
                <w10:wrap type="none"/>
              </v:shape>
            </w:pict>
          </mc:Fallback>
        </mc:AlternateContent>
      </w:r>
      <w:r>
        <w:rPr>
          <w:b/>
          <w:sz w:val="22"/>
        </w:rPr>
        <mc:AlternateContent>
          <mc:Choice Requires="wps">
            <w:drawing>
              <wp:anchor distT="0" distB="0" distL="0" distR="0" allowOverlap="1" layoutInCell="1" locked="0" behindDoc="0" simplePos="0" relativeHeight="15780352">
                <wp:simplePos x="0" y="0"/>
                <wp:positionH relativeFrom="page">
                  <wp:posOffset>4531359</wp:posOffset>
                </wp:positionH>
                <wp:positionV relativeFrom="page">
                  <wp:posOffset>9905530</wp:posOffset>
                </wp:positionV>
                <wp:extent cx="2578100" cy="60388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2578100" cy="603885"/>
                          <a:chExt cx="2578100" cy="603885"/>
                        </a:xfrm>
                      </wpg:grpSpPr>
                      <pic:pic>
                        <pic:nvPicPr>
                          <pic:cNvPr id="266" name="Image 266"/>
                          <pic:cNvPicPr/>
                        </pic:nvPicPr>
                        <pic:blipFill>
                          <a:blip r:embed="rId9" cstate="print"/>
                          <a:stretch>
                            <a:fillRect/>
                          </a:stretch>
                        </pic:blipFill>
                        <pic:spPr>
                          <a:xfrm>
                            <a:off x="2075221" y="0"/>
                            <a:ext cx="502366" cy="603846"/>
                          </a:xfrm>
                          <a:prstGeom prst="rect">
                            <a:avLst/>
                          </a:prstGeom>
                        </pic:spPr>
                      </pic:pic>
                      <wps:wsp>
                        <wps:cNvPr id="267" name="Graphic 267"/>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80352" id="docshapegroup192" coordorigin="7136,15599" coordsize="4060,951">
                <v:shape style="position:absolute;left:10404;top:15599;width:792;height:951" type="#_x0000_t75" id="docshape193" stroked="false">
                  <v:imagedata r:id="rId9" o:title=""/>
                </v:shape>
                <v:rect style="position:absolute;left:7136;top:15795;width:3330;height:570" id="docshape194" filled="true" fillcolor="#ffffff" stroked="false">
                  <v:fill type="solid"/>
                </v:rect>
                <w10:wrap type="none"/>
              </v:group>
            </w:pict>
          </mc:Fallback>
        </mc:AlternateContent>
      </w:r>
      <w:r>
        <w:rPr>
          <w:b/>
          <w:sz w:val="22"/>
        </w:rPr>
        <mc:AlternateContent>
          <mc:Choice Requires="wps">
            <w:drawing>
              <wp:anchor distT="0" distB="0" distL="0" distR="0" allowOverlap="1" layoutInCell="1" locked="0" behindDoc="0" simplePos="0" relativeHeight="15780864">
                <wp:simplePos x="0" y="0"/>
                <wp:positionH relativeFrom="page">
                  <wp:posOffset>391795</wp:posOffset>
                </wp:positionH>
                <wp:positionV relativeFrom="page">
                  <wp:posOffset>9751834</wp:posOffset>
                </wp:positionV>
                <wp:extent cx="6761480" cy="66230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6761480" cy="662305"/>
                          <a:chExt cx="6761480" cy="662305"/>
                        </a:xfrm>
                      </wpg:grpSpPr>
                      <wps:wsp>
                        <wps:cNvPr id="269" name="Graphic 269"/>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80864" id="docshapegroup195" coordorigin="617,15357" coordsize="10648,1043">
                <v:line style="position:absolute" from="810,15440" to="11250,15470" stroked="true" strokeweight="1.5pt" strokecolor="#000000">
                  <v:stroke dashstyle="solid"/>
                </v:line>
                <v:shape style="position:absolute;left:617;top:15357;width:1760;height:1043" type="#_x0000_t75" id="docshape196" stroked="false">
                  <v:imagedata r:id="rId10" o:title=""/>
                </v:shape>
                <w10:wrap type="none"/>
              </v:group>
            </w:pict>
          </mc:Fallback>
        </mc:AlternateContent>
      </w:r>
      <w:r>
        <w:rPr>
          <w:b/>
          <w:sz w:val="22"/>
        </w:rPr>
        <mc:AlternateContent>
          <mc:Choice Requires="wps">
            <w:drawing>
              <wp:anchor distT="0" distB="0" distL="0" distR="0" allowOverlap="1" layoutInCell="1" locked="0" behindDoc="0" simplePos="0" relativeHeight="15781888">
                <wp:simplePos x="0" y="0"/>
                <wp:positionH relativeFrom="page">
                  <wp:posOffset>4516501</wp:posOffset>
                </wp:positionH>
                <wp:positionV relativeFrom="page">
                  <wp:posOffset>10035540</wp:posOffset>
                </wp:positionV>
                <wp:extent cx="2080895" cy="35306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23</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81888" type="#_x0000_t202" id="docshape19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23</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r>
        <w:rPr>
          <w:sz w:val="22"/>
        </w:rPr>
        <w:t>Enclosure</w:t>
      </w:r>
      <w:r>
        <w:rPr>
          <w:spacing w:val="-8"/>
          <w:sz w:val="22"/>
        </w:rPr>
        <w:t> </w:t>
      </w:r>
      <w:r>
        <w:rPr>
          <w:sz w:val="22"/>
        </w:rPr>
        <w:t>No.</w:t>
      </w:r>
      <w:r>
        <w:rPr>
          <w:spacing w:val="-7"/>
          <w:sz w:val="22"/>
        </w:rPr>
        <w:t> </w:t>
      </w:r>
      <w:r>
        <w:rPr>
          <w:sz w:val="22"/>
        </w:rPr>
        <w:t>8</w:t>
      </w:r>
      <w:r>
        <w:rPr>
          <w:spacing w:val="-6"/>
          <w:sz w:val="22"/>
        </w:rPr>
        <w:t> </w:t>
      </w:r>
      <w:r>
        <w:rPr>
          <w:sz w:val="22"/>
        </w:rPr>
        <w:t>to</w:t>
      </w:r>
      <w:r>
        <w:rPr>
          <w:spacing w:val="-6"/>
          <w:sz w:val="22"/>
        </w:rPr>
        <w:t> </w:t>
      </w:r>
      <w:r>
        <w:rPr>
          <w:b/>
          <w:sz w:val="22"/>
        </w:rPr>
        <w:t>DM-OUHRODI-2026-</w:t>
      </w:r>
      <w:r>
        <w:rPr>
          <w:rFonts w:ascii="Times New Roman"/>
          <w:b/>
          <w:spacing w:val="-15"/>
          <w:position w:val="3"/>
          <w:sz w:val="24"/>
          <w:u w:val="single"/>
        </w:rPr>
        <w:t> </w:t>
      </w:r>
      <w:r>
        <w:rPr>
          <w:rFonts w:ascii="Times New Roman"/>
          <w:b/>
          <w:spacing w:val="-2"/>
          <w:position w:val="3"/>
          <w:sz w:val="24"/>
          <w:u w:val="single"/>
        </w:rPr>
        <w:t>375</w:t>
      </w:r>
      <w:r>
        <w:rPr>
          <w:rFonts w:ascii="Times New Roman"/>
          <w:b/>
          <w:spacing w:val="-2"/>
          <w:position w:val="3"/>
          <w:sz w:val="24"/>
        </w:rPr>
        <w:t>0</w:t>
      </w:r>
      <w:r>
        <w:rPr>
          <w:b/>
          <w:spacing w:val="-2"/>
          <w:sz w:val="22"/>
        </w:rPr>
        <w:t>_</w:t>
      </w:r>
    </w:p>
    <w:p>
      <w:pPr>
        <w:pStyle w:val="BodyText"/>
        <w:rPr>
          <w:b/>
        </w:rPr>
      </w:pPr>
    </w:p>
    <w:p>
      <w:pPr>
        <w:pStyle w:val="Heading3"/>
      </w:pPr>
      <w:r>
        <w:rPr/>
        <w:t>TIMELINE</w:t>
      </w:r>
      <w:r>
        <w:rPr>
          <w:spacing w:val="-4"/>
        </w:rPr>
        <w:t> </w:t>
      </w:r>
      <w:r>
        <w:rPr/>
        <w:t>OF</w:t>
      </w:r>
      <w:r>
        <w:rPr>
          <w:spacing w:val="-3"/>
        </w:rPr>
        <w:t> </w:t>
      </w:r>
      <w:r>
        <w:rPr/>
        <w:t>ACTIVITIES</w:t>
      </w:r>
      <w:r>
        <w:rPr>
          <w:spacing w:val="-3"/>
        </w:rPr>
        <w:t> </w:t>
      </w:r>
      <w:r>
        <w:rPr/>
        <w:t>RELATIVE</w:t>
      </w:r>
      <w:r>
        <w:rPr>
          <w:spacing w:val="-5"/>
        </w:rPr>
        <w:t> </w:t>
      </w:r>
      <w:r>
        <w:rPr/>
        <w:t>TO</w:t>
      </w:r>
      <w:r>
        <w:rPr>
          <w:spacing w:val="-2"/>
        </w:rPr>
        <w:t> </w:t>
      </w:r>
      <w:r>
        <w:rPr/>
        <w:t>THE</w:t>
      </w:r>
      <w:r>
        <w:rPr>
          <w:spacing w:val="-5"/>
        </w:rPr>
        <w:t> </w:t>
      </w:r>
      <w:r>
        <w:rPr/>
        <w:t>ROLL-OUT</w:t>
      </w:r>
      <w:r>
        <w:rPr>
          <w:spacing w:val="-7"/>
        </w:rPr>
        <w:t> </w:t>
      </w:r>
      <w:r>
        <w:rPr/>
        <w:t>OF</w:t>
      </w:r>
      <w:r>
        <w:rPr>
          <w:spacing w:val="-3"/>
        </w:rPr>
        <w:t> </w:t>
      </w:r>
      <w:r>
        <w:rPr/>
        <w:t>THE</w:t>
      </w:r>
      <w:r>
        <w:rPr>
          <w:spacing w:val="-5"/>
        </w:rPr>
        <w:t> </w:t>
      </w:r>
      <w:r>
        <w:rPr/>
        <w:t>SGC FUNCTIONALITY ASSESSMENT TOOL</w:t>
      </w:r>
    </w:p>
    <w:p>
      <w:pPr>
        <w:pStyle w:val="BodyText"/>
        <w:spacing w:before="22" w:after="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6450"/>
      </w:tblGrid>
      <w:tr>
        <w:trPr>
          <w:trHeight w:val="417" w:hRule="atLeast"/>
        </w:trPr>
        <w:tc>
          <w:tcPr>
            <w:tcW w:w="2566" w:type="dxa"/>
          </w:tcPr>
          <w:p>
            <w:pPr>
              <w:pStyle w:val="TableParagraph"/>
              <w:spacing w:line="257" w:lineRule="exact"/>
              <w:ind w:right="3"/>
              <w:jc w:val="center"/>
              <w:rPr>
                <w:rFonts w:ascii="Bookman Old Style"/>
                <w:b/>
                <w:sz w:val="22"/>
              </w:rPr>
            </w:pPr>
            <w:r>
              <w:rPr>
                <w:rFonts w:ascii="Bookman Old Style"/>
                <w:b/>
                <w:spacing w:val="-4"/>
                <w:sz w:val="22"/>
              </w:rPr>
              <w:t>Date</w:t>
            </w:r>
          </w:p>
        </w:tc>
        <w:tc>
          <w:tcPr>
            <w:tcW w:w="6450" w:type="dxa"/>
          </w:tcPr>
          <w:p>
            <w:pPr>
              <w:pStyle w:val="TableParagraph"/>
              <w:spacing w:line="257" w:lineRule="exact"/>
              <w:ind w:left="9"/>
              <w:jc w:val="center"/>
              <w:rPr>
                <w:rFonts w:ascii="Bookman Old Style"/>
                <w:b/>
                <w:sz w:val="22"/>
              </w:rPr>
            </w:pPr>
            <w:r>
              <w:rPr>
                <w:rFonts w:ascii="Bookman Old Style"/>
                <w:b/>
                <w:spacing w:val="-2"/>
                <w:sz w:val="22"/>
              </w:rPr>
              <w:t>Activity</w:t>
            </w:r>
          </w:p>
        </w:tc>
      </w:tr>
      <w:tr>
        <w:trPr>
          <w:trHeight w:val="676" w:hRule="atLeast"/>
        </w:trPr>
        <w:tc>
          <w:tcPr>
            <w:tcW w:w="2566" w:type="dxa"/>
          </w:tcPr>
          <w:p>
            <w:pPr>
              <w:pStyle w:val="TableParagraph"/>
              <w:spacing w:before="1"/>
              <w:ind w:left="990" w:right="348" w:hanging="382"/>
              <w:rPr>
                <w:rFonts w:ascii="Bookman Old Style"/>
                <w:b/>
                <w:sz w:val="22"/>
              </w:rPr>
            </w:pPr>
            <w:r>
              <w:rPr>
                <w:rFonts w:ascii="Bookman Old Style"/>
                <w:b/>
                <w:spacing w:val="-2"/>
                <w:sz w:val="22"/>
              </w:rPr>
              <w:t>March-</w:t>
            </w:r>
            <w:r>
              <w:rPr>
                <w:rFonts w:ascii="Bookman Old Style"/>
                <w:b/>
                <w:spacing w:val="-2"/>
                <w:sz w:val="22"/>
              </w:rPr>
              <w:t>April </w:t>
            </w:r>
            <w:r>
              <w:rPr>
                <w:rFonts w:ascii="Bookman Old Style"/>
                <w:b/>
                <w:spacing w:val="-4"/>
                <w:sz w:val="22"/>
              </w:rPr>
              <w:t>2026</w:t>
            </w:r>
          </w:p>
        </w:tc>
        <w:tc>
          <w:tcPr>
            <w:tcW w:w="6450" w:type="dxa"/>
          </w:tcPr>
          <w:p>
            <w:pPr>
              <w:pStyle w:val="TableParagraph"/>
              <w:spacing w:before="1"/>
              <w:ind w:left="107"/>
              <w:rPr>
                <w:rFonts w:ascii="Bookman Old Style"/>
                <w:sz w:val="22"/>
              </w:rPr>
            </w:pPr>
            <w:r>
              <w:rPr>
                <w:rFonts w:ascii="Bookman Old Style"/>
                <w:sz w:val="22"/>
              </w:rPr>
              <w:t>Online</w:t>
            </w:r>
            <w:r>
              <w:rPr>
                <w:rFonts w:ascii="Bookman Old Style"/>
                <w:spacing w:val="-6"/>
                <w:sz w:val="22"/>
              </w:rPr>
              <w:t> </w:t>
            </w:r>
            <w:r>
              <w:rPr>
                <w:rFonts w:ascii="Bookman Old Style"/>
                <w:sz w:val="22"/>
              </w:rPr>
              <w:t>Consultation</w:t>
            </w:r>
            <w:r>
              <w:rPr>
                <w:rFonts w:ascii="Bookman Old Style"/>
                <w:spacing w:val="-8"/>
                <w:sz w:val="22"/>
              </w:rPr>
              <w:t> </w:t>
            </w:r>
            <w:r>
              <w:rPr>
                <w:rFonts w:ascii="Bookman Old Style"/>
                <w:sz w:val="22"/>
              </w:rPr>
              <w:t>on</w:t>
            </w:r>
            <w:r>
              <w:rPr>
                <w:rFonts w:ascii="Bookman Old Style"/>
                <w:spacing w:val="-6"/>
                <w:sz w:val="22"/>
              </w:rPr>
              <w:t> </w:t>
            </w:r>
            <w:r>
              <w:rPr>
                <w:rFonts w:ascii="Bookman Old Style"/>
                <w:sz w:val="22"/>
              </w:rPr>
              <w:t>the</w:t>
            </w:r>
            <w:r>
              <w:rPr>
                <w:rFonts w:ascii="Bookman Old Style"/>
                <w:spacing w:val="-8"/>
                <w:sz w:val="22"/>
              </w:rPr>
              <w:t> </w:t>
            </w:r>
            <w:r>
              <w:rPr>
                <w:rFonts w:ascii="Bookman Old Style"/>
                <w:sz w:val="22"/>
              </w:rPr>
              <w:t>Development</w:t>
            </w:r>
            <w:r>
              <w:rPr>
                <w:rFonts w:ascii="Bookman Old Style"/>
                <w:spacing w:val="-6"/>
                <w:sz w:val="22"/>
              </w:rPr>
              <w:t> </w:t>
            </w:r>
            <w:r>
              <w:rPr>
                <w:rFonts w:ascii="Bookman Old Style"/>
                <w:sz w:val="22"/>
              </w:rPr>
              <w:t>of</w:t>
            </w:r>
            <w:r>
              <w:rPr>
                <w:rFonts w:ascii="Bookman Old Style"/>
                <w:spacing w:val="-7"/>
                <w:sz w:val="22"/>
              </w:rPr>
              <w:t> </w:t>
            </w:r>
            <w:r>
              <w:rPr>
                <w:rFonts w:ascii="Bookman Old Style"/>
                <w:sz w:val="22"/>
              </w:rPr>
              <w:t>the</w:t>
            </w:r>
            <w:r>
              <w:rPr>
                <w:rFonts w:ascii="Bookman Old Style"/>
                <w:spacing w:val="-6"/>
                <w:sz w:val="22"/>
              </w:rPr>
              <w:t> </w:t>
            </w:r>
            <w:r>
              <w:rPr>
                <w:rFonts w:ascii="Bookman Old Style"/>
                <w:sz w:val="22"/>
              </w:rPr>
              <w:t>SGC Functionality Assessment Tool</w:t>
            </w:r>
          </w:p>
        </w:tc>
      </w:tr>
      <w:tr>
        <w:trPr>
          <w:trHeight w:val="419" w:hRule="atLeast"/>
        </w:trPr>
        <w:tc>
          <w:tcPr>
            <w:tcW w:w="2566" w:type="dxa"/>
          </w:tcPr>
          <w:p>
            <w:pPr>
              <w:pStyle w:val="TableParagraph"/>
              <w:spacing w:before="1"/>
              <w:jc w:val="center"/>
              <w:rPr>
                <w:rFonts w:ascii="Bookman Old Style"/>
                <w:b/>
                <w:sz w:val="22"/>
              </w:rPr>
            </w:pPr>
            <w:r>
              <w:rPr>
                <w:rFonts w:ascii="Bookman Old Style"/>
                <w:b/>
                <w:sz w:val="22"/>
              </w:rPr>
              <w:t>May</w:t>
            </w:r>
            <w:r>
              <w:rPr>
                <w:rFonts w:ascii="Bookman Old Style"/>
                <w:b/>
                <w:spacing w:val="-3"/>
                <w:sz w:val="22"/>
              </w:rPr>
              <w:t> </w:t>
            </w:r>
            <w:r>
              <w:rPr>
                <w:rFonts w:ascii="Bookman Old Style"/>
                <w:b/>
                <w:spacing w:val="-4"/>
                <w:sz w:val="22"/>
              </w:rPr>
              <w:t>2026</w:t>
            </w:r>
          </w:p>
        </w:tc>
        <w:tc>
          <w:tcPr>
            <w:tcW w:w="6450" w:type="dxa"/>
          </w:tcPr>
          <w:p>
            <w:pPr>
              <w:pStyle w:val="TableParagraph"/>
              <w:spacing w:before="1"/>
              <w:ind w:left="107"/>
              <w:rPr>
                <w:rFonts w:ascii="Bookman Old Style"/>
                <w:sz w:val="22"/>
              </w:rPr>
            </w:pPr>
            <w:r>
              <w:rPr>
                <w:rFonts w:ascii="Bookman Old Style"/>
                <w:sz w:val="22"/>
              </w:rPr>
              <w:t>Pilot</w:t>
            </w:r>
            <w:r>
              <w:rPr>
                <w:rFonts w:ascii="Bookman Old Style"/>
                <w:spacing w:val="-6"/>
                <w:sz w:val="22"/>
              </w:rPr>
              <w:t> </w:t>
            </w:r>
            <w:r>
              <w:rPr>
                <w:rFonts w:ascii="Bookman Old Style"/>
                <w:sz w:val="22"/>
              </w:rPr>
              <w:t>Testing</w:t>
            </w:r>
            <w:r>
              <w:rPr>
                <w:rFonts w:ascii="Bookman Old Style"/>
                <w:spacing w:val="-6"/>
                <w:sz w:val="22"/>
              </w:rPr>
              <w:t> </w:t>
            </w:r>
            <w:r>
              <w:rPr>
                <w:rFonts w:ascii="Bookman Old Style"/>
                <w:sz w:val="22"/>
              </w:rPr>
              <w:t>of</w:t>
            </w:r>
            <w:r>
              <w:rPr>
                <w:rFonts w:ascii="Bookman Old Style"/>
                <w:spacing w:val="-6"/>
                <w:sz w:val="22"/>
              </w:rPr>
              <w:t> </w:t>
            </w:r>
            <w:r>
              <w:rPr>
                <w:rFonts w:ascii="Bookman Old Style"/>
                <w:sz w:val="22"/>
              </w:rPr>
              <w:t>the</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Functionality</w:t>
            </w:r>
            <w:r>
              <w:rPr>
                <w:rFonts w:ascii="Bookman Old Style"/>
                <w:spacing w:val="-5"/>
                <w:sz w:val="22"/>
              </w:rPr>
              <w:t> </w:t>
            </w:r>
            <w:r>
              <w:rPr>
                <w:rFonts w:ascii="Bookman Old Style"/>
                <w:sz w:val="22"/>
              </w:rPr>
              <w:t>Assessment</w:t>
            </w:r>
            <w:r>
              <w:rPr>
                <w:rFonts w:ascii="Bookman Old Style"/>
                <w:spacing w:val="-5"/>
                <w:sz w:val="22"/>
              </w:rPr>
              <w:t> </w:t>
            </w:r>
            <w:r>
              <w:rPr>
                <w:rFonts w:ascii="Bookman Old Style"/>
                <w:spacing w:val="-4"/>
                <w:sz w:val="22"/>
              </w:rPr>
              <w:t>Tool</w:t>
            </w:r>
          </w:p>
        </w:tc>
      </w:tr>
      <w:tr>
        <w:trPr>
          <w:trHeight w:val="676" w:hRule="atLeast"/>
        </w:trPr>
        <w:tc>
          <w:tcPr>
            <w:tcW w:w="2566" w:type="dxa"/>
          </w:tcPr>
          <w:p>
            <w:pPr>
              <w:pStyle w:val="TableParagraph"/>
              <w:spacing w:before="1"/>
              <w:ind w:left="990" w:right="348" w:hanging="428"/>
              <w:rPr>
                <w:rFonts w:ascii="Bookman Old Style"/>
                <w:b/>
                <w:sz w:val="22"/>
              </w:rPr>
            </w:pPr>
            <w:r>
              <w:rPr>
                <w:rFonts w:ascii="Bookman Old Style"/>
                <w:b/>
                <w:spacing w:val="-2"/>
                <w:sz w:val="22"/>
              </w:rPr>
              <w:t>June-</w:t>
            </w:r>
            <w:r>
              <w:rPr>
                <w:rFonts w:ascii="Bookman Old Style"/>
                <w:b/>
                <w:spacing w:val="-2"/>
                <w:sz w:val="22"/>
              </w:rPr>
              <w:t>August </w:t>
            </w:r>
            <w:r>
              <w:rPr>
                <w:rFonts w:ascii="Bookman Old Style"/>
                <w:b/>
                <w:spacing w:val="-4"/>
                <w:sz w:val="22"/>
              </w:rPr>
              <w:t>2026</w:t>
            </w:r>
          </w:p>
        </w:tc>
        <w:tc>
          <w:tcPr>
            <w:tcW w:w="6450" w:type="dxa"/>
          </w:tcPr>
          <w:p>
            <w:pPr>
              <w:pStyle w:val="TableParagraph"/>
              <w:spacing w:before="1"/>
              <w:ind w:left="107"/>
              <w:rPr>
                <w:rFonts w:ascii="Bookman Old Style"/>
                <w:sz w:val="22"/>
              </w:rPr>
            </w:pPr>
            <w:r>
              <w:rPr>
                <w:rFonts w:ascii="Bookman Old Style"/>
                <w:sz w:val="22"/>
              </w:rPr>
              <w:t>Technical</w:t>
            </w:r>
            <w:r>
              <w:rPr>
                <w:rFonts w:ascii="Bookman Old Style"/>
                <w:spacing w:val="-2"/>
                <w:sz w:val="22"/>
              </w:rPr>
              <w:t> </w:t>
            </w:r>
            <w:r>
              <w:rPr>
                <w:rFonts w:ascii="Bookman Old Style"/>
                <w:sz w:val="22"/>
              </w:rPr>
              <w:t>Assistance</w:t>
            </w:r>
            <w:r>
              <w:rPr>
                <w:rFonts w:ascii="Bookman Old Style"/>
                <w:spacing w:val="-4"/>
                <w:sz w:val="22"/>
              </w:rPr>
              <w:t> </w:t>
            </w:r>
            <w:r>
              <w:rPr>
                <w:rFonts w:ascii="Bookman Old Style"/>
                <w:sz w:val="22"/>
              </w:rPr>
              <w:t>Workshop</w:t>
            </w:r>
            <w:r>
              <w:rPr>
                <w:rFonts w:ascii="Bookman Old Style"/>
                <w:spacing w:val="-4"/>
                <w:sz w:val="22"/>
              </w:rPr>
              <w:t> </w:t>
            </w:r>
            <w:r>
              <w:rPr>
                <w:rFonts w:ascii="Bookman Old Style"/>
                <w:sz w:val="22"/>
              </w:rPr>
              <w:t>on</w:t>
            </w:r>
            <w:r>
              <w:rPr>
                <w:rFonts w:ascii="Bookman Old Style"/>
                <w:spacing w:val="-2"/>
                <w:sz w:val="22"/>
              </w:rPr>
              <w:t> </w:t>
            </w:r>
            <w:r>
              <w:rPr>
                <w:rFonts w:ascii="Bookman Old Style"/>
                <w:sz w:val="22"/>
              </w:rPr>
              <w:t>the</w:t>
            </w:r>
            <w:r>
              <w:rPr>
                <w:rFonts w:ascii="Bookman Old Style"/>
                <w:spacing w:val="-2"/>
                <w:sz w:val="22"/>
              </w:rPr>
              <w:t> </w:t>
            </w:r>
            <w:r>
              <w:rPr>
                <w:rFonts w:ascii="Bookman Old Style"/>
                <w:sz w:val="22"/>
              </w:rPr>
              <w:t>SGC</w:t>
            </w:r>
            <w:r>
              <w:rPr>
                <w:rFonts w:ascii="Bookman Old Style"/>
                <w:spacing w:val="-4"/>
                <w:sz w:val="22"/>
              </w:rPr>
              <w:t> </w:t>
            </w:r>
            <w:r>
              <w:rPr>
                <w:rFonts w:ascii="Bookman Old Style"/>
                <w:sz w:val="22"/>
              </w:rPr>
              <w:t>Functionality Assessment Tool with the RO and SDO</w:t>
            </w:r>
          </w:p>
        </w:tc>
      </w:tr>
      <w:tr>
        <w:trPr>
          <w:trHeight w:val="676" w:hRule="atLeast"/>
        </w:trPr>
        <w:tc>
          <w:tcPr>
            <w:tcW w:w="2566" w:type="dxa"/>
          </w:tcPr>
          <w:p>
            <w:pPr>
              <w:pStyle w:val="TableParagraph"/>
              <w:spacing w:line="288" w:lineRule="exact"/>
              <w:ind w:right="2"/>
              <w:jc w:val="center"/>
              <w:rPr>
                <w:rFonts w:ascii="Bookman Old Style"/>
                <w:b/>
                <w:sz w:val="22"/>
              </w:rPr>
            </w:pPr>
            <w:r>
              <w:rPr>
                <w:rFonts w:ascii="Bookman Old Style"/>
                <w:b/>
                <w:sz w:val="22"/>
              </w:rPr>
              <mc:AlternateContent>
                <mc:Choice Requires="wps">
                  <w:drawing>
                    <wp:anchor distT="0" distB="0" distL="0" distR="0" allowOverlap="1" layoutInCell="1" locked="0" behindDoc="1" simplePos="0" relativeHeight="486249984">
                      <wp:simplePos x="0" y="0"/>
                      <wp:positionH relativeFrom="column">
                        <wp:posOffset>902792</wp:posOffset>
                      </wp:positionH>
                      <wp:positionV relativeFrom="paragraph">
                        <wp:posOffset>19685</wp:posOffset>
                      </wp:positionV>
                      <wp:extent cx="177800" cy="13970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77800" cy="139700"/>
                                <a:chExt cx="177800" cy="139700"/>
                              </a:xfrm>
                            </wpg:grpSpPr>
                            <wps:wsp>
                              <wps:cNvPr id="273" name="Graphic 273"/>
                              <wps:cNvSpPr/>
                              <wps:spPr>
                                <a:xfrm>
                                  <a:off x="0" y="0"/>
                                  <a:ext cx="177800" cy="139700"/>
                                </a:xfrm>
                                <a:custGeom>
                                  <a:avLst/>
                                  <a:gdLst/>
                                  <a:ahLst/>
                                  <a:cxnLst/>
                                  <a:rect l="l" t="t" r="r" b="b"/>
                                  <a:pathLst>
                                    <a:path w="177800" h="139700">
                                      <a:moveTo>
                                        <a:pt x="177800" y="139700"/>
                                      </a:moveTo>
                                      <a:lnTo>
                                        <a:pt x="0" y="139700"/>
                                      </a:lnTo>
                                      <a:lnTo>
                                        <a:pt x="0" y="0"/>
                                      </a:lnTo>
                                      <a:lnTo>
                                        <a:pt x="177800" y="0"/>
                                      </a:lnTo>
                                      <a:lnTo>
                                        <a:pt x="177800" y="1397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1.085999pt;margin-top:1.550005pt;width:14pt;height:11pt;mso-position-horizontal-relative:column;mso-position-vertical-relative:paragraph;z-index:-17066496" id="docshapegroup198" coordorigin="1422,31" coordsize="280,220">
                      <v:rect style="position:absolute;left:1421;top:31;width:280;height:220" id="docshape199" filled="true" fillcolor="#ffffff" stroked="false">
                        <v:fill type="solid"/>
                      </v:rect>
                      <w10:wrap type="none"/>
                    </v:group>
                  </w:pict>
                </mc:Fallback>
              </mc:AlternateContent>
            </w:r>
            <w:r>
              <w:rPr>
                <w:rFonts w:ascii="Bookman Old Style"/>
                <w:b/>
                <w:sz w:val="22"/>
              </w:rPr>
              <w:t>September</w:t>
            </w:r>
            <w:r>
              <w:rPr>
                <w:rFonts w:ascii="Bookman Old Style"/>
                <w:b/>
                <w:spacing w:val="-2"/>
                <w:sz w:val="22"/>
              </w:rPr>
              <w:t> </w:t>
            </w:r>
            <w:r>
              <w:rPr>
                <w:rFonts w:ascii="Times New Roman"/>
                <w:b/>
                <w:position w:val="-2"/>
                <w:sz w:val="24"/>
              </w:rPr>
              <w:t>29</w:t>
            </w:r>
            <w:r>
              <w:rPr>
                <w:rFonts w:ascii="Times New Roman"/>
                <w:b/>
                <w:spacing w:val="-15"/>
                <w:position w:val="-2"/>
                <w:sz w:val="24"/>
              </w:rPr>
              <w:t> </w:t>
            </w:r>
            <w:r>
              <w:rPr>
                <w:rFonts w:ascii="Bookman Old Style"/>
                <w:b/>
                <w:sz w:val="22"/>
              </w:rPr>
              <w:t>,</w:t>
            </w:r>
            <w:r>
              <w:rPr>
                <w:rFonts w:ascii="Bookman Old Style"/>
                <w:b/>
                <w:spacing w:val="-4"/>
                <w:sz w:val="22"/>
              </w:rPr>
              <w:t> 2026</w:t>
            </w:r>
          </w:p>
        </w:tc>
        <w:tc>
          <w:tcPr>
            <w:tcW w:w="6450" w:type="dxa"/>
          </w:tcPr>
          <w:p>
            <w:pPr>
              <w:pStyle w:val="TableParagraph"/>
              <w:spacing w:before="1"/>
              <w:ind w:left="107"/>
              <w:rPr>
                <w:rFonts w:ascii="Bookman Old Style"/>
                <w:sz w:val="22"/>
              </w:rPr>
            </w:pPr>
            <w:r>
              <w:rPr>
                <w:rFonts w:ascii="Bookman Old Style"/>
                <w:sz w:val="22"/>
              </w:rPr>
              <w:t>Roll-Out</w:t>
            </w:r>
            <w:r>
              <w:rPr>
                <w:rFonts w:ascii="Bookman Old Style"/>
                <w:spacing w:val="-6"/>
                <w:sz w:val="22"/>
              </w:rPr>
              <w:t> </w:t>
            </w:r>
            <w:r>
              <w:rPr>
                <w:rFonts w:ascii="Bookman Old Style"/>
                <w:sz w:val="22"/>
              </w:rPr>
              <w:t>of</w:t>
            </w:r>
            <w:r>
              <w:rPr>
                <w:rFonts w:ascii="Bookman Old Style"/>
                <w:spacing w:val="-7"/>
                <w:sz w:val="22"/>
              </w:rPr>
              <w:t> </w:t>
            </w:r>
            <w:r>
              <w:rPr>
                <w:rFonts w:ascii="Bookman Old Style"/>
                <w:sz w:val="22"/>
              </w:rPr>
              <w:t>the</w:t>
            </w:r>
            <w:r>
              <w:rPr>
                <w:rFonts w:ascii="Bookman Old Style"/>
                <w:spacing w:val="-6"/>
                <w:sz w:val="22"/>
              </w:rPr>
              <w:t> </w:t>
            </w:r>
            <w:r>
              <w:rPr>
                <w:rFonts w:ascii="Bookman Old Style"/>
                <w:sz w:val="22"/>
              </w:rPr>
              <w:t>SGC</w:t>
            </w:r>
            <w:r>
              <w:rPr>
                <w:rFonts w:ascii="Bookman Old Style"/>
                <w:spacing w:val="-6"/>
                <w:sz w:val="22"/>
              </w:rPr>
              <w:t> </w:t>
            </w:r>
            <w:r>
              <w:rPr>
                <w:rFonts w:ascii="Bookman Old Style"/>
                <w:sz w:val="22"/>
              </w:rPr>
              <w:t>Functionality</w:t>
            </w:r>
            <w:r>
              <w:rPr>
                <w:rFonts w:ascii="Bookman Old Style"/>
                <w:spacing w:val="-6"/>
                <w:sz w:val="22"/>
              </w:rPr>
              <w:t> </w:t>
            </w:r>
            <w:r>
              <w:rPr>
                <w:rFonts w:ascii="Bookman Old Style"/>
                <w:sz w:val="22"/>
              </w:rPr>
              <w:t>Assessment</w:t>
            </w:r>
            <w:r>
              <w:rPr>
                <w:rFonts w:ascii="Bookman Old Style"/>
                <w:spacing w:val="-6"/>
                <w:sz w:val="22"/>
              </w:rPr>
              <w:t> </w:t>
            </w:r>
            <w:r>
              <w:rPr>
                <w:rFonts w:ascii="Bookman Old Style"/>
                <w:sz w:val="22"/>
              </w:rPr>
              <w:t>Tool</w:t>
            </w:r>
            <w:r>
              <w:rPr>
                <w:rFonts w:ascii="Bookman Old Style"/>
                <w:spacing w:val="-6"/>
                <w:sz w:val="22"/>
              </w:rPr>
              <w:t> </w:t>
            </w:r>
            <w:r>
              <w:rPr>
                <w:rFonts w:ascii="Bookman Old Style"/>
                <w:sz w:val="22"/>
              </w:rPr>
              <w:t>for Elementary School</w:t>
            </w:r>
          </w:p>
        </w:tc>
      </w:tr>
      <w:tr>
        <w:trPr>
          <w:trHeight w:val="676" w:hRule="atLeast"/>
        </w:trPr>
        <w:tc>
          <w:tcPr>
            <w:tcW w:w="2566" w:type="dxa"/>
          </w:tcPr>
          <w:p>
            <w:pPr>
              <w:pStyle w:val="TableParagraph"/>
              <w:spacing w:before="1"/>
              <w:ind w:left="844" w:right="348" w:hanging="341"/>
              <w:rPr>
                <w:rFonts w:ascii="Bookman Old Style"/>
                <w:b/>
                <w:position w:val="-4"/>
                <w:sz w:val="22"/>
              </w:rPr>
            </w:pPr>
            <w:r>
              <w:rPr>
                <w:rFonts w:ascii="Bookman Old Style"/>
                <w:b/>
                <w:sz w:val="22"/>
              </w:rPr>
              <w:t>October</w:t>
            </w:r>
            <w:r>
              <w:rPr>
                <w:rFonts w:ascii="Bookman Old Style"/>
                <w:b/>
                <w:spacing w:val="-19"/>
                <w:sz w:val="22"/>
              </w:rPr>
              <w:t> </w:t>
            </w:r>
            <w:r>
              <w:rPr>
                <w:rFonts w:ascii="Bookman Old Style"/>
                <w:b/>
                <w:sz w:val="22"/>
              </w:rPr>
              <w:t>2026 </w:t>
            </w:r>
            <w:r>
              <w:rPr>
                <w:rFonts w:ascii="Bookman Old Style"/>
                <w:b/>
                <w:position w:val="-4"/>
                <w:sz w:val="22"/>
              </w:rPr>
              <w:t>(3</w:t>
            </w:r>
            <w:r>
              <w:rPr>
                <w:rFonts w:ascii="Bookman Old Style"/>
                <w:b/>
                <w:sz w:val="14"/>
              </w:rPr>
              <w:t>rd Week</w:t>
            </w:r>
            <w:r>
              <w:rPr>
                <w:rFonts w:ascii="Bookman Old Style"/>
                <w:b/>
                <w:position w:val="-4"/>
                <w:sz w:val="22"/>
              </w:rPr>
              <w:t>)</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4"/>
                <w:sz w:val="22"/>
              </w:rPr>
              <w:t> </w:t>
            </w:r>
            <w:r>
              <w:rPr>
                <w:rFonts w:ascii="Bookman Old Style"/>
                <w:sz w:val="22"/>
              </w:rPr>
              <w:t>Checking</w:t>
            </w:r>
            <w:r>
              <w:rPr>
                <w:rFonts w:ascii="Bookman Old Style"/>
                <w:spacing w:val="-4"/>
                <w:sz w:val="22"/>
              </w:rPr>
              <w:t> </w:t>
            </w:r>
            <w:r>
              <w:rPr>
                <w:rFonts w:ascii="Bookman Old Style"/>
                <w:sz w:val="22"/>
              </w:rPr>
              <w:t>with</w:t>
            </w:r>
            <w:r>
              <w:rPr>
                <w:rFonts w:ascii="Bookman Old Style"/>
                <w:spacing w:val="-5"/>
                <w:sz w:val="22"/>
              </w:rPr>
              <w:t> </w:t>
            </w:r>
            <w:r>
              <w:rPr>
                <w:rFonts w:ascii="Bookman Old Style"/>
                <w:sz w:val="22"/>
              </w:rPr>
              <w:t>RO</w:t>
            </w:r>
            <w:r>
              <w:rPr>
                <w:rFonts w:ascii="Bookman Old Style"/>
                <w:spacing w:val="-4"/>
                <w:sz w:val="22"/>
              </w:rPr>
              <w:t> </w:t>
            </w:r>
            <w:r>
              <w:rPr>
                <w:rFonts w:ascii="Bookman Old Style"/>
                <w:sz w:val="22"/>
              </w:rPr>
              <w:t>SGC</w:t>
            </w:r>
            <w:r>
              <w:rPr>
                <w:rFonts w:ascii="Bookman Old Style"/>
                <w:spacing w:val="-4"/>
                <w:sz w:val="22"/>
              </w:rPr>
              <w:t> </w:t>
            </w:r>
            <w:r>
              <w:rPr>
                <w:rFonts w:ascii="Bookman Old Style"/>
                <w:sz w:val="22"/>
              </w:rPr>
              <w:t>Focal</w:t>
            </w:r>
            <w:r>
              <w:rPr>
                <w:rFonts w:ascii="Bookman Old Style"/>
                <w:spacing w:val="-4"/>
                <w:sz w:val="22"/>
              </w:rPr>
              <w:t> </w:t>
            </w:r>
            <w:r>
              <w:rPr>
                <w:rFonts w:ascii="Bookman Old Style"/>
                <w:spacing w:val="-2"/>
                <w:sz w:val="22"/>
              </w:rPr>
              <w:t>person</w:t>
            </w:r>
          </w:p>
        </w:tc>
      </w:tr>
      <w:tr>
        <w:trPr>
          <w:trHeight w:val="676" w:hRule="atLeast"/>
        </w:trPr>
        <w:tc>
          <w:tcPr>
            <w:tcW w:w="2566" w:type="dxa"/>
          </w:tcPr>
          <w:p>
            <w:pPr>
              <w:pStyle w:val="TableParagraph"/>
              <w:spacing w:before="1"/>
              <w:ind w:left="719" w:right="348" w:hanging="336"/>
              <w:rPr>
                <w:rFonts w:ascii="Bookman Old Style"/>
                <w:b/>
                <w:sz w:val="22"/>
              </w:rPr>
            </w:pPr>
            <w:r>
              <w:rPr>
                <w:rFonts w:ascii="Bookman Old Style"/>
                <w:b/>
                <w:sz w:val="22"/>
              </w:rPr>
              <w:t>November</w:t>
            </w:r>
            <w:r>
              <w:rPr>
                <w:rFonts w:ascii="Bookman Old Style"/>
                <w:b/>
                <w:spacing w:val="-19"/>
                <w:sz w:val="22"/>
              </w:rPr>
              <w:t> </w:t>
            </w:r>
            <w:r>
              <w:rPr>
                <w:rFonts w:ascii="Bookman Old Style"/>
                <w:b/>
                <w:sz w:val="22"/>
              </w:rPr>
              <w:t>2026 (3</w:t>
            </w:r>
            <w:r>
              <w:rPr>
                <w:rFonts w:ascii="Bookman Old Style"/>
                <w:b/>
                <w:position w:val="5"/>
                <w:sz w:val="14"/>
              </w:rPr>
              <w:t>rd </w:t>
            </w:r>
            <w:r>
              <w:rPr>
                <w:rFonts w:ascii="Bookman Old Style"/>
                <w:b/>
                <w:sz w:val="22"/>
              </w:rPr>
              <w:t>Week)</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5"/>
                <w:sz w:val="22"/>
              </w:rPr>
              <w:t> </w:t>
            </w:r>
            <w:r>
              <w:rPr>
                <w:rFonts w:ascii="Bookman Old Style"/>
                <w:sz w:val="22"/>
              </w:rPr>
              <w:t>Checking</w:t>
            </w:r>
            <w:r>
              <w:rPr>
                <w:rFonts w:ascii="Bookman Old Style"/>
                <w:spacing w:val="-5"/>
                <w:sz w:val="22"/>
              </w:rPr>
              <w:t> </w:t>
            </w:r>
            <w:r>
              <w:rPr>
                <w:rFonts w:ascii="Bookman Old Style"/>
                <w:sz w:val="22"/>
              </w:rPr>
              <w:t>with</w:t>
            </w:r>
            <w:r>
              <w:rPr>
                <w:rFonts w:ascii="Bookman Old Style"/>
                <w:spacing w:val="-4"/>
                <w:sz w:val="22"/>
              </w:rPr>
              <w:t> </w:t>
            </w:r>
            <w:r>
              <w:rPr>
                <w:rFonts w:ascii="Bookman Old Style"/>
                <w:sz w:val="22"/>
              </w:rPr>
              <w:t>RO</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Focal </w:t>
            </w:r>
            <w:r>
              <w:rPr>
                <w:rFonts w:ascii="Bookman Old Style"/>
                <w:spacing w:val="-2"/>
                <w:sz w:val="22"/>
              </w:rPr>
              <w:t>person</w:t>
            </w:r>
          </w:p>
        </w:tc>
      </w:tr>
      <w:tr>
        <w:trPr>
          <w:trHeight w:val="676" w:hRule="atLeast"/>
        </w:trPr>
        <w:tc>
          <w:tcPr>
            <w:tcW w:w="2566" w:type="dxa"/>
          </w:tcPr>
          <w:p>
            <w:pPr>
              <w:pStyle w:val="TableParagraph"/>
              <w:spacing w:before="1"/>
              <w:ind w:left="683" w:right="348" w:hanging="298"/>
              <w:rPr>
                <w:rFonts w:ascii="Bookman Old Style"/>
                <w:b/>
                <w:sz w:val="22"/>
              </w:rPr>
            </w:pPr>
            <w:r>
              <w:rPr>
                <w:rFonts w:ascii="Bookman Old Style"/>
                <w:b/>
                <w:sz w:val="22"/>
              </w:rPr>
              <w:t>December</w:t>
            </w:r>
            <w:r>
              <w:rPr>
                <w:rFonts w:ascii="Bookman Old Style"/>
                <w:b/>
                <w:spacing w:val="-19"/>
                <w:sz w:val="22"/>
              </w:rPr>
              <w:t> </w:t>
            </w:r>
            <w:r>
              <w:rPr>
                <w:rFonts w:ascii="Bookman Old Style"/>
                <w:b/>
                <w:sz w:val="22"/>
              </w:rPr>
              <w:t>2026 ( 3</w:t>
            </w:r>
            <w:r>
              <w:rPr>
                <w:rFonts w:ascii="Bookman Old Style"/>
                <w:b/>
                <w:position w:val="5"/>
                <w:sz w:val="14"/>
              </w:rPr>
              <w:t>rd</w:t>
            </w:r>
            <w:r>
              <w:rPr>
                <w:rFonts w:ascii="Bookman Old Style"/>
                <w:b/>
                <w:spacing w:val="40"/>
                <w:position w:val="5"/>
                <w:sz w:val="14"/>
              </w:rPr>
              <w:t> </w:t>
            </w:r>
            <w:r>
              <w:rPr>
                <w:rFonts w:ascii="Bookman Old Style"/>
                <w:b/>
                <w:sz w:val="22"/>
              </w:rPr>
              <w:t>Week)</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5"/>
                <w:sz w:val="22"/>
              </w:rPr>
              <w:t> </w:t>
            </w:r>
            <w:r>
              <w:rPr>
                <w:rFonts w:ascii="Bookman Old Style"/>
                <w:sz w:val="22"/>
              </w:rPr>
              <w:t>Checking</w:t>
            </w:r>
            <w:r>
              <w:rPr>
                <w:rFonts w:ascii="Bookman Old Style"/>
                <w:spacing w:val="-5"/>
                <w:sz w:val="22"/>
              </w:rPr>
              <w:t> </w:t>
            </w:r>
            <w:r>
              <w:rPr>
                <w:rFonts w:ascii="Bookman Old Style"/>
                <w:sz w:val="22"/>
              </w:rPr>
              <w:t>with</w:t>
            </w:r>
            <w:r>
              <w:rPr>
                <w:rFonts w:ascii="Bookman Old Style"/>
                <w:spacing w:val="-4"/>
                <w:sz w:val="22"/>
              </w:rPr>
              <w:t> </w:t>
            </w:r>
            <w:r>
              <w:rPr>
                <w:rFonts w:ascii="Bookman Old Style"/>
                <w:sz w:val="22"/>
              </w:rPr>
              <w:t>RO</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Focal </w:t>
            </w:r>
            <w:r>
              <w:rPr>
                <w:rFonts w:ascii="Bookman Old Style"/>
                <w:spacing w:val="-2"/>
                <w:sz w:val="22"/>
              </w:rPr>
              <w:t>person</w:t>
            </w:r>
          </w:p>
        </w:tc>
      </w:tr>
      <w:tr>
        <w:trPr>
          <w:trHeight w:val="676" w:hRule="atLeast"/>
        </w:trPr>
        <w:tc>
          <w:tcPr>
            <w:tcW w:w="2566" w:type="dxa"/>
          </w:tcPr>
          <w:p>
            <w:pPr>
              <w:pStyle w:val="TableParagraph"/>
              <w:spacing w:before="1"/>
              <w:ind w:left="719" w:right="348" w:hanging="231"/>
              <w:rPr>
                <w:rFonts w:ascii="Bookman Old Style"/>
                <w:b/>
                <w:sz w:val="22"/>
              </w:rPr>
            </w:pPr>
            <w:r>
              <w:rPr>
                <w:rFonts w:ascii="Bookman Old Style"/>
                <w:b/>
                <w:sz w:val="22"/>
              </w:rPr>
              <w:t>January</w:t>
            </w:r>
            <w:r>
              <w:rPr>
                <w:rFonts w:ascii="Bookman Old Style"/>
                <w:b/>
                <w:spacing w:val="-19"/>
                <w:sz w:val="22"/>
              </w:rPr>
              <w:t> </w:t>
            </w:r>
            <w:r>
              <w:rPr>
                <w:rFonts w:ascii="Bookman Old Style"/>
                <w:b/>
                <w:sz w:val="22"/>
              </w:rPr>
              <w:t>2027 (3</w:t>
            </w:r>
            <w:r>
              <w:rPr>
                <w:rFonts w:ascii="Bookman Old Style"/>
                <w:b/>
                <w:position w:val="5"/>
                <w:sz w:val="14"/>
              </w:rPr>
              <w:t>rd </w:t>
            </w:r>
            <w:r>
              <w:rPr>
                <w:rFonts w:ascii="Bookman Old Style"/>
                <w:b/>
                <w:sz w:val="22"/>
              </w:rPr>
              <w:t>Week)</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5"/>
                <w:sz w:val="22"/>
              </w:rPr>
              <w:t> </w:t>
            </w:r>
            <w:r>
              <w:rPr>
                <w:rFonts w:ascii="Bookman Old Style"/>
                <w:sz w:val="22"/>
              </w:rPr>
              <w:t>Checking</w:t>
            </w:r>
            <w:r>
              <w:rPr>
                <w:rFonts w:ascii="Bookman Old Style"/>
                <w:spacing w:val="-5"/>
                <w:sz w:val="22"/>
              </w:rPr>
              <w:t> </w:t>
            </w:r>
            <w:r>
              <w:rPr>
                <w:rFonts w:ascii="Bookman Old Style"/>
                <w:sz w:val="22"/>
              </w:rPr>
              <w:t>with</w:t>
            </w:r>
            <w:r>
              <w:rPr>
                <w:rFonts w:ascii="Bookman Old Style"/>
                <w:spacing w:val="-4"/>
                <w:sz w:val="22"/>
              </w:rPr>
              <w:t> </w:t>
            </w:r>
            <w:r>
              <w:rPr>
                <w:rFonts w:ascii="Bookman Old Style"/>
                <w:sz w:val="22"/>
              </w:rPr>
              <w:t>RO</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Focal </w:t>
            </w:r>
            <w:r>
              <w:rPr>
                <w:rFonts w:ascii="Bookman Old Style"/>
                <w:spacing w:val="-2"/>
                <w:sz w:val="22"/>
              </w:rPr>
              <w:t>person</w:t>
            </w:r>
          </w:p>
        </w:tc>
      </w:tr>
      <w:tr>
        <w:trPr>
          <w:trHeight w:val="676" w:hRule="atLeast"/>
        </w:trPr>
        <w:tc>
          <w:tcPr>
            <w:tcW w:w="2566" w:type="dxa"/>
          </w:tcPr>
          <w:p>
            <w:pPr>
              <w:pStyle w:val="TableParagraph"/>
              <w:spacing w:before="1"/>
              <w:ind w:left="719" w:right="348" w:hanging="276"/>
              <w:rPr>
                <w:rFonts w:ascii="Bookman Old Style"/>
                <w:b/>
                <w:sz w:val="22"/>
              </w:rPr>
            </w:pPr>
            <w:r>
              <w:rPr>
                <w:rFonts w:ascii="Bookman Old Style"/>
                <w:b/>
                <w:sz w:val="22"/>
              </w:rPr>
              <w:t>February</w:t>
            </w:r>
            <w:r>
              <w:rPr>
                <w:rFonts w:ascii="Bookman Old Style"/>
                <w:b/>
                <w:spacing w:val="-19"/>
                <w:sz w:val="22"/>
              </w:rPr>
              <w:t> </w:t>
            </w:r>
            <w:r>
              <w:rPr>
                <w:rFonts w:ascii="Bookman Old Style"/>
                <w:b/>
                <w:sz w:val="22"/>
              </w:rPr>
              <w:t>2027 (3</w:t>
            </w:r>
            <w:r>
              <w:rPr>
                <w:rFonts w:ascii="Bookman Old Style"/>
                <w:b/>
                <w:position w:val="5"/>
                <w:sz w:val="14"/>
              </w:rPr>
              <w:t>rd </w:t>
            </w:r>
            <w:r>
              <w:rPr>
                <w:rFonts w:ascii="Bookman Old Style"/>
                <w:b/>
                <w:sz w:val="22"/>
              </w:rPr>
              <w:t>Week)</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5"/>
                <w:sz w:val="22"/>
              </w:rPr>
              <w:t> </w:t>
            </w:r>
            <w:r>
              <w:rPr>
                <w:rFonts w:ascii="Bookman Old Style"/>
                <w:sz w:val="22"/>
              </w:rPr>
              <w:t>Checking</w:t>
            </w:r>
            <w:r>
              <w:rPr>
                <w:rFonts w:ascii="Bookman Old Style"/>
                <w:spacing w:val="-5"/>
                <w:sz w:val="22"/>
              </w:rPr>
              <w:t> </w:t>
            </w:r>
            <w:r>
              <w:rPr>
                <w:rFonts w:ascii="Bookman Old Style"/>
                <w:sz w:val="22"/>
              </w:rPr>
              <w:t>with</w:t>
            </w:r>
            <w:r>
              <w:rPr>
                <w:rFonts w:ascii="Bookman Old Style"/>
                <w:spacing w:val="-4"/>
                <w:sz w:val="22"/>
              </w:rPr>
              <w:t> </w:t>
            </w:r>
            <w:r>
              <w:rPr>
                <w:rFonts w:ascii="Bookman Old Style"/>
                <w:sz w:val="22"/>
              </w:rPr>
              <w:t>RO</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Focal </w:t>
            </w:r>
            <w:r>
              <w:rPr>
                <w:rFonts w:ascii="Bookman Old Style"/>
                <w:spacing w:val="-2"/>
                <w:sz w:val="22"/>
              </w:rPr>
              <w:t>person</w:t>
            </w:r>
          </w:p>
        </w:tc>
      </w:tr>
      <w:tr>
        <w:trPr>
          <w:trHeight w:val="676" w:hRule="atLeast"/>
        </w:trPr>
        <w:tc>
          <w:tcPr>
            <w:tcW w:w="2566" w:type="dxa"/>
          </w:tcPr>
          <w:p>
            <w:pPr>
              <w:pStyle w:val="TableParagraph"/>
              <w:spacing w:before="1"/>
              <w:ind w:left="719" w:right="348" w:hanging="123"/>
              <w:rPr>
                <w:rFonts w:ascii="Bookman Old Style"/>
                <w:b/>
                <w:sz w:val="22"/>
              </w:rPr>
            </w:pPr>
            <w:r>
              <w:rPr>
                <w:rFonts w:ascii="Bookman Old Style"/>
                <w:b/>
                <w:sz w:val="22"/>
              </w:rPr>
              <w:t>March</w:t>
            </w:r>
            <w:r>
              <w:rPr>
                <w:rFonts w:ascii="Bookman Old Style"/>
                <w:b/>
                <w:spacing w:val="-19"/>
                <w:sz w:val="22"/>
              </w:rPr>
              <w:t> </w:t>
            </w:r>
            <w:r>
              <w:rPr>
                <w:rFonts w:ascii="Bookman Old Style"/>
                <w:b/>
                <w:sz w:val="22"/>
              </w:rPr>
              <w:t>2027 (3</w:t>
            </w:r>
            <w:r>
              <w:rPr>
                <w:rFonts w:ascii="Bookman Old Style"/>
                <w:b/>
                <w:position w:val="5"/>
                <w:sz w:val="14"/>
              </w:rPr>
              <w:t>rd </w:t>
            </w:r>
            <w:r>
              <w:rPr>
                <w:rFonts w:ascii="Bookman Old Style"/>
                <w:b/>
                <w:sz w:val="22"/>
              </w:rPr>
              <w:t>Week)</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5"/>
                <w:sz w:val="22"/>
              </w:rPr>
              <w:t> </w:t>
            </w:r>
            <w:r>
              <w:rPr>
                <w:rFonts w:ascii="Bookman Old Style"/>
                <w:sz w:val="22"/>
              </w:rPr>
              <w:t>Checking</w:t>
            </w:r>
            <w:r>
              <w:rPr>
                <w:rFonts w:ascii="Bookman Old Style"/>
                <w:spacing w:val="-5"/>
                <w:sz w:val="22"/>
              </w:rPr>
              <w:t> </w:t>
            </w:r>
            <w:r>
              <w:rPr>
                <w:rFonts w:ascii="Bookman Old Style"/>
                <w:sz w:val="22"/>
              </w:rPr>
              <w:t>with</w:t>
            </w:r>
            <w:r>
              <w:rPr>
                <w:rFonts w:ascii="Bookman Old Style"/>
                <w:spacing w:val="-4"/>
                <w:sz w:val="22"/>
              </w:rPr>
              <w:t> </w:t>
            </w:r>
            <w:r>
              <w:rPr>
                <w:rFonts w:ascii="Bookman Old Style"/>
                <w:sz w:val="22"/>
              </w:rPr>
              <w:t>RO</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Focal </w:t>
            </w:r>
            <w:r>
              <w:rPr>
                <w:rFonts w:ascii="Bookman Old Style"/>
                <w:spacing w:val="-2"/>
                <w:sz w:val="22"/>
              </w:rPr>
              <w:t>person</w:t>
            </w:r>
          </w:p>
        </w:tc>
      </w:tr>
      <w:tr>
        <w:trPr>
          <w:trHeight w:val="3045" w:hRule="atLeast"/>
        </w:trPr>
        <w:tc>
          <w:tcPr>
            <w:tcW w:w="2566" w:type="dxa"/>
          </w:tcPr>
          <w:p>
            <w:pPr>
              <w:pStyle w:val="TableParagraph"/>
              <w:spacing w:before="160"/>
              <w:ind w:left="0"/>
              <w:rPr>
                <w:rFonts w:ascii="Bookman Old Style"/>
                <w:b/>
                <w:sz w:val="22"/>
              </w:rPr>
            </w:pPr>
          </w:p>
          <w:p>
            <w:pPr>
              <w:pStyle w:val="TableParagraph"/>
              <w:ind w:right="3"/>
              <w:jc w:val="center"/>
              <w:rPr>
                <w:rFonts w:ascii="Bookman Old Style"/>
                <w:b/>
                <w:sz w:val="22"/>
              </w:rPr>
            </w:pPr>
            <w:r>
              <w:rPr>
                <w:rFonts w:ascii="Bookman Old Style"/>
                <w:b/>
                <w:sz w:val="22"/>
              </w:rPr>
              <w:t>March</w:t>
            </w:r>
            <w:r>
              <w:rPr>
                <w:rFonts w:ascii="Bookman Old Style"/>
                <w:b/>
                <w:spacing w:val="-5"/>
                <w:sz w:val="22"/>
              </w:rPr>
              <w:t> </w:t>
            </w:r>
            <w:r>
              <w:rPr>
                <w:rFonts w:ascii="Bookman Old Style"/>
                <w:b/>
                <w:sz w:val="22"/>
              </w:rPr>
              <w:t>31,</w:t>
            </w:r>
            <w:r>
              <w:rPr>
                <w:rFonts w:ascii="Bookman Old Style"/>
                <w:b/>
                <w:spacing w:val="-2"/>
                <w:sz w:val="22"/>
              </w:rPr>
              <w:t> </w:t>
            </w:r>
            <w:r>
              <w:rPr>
                <w:rFonts w:ascii="Bookman Old Style"/>
                <w:b/>
                <w:spacing w:val="-4"/>
                <w:sz w:val="22"/>
              </w:rPr>
              <w:t>2027</w:t>
            </w:r>
          </w:p>
        </w:tc>
        <w:tc>
          <w:tcPr>
            <w:tcW w:w="6450" w:type="dxa"/>
          </w:tcPr>
          <w:p>
            <w:pPr>
              <w:pStyle w:val="TableParagraph"/>
              <w:spacing w:before="241"/>
              <w:ind w:left="107"/>
              <w:rPr>
                <w:rFonts w:ascii="Bookman Old Style"/>
                <w:sz w:val="22"/>
              </w:rPr>
            </w:pPr>
            <w:r>
              <w:rPr>
                <w:rFonts w:ascii="Bookman Old Style"/>
                <w:sz w:val="22"/>
              </w:rPr>
              <w:t>Closure</w:t>
            </w:r>
            <w:r>
              <w:rPr>
                <w:rFonts w:ascii="Bookman Old Style"/>
                <w:spacing w:val="-8"/>
                <w:sz w:val="22"/>
              </w:rPr>
              <w:t> </w:t>
            </w:r>
            <w:r>
              <w:rPr>
                <w:rFonts w:ascii="Bookman Old Style"/>
                <w:sz w:val="22"/>
              </w:rPr>
              <w:t>of</w:t>
            </w:r>
            <w:r>
              <w:rPr>
                <w:rFonts w:ascii="Bookman Old Style"/>
                <w:spacing w:val="-6"/>
                <w:sz w:val="22"/>
              </w:rPr>
              <w:t> </w:t>
            </w:r>
            <w:r>
              <w:rPr>
                <w:rFonts w:ascii="Bookman Old Style"/>
                <w:sz w:val="22"/>
              </w:rPr>
              <w:t>the</w:t>
            </w:r>
            <w:r>
              <w:rPr>
                <w:rFonts w:ascii="Bookman Old Style"/>
                <w:spacing w:val="-6"/>
                <w:sz w:val="22"/>
              </w:rPr>
              <w:t> </w:t>
            </w:r>
            <w:r>
              <w:rPr>
                <w:rFonts w:ascii="Bookman Old Style"/>
                <w:sz w:val="22"/>
              </w:rPr>
              <w:t>Multiple</w:t>
            </w:r>
            <w:r>
              <w:rPr>
                <w:rFonts w:ascii="Bookman Old Style"/>
                <w:spacing w:val="-6"/>
                <w:sz w:val="22"/>
              </w:rPr>
              <w:t> </w:t>
            </w:r>
            <w:r>
              <w:rPr>
                <w:rFonts w:ascii="Bookman Old Style"/>
                <w:sz w:val="22"/>
              </w:rPr>
              <w:t>Submission</w:t>
            </w:r>
            <w:r>
              <w:rPr>
                <w:rFonts w:ascii="Bookman Old Style"/>
                <w:spacing w:val="-5"/>
                <w:sz w:val="22"/>
              </w:rPr>
              <w:t> </w:t>
            </w:r>
            <w:r>
              <w:rPr>
                <w:rFonts w:ascii="Bookman Old Style"/>
                <w:sz w:val="22"/>
              </w:rPr>
              <w:t>Deletion</w:t>
            </w:r>
            <w:r>
              <w:rPr>
                <w:rFonts w:ascii="Bookman Old Style"/>
                <w:spacing w:val="-7"/>
                <w:sz w:val="22"/>
              </w:rPr>
              <w:t> </w:t>
            </w:r>
            <w:r>
              <w:rPr>
                <w:rFonts w:ascii="Bookman Old Style"/>
                <w:spacing w:val="-5"/>
                <w:sz w:val="22"/>
              </w:rPr>
              <w:t>Log</w:t>
            </w:r>
          </w:p>
          <w:p>
            <w:pPr>
              <w:pStyle w:val="TableParagraph"/>
              <w:spacing w:before="1"/>
              <w:ind w:left="107"/>
              <w:rPr>
                <w:rFonts w:ascii="Bookman Old Style"/>
                <w:i/>
                <w:sz w:val="22"/>
              </w:rPr>
            </w:pPr>
            <w:r>
              <w:rPr>
                <w:rFonts w:ascii="Bookman Old Style"/>
                <w:i/>
                <w:sz w:val="22"/>
              </w:rPr>
              <w:t>(This</w:t>
            </w:r>
            <w:r>
              <w:rPr>
                <w:rFonts w:ascii="Bookman Old Style"/>
                <w:i/>
                <w:spacing w:val="-5"/>
                <w:sz w:val="22"/>
              </w:rPr>
              <w:t> </w:t>
            </w:r>
            <w:r>
              <w:rPr>
                <w:rFonts w:ascii="Bookman Old Style"/>
                <w:i/>
                <w:sz w:val="22"/>
              </w:rPr>
              <w:t>signifies</w:t>
            </w:r>
            <w:r>
              <w:rPr>
                <w:rFonts w:ascii="Bookman Old Style"/>
                <w:i/>
                <w:spacing w:val="-5"/>
                <w:sz w:val="22"/>
              </w:rPr>
              <w:t> </w:t>
            </w:r>
            <w:r>
              <w:rPr>
                <w:rFonts w:ascii="Bookman Old Style"/>
                <w:i/>
                <w:sz w:val="22"/>
              </w:rPr>
              <w:t>that</w:t>
            </w:r>
            <w:r>
              <w:rPr>
                <w:rFonts w:ascii="Bookman Old Style"/>
                <w:i/>
                <w:spacing w:val="-9"/>
                <w:sz w:val="22"/>
              </w:rPr>
              <w:t> </w:t>
            </w:r>
            <w:r>
              <w:rPr>
                <w:rFonts w:ascii="Bookman Old Style"/>
                <w:i/>
                <w:sz w:val="22"/>
              </w:rPr>
              <w:t>deletion</w:t>
            </w:r>
            <w:r>
              <w:rPr>
                <w:rFonts w:ascii="Bookman Old Style"/>
                <w:i/>
                <w:spacing w:val="-6"/>
                <w:sz w:val="22"/>
              </w:rPr>
              <w:t> </w:t>
            </w:r>
            <w:r>
              <w:rPr>
                <w:rFonts w:ascii="Bookman Old Style"/>
                <w:i/>
                <w:sz w:val="22"/>
              </w:rPr>
              <w:t>of</w:t>
            </w:r>
            <w:r>
              <w:rPr>
                <w:rFonts w:ascii="Bookman Old Style"/>
                <w:i/>
                <w:spacing w:val="-6"/>
                <w:sz w:val="22"/>
              </w:rPr>
              <w:t> </w:t>
            </w:r>
            <w:r>
              <w:rPr>
                <w:rFonts w:ascii="Bookman Old Style"/>
                <w:i/>
                <w:sz w:val="22"/>
              </w:rPr>
              <w:t>multiple</w:t>
            </w:r>
            <w:r>
              <w:rPr>
                <w:rFonts w:ascii="Bookman Old Style"/>
                <w:i/>
                <w:spacing w:val="-5"/>
                <w:sz w:val="22"/>
              </w:rPr>
              <w:t> </w:t>
            </w:r>
            <w:r>
              <w:rPr>
                <w:rFonts w:ascii="Bookman Old Style"/>
                <w:i/>
                <w:sz w:val="22"/>
              </w:rPr>
              <w:t>submissions</w:t>
            </w:r>
            <w:r>
              <w:rPr>
                <w:rFonts w:ascii="Bookman Old Style"/>
                <w:i/>
                <w:spacing w:val="-5"/>
                <w:sz w:val="22"/>
              </w:rPr>
              <w:t> </w:t>
            </w:r>
            <w:r>
              <w:rPr>
                <w:rFonts w:ascii="Bookman Old Style"/>
                <w:i/>
                <w:sz w:val="22"/>
              </w:rPr>
              <w:t>will</w:t>
            </w:r>
            <w:r>
              <w:rPr>
                <w:rFonts w:ascii="Bookman Old Style"/>
                <w:i/>
                <w:spacing w:val="-5"/>
                <w:sz w:val="22"/>
              </w:rPr>
              <w:t> </w:t>
            </w:r>
            <w:r>
              <w:rPr>
                <w:rFonts w:ascii="Bookman Old Style"/>
                <w:i/>
                <w:sz w:val="22"/>
              </w:rPr>
              <w:t>no longer be permitted after the specified date. Accordingly, SDOs are advised to coordinate with their respective RO regarding schools with multiple submissions that require </w:t>
            </w:r>
            <w:r>
              <w:rPr>
                <w:rFonts w:ascii="Bookman Old Style"/>
                <w:i/>
                <w:spacing w:val="-2"/>
                <w:sz w:val="22"/>
              </w:rPr>
              <w:t>deletion.</w:t>
            </w:r>
          </w:p>
          <w:p>
            <w:pPr>
              <w:pStyle w:val="TableParagraph"/>
              <w:spacing w:before="241"/>
              <w:ind w:left="107" w:right="197"/>
              <w:rPr>
                <w:rFonts w:ascii="Bookman Old Style"/>
                <w:i/>
                <w:sz w:val="22"/>
              </w:rPr>
            </w:pPr>
            <w:r>
              <w:rPr>
                <w:rFonts w:ascii="Bookman Old Style"/>
                <w:i/>
                <w:sz w:val="22"/>
              </w:rPr>
              <w:t>SDOs</w:t>
            </w:r>
            <w:r>
              <w:rPr>
                <w:rFonts w:ascii="Bookman Old Style"/>
                <w:i/>
                <w:spacing w:val="-7"/>
                <w:sz w:val="22"/>
              </w:rPr>
              <w:t> </w:t>
            </w:r>
            <w:r>
              <w:rPr>
                <w:rFonts w:ascii="Bookman Old Style"/>
                <w:i/>
                <w:sz w:val="22"/>
              </w:rPr>
              <w:t>must</w:t>
            </w:r>
            <w:r>
              <w:rPr>
                <w:rFonts w:ascii="Bookman Old Style"/>
                <w:i/>
                <w:spacing w:val="-9"/>
                <w:sz w:val="22"/>
              </w:rPr>
              <w:t> </w:t>
            </w:r>
            <w:r>
              <w:rPr>
                <w:rFonts w:ascii="Bookman Old Style"/>
                <w:i/>
                <w:sz w:val="22"/>
              </w:rPr>
              <w:t>also</w:t>
            </w:r>
            <w:r>
              <w:rPr>
                <w:rFonts w:ascii="Bookman Old Style"/>
                <w:i/>
                <w:spacing w:val="-5"/>
                <w:sz w:val="22"/>
              </w:rPr>
              <w:t> </w:t>
            </w:r>
            <w:r>
              <w:rPr>
                <w:rFonts w:ascii="Bookman Old Style"/>
                <w:i/>
                <w:sz w:val="22"/>
              </w:rPr>
              <w:t>properly</w:t>
            </w:r>
            <w:r>
              <w:rPr>
                <w:rFonts w:ascii="Bookman Old Style"/>
                <w:i/>
                <w:spacing w:val="-5"/>
                <w:sz w:val="22"/>
              </w:rPr>
              <w:t> </w:t>
            </w:r>
            <w:r>
              <w:rPr>
                <w:rFonts w:ascii="Bookman Old Style"/>
                <w:i/>
                <w:sz w:val="22"/>
              </w:rPr>
              <w:t>reiterate</w:t>
            </w:r>
            <w:r>
              <w:rPr>
                <w:rFonts w:ascii="Bookman Old Style"/>
                <w:i/>
                <w:spacing w:val="-3"/>
                <w:sz w:val="22"/>
              </w:rPr>
              <w:t> </w:t>
            </w:r>
            <w:r>
              <w:rPr>
                <w:rFonts w:ascii="Bookman Old Style"/>
                <w:i/>
                <w:sz w:val="22"/>
              </w:rPr>
              <w:t>to</w:t>
            </w:r>
            <w:r>
              <w:rPr>
                <w:rFonts w:ascii="Bookman Old Style"/>
                <w:i/>
                <w:spacing w:val="-3"/>
                <w:sz w:val="22"/>
              </w:rPr>
              <w:t> </w:t>
            </w:r>
            <w:r>
              <w:rPr>
                <w:rFonts w:ascii="Bookman Old Style"/>
                <w:i/>
                <w:sz w:val="22"/>
              </w:rPr>
              <w:t>all</w:t>
            </w:r>
            <w:r>
              <w:rPr>
                <w:rFonts w:ascii="Bookman Old Style"/>
                <w:i/>
                <w:spacing w:val="-5"/>
                <w:sz w:val="22"/>
              </w:rPr>
              <w:t> </w:t>
            </w:r>
            <w:r>
              <w:rPr>
                <w:rFonts w:ascii="Bookman Old Style"/>
                <w:i/>
                <w:sz w:val="22"/>
              </w:rPr>
              <w:t>concerned</w:t>
            </w:r>
            <w:r>
              <w:rPr>
                <w:rFonts w:ascii="Bookman Old Style"/>
                <w:i/>
                <w:spacing w:val="-8"/>
                <w:sz w:val="22"/>
              </w:rPr>
              <w:t> </w:t>
            </w:r>
            <w:r>
              <w:rPr>
                <w:rFonts w:ascii="Bookman Old Style"/>
                <w:i/>
                <w:sz w:val="22"/>
              </w:rPr>
              <w:t>schools the importance of avoiding multiple submissions beyond this date)</w:t>
            </w:r>
          </w:p>
        </w:tc>
      </w:tr>
      <w:tr>
        <w:trPr>
          <w:trHeight w:val="676" w:hRule="atLeast"/>
        </w:trPr>
        <w:tc>
          <w:tcPr>
            <w:tcW w:w="2566" w:type="dxa"/>
          </w:tcPr>
          <w:p>
            <w:pPr>
              <w:pStyle w:val="TableParagraph"/>
              <w:spacing w:line="257" w:lineRule="exact"/>
              <w:ind w:right="3"/>
              <w:jc w:val="center"/>
              <w:rPr>
                <w:rFonts w:ascii="Bookman Old Style"/>
                <w:b/>
                <w:sz w:val="22"/>
              </w:rPr>
            </w:pPr>
            <w:r>
              <w:rPr>
                <w:rFonts w:ascii="Bookman Old Style"/>
                <w:b/>
                <w:sz w:val="22"/>
              </w:rPr>
              <w:t>March</w:t>
            </w:r>
            <w:r>
              <w:rPr>
                <w:rFonts w:ascii="Bookman Old Style"/>
                <w:b/>
                <w:spacing w:val="-5"/>
                <w:sz w:val="22"/>
              </w:rPr>
              <w:t> </w:t>
            </w:r>
            <w:r>
              <w:rPr>
                <w:rFonts w:ascii="Bookman Old Style"/>
                <w:b/>
                <w:sz w:val="22"/>
              </w:rPr>
              <w:t>31,</w:t>
            </w:r>
            <w:r>
              <w:rPr>
                <w:rFonts w:ascii="Bookman Old Style"/>
                <w:b/>
                <w:spacing w:val="-2"/>
                <w:sz w:val="22"/>
              </w:rPr>
              <w:t> </w:t>
            </w:r>
            <w:r>
              <w:rPr>
                <w:rFonts w:ascii="Bookman Old Style"/>
                <w:b/>
                <w:spacing w:val="-4"/>
                <w:sz w:val="22"/>
              </w:rPr>
              <w:t>2027</w:t>
            </w:r>
          </w:p>
        </w:tc>
        <w:tc>
          <w:tcPr>
            <w:tcW w:w="6450" w:type="dxa"/>
          </w:tcPr>
          <w:p>
            <w:pPr>
              <w:pStyle w:val="TableParagraph"/>
              <w:spacing w:before="1"/>
              <w:ind w:left="107" w:right="197"/>
              <w:rPr>
                <w:rFonts w:ascii="Bookman Old Style"/>
                <w:sz w:val="22"/>
              </w:rPr>
            </w:pPr>
            <w:r>
              <w:rPr>
                <w:rFonts w:ascii="Bookman Old Style"/>
                <w:sz w:val="22"/>
              </w:rPr>
              <w:t>Closure</w:t>
            </w:r>
            <w:r>
              <w:rPr>
                <w:rFonts w:ascii="Bookman Old Style"/>
                <w:spacing w:val="-8"/>
                <w:sz w:val="22"/>
              </w:rPr>
              <w:t> </w:t>
            </w:r>
            <w:r>
              <w:rPr>
                <w:rFonts w:ascii="Bookman Old Style"/>
                <w:sz w:val="22"/>
              </w:rPr>
              <w:t>of</w:t>
            </w:r>
            <w:r>
              <w:rPr>
                <w:rFonts w:ascii="Bookman Old Style"/>
                <w:spacing w:val="-8"/>
                <w:sz w:val="22"/>
              </w:rPr>
              <w:t> </w:t>
            </w:r>
            <w:r>
              <w:rPr>
                <w:rFonts w:ascii="Bookman Old Style"/>
                <w:sz w:val="22"/>
              </w:rPr>
              <w:t>the</w:t>
            </w:r>
            <w:r>
              <w:rPr>
                <w:rFonts w:ascii="Bookman Old Style"/>
                <w:spacing w:val="-7"/>
                <w:sz w:val="22"/>
              </w:rPr>
              <w:t> </w:t>
            </w:r>
            <w:r>
              <w:rPr>
                <w:rFonts w:ascii="Bookman Old Style"/>
                <w:sz w:val="22"/>
              </w:rPr>
              <w:t>SGC</w:t>
            </w:r>
            <w:r>
              <w:rPr>
                <w:rFonts w:ascii="Bookman Old Style"/>
                <w:spacing w:val="-7"/>
                <w:sz w:val="22"/>
              </w:rPr>
              <w:t> </w:t>
            </w:r>
            <w:r>
              <w:rPr>
                <w:rFonts w:ascii="Bookman Old Style"/>
                <w:sz w:val="22"/>
              </w:rPr>
              <w:t>Functionality</w:t>
            </w:r>
            <w:r>
              <w:rPr>
                <w:rFonts w:ascii="Bookman Old Style"/>
                <w:spacing w:val="-7"/>
                <w:sz w:val="22"/>
              </w:rPr>
              <w:t> </w:t>
            </w:r>
            <w:r>
              <w:rPr>
                <w:rFonts w:ascii="Bookman Old Style"/>
                <w:sz w:val="22"/>
              </w:rPr>
              <w:t>Assessment</w:t>
            </w:r>
            <w:r>
              <w:rPr>
                <w:rFonts w:ascii="Bookman Old Style"/>
                <w:spacing w:val="-7"/>
                <w:sz w:val="22"/>
              </w:rPr>
              <w:t> </w:t>
            </w:r>
            <w:r>
              <w:rPr>
                <w:rFonts w:ascii="Bookman Old Style"/>
                <w:sz w:val="22"/>
              </w:rPr>
              <w:t>Tool (Online Form)</w:t>
            </w:r>
          </w:p>
        </w:tc>
      </w:tr>
      <w:tr>
        <w:trPr>
          <w:trHeight w:val="676" w:hRule="atLeast"/>
        </w:trPr>
        <w:tc>
          <w:tcPr>
            <w:tcW w:w="2566" w:type="dxa"/>
          </w:tcPr>
          <w:p>
            <w:pPr>
              <w:pStyle w:val="TableParagraph"/>
              <w:spacing w:before="1"/>
              <w:ind w:left="719" w:right="348" w:hanging="44"/>
              <w:rPr>
                <w:rFonts w:ascii="Bookman Old Style"/>
                <w:b/>
                <w:sz w:val="22"/>
              </w:rPr>
            </w:pPr>
            <w:r>
              <w:rPr>
                <w:rFonts w:ascii="Bookman Old Style"/>
                <w:b/>
                <w:sz w:val="22"/>
              </w:rPr>
              <w:t>April</w:t>
            </w:r>
            <w:r>
              <w:rPr>
                <w:rFonts w:ascii="Bookman Old Style"/>
                <w:b/>
                <w:spacing w:val="-19"/>
                <w:sz w:val="22"/>
              </w:rPr>
              <w:t> </w:t>
            </w:r>
            <w:r>
              <w:rPr>
                <w:rFonts w:ascii="Bookman Old Style"/>
                <w:b/>
                <w:sz w:val="22"/>
              </w:rPr>
              <w:t>2027 (3</w:t>
            </w:r>
            <w:r>
              <w:rPr>
                <w:rFonts w:ascii="Bookman Old Style"/>
                <w:b/>
                <w:position w:val="5"/>
                <w:sz w:val="14"/>
              </w:rPr>
              <w:t>rd</w:t>
            </w:r>
            <w:r>
              <w:rPr>
                <w:rFonts w:ascii="Bookman Old Style"/>
                <w:b/>
                <w:spacing w:val="21"/>
                <w:position w:val="5"/>
                <w:sz w:val="14"/>
              </w:rPr>
              <w:t> </w:t>
            </w:r>
            <w:r>
              <w:rPr>
                <w:rFonts w:ascii="Bookman Old Style"/>
                <w:b/>
                <w:spacing w:val="-2"/>
                <w:sz w:val="22"/>
              </w:rPr>
              <w:t>Week)</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5"/>
                <w:sz w:val="22"/>
              </w:rPr>
              <w:t> </w:t>
            </w:r>
            <w:r>
              <w:rPr>
                <w:rFonts w:ascii="Bookman Old Style"/>
                <w:sz w:val="22"/>
              </w:rPr>
              <w:t>Checking</w:t>
            </w:r>
            <w:r>
              <w:rPr>
                <w:rFonts w:ascii="Bookman Old Style"/>
                <w:spacing w:val="-5"/>
                <w:sz w:val="22"/>
              </w:rPr>
              <w:t> </w:t>
            </w:r>
            <w:r>
              <w:rPr>
                <w:rFonts w:ascii="Bookman Old Style"/>
                <w:sz w:val="22"/>
              </w:rPr>
              <w:t>with</w:t>
            </w:r>
            <w:r>
              <w:rPr>
                <w:rFonts w:ascii="Bookman Old Style"/>
                <w:spacing w:val="-4"/>
                <w:sz w:val="22"/>
              </w:rPr>
              <w:t> </w:t>
            </w:r>
            <w:r>
              <w:rPr>
                <w:rFonts w:ascii="Bookman Old Style"/>
                <w:sz w:val="22"/>
              </w:rPr>
              <w:t>RO</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Focal </w:t>
            </w:r>
            <w:r>
              <w:rPr>
                <w:rFonts w:ascii="Bookman Old Style"/>
                <w:spacing w:val="-2"/>
                <w:sz w:val="22"/>
              </w:rPr>
              <w:t>person</w:t>
            </w:r>
          </w:p>
        </w:tc>
      </w:tr>
    </w:tbl>
    <w:p>
      <w:pPr>
        <w:pStyle w:val="TableParagraph"/>
        <w:spacing w:after="0" w:line="257" w:lineRule="exact"/>
        <w:rPr>
          <w:rFonts w:ascii="Bookman Old Style"/>
          <w:sz w:val="22"/>
        </w:rPr>
        <w:sectPr>
          <w:pgSz w:w="11910" w:h="16840"/>
          <w:pgMar w:header="0" w:footer="720" w:top="1300" w:bottom="1020" w:left="1417" w:right="1133"/>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6450"/>
      </w:tblGrid>
      <w:tr>
        <w:trPr>
          <w:trHeight w:val="2688" w:hRule="atLeast"/>
        </w:trPr>
        <w:tc>
          <w:tcPr>
            <w:tcW w:w="2566" w:type="dxa"/>
          </w:tcPr>
          <w:p>
            <w:pPr>
              <w:pStyle w:val="TableParagraph"/>
              <w:spacing w:before="1"/>
              <w:ind w:right="3"/>
              <w:jc w:val="center"/>
              <w:rPr>
                <w:rFonts w:ascii="Bookman Old Style"/>
                <w:b/>
                <w:sz w:val="22"/>
              </w:rPr>
            </w:pPr>
            <w:r>
              <w:rPr>
                <w:rFonts w:ascii="Bookman Old Style"/>
                <w:b/>
                <w:sz w:val="22"/>
              </w:rPr>
              <w:t>April</w:t>
            </w:r>
            <w:r>
              <w:rPr>
                <w:rFonts w:ascii="Bookman Old Style"/>
                <w:b/>
                <w:spacing w:val="-5"/>
                <w:sz w:val="22"/>
              </w:rPr>
              <w:t> </w:t>
            </w:r>
            <w:r>
              <w:rPr>
                <w:rFonts w:ascii="Bookman Old Style"/>
                <w:b/>
                <w:sz w:val="22"/>
              </w:rPr>
              <w:t>30,</w:t>
            </w:r>
            <w:r>
              <w:rPr>
                <w:rFonts w:ascii="Bookman Old Style"/>
                <w:b/>
                <w:spacing w:val="-2"/>
                <w:sz w:val="22"/>
              </w:rPr>
              <w:t> </w:t>
            </w:r>
            <w:r>
              <w:rPr>
                <w:rFonts w:ascii="Bookman Old Style"/>
                <w:b/>
                <w:spacing w:val="-4"/>
                <w:sz w:val="22"/>
              </w:rPr>
              <w:t>2027</w:t>
            </w:r>
          </w:p>
        </w:tc>
        <w:tc>
          <w:tcPr>
            <w:tcW w:w="6450" w:type="dxa"/>
          </w:tcPr>
          <w:p>
            <w:pPr>
              <w:pStyle w:val="TableParagraph"/>
              <w:spacing w:before="241"/>
              <w:ind w:left="107"/>
              <w:rPr>
                <w:rFonts w:ascii="Bookman Old Style"/>
                <w:sz w:val="22"/>
              </w:rPr>
            </w:pPr>
            <w:r>
              <w:rPr>
                <w:rFonts w:ascii="Bookman Old Style"/>
                <w:sz w:val="22"/>
              </w:rPr>
              <w:t>Closure</w:t>
            </w:r>
            <w:r>
              <w:rPr>
                <w:rFonts w:ascii="Bookman Old Style"/>
                <w:spacing w:val="-7"/>
                <w:sz w:val="22"/>
              </w:rPr>
              <w:t> </w:t>
            </w:r>
            <w:r>
              <w:rPr>
                <w:rFonts w:ascii="Bookman Old Style"/>
                <w:sz w:val="22"/>
              </w:rPr>
              <w:t>of</w:t>
            </w:r>
            <w:r>
              <w:rPr>
                <w:rFonts w:ascii="Bookman Old Style"/>
                <w:spacing w:val="-4"/>
                <w:sz w:val="22"/>
              </w:rPr>
              <w:t> </w:t>
            </w:r>
            <w:r>
              <w:rPr>
                <w:rFonts w:ascii="Bookman Old Style"/>
                <w:sz w:val="22"/>
              </w:rPr>
              <w:t>the</w:t>
            </w:r>
            <w:r>
              <w:rPr>
                <w:rFonts w:ascii="Bookman Old Style"/>
                <w:spacing w:val="-3"/>
                <w:sz w:val="22"/>
              </w:rPr>
              <w:t> </w:t>
            </w:r>
            <w:r>
              <w:rPr>
                <w:rFonts w:ascii="Bookman Old Style"/>
                <w:sz w:val="22"/>
              </w:rPr>
              <w:t>SGC RO</w:t>
            </w:r>
            <w:r>
              <w:rPr>
                <w:rFonts w:ascii="Bookman Old Style"/>
                <w:spacing w:val="-3"/>
                <w:sz w:val="22"/>
              </w:rPr>
              <w:t> </w:t>
            </w:r>
            <w:r>
              <w:rPr>
                <w:rFonts w:ascii="Bookman Old Style"/>
                <w:sz w:val="22"/>
              </w:rPr>
              <w:t>and</w:t>
            </w:r>
            <w:r>
              <w:rPr>
                <w:rFonts w:ascii="Bookman Old Style"/>
                <w:spacing w:val="-3"/>
                <w:sz w:val="22"/>
              </w:rPr>
              <w:t> </w:t>
            </w:r>
            <w:r>
              <w:rPr>
                <w:rFonts w:ascii="Bookman Old Style"/>
                <w:sz w:val="22"/>
              </w:rPr>
              <w:t>SDO</w:t>
            </w:r>
            <w:r>
              <w:rPr>
                <w:rFonts w:ascii="Bookman Old Style"/>
                <w:spacing w:val="-2"/>
                <w:sz w:val="22"/>
              </w:rPr>
              <w:t> Spreadsheets</w:t>
            </w:r>
          </w:p>
          <w:p>
            <w:pPr>
              <w:pStyle w:val="TableParagraph"/>
              <w:spacing w:before="240"/>
              <w:ind w:left="0"/>
              <w:rPr>
                <w:rFonts w:ascii="Bookman Old Style"/>
                <w:b/>
                <w:sz w:val="22"/>
              </w:rPr>
            </w:pPr>
          </w:p>
          <w:p>
            <w:pPr>
              <w:pStyle w:val="TableParagraph"/>
              <w:ind w:left="107" w:right="136"/>
              <w:rPr>
                <w:rFonts w:ascii="Bookman Old Style"/>
                <w:i/>
                <w:sz w:val="22"/>
              </w:rPr>
            </w:pPr>
            <w:r>
              <w:rPr>
                <w:rFonts w:ascii="Bookman Old Style"/>
                <w:i/>
                <w:sz w:val="22"/>
              </w:rPr>
              <w:t>(SDOs</w:t>
            </w:r>
            <w:r>
              <w:rPr>
                <w:rFonts w:ascii="Bookman Old Style"/>
                <w:i/>
                <w:spacing w:val="-7"/>
                <w:sz w:val="22"/>
              </w:rPr>
              <w:t> </w:t>
            </w:r>
            <w:r>
              <w:rPr>
                <w:rFonts w:ascii="Bookman Old Style"/>
                <w:i/>
                <w:sz w:val="22"/>
              </w:rPr>
              <w:t>must</w:t>
            </w:r>
            <w:r>
              <w:rPr>
                <w:rFonts w:ascii="Bookman Old Style"/>
                <w:i/>
                <w:spacing w:val="-10"/>
                <w:sz w:val="22"/>
              </w:rPr>
              <w:t> </w:t>
            </w:r>
            <w:r>
              <w:rPr>
                <w:rFonts w:ascii="Bookman Old Style"/>
                <w:i/>
                <w:sz w:val="22"/>
              </w:rPr>
              <w:t>properly</w:t>
            </w:r>
            <w:r>
              <w:rPr>
                <w:rFonts w:ascii="Bookman Old Style"/>
                <w:i/>
                <w:spacing w:val="-5"/>
                <w:sz w:val="22"/>
              </w:rPr>
              <w:t> </w:t>
            </w:r>
            <w:r>
              <w:rPr>
                <w:rFonts w:ascii="Bookman Old Style"/>
                <w:i/>
                <w:sz w:val="22"/>
              </w:rPr>
              <w:t>reiterate</w:t>
            </w:r>
            <w:r>
              <w:rPr>
                <w:rFonts w:ascii="Bookman Old Style"/>
                <w:i/>
                <w:spacing w:val="-3"/>
                <w:sz w:val="22"/>
              </w:rPr>
              <w:t> </w:t>
            </w:r>
            <w:r>
              <w:rPr>
                <w:rFonts w:ascii="Bookman Old Style"/>
                <w:i/>
                <w:sz w:val="22"/>
              </w:rPr>
              <w:t>to</w:t>
            </w:r>
            <w:r>
              <w:rPr>
                <w:rFonts w:ascii="Bookman Old Style"/>
                <w:i/>
                <w:spacing w:val="-3"/>
                <w:sz w:val="22"/>
              </w:rPr>
              <w:t> </w:t>
            </w:r>
            <w:r>
              <w:rPr>
                <w:rFonts w:ascii="Bookman Old Style"/>
                <w:i/>
                <w:sz w:val="22"/>
              </w:rPr>
              <w:t>all</w:t>
            </w:r>
            <w:r>
              <w:rPr>
                <w:rFonts w:ascii="Bookman Old Style"/>
                <w:i/>
                <w:spacing w:val="-5"/>
                <w:sz w:val="22"/>
              </w:rPr>
              <w:t> </w:t>
            </w:r>
            <w:r>
              <w:rPr>
                <w:rFonts w:ascii="Bookman Old Style"/>
                <w:i/>
                <w:sz w:val="22"/>
              </w:rPr>
              <w:t>concerned</w:t>
            </w:r>
            <w:r>
              <w:rPr>
                <w:rFonts w:ascii="Bookman Old Style"/>
                <w:i/>
                <w:spacing w:val="-8"/>
                <w:sz w:val="22"/>
              </w:rPr>
              <w:t> </w:t>
            </w:r>
            <w:r>
              <w:rPr>
                <w:rFonts w:ascii="Bookman Old Style"/>
                <w:i/>
                <w:sz w:val="22"/>
              </w:rPr>
              <w:t>schools</w:t>
            </w:r>
            <w:r>
              <w:rPr>
                <w:rFonts w:ascii="Bookman Old Style"/>
                <w:i/>
                <w:spacing w:val="-5"/>
                <w:sz w:val="22"/>
              </w:rPr>
              <w:t> </w:t>
            </w:r>
            <w:r>
              <w:rPr>
                <w:rFonts w:ascii="Bookman Old Style"/>
                <w:i/>
                <w:sz w:val="22"/>
              </w:rPr>
              <w:t>that updates or corrections to submissions shall only be allowed if permitted by the SDO within the prescribed </w:t>
            </w:r>
            <w:r>
              <w:rPr>
                <w:rFonts w:ascii="Bookman Old Style"/>
                <w:i/>
                <w:spacing w:val="-2"/>
                <w:sz w:val="22"/>
              </w:rPr>
              <w:t>period)</w:t>
            </w:r>
          </w:p>
        </w:tc>
      </w:tr>
      <w:tr>
        <w:trPr>
          <w:trHeight w:val="417" w:hRule="atLeast"/>
        </w:trPr>
        <w:tc>
          <w:tcPr>
            <w:tcW w:w="2566" w:type="dxa"/>
          </w:tcPr>
          <w:p>
            <w:pPr>
              <w:pStyle w:val="TableParagraph"/>
              <w:spacing w:line="257" w:lineRule="exact"/>
              <w:ind w:right="2"/>
              <w:jc w:val="center"/>
              <w:rPr>
                <w:rFonts w:ascii="Bookman Old Style"/>
                <w:b/>
                <w:sz w:val="22"/>
              </w:rPr>
            </w:pPr>
            <w:r>
              <w:rPr>
                <w:rFonts w:ascii="Bookman Old Style"/>
                <w:b/>
                <w:sz w:val="22"/>
              </w:rPr>
              <w:t>May</w:t>
            </w:r>
            <w:r>
              <w:rPr>
                <w:rFonts w:ascii="Bookman Old Style"/>
                <w:b/>
                <w:spacing w:val="-3"/>
                <w:sz w:val="22"/>
              </w:rPr>
              <w:t> </w:t>
            </w:r>
            <w:r>
              <w:rPr>
                <w:rFonts w:ascii="Bookman Old Style"/>
                <w:b/>
                <w:sz w:val="22"/>
              </w:rPr>
              <w:t>5,</w:t>
            </w:r>
            <w:r>
              <w:rPr>
                <w:rFonts w:ascii="Bookman Old Style"/>
                <w:b/>
                <w:spacing w:val="-1"/>
                <w:sz w:val="22"/>
              </w:rPr>
              <w:t> </w:t>
            </w:r>
            <w:r>
              <w:rPr>
                <w:rFonts w:ascii="Bookman Old Style"/>
                <w:b/>
                <w:spacing w:val="-4"/>
                <w:sz w:val="22"/>
              </w:rPr>
              <w:t>2027</w:t>
            </w:r>
          </w:p>
        </w:tc>
        <w:tc>
          <w:tcPr>
            <w:tcW w:w="6450" w:type="dxa"/>
          </w:tcPr>
          <w:p>
            <w:pPr>
              <w:pStyle w:val="TableParagraph"/>
              <w:spacing w:line="257" w:lineRule="exact"/>
              <w:ind w:left="107"/>
              <w:rPr>
                <w:rFonts w:ascii="Bookman Old Style"/>
                <w:sz w:val="22"/>
              </w:rPr>
            </w:pPr>
            <w:r>
              <w:rPr>
                <w:rFonts w:ascii="Bookman Old Style"/>
                <w:sz w:val="22"/>
              </w:rPr>
              <w:t>Deadline</w:t>
            </w:r>
            <w:r>
              <w:rPr>
                <w:rFonts w:ascii="Bookman Old Style"/>
                <w:spacing w:val="-6"/>
                <w:sz w:val="22"/>
              </w:rPr>
              <w:t> </w:t>
            </w:r>
            <w:r>
              <w:rPr>
                <w:rFonts w:ascii="Bookman Old Style"/>
                <w:sz w:val="22"/>
              </w:rPr>
              <w:t>for</w:t>
            </w:r>
            <w:r>
              <w:rPr>
                <w:rFonts w:ascii="Bookman Old Style"/>
                <w:spacing w:val="-4"/>
                <w:sz w:val="22"/>
              </w:rPr>
              <w:t> </w:t>
            </w:r>
            <w:r>
              <w:rPr>
                <w:rFonts w:ascii="Bookman Old Style"/>
                <w:sz w:val="22"/>
              </w:rPr>
              <w:t>submission</w:t>
            </w:r>
            <w:r>
              <w:rPr>
                <w:rFonts w:ascii="Bookman Old Style"/>
                <w:spacing w:val="-6"/>
                <w:sz w:val="22"/>
              </w:rPr>
              <w:t> </w:t>
            </w:r>
            <w:r>
              <w:rPr>
                <w:rFonts w:ascii="Bookman Old Style"/>
                <w:sz w:val="22"/>
              </w:rPr>
              <w:t>of</w:t>
            </w:r>
            <w:r>
              <w:rPr>
                <w:rFonts w:ascii="Bookman Old Style"/>
                <w:spacing w:val="-6"/>
                <w:sz w:val="22"/>
              </w:rPr>
              <w:t> </w:t>
            </w:r>
            <w:r>
              <w:rPr>
                <w:rFonts w:ascii="Bookman Old Style"/>
                <w:sz w:val="22"/>
              </w:rPr>
              <w:t>SDO</w:t>
            </w:r>
            <w:r>
              <w:rPr>
                <w:rFonts w:ascii="Bookman Old Style"/>
                <w:spacing w:val="-5"/>
                <w:sz w:val="22"/>
              </w:rPr>
              <w:t> </w:t>
            </w:r>
            <w:r>
              <w:rPr>
                <w:rFonts w:ascii="Bookman Old Style"/>
                <w:sz w:val="22"/>
              </w:rPr>
              <w:t>Certifications</w:t>
            </w:r>
            <w:r>
              <w:rPr>
                <w:rFonts w:ascii="Bookman Old Style"/>
                <w:spacing w:val="-5"/>
                <w:sz w:val="22"/>
              </w:rPr>
              <w:t> </w:t>
            </w:r>
            <w:r>
              <w:rPr>
                <w:rFonts w:ascii="Bookman Old Style"/>
                <w:sz w:val="22"/>
              </w:rPr>
              <w:t>to</w:t>
            </w:r>
            <w:r>
              <w:rPr>
                <w:rFonts w:ascii="Bookman Old Style"/>
                <w:spacing w:val="-5"/>
                <w:sz w:val="22"/>
              </w:rPr>
              <w:t> </w:t>
            </w:r>
            <w:r>
              <w:rPr>
                <w:rFonts w:ascii="Bookman Old Style"/>
                <w:sz w:val="22"/>
              </w:rPr>
              <w:t>the </w:t>
            </w:r>
            <w:r>
              <w:rPr>
                <w:rFonts w:ascii="Bookman Old Style"/>
                <w:spacing w:val="-5"/>
                <w:sz w:val="22"/>
              </w:rPr>
              <w:t>RO.</w:t>
            </w:r>
          </w:p>
        </w:tc>
      </w:tr>
      <w:tr>
        <w:trPr>
          <w:trHeight w:val="837" w:hRule="atLeast"/>
        </w:trPr>
        <w:tc>
          <w:tcPr>
            <w:tcW w:w="2566" w:type="dxa"/>
          </w:tcPr>
          <w:p>
            <w:pPr>
              <w:pStyle w:val="TableParagraph"/>
              <w:spacing w:before="1"/>
              <w:jc w:val="center"/>
              <w:rPr>
                <w:rFonts w:ascii="Bookman Old Style"/>
                <w:b/>
                <w:sz w:val="22"/>
              </w:rPr>
            </w:pPr>
            <w:r>
              <w:rPr>
                <w:rFonts w:ascii="Bookman Old Style"/>
                <w:b/>
                <w:sz w:val="22"/>
              </w:rPr>
              <w:t>May</w:t>
            </w:r>
            <w:r>
              <w:rPr>
                <w:rFonts w:ascii="Bookman Old Style"/>
                <w:b/>
                <w:spacing w:val="-2"/>
                <w:sz w:val="22"/>
              </w:rPr>
              <w:t> </w:t>
            </w:r>
            <w:r>
              <w:rPr>
                <w:rFonts w:ascii="Bookman Old Style"/>
                <w:b/>
                <w:sz w:val="22"/>
              </w:rPr>
              <w:t>14,</w:t>
            </w:r>
            <w:r>
              <w:rPr>
                <w:rFonts w:ascii="Bookman Old Style"/>
                <w:b/>
                <w:spacing w:val="-2"/>
                <w:sz w:val="22"/>
              </w:rPr>
              <w:t> </w:t>
            </w:r>
            <w:r>
              <w:rPr>
                <w:rFonts w:ascii="Bookman Old Style"/>
                <w:b/>
                <w:spacing w:val="-4"/>
                <w:sz w:val="22"/>
              </w:rPr>
              <w:t>2027</w:t>
            </w:r>
          </w:p>
        </w:tc>
        <w:tc>
          <w:tcPr>
            <w:tcW w:w="6450" w:type="dxa"/>
          </w:tcPr>
          <w:p>
            <w:pPr>
              <w:pStyle w:val="TableParagraph"/>
              <w:spacing w:before="1"/>
              <w:ind w:left="107"/>
              <w:rPr>
                <w:rFonts w:ascii="Bookman Old Style"/>
                <w:sz w:val="22"/>
              </w:rPr>
            </w:pPr>
            <w:r>
              <w:rPr>
                <w:rFonts w:ascii="Bookman Old Style"/>
                <w:sz w:val="22"/>
              </w:rPr>
              <w:t>Deadline</w:t>
            </w:r>
            <w:r>
              <w:rPr>
                <w:rFonts w:ascii="Bookman Old Style"/>
                <w:spacing w:val="-7"/>
                <w:sz w:val="22"/>
              </w:rPr>
              <w:t> </w:t>
            </w:r>
            <w:r>
              <w:rPr>
                <w:rFonts w:ascii="Bookman Old Style"/>
                <w:sz w:val="22"/>
              </w:rPr>
              <w:t>for</w:t>
            </w:r>
            <w:r>
              <w:rPr>
                <w:rFonts w:ascii="Bookman Old Style"/>
                <w:spacing w:val="-4"/>
                <w:sz w:val="22"/>
              </w:rPr>
              <w:t> </w:t>
            </w:r>
            <w:r>
              <w:rPr>
                <w:rFonts w:ascii="Bookman Old Style"/>
                <w:sz w:val="22"/>
              </w:rPr>
              <w:t>submission</w:t>
            </w:r>
            <w:r>
              <w:rPr>
                <w:rFonts w:ascii="Bookman Old Style"/>
                <w:spacing w:val="-5"/>
                <w:sz w:val="22"/>
              </w:rPr>
              <w:t> </w:t>
            </w:r>
            <w:r>
              <w:rPr>
                <w:rFonts w:ascii="Bookman Old Style"/>
                <w:sz w:val="22"/>
              </w:rPr>
              <w:t>of</w:t>
            </w:r>
            <w:r>
              <w:rPr>
                <w:rFonts w:ascii="Bookman Old Style"/>
                <w:spacing w:val="-6"/>
                <w:sz w:val="22"/>
              </w:rPr>
              <w:t> </w:t>
            </w:r>
            <w:r>
              <w:rPr>
                <w:rFonts w:ascii="Bookman Old Style"/>
                <w:sz w:val="22"/>
              </w:rPr>
              <w:t>RO</w:t>
            </w:r>
            <w:r>
              <w:rPr>
                <w:rFonts w:ascii="Bookman Old Style"/>
                <w:spacing w:val="-5"/>
                <w:sz w:val="22"/>
              </w:rPr>
              <w:t> </w:t>
            </w:r>
            <w:r>
              <w:rPr>
                <w:rFonts w:ascii="Bookman Old Style"/>
                <w:sz w:val="22"/>
              </w:rPr>
              <w:t>Certifications</w:t>
            </w:r>
            <w:r>
              <w:rPr>
                <w:rFonts w:ascii="Bookman Old Style"/>
                <w:spacing w:val="-7"/>
                <w:sz w:val="22"/>
              </w:rPr>
              <w:t> </w:t>
            </w:r>
            <w:r>
              <w:rPr>
                <w:rFonts w:ascii="Bookman Old Style"/>
                <w:sz w:val="22"/>
              </w:rPr>
              <w:t>to</w:t>
            </w:r>
            <w:r>
              <w:rPr>
                <w:rFonts w:ascii="Bookman Old Style"/>
                <w:spacing w:val="-4"/>
                <w:sz w:val="22"/>
              </w:rPr>
              <w:t> </w:t>
            </w:r>
            <w:r>
              <w:rPr>
                <w:rFonts w:ascii="Bookman Old Style"/>
                <w:sz w:val="22"/>
              </w:rPr>
              <w:t>the</w:t>
            </w:r>
            <w:r>
              <w:rPr>
                <w:rFonts w:ascii="Bookman Old Style"/>
                <w:spacing w:val="-4"/>
                <w:sz w:val="22"/>
              </w:rPr>
              <w:t> </w:t>
            </w:r>
            <w:r>
              <w:rPr>
                <w:rFonts w:ascii="Bookman Old Style"/>
                <w:spacing w:val="-5"/>
                <w:sz w:val="22"/>
              </w:rPr>
              <w:t>CO.</w:t>
            </w:r>
          </w:p>
        </w:tc>
      </w:tr>
      <w:tr>
        <w:trPr>
          <w:trHeight w:val="676" w:hRule="atLeast"/>
        </w:trPr>
        <w:tc>
          <w:tcPr>
            <w:tcW w:w="2566" w:type="dxa"/>
          </w:tcPr>
          <w:p>
            <w:pPr>
              <w:pStyle w:val="TableParagraph"/>
              <w:spacing w:line="258" w:lineRule="exact" w:before="1"/>
              <w:ind w:left="719"/>
              <w:rPr>
                <w:rFonts w:ascii="Bookman Old Style"/>
                <w:b/>
                <w:sz w:val="22"/>
              </w:rPr>
            </w:pPr>
            <w:r>
              <w:rPr>
                <w:rFonts w:ascii="Bookman Old Style"/>
                <w:b/>
                <w:sz w:val="22"/>
              </w:rPr>
              <w:t>May</w:t>
            </w:r>
            <w:r>
              <w:rPr>
                <w:rFonts w:ascii="Bookman Old Style"/>
                <w:b/>
                <w:spacing w:val="-3"/>
                <w:sz w:val="22"/>
              </w:rPr>
              <w:t> </w:t>
            </w:r>
            <w:r>
              <w:rPr>
                <w:rFonts w:ascii="Bookman Old Style"/>
                <w:b/>
                <w:spacing w:val="-4"/>
                <w:sz w:val="22"/>
              </w:rPr>
              <w:t>2027</w:t>
            </w:r>
          </w:p>
          <w:p>
            <w:pPr>
              <w:pStyle w:val="TableParagraph"/>
              <w:spacing w:line="258" w:lineRule="exact"/>
              <w:ind w:left="719"/>
              <w:rPr>
                <w:rFonts w:ascii="Bookman Old Style"/>
                <w:b/>
                <w:sz w:val="22"/>
              </w:rPr>
            </w:pPr>
            <w:r>
              <w:rPr>
                <w:rFonts w:ascii="Bookman Old Style"/>
                <w:b/>
                <w:sz w:val="22"/>
              </w:rPr>
              <w:t>(3</w:t>
            </w:r>
            <w:r>
              <w:rPr>
                <w:rFonts w:ascii="Bookman Old Style"/>
                <w:b/>
                <w:position w:val="5"/>
                <w:sz w:val="14"/>
              </w:rPr>
              <w:t>rd</w:t>
            </w:r>
            <w:r>
              <w:rPr>
                <w:rFonts w:ascii="Bookman Old Style"/>
                <w:b/>
                <w:spacing w:val="21"/>
                <w:position w:val="5"/>
                <w:sz w:val="14"/>
              </w:rPr>
              <w:t> </w:t>
            </w:r>
            <w:r>
              <w:rPr>
                <w:rFonts w:ascii="Bookman Old Style"/>
                <w:b/>
                <w:spacing w:val="-2"/>
                <w:sz w:val="22"/>
              </w:rPr>
              <w:t>Week)</w:t>
            </w:r>
          </w:p>
        </w:tc>
        <w:tc>
          <w:tcPr>
            <w:tcW w:w="6450" w:type="dxa"/>
          </w:tcPr>
          <w:p>
            <w:pPr>
              <w:pStyle w:val="TableParagraph"/>
              <w:spacing w:line="257" w:lineRule="exact"/>
              <w:ind w:left="107"/>
              <w:rPr>
                <w:rFonts w:ascii="Bookman Old Style"/>
                <w:sz w:val="22"/>
              </w:rPr>
            </w:pPr>
            <w:r>
              <w:rPr>
                <w:rFonts w:ascii="Bookman Old Style"/>
                <w:sz w:val="22"/>
              </w:rPr>
              <w:t>Monthly</w:t>
            </w:r>
            <w:r>
              <w:rPr>
                <w:rFonts w:ascii="Bookman Old Style"/>
                <w:spacing w:val="-7"/>
                <w:sz w:val="22"/>
              </w:rPr>
              <w:t> </w:t>
            </w:r>
            <w:r>
              <w:rPr>
                <w:rFonts w:ascii="Bookman Old Style"/>
                <w:sz w:val="22"/>
              </w:rPr>
              <w:t>Progress</w:t>
            </w:r>
            <w:r>
              <w:rPr>
                <w:rFonts w:ascii="Bookman Old Style"/>
                <w:spacing w:val="-5"/>
                <w:sz w:val="22"/>
              </w:rPr>
              <w:t> </w:t>
            </w:r>
            <w:r>
              <w:rPr>
                <w:rFonts w:ascii="Bookman Old Style"/>
                <w:sz w:val="22"/>
              </w:rPr>
              <w:t>Checking</w:t>
            </w:r>
            <w:r>
              <w:rPr>
                <w:rFonts w:ascii="Bookman Old Style"/>
                <w:spacing w:val="-5"/>
                <w:sz w:val="22"/>
              </w:rPr>
              <w:t> </w:t>
            </w:r>
            <w:r>
              <w:rPr>
                <w:rFonts w:ascii="Bookman Old Style"/>
                <w:sz w:val="22"/>
              </w:rPr>
              <w:t>with</w:t>
            </w:r>
            <w:r>
              <w:rPr>
                <w:rFonts w:ascii="Bookman Old Style"/>
                <w:spacing w:val="-4"/>
                <w:sz w:val="22"/>
              </w:rPr>
              <w:t> </w:t>
            </w:r>
            <w:r>
              <w:rPr>
                <w:rFonts w:ascii="Bookman Old Style"/>
                <w:sz w:val="22"/>
              </w:rPr>
              <w:t>RO</w:t>
            </w:r>
            <w:r>
              <w:rPr>
                <w:rFonts w:ascii="Bookman Old Style"/>
                <w:spacing w:val="-5"/>
                <w:sz w:val="22"/>
              </w:rPr>
              <w:t> </w:t>
            </w:r>
            <w:r>
              <w:rPr>
                <w:rFonts w:ascii="Bookman Old Style"/>
                <w:sz w:val="22"/>
              </w:rPr>
              <w:t>SGC</w:t>
            </w:r>
            <w:r>
              <w:rPr>
                <w:rFonts w:ascii="Bookman Old Style"/>
                <w:spacing w:val="-5"/>
                <w:sz w:val="22"/>
              </w:rPr>
              <w:t> </w:t>
            </w:r>
            <w:r>
              <w:rPr>
                <w:rFonts w:ascii="Bookman Old Style"/>
                <w:sz w:val="22"/>
              </w:rPr>
              <w:t>Focal </w:t>
            </w:r>
            <w:r>
              <w:rPr>
                <w:rFonts w:ascii="Bookman Old Style"/>
                <w:spacing w:val="-2"/>
                <w:sz w:val="22"/>
              </w:rPr>
              <w:t>person</w:t>
            </w:r>
          </w:p>
        </w:tc>
      </w:tr>
    </w:tbl>
    <w:p>
      <w:pPr>
        <w:pStyle w:val="BodyText"/>
        <w:spacing w:before="24"/>
        <w:rPr>
          <w:b/>
        </w:rPr>
      </w:pPr>
      <w:r>
        <w:rPr>
          <w:b/>
        </w:rPr>
        <mc:AlternateContent>
          <mc:Choice Requires="wps">
            <w:drawing>
              <wp:anchor distT="0" distB="0" distL="0" distR="0" allowOverlap="1" layoutInCell="1" locked="0" behindDoc="0" simplePos="0" relativeHeight="15782400">
                <wp:simplePos x="0" y="0"/>
                <wp:positionH relativeFrom="page">
                  <wp:posOffset>4531359</wp:posOffset>
                </wp:positionH>
                <wp:positionV relativeFrom="page">
                  <wp:posOffset>9905530</wp:posOffset>
                </wp:positionV>
                <wp:extent cx="2578100" cy="60388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578100" cy="603885"/>
                          <a:chExt cx="2578100" cy="603885"/>
                        </a:xfrm>
                      </wpg:grpSpPr>
                      <pic:pic>
                        <pic:nvPicPr>
                          <pic:cNvPr id="275" name="Image 275"/>
                          <pic:cNvPicPr/>
                        </pic:nvPicPr>
                        <pic:blipFill>
                          <a:blip r:embed="rId9" cstate="print"/>
                          <a:stretch>
                            <a:fillRect/>
                          </a:stretch>
                        </pic:blipFill>
                        <pic:spPr>
                          <a:xfrm>
                            <a:off x="2075221" y="0"/>
                            <a:ext cx="502366" cy="603846"/>
                          </a:xfrm>
                          <a:prstGeom prst="rect">
                            <a:avLst/>
                          </a:prstGeom>
                        </pic:spPr>
                      </pic:pic>
                      <wps:wsp>
                        <wps:cNvPr id="276" name="Graphic 276"/>
                        <wps:cNvSpPr/>
                        <wps:spPr>
                          <a:xfrm>
                            <a:off x="0" y="124510"/>
                            <a:ext cx="2114550" cy="361950"/>
                          </a:xfrm>
                          <a:custGeom>
                            <a:avLst/>
                            <a:gdLst/>
                            <a:ahLst/>
                            <a:cxnLst/>
                            <a:rect l="l" t="t" r="r" b="b"/>
                            <a:pathLst>
                              <a:path w="2114550" h="361950">
                                <a:moveTo>
                                  <a:pt x="2114549" y="0"/>
                                </a:moveTo>
                                <a:lnTo>
                                  <a:pt x="0" y="0"/>
                                </a:lnTo>
                                <a:lnTo>
                                  <a:pt x="0" y="361950"/>
                                </a:lnTo>
                                <a:lnTo>
                                  <a:pt x="2114549" y="361950"/>
                                </a:lnTo>
                                <a:lnTo>
                                  <a:pt x="211454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6.799988pt;margin-top:779.963013pt;width:203pt;height:47.55pt;mso-position-horizontal-relative:page;mso-position-vertical-relative:page;z-index:15782400" id="docshapegroup200" coordorigin="7136,15599" coordsize="4060,951">
                <v:shape style="position:absolute;left:10404;top:15599;width:792;height:951" type="#_x0000_t75" id="docshape201" stroked="false">
                  <v:imagedata r:id="rId9" o:title=""/>
                </v:shape>
                <v:rect style="position:absolute;left:7136;top:15795;width:3330;height:570" id="docshape202" filled="true" fillcolor="#ffffff" stroked="false">
                  <v:fill type="solid"/>
                </v:rect>
                <w10:wrap type="none"/>
              </v:group>
            </w:pict>
          </mc:Fallback>
        </mc:AlternateContent>
      </w:r>
      <w:r>
        <w:rPr>
          <w:b/>
        </w:rPr>
        <mc:AlternateContent>
          <mc:Choice Requires="wps">
            <w:drawing>
              <wp:anchor distT="0" distB="0" distL="0" distR="0" allowOverlap="1" layoutInCell="1" locked="0" behindDoc="0" simplePos="0" relativeHeight="15782912">
                <wp:simplePos x="0" y="0"/>
                <wp:positionH relativeFrom="page">
                  <wp:posOffset>391795</wp:posOffset>
                </wp:positionH>
                <wp:positionV relativeFrom="page">
                  <wp:posOffset>9751834</wp:posOffset>
                </wp:positionV>
                <wp:extent cx="6761480" cy="66230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6761480" cy="662305"/>
                          <a:chExt cx="6761480" cy="662305"/>
                        </a:xfrm>
                      </wpg:grpSpPr>
                      <wps:wsp>
                        <wps:cNvPr id="278" name="Graphic 278"/>
                        <wps:cNvSpPr/>
                        <wps:spPr>
                          <a:xfrm>
                            <a:off x="122554" y="52692"/>
                            <a:ext cx="6629400" cy="19050"/>
                          </a:xfrm>
                          <a:custGeom>
                            <a:avLst/>
                            <a:gdLst/>
                            <a:ahLst/>
                            <a:cxnLst/>
                            <a:rect l="l" t="t" r="r" b="b"/>
                            <a:pathLst>
                              <a:path w="6629400" h="19050">
                                <a:moveTo>
                                  <a:pt x="0" y="0"/>
                                </a:moveTo>
                                <a:lnTo>
                                  <a:pt x="6629400" y="19049"/>
                                </a:lnTo>
                              </a:path>
                            </a:pathLst>
                          </a:custGeom>
                          <a:ln w="19050">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0" cstate="print"/>
                          <a:stretch>
                            <a:fillRect/>
                          </a:stretch>
                        </pic:blipFill>
                        <pic:spPr>
                          <a:xfrm>
                            <a:off x="0" y="0"/>
                            <a:ext cx="1117600" cy="662292"/>
                          </a:xfrm>
                          <a:prstGeom prst="rect">
                            <a:avLst/>
                          </a:prstGeom>
                        </pic:spPr>
                      </pic:pic>
                    </wpg:wgp>
                  </a:graphicData>
                </a:graphic>
              </wp:anchor>
            </w:drawing>
          </mc:Choice>
          <mc:Fallback>
            <w:pict>
              <v:group style="position:absolute;margin-left:30.85pt;margin-top:767.860962pt;width:532.4pt;height:52.15pt;mso-position-horizontal-relative:page;mso-position-vertical-relative:page;z-index:15782912" id="docshapegroup203" coordorigin="617,15357" coordsize="10648,1043">
                <v:line style="position:absolute" from="810,15440" to="11250,15470" stroked="true" strokeweight="1.5pt" strokecolor="#000000">
                  <v:stroke dashstyle="solid"/>
                </v:line>
                <v:shape style="position:absolute;left:617;top:15357;width:1760;height:1043" type="#_x0000_t75" id="docshape204" stroked="false">
                  <v:imagedata r:id="rId10" o:title=""/>
                </v:shape>
                <w10:wrap type="none"/>
              </v:group>
            </w:pict>
          </mc:Fallback>
        </mc:AlternateContent>
      </w:r>
      <w:r>
        <w:rPr>
          <w:b/>
        </w:rPr>
        <mc:AlternateContent>
          <mc:Choice Requires="wps">
            <w:drawing>
              <wp:anchor distT="0" distB="0" distL="0" distR="0" allowOverlap="1" layoutInCell="1" locked="0" behindDoc="0" simplePos="0" relativeHeight="15783424">
                <wp:simplePos x="0" y="0"/>
                <wp:positionH relativeFrom="page">
                  <wp:posOffset>4516501</wp:posOffset>
                </wp:positionH>
                <wp:positionV relativeFrom="page">
                  <wp:posOffset>10035540</wp:posOffset>
                </wp:positionV>
                <wp:extent cx="2080895" cy="35306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080895" cy="35306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24</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wps:txbx>
                      <wps:bodyPr wrap="square" lIns="0" tIns="0" rIns="0" bIns="0" rtlCol="0">
                        <a:noAutofit/>
                      </wps:bodyPr>
                    </wps:wsp>
                  </a:graphicData>
                </a:graphic>
              </wp:anchor>
            </w:drawing>
          </mc:Choice>
          <mc:Fallback>
            <w:pict>
              <v:shape style="position:absolute;margin-left:355.630005pt;margin-top:790.200012pt;width:163.85pt;height:27.8pt;mso-position-horizontal-relative:page;mso-position-vertical-relative:page;z-index:15783424" type="#_x0000_t202" id="docshape20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171"/>
                        <w:gridCol w:w="425"/>
                        <w:gridCol w:w="476"/>
                      </w:tblGrid>
                      <w:tr>
                        <w:trPr>
                          <w:trHeight w:val="184" w:hRule="atLeast"/>
                        </w:trPr>
                        <w:tc>
                          <w:tcPr>
                            <w:tcW w:w="1076" w:type="dxa"/>
                          </w:tcPr>
                          <w:p>
                            <w:pPr>
                              <w:pStyle w:val="TableParagraph"/>
                              <w:spacing w:line="164" w:lineRule="exact"/>
                              <w:ind w:left="12"/>
                              <w:jc w:val="center"/>
                              <w:rPr>
                                <w:rFonts w:ascii="Arial Narrow"/>
                                <w:b/>
                                <w:sz w:val="16"/>
                              </w:rPr>
                            </w:pPr>
                            <w:r>
                              <w:rPr>
                                <w:rFonts w:ascii="Arial Narrow"/>
                                <w:b/>
                                <w:sz w:val="16"/>
                              </w:rPr>
                              <w:t>Doc.</w:t>
                            </w:r>
                            <w:r>
                              <w:rPr>
                                <w:rFonts w:ascii="Arial Narrow"/>
                                <w:b/>
                                <w:spacing w:val="-4"/>
                                <w:sz w:val="16"/>
                              </w:rPr>
                              <w:t> </w:t>
                            </w:r>
                            <w:r>
                              <w:rPr>
                                <w:rFonts w:ascii="Arial Narrow"/>
                                <w:b/>
                                <w:sz w:val="16"/>
                              </w:rPr>
                              <w:t>Ref.</w:t>
                            </w:r>
                            <w:r>
                              <w:rPr>
                                <w:rFonts w:ascii="Arial Narrow"/>
                                <w:b/>
                                <w:spacing w:val="-3"/>
                                <w:sz w:val="16"/>
                              </w:rPr>
                              <w:t> </w:t>
                            </w:r>
                            <w:r>
                              <w:rPr>
                                <w:rFonts w:ascii="Arial Narrow"/>
                                <w:b/>
                                <w:spacing w:val="-4"/>
                                <w:sz w:val="16"/>
                              </w:rPr>
                              <w:t>Code</w:t>
                            </w:r>
                          </w:p>
                        </w:tc>
                        <w:tc>
                          <w:tcPr>
                            <w:tcW w:w="1171" w:type="dxa"/>
                          </w:tcPr>
                          <w:p>
                            <w:pPr>
                              <w:pStyle w:val="TableParagraph"/>
                              <w:spacing w:line="164" w:lineRule="exact"/>
                              <w:ind w:left="7" w:right="2"/>
                              <w:jc w:val="center"/>
                              <w:rPr>
                                <w:rFonts w:ascii="Arial Narrow"/>
                                <w:sz w:val="16"/>
                              </w:rPr>
                            </w:pPr>
                            <w:r>
                              <w:rPr>
                                <w:rFonts w:ascii="Arial Narrow"/>
                                <w:spacing w:val="-2"/>
                                <w:sz w:val="16"/>
                              </w:rPr>
                              <w:t>DM-OUHROD</w:t>
                            </w:r>
                          </w:p>
                        </w:tc>
                        <w:tc>
                          <w:tcPr>
                            <w:tcW w:w="425" w:type="dxa"/>
                          </w:tcPr>
                          <w:p>
                            <w:pPr>
                              <w:pStyle w:val="TableParagraph"/>
                              <w:spacing w:line="164" w:lineRule="exact"/>
                              <w:ind w:right="2"/>
                              <w:jc w:val="center"/>
                              <w:rPr>
                                <w:rFonts w:ascii="Arial Narrow"/>
                                <w:b/>
                                <w:sz w:val="16"/>
                              </w:rPr>
                            </w:pPr>
                            <w:r>
                              <w:rPr>
                                <w:rFonts w:ascii="Arial Narrow"/>
                                <w:b/>
                                <w:spacing w:val="-5"/>
                                <w:sz w:val="16"/>
                              </w:rPr>
                              <w:t>Rev</w:t>
                            </w:r>
                          </w:p>
                        </w:tc>
                        <w:tc>
                          <w:tcPr>
                            <w:tcW w:w="476" w:type="dxa"/>
                          </w:tcPr>
                          <w:p>
                            <w:pPr>
                              <w:pStyle w:val="TableParagraph"/>
                              <w:spacing w:line="164" w:lineRule="exact"/>
                              <w:ind w:left="162"/>
                              <w:rPr>
                                <w:rFonts w:ascii="Arial Narrow"/>
                                <w:sz w:val="16"/>
                              </w:rPr>
                            </w:pPr>
                            <w:r>
                              <w:rPr>
                                <w:rFonts w:ascii="Arial Narrow"/>
                                <w:spacing w:val="-5"/>
                                <w:sz w:val="16"/>
                              </w:rPr>
                              <w:t>00</w:t>
                            </w:r>
                          </w:p>
                        </w:tc>
                      </w:tr>
                      <w:tr>
                        <w:trPr>
                          <w:trHeight w:val="352" w:hRule="atLeast"/>
                        </w:trPr>
                        <w:tc>
                          <w:tcPr>
                            <w:tcW w:w="1076" w:type="dxa"/>
                            <w:tcBorders>
                              <w:bottom w:val="nil"/>
                            </w:tcBorders>
                          </w:tcPr>
                          <w:p>
                            <w:pPr>
                              <w:pStyle w:val="TableParagraph"/>
                              <w:spacing w:line="182" w:lineRule="exact"/>
                              <w:ind w:left="12"/>
                              <w:jc w:val="center"/>
                              <w:rPr>
                                <w:rFonts w:ascii="Arial Narrow"/>
                                <w:b/>
                                <w:sz w:val="16"/>
                              </w:rPr>
                            </w:pPr>
                            <w:r>
                              <w:rPr>
                                <w:rFonts w:ascii="Arial Narrow"/>
                                <w:b/>
                                <w:spacing w:val="-2"/>
                                <w:sz w:val="16"/>
                              </w:rPr>
                              <w:t>Effectivity</w:t>
                            </w:r>
                          </w:p>
                        </w:tc>
                        <w:tc>
                          <w:tcPr>
                            <w:tcW w:w="1171" w:type="dxa"/>
                            <w:tcBorders>
                              <w:bottom w:val="nil"/>
                            </w:tcBorders>
                          </w:tcPr>
                          <w:p>
                            <w:pPr>
                              <w:pStyle w:val="TableParagraph"/>
                              <w:spacing w:line="182" w:lineRule="exact"/>
                              <w:ind w:left="7"/>
                              <w:jc w:val="center"/>
                              <w:rPr>
                                <w:rFonts w:ascii="Arial Narrow"/>
                                <w:sz w:val="16"/>
                              </w:rPr>
                            </w:pPr>
                            <w:r>
                              <w:rPr>
                                <w:rFonts w:ascii="Arial Narrow"/>
                                <w:spacing w:val="-2"/>
                                <w:sz w:val="16"/>
                              </w:rPr>
                              <w:t>03.23.23</w:t>
                            </w:r>
                          </w:p>
                        </w:tc>
                        <w:tc>
                          <w:tcPr>
                            <w:tcW w:w="425" w:type="dxa"/>
                            <w:tcBorders>
                              <w:bottom w:val="nil"/>
                            </w:tcBorders>
                          </w:tcPr>
                          <w:p>
                            <w:pPr>
                              <w:pStyle w:val="TableParagraph"/>
                              <w:spacing w:line="182" w:lineRule="exact"/>
                              <w:jc w:val="center"/>
                              <w:rPr>
                                <w:rFonts w:ascii="Arial Narrow"/>
                                <w:b/>
                                <w:sz w:val="16"/>
                              </w:rPr>
                            </w:pPr>
                            <w:r>
                              <w:rPr>
                                <w:rFonts w:ascii="Arial Narrow"/>
                                <w:b/>
                                <w:spacing w:val="-4"/>
                                <w:sz w:val="16"/>
                              </w:rPr>
                              <w:t>Page</w:t>
                            </w:r>
                          </w:p>
                        </w:tc>
                        <w:tc>
                          <w:tcPr>
                            <w:tcW w:w="476" w:type="dxa"/>
                            <w:tcBorders>
                              <w:bottom w:val="nil"/>
                            </w:tcBorders>
                          </w:tcPr>
                          <w:p>
                            <w:pPr>
                              <w:pStyle w:val="TableParagraph"/>
                              <w:spacing w:line="182" w:lineRule="exact"/>
                              <w:ind w:left="90"/>
                              <w:rPr>
                                <w:rFonts w:ascii="Arial Narrow"/>
                                <w:sz w:val="16"/>
                              </w:rPr>
                            </w:pPr>
                            <w:r>
                              <w:rPr>
                                <w:rFonts w:ascii="Arial Narrow"/>
                                <w:sz w:val="16"/>
                              </w:rPr>
                              <w:t>24</w:t>
                            </w:r>
                            <w:r>
                              <w:rPr>
                                <w:rFonts w:ascii="Arial Narrow"/>
                                <w:spacing w:val="-1"/>
                                <w:sz w:val="16"/>
                              </w:rPr>
                              <w:t> </w:t>
                            </w:r>
                            <w:r>
                              <w:rPr>
                                <w:rFonts w:ascii="Arial Narrow"/>
                                <w:spacing w:val="-5"/>
                                <w:sz w:val="16"/>
                              </w:rPr>
                              <w:t>of</w:t>
                            </w:r>
                          </w:p>
                          <w:p>
                            <w:pPr>
                              <w:pStyle w:val="TableParagraph"/>
                              <w:spacing w:line="151" w:lineRule="exact"/>
                              <w:ind w:left="162"/>
                              <w:rPr>
                                <w:rFonts w:ascii="Arial Narrow"/>
                                <w:sz w:val="16"/>
                              </w:rPr>
                            </w:pPr>
                            <w:r>
                              <w:rPr>
                                <w:rFonts w:ascii="Arial Narrow"/>
                                <w:spacing w:val="-5"/>
                                <w:sz w:val="16"/>
                              </w:rPr>
                              <w:t>24</w:t>
                            </w:r>
                          </w:p>
                        </w:tc>
                      </w:tr>
                    </w:tbl>
                    <w:p>
                      <w:pPr>
                        <w:pStyle w:val="BodyText"/>
                      </w:pPr>
                    </w:p>
                  </w:txbxContent>
                </v:textbox>
                <w10:wrap type="none"/>
              </v:shape>
            </w:pict>
          </mc:Fallback>
        </mc:AlternateContent>
      </w:r>
    </w:p>
    <w:p>
      <w:pPr>
        <w:spacing w:before="1"/>
        <w:ind w:left="23" w:right="471" w:firstLine="0"/>
        <w:jc w:val="both"/>
        <w:rPr>
          <w:i/>
          <w:sz w:val="22"/>
        </w:rPr>
      </w:pPr>
      <w:r>
        <w:rPr>
          <w:b/>
          <w:sz w:val="22"/>
        </w:rPr>
        <w:t>Note:</w:t>
      </w:r>
      <w:r>
        <w:rPr>
          <w:b/>
          <w:spacing w:val="-6"/>
          <w:sz w:val="22"/>
        </w:rPr>
        <w:t> </w:t>
      </w:r>
      <w:r>
        <w:rPr>
          <w:i/>
          <w:sz w:val="22"/>
        </w:rPr>
        <w:t>Each governance level</w:t>
      </w:r>
      <w:r>
        <w:rPr>
          <w:i/>
          <w:spacing w:val="-1"/>
          <w:sz w:val="22"/>
        </w:rPr>
        <w:t> </w:t>
      </w:r>
      <w:r>
        <w:rPr>
          <w:i/>
          <w:sz w:val="22"/>
        </w:rPr>
        <w:t>is highly</w:t>
      </w:r>
      <w:r>
        <w:rPr>
          <w:i/>
          <w:spacing w:val="-2"/>
          <w:sz w:val="22"/>
        </w:rPr>
        <w:t> </w:t>
      </w:r>
      <w:r>
        <w:rPr>
          <w:i/>
          <w:sz w:val="22"/>
        </w:rPr>
        <w:t>encouraged to use the timeline as a</w:t>
      </w:r>
      <w:r>
        <w:rPr>
          <w:i/>
          <w:spacing w:val="-4"/>
          <w:sz w:val="22"/>
        </w:rPr>
        <w:t> </w:t>
      </w:r>
      <w:r>
        <w:rPr>
          <w:i/>
          <w:sz w:val="22"/>
        </w:rPr>
        <w:t>reference in</w:t>
      </w:r>
      <w:r>
        <w:rPr>
          <w:i/>
          <w:spacing w:val="-4"/>
          <w:sz w:val="22"/>
        </w:rPr>
        <w:t> </w:t>
      </w:r>
      <w:r>
        <w:rPr>
          <w:i/>
          <w:sz w:val="22"/>
        </w:rPr>
        <w:t>planning</w:t>
      </w:r>
      <w:r>
        <w:rPr>
          <w:i/>
          <w:spacing w:val="-4"/>
          <w:sz w:val="22"/>
        </w:rPr>
        <w:t> </w:t>
      </w:r>
      <w:r>
        <w:rPr>
          <w:i/>
          <w:sz w:val="22"/>
        </w:rPr>
        <w:t>and</w:t>
      </w:r>
      <w:r>
        <w:rPr>
          <w:i/>
          <w:spacing w:val="-4"/>
          <w:sz w:val="22"/>
        </w:rPr>
        <w:t> </w:t>
      </w:r>
      <w:r>
        <w:rPr>
          <w:i/>
          <w:sz w:val="22"/>
        </w:rPr>
        <w:t>implementing</w:t>
      </w:r>
      <w:r>
        <w:rPr>
          <w:i/>
          <w:spacing w:val="-1"/>
          <w:sz w:val="22"/>
        </w:rPr>
        <w:t> </w:t>
      </w:r>
      <w:r>
        <w:rPr>
          <w:i/>
          <w:sz w:val="22"/>
        </w:rPr>
        <w:t>technical</w:t>
      </w:r>
      <w:r>
        <w:rPr>
          <w:i/>
          <w:spacing w:val="-1"/>
          <w:sz w:val="22"/>
        </w:rPr>
        <w:t> </w:t>
      </w:r>
      <w:r>
        <w:rPr>
          <w:i/>
          <w:sz w:val="22"/>
        </w:rPr>
        <w:t>assistance</w:t>
      </w:r>
      <w:r>
        <w:rPr>
          <w:i/>
          <w:spacing w:val="-2"/>
          <w:sz w:val="22"/>
        </w:rPr>
        <w:t> </w:t>
      </w:r>
      <w:r>
        <w:rPr>
          <w:i/>
          <w:sz w:val="22"/>
        </w:rPr>
        <w:t>activities</w:t>
      </w:r>
      <w:r>
        <w:rPr>
          <w:i/>
          <w:spacing w:val="-4"/>
          <w:sz w:val="22"/>
        </w:rPr>
        <w:t> </w:t>
      </w:r>
      <w:r>
        <w:rPr>
          <w:i/>
          <w:sz w:val="22"/>
        </w:rPr>
        <w:t>related</w:t>
      </w:r>
      <w:r>
        <w:rPr>
          <w:i/>
          <w:spacing w:val="-4"/>
          <w:sz w:val="22"/>
        </w:rPr>
        <w:t> </w:t>
      </w:r>
      <w:r>
        <w:rPr>
          <w:i/>
          <w:sz w:val="22"/>
        </w:rPr>
        <w:t>to</w:t>
      </w:r>
      <w:r>
        <w:rPr>
          <w:i/>
          <w:spacing w:val="-2"/>
          <w:sz w:val="22"/>
        </w:rPr>
        <w:t> </w:t>
      </w:r>
      <w:r>
        <w:rPr>
          <w:i/>
          <w:sz w:val="22"/>
        </w:rPr>
        <w:t>the</w:t>
      </w:r>
      <w:r>
        <w:rPr>
          <w:i/>
          <w:spacing w:val="-4"/>
          <w:sz w:val="22"/>
        </w:rPr>
        <w:t> </w:t>
      </w:r>
      <w:r>
        <w:rPr>
          <w:i/>
          <w:sz w:val="22"/>
        </w:rPr>
        <w:t>roll-out</w:t>
      </w:r>
      <w:r>
        <w:rPr>
          <w:i/>
          <w:spacing w:val="-9"/>
          <w:sz w:val="22"/>
        </w:rPr>
        <w:t> </w:t>
      </w:r>
      <w:r>
        <w:rPr>
          <w:i/>
          <w:sz w:val="22"/>
        </w:rPr>
        <w:t>of the SGC Functionality Assessment Tool.</w:t>
      </w:r>
    </w:p>
    <w:sectPr>
      <w:type w:val="continuous"/>
      <w:pgSz w:w="11910" w:h="16840"/>
      <w:pgMar w:header="0" w:footer="720" w:top="1400" w:bottom="100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Narrow">
    <w:altName w:val="Arial Narrow"/>
    <w:charset w:val="1"/>
    <w:family w:val="swiss"/>
    <w:pitch w:val="variable"/>
  </w:font>
  <w:font w:name="Bookman Old Style">
    <w:altName w:val="Bookman Old Style"/>
    <w:charset w:val="1"/>
    <w:family w:val="roman"/>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97248">
              <wp:simplePos x="0" y="0"/>
              <wp:positionH relativeFrom="page">
                <wp:posOffset>1473453</wp:posOffset>
              </wp:positionH>
              <wp:positionV relativeFrom="page">
                <wp:posOffset>9908158</wp:posOffset>
              </wp:positionV>
              <wp:extent cx="3019425" cy="3867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019425" cy="386715"/>
                      </a:xfrm>
                      <a:prstGeom prst="rect">
                        <a:avLst/>
                      </a:prstGeom>
                    </wps:spPr>
                    <wps:txbx>
                      <w:txbxContent>
                        <w:p>
                          <w:pPr>
                            <w:spacing w:line="184" w:lineRule="exact" w:before="0"/>
                            <w:ind w:left="20" w:right="0" w:firstLine="0"/>
                            <w:jc w:val="left"/>
                            <w:rPr>
                              <w:rFonts w:ascii="Calibri"/>
                              <w:sz w:val="16"/>
                            </w:rPr>
                          </w:pPr>
                          <w:r>
                            <w:rPr>
                              <w:rFonts w:ascii="Calibri"/>
                              <w:sz w:val="16"/>
                            </w:rPr>
                            <w:t>Room</w:t>
                          </w:r>
                          <w:r>
                            <w:rPr>
                              <w:rFonts w:ascii="Calibri"/>
                              <w:spacing w:val="-6"/>
                              <w:sz w:val="16"/>
                            </w:rPr>
                            <w:t> </w:t>
                          </w:r>
                          <w:r>
                            <w:rPr>
                              <w:rFonts w:ascii="Calibri"/>
                              <w:sz w:val="16"/>
                            </w:rPr>
                            <w:t>102,</w:t>
                          </w:r>
                          <w:r>
                            <w:rPr>
                              <w:rFonts w:ascii="Calibri"/>
                              <w:spacing w:val="-3"/>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4"/>
                              <w:sz w:val="16"/>
                            </w:rPr>
                            <w:t> 1600</w:t>
                          </w:r>
                        </w:p>
                        <w:p>
                          <w:pPr>
                            <w:spacing w:before="4"/>
                            <w:ind w:left="20" w:right="0" w:firstLine="0"/>
                            <w:jc w:val="left"/>
                            <w:rPr>
                              <w:rFonts w:ascii="Calibri"/>
                              <w:sz w:val="16"/>
                            </w:rPr>
                          </w:pPr>
                          <w:r>
                            <w:rPr>
                              <w:rFonts w:ascii="Calibri"/>
                              <w:sz w:val="16"/>
                            </w:rPr>
                            <w:t>Telephone</w:t>
                          </w:r>
                          <w:r>
                            <w:rPr>
                              <w:rFonts w:ascii="Calibri"/>
                              <w:spacing w:val="-7"/>
                              <w:sz w:val="16"/>
                            </w:rPr>
                            <w:t> </w:t>
                          </w:r>
                          <w:r>
                            <w:rPr>
                              <w:rFonts w:ascii="Calibri"/>
                              <w:sz w:val="16"/>
                            </w:rPr>
                            <w:t>Nos.:</w:t>
                          </w:r>
                          <w:r>
                            <w:rPr>
                              <w:rFonts w:ascii="Calibri"/>
                              <w:spacing w:val="-5"/>
                              <w:sz w:val="16"/>
                            </w:rPr>
                            <w:t> </w:t>
                          </w:r>
                          <w:r>
                            <w:rPr>
                              <w:rFonts w:ascii="Calibri"/>
                              <w:sz w:val="16"/>
                            </w:rPr>
                            <w:t>(+632)</w:t>
                          </w:r>
                          <w:r>
                            <w:rPr>
                              <w:rFonts w:ascii="Calibri"/>
                              <w:spacing w:val="-6"/>
                              <w:sz w:val="16"/>
                            </w:rPr>
                            <w:t> </w:t>
                          </w:r>
                          <w:r>
                            <w:rPr>
                              <w:rFonts w:ascii="Calibri"/>
                              <w:sz w:val="16"/>
                            </w:rPr>
                            <w:t>86337206,</w:t>
                          </w:r>
                          <w:r>
                            <w:rPr>
                              <w:rFonts w:ascii="Calibri"/>
                              <w:spacing w:val="-4"/>
                              <w:sz w:val="16"/>
                            </w:rPr>
                            <w:t> </w:t>
                          </w:r>
                          <w:r>
                            <w:rPr>
                              <w:rFonts w:ascii="Calibri"/>
                              <w:sz w:val="16"/>
                            </w:rPr>
                            <w:t>(+632)</w:t>
                          </w:r>
                          <w:r>
                            <w:rPr>
                              <w:rFonts w:ascii="Calibri"/>
                              <w:spacing w:val="-6"/>
                              <w:sz w:val="16"/>
                            </w:rPr>
                            <w:t> </w:t>
                          </w:r>
                          <w:r>
                            <w:rPr>
                              <w:rFonts w:ascii="Calibri"/>
                              <w:sz w:val="16"/>
                            </w:rPr>
                            <w:t>86318494,</w:t>
                          </w:r>
                          <w:r>
                            <w:rPr>
                              <w:rFonts w:ascii="Calibri"/>
                              <w:spacing w:val="-5"/>
                              <w:sz w:val="16"/>
                            </w:rPr>
                            <w:t> </w:t>
                          </w:r>
                          <w:r>
                            <w:rPr>
                              <w:rFonts w:ascii="Calibri"/>
                              <w:sz w:val="16"/>
                            </w:rPr>
                            <w:t>(+632)</w:t>
                          </w:r>
                          <w:r>
                            <w:rPr>
                              <w:rFonts w:ascii="Calibri"/>
                              <w:spacing w:val="-5"/>
                              <w:sz w:val="16"/>
                            </w:rPr>
                            <w:t> </w:t>
                          </w:r>
                          <w:r>
                            <w:rPr>
                              <w:rFonts w:ascii="Calibri"/>
                              <w:spacing w:val="-2"/>
                              <w:sz w:val="16"/>
                            </w:rPr>
                            <w:t>86366549</w:t>
                          </w:r>
                        </w:p>
                        <w:p>
                          <w:pPr>
                            <w:spacing w:before="13"/>
                            <w:ind w:left="20"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2">
                            <w:r>
                              <w:rPr>
                                <w:rFonts w:ascii="Calibri"/>
                                <w:spacing w:val="-2"/>
                                <w:sz w:val="16"/>
                              </w:rPr>
                              <w:t>www.deped.gov.ph</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6.019997pt;margin-top:780.169983pt;width:237.75pt;height:30.45pt;mso-position-horizontal-relative:page;mso-position-vertical-relative:page;z-index:-17119232" type="#_x0000_t202" id="docshape4" filled="false" stroked="false">
              <v:textbox inset="0,0,0,0">
                <w:txbxContent>
                  <w:p>
                    <w:pPr>
                      <w:spacing w:line="184" w:lineRule="exact" w:before="0"/>
                      <w:ind w:left="20" w:right="0" w:firstLine="0"/>
                      <w:jc w:val="left"/>
                      <w:rPr>
                        <w:rFonts w:ascii="Calibri"/>
                        <w:sz w:val="16"/>
                      </w:rPr>
                    </w:pPr>
                    <w:r>
                      <w:rPr>
                        <w:rFonts w:ascii="Calibri"/>
                        <w:sz w:val="16"/>
                      </w:rPr>
                      <w:t>Room</w:t>
                    </w:r>
                    <w:r>
                      <w:rPr>
                        <w:rFonts w:ascii="Calibri"/>
                        <w:spacing w:val="-6"/>
                        <w:sz w:val="16"/>
                      </w:rPr>
                      <w:t> </w:t>
                    </w:r>
                    <w:r>
                      <w:rPr>
                        <w:rFonts w:ascii="Calibri"/>
                        <w:sz w:val="16"/>
                      </w:rPr>
                      <w:t>102,</w:t>
                    </w:r>
                    <w:r>
                      <w:rPr>
                        <w:rFonts w:ascii="Calibri"/>
                        <w:spacing w:val="-3"/>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4"/>
                        <w:sz w:val="16"/>
                      </w:rPr>
                      <w:t> 1600</w:t>
                    </w:r>
                  </w:p>
                  <w:p>
                    <w:pPr>
                      <w:spacing w:before="4"/>
                      <w:ind w:left="20" w:right="0" w:firstLine="0"/>
                      <w:jc w:val="left"/>
                      <w:rPr>
                        <w:rFonts w:ascii="Calibri"/>
                        <w:sz w:val="16"/>
                      </w:rPr>
                    </w:pPr>
                    <w:r>
                      <w:rPr>
                        <w:rFonts w:ascii="Calibri"/>
                        <w:sz w:val="16"/>
                      </w:rPr>
                      <w:t>Telephone</w:t>
                    </w:r>
                    <w:r>
                      <w:rPr>
                        <w:rFonts w:ascii="Calibri"/>
                        <w:spacing w:val="-7"/>
                        <w:sz w:val="16"/>
                      </w:rPr>
                      <w:t> </w:t>
                    </w:r>
                    <w:r>
                      <w:rPr>
                        <w:rFonts w:ascii="Calibri"/>
                        <w:sz w:val="16"/>
                      </w:rPr>
                      <w:t>Nos.:</w:t>
                    </w:r>
                    <w:r>
                      <w:rPr>
                        <w:rFonts w:ascii="Calibri"/>
                        <w:spacing w:val="-5"/>
                        <w:sz w:val="16"/>
                      </w:rPr>
                      <w:t> </w:t>
                    </w:r>
                    <w:r>
                      <w:rPr>
                        <w:rFonts w:ascii="Calibri"/>
                        <w:sz w:val="16"/>
                      </w:rPr>
                      <w:t>(+632)</w:t>
                    </w:r>
                    <w:r>
                      <w:rPr>
                        <w:rFonts w:ascii="Calibri"/>
                        <w:spacing w:val="-6"/>
                        <w:sz w:val="16"/>
                      </w:rPr>
                      <w:t> </w:t>
                    </w:r>
                    <w:r>
                      <w:rPr>
                        <w:rFonts w:ascii="Calibri"/>
                        <w:sz w:val="16"/>
                      </w:rPr>
                      <w:t>86337206,</w:t>
                    </w:r>
                    <w:r>
                      <w:rPr>
                        <w:rFonts w:ascii="Calibri"/>
                        <w:spacing w:val="-4"/>
                        <w:sz w:val="16"/>
                      </w:rPr>
                      <w:t> </w:t>
                    </w:r>
                    <w:r>
                      <w:rPr>
                        <w:rFonts w:ascii="Calibri"/>
                        <w:sz w:val="16"/>
                      </w:rPr>
                      <w:t>(+632)</w:t>
                    </w:r>
                    <w:r>
                      <w:rPr>
                        <w:rFonts w:ascii="Calibri"/>
                        <w:spacing w:val="-6"/>
                        <w:sz w:val="16"/>
                      </w:rPr>
                      <w:t> </w:t>
                    </w:r>
                    <w:r>
                      <w:rPr>
                        <w:rFonts w:ascii="Calibri"/>
                        <w:sz w:val="16"/>
                      </w:rPr>
                      <w:t>86318494,</w:t>
                    </w:r>
                    <w:r>
                      <w:rPr>
                        <w:rFonts w:ascii="Calibri"/>
                        <w:spacing w:val="-5"/>
                        <w:sz w:val="16"/>
                      </w:rPr>
                      <w:t> </w:t>
                    </w:r>
                    <w:r>
                      <w:rPr>
                        <w:rFonts w:ascii="Calibri"/>
                        <w:sz w:val="16"/>
                      </w:rPr>
                      <w:t>(+632)</w:t>
                    </w:r>
                    <w:r>
                      <w:rPr>
                        <w:rFonts w:ascii="Calibri"/>
                        <w:spacing w:val="-5"/>
                        <w:sz w:val="16"/>
                      </w:rPr>
                      <w:t> </w:t>
                    </w:r>
                    <w:r>
                      <w:rPr>
                        <w:rFonts w:ascii="Calibri"/>
                        <w:spacing w:val="-2"/>
                        <w:sz w:val="16"/>
                      </w:rPr>
                      <w:t>86366549</w:t>
                    </w:r>
                  </w:p>
                  <w:p>
                    <w:pPr>
                      <w:spacing w:before="13"/>
                      <w:ind w:left="20"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2">
                      <w:r>
                        <w:rPr>
                          <w:rFonts w:ascii="Calibri"/>
                          <w:spacing w:val="-2"/>
                          <w:sz w:val="16"/>
                        </w:rPr>
                        <w:t>www.deped.gov.ph</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97760">
              <wp:simplePos x="0" y="0"/>
              <wp:positionH relativeFrom="page">
                <wp:posOffset>7162800</wp:posOffset>
              </wp:positionH>
              <wp:positionV relativeFrom="page">
                <wp:posOffset>10378441</wp:posOffset>
              </wp:positionV>
              <wp:extent cx="76200" cy="952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76200" cy="9525"/>
                      </a:xfrm>
                      <a:custGeom>
                        <a:avLst/>
                        <a:gdLst/>
                        <a:ahLst/>
                        <a:cxnLst/>
                        <a:rect l="l" t="t" r="r" b="b"/>
                        <a:pathLst>
                          <a:path w="76200" h="9525">
                            <a:moveTo>
                              <a:pt x="76200" y="0"/>
                            </a:moveTo>
                            <a:lnTo>
                              <a:pt x="0" y="0"/>
                            </a:lnTo>
                            <a:lnTo>
                              <a:pt x="0" y="9142"/>
                            </a:lnTo>
                            <a:lnTo>
                              <a:pt x="76200" y="9142"/>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pt;margin-top:817.200134pt;width:6pt;height:.71991pt;mso-position-horizontal-relative:page;mso-position-vertical-relative:page;z-index:-17118720" id="docshape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98272">
              <wp:simplePos x="0" y="0"/>
              <wp:positionH relativeFrom="page">
                <wp:posOffset>446531</wp:posOffset>
              </wp:positionH>
              <wp:positionV relativeFrom="page">
                <wp:posOffset>10343388</wp:posOffset>
              </wp:positionV>
              <wp:extent cx="6703059" cy="1524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703059" cy="15240"/>
                      </a:xfrm>
                      <a:custGeom>
                        <a:avLst/>
                        <a:gdLst/>
                        <a:ahLst/>
                        <a:cxnLst/>
                        <a:rect l="l" t="t" r="r" b="b"/>
                        <a:pathLst>
                          <a:path w="6703059" h="15240">
                            <a:moveTo>
                              <a:pt x="6702552" y="0"/>
                            </a:moveTo>
                            <a:lnTo>
                              <a:pt x="0" y="0"/>
                            </a:lnTo>
                            <a:lnTo>
                              <a:pt x="0" y="15240"/>
                            </a:lnTo>
                            <a:lnTo>
                              <a:pt x="6702552" y="15240"/>
                            </a:lnTo>
                            <a:lnTo>
                              <a:pt x="6702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160pt;margin-top:814.440002pt;width:527.76pt;height:1.2pt;mso-position-horizontal-relative:page;mso-position-vertical-relative:page;z-index:-17118208" id="docshape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98784">
              <wp:simplePos x="0" y="0"/>
              <wp:positionH relativeFrom="page">
                <wp:posOffset>7108443</wp:posOffset>
              </wp:positionH>
              <wp:positionV relativeFrom="page">
                <wp:posOffset>10230617</wp:posOffset>
              </wp:positionV>
              <wp:extent cx="252729" cy="1454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52729" cy="145415"/>
                      </a:xfrm>
                      <a:prstGeom prst="rect">
                        <a:avLst/>
                      </a:prstGeom>
                    </wps:spPr>
                    <wps:txbx>
                      <w:txbxContent>
                        <w:p>
                          <w:pPr>
                            <w:spacing w:before="20"/>
                            <w:ind w:left="100" w:right="0" w:firstLine="0"/>
                            <w:jc w:val="left"/>
                            <w:rPr>
                              <w:rFonts w:ascii="Cambria"/>
                              <w:sz w:val="16"/>
                            </w:rPr>
                          </w:pPr>
                          <w:r>
                            <w:rPr>
                              <w:rFonts w:ascii="Cambria"/>
                              <w:spacing w:val="-10"/>
                              <w:w w:val="110"/>
                              <w:sz w:val="16"/>
                            </w:rPr>
                            <w:fldChar w:fldCharType="begin"/>
                          </w:r>
                          <w:r>
                            <w:rPr>
                              <w:rFonts w:ascii="Cambria"/>
                              <w:spacing w:val="-10"/>
                              <w:w w:val="110"/>
                              <w:sz w:val="16"/>
                            </w:rPr>
                            <w:instrText> PAGE </w:instrText>
                          </w:r>
                          <w:r>
                            <w:rPr>
                              <w:rFonts w:ascii="Cambria"/>
                              <w:spacing w:val="-10"/>
                              <w:w w:val="110"/>
                              <w:sz w:val="16"/>
                            </w:rPr>
                            <w:fldChar w:fldCharType="separate"/>
                          </w:r>
                          <w:r>
                            <w:rPr>
                              <w:rFonts w:ascii="Cambria"/>
                              <w:spacing w:val="-10"/>
                              <w:w w:val="110"/>
                              <w:sz w:val="16"/>
                            </w:rPr>
                            <w:t>5</w:t>
                          </w:r>
                          <w:r>
                            <w:rPr>
                              <w:rFonts w:ascii="Cambria"/>
                              <w:spacing w:val="-10"/>
                              <w:w w:val="110"/>
                              <w:sz w:val="16"/>
                            </w:rPr>
                            <w:fldChar w:fldCharType="end"/>
                          </w:r>
                        </w:p>
                      </w:txbxContent>
                    </wps:txbx>
                    <wps:bodyPr wrap="square" lIns="0" tIns="0" rIns="0" bIns="0" rtlCol="0">
                      <a:noAutofit/>
                    </wps:bodyPr>
                  </wps:wsp>
                </a:graphicData>
              </a:graphic>
            </wp:anchor>
          </w:drawing>
        </mc:Choice>
        <mc:Fallback>
          <w:pict>
            <v:shape style="position:absolute;margin-left:559.719971pt;margin-top:805.560425pt;width:19.9pt;height:11.45pt;mso-position-horizontal-relative:page;mso-position-vertical-relative:page;z-index:-17117696" type="#_x0000_t202" id="docshape49" filled="false" stroked="false">
              <v:textbox inset="0,0,0,0">
                <w:txbxContent>
                  <w:p>
                    <w:pPr>
                      <w:spacing w:before="20"/>
                      <w:ind w:left="100" w:right="0" w:firstLine="0"/>
                      <w:jc w:val="left"/>
                      <w:rPr>
                        <w:rFonts w:ascii="Cambria"/>
                        <w:sz w:val="16"/>
                      </w:rPr>
                    </w:pPr>
                    <w:r>
                      <w:rPr>
                        <w:rFonts w:ascii="Cambria"/>
                        <w:spacing w:val="-10"/>
                        <w:w w:val="110"/>
                        <w:sz w:val="16"/>
                      </w:rPr>
                      <w:fldChar w:fldCharType="begin"/>
                    </w:r>
                    <w:r>
                      <w:rPr>
                        <w:rFonts w:ascii="Cambria"/>
                        <w:spacing w:val="-10"/>
                        <w:w w:val="110"/>
                        <w:sz w:val="16"/>
                      </w:rPr>
                      <w:instrText> PAGE </w:instrText>
                    </w:r>
                    <w:r>
                      <w:rPr>
                        <w:rFonts w:ascii="Cambria"/>
                        <w:spacing w:val="-10"/>
                        <w:w w:val="110"/>
                        <w:sz w:val="16"/>
                      </w:rPr>
                      <w:fldChar w:fldCharType="separate"/>
                    </w:r>
                    <w:r>
                      <w:rPr>
                        <w:rFonts w:ascii="Cambria"/>
                        <w:spacing w:val="-10"/>
                        <w:w w:val="110"/>
                        <w:sz w:val="16"/>
                      </w:rPr>
                      <w:t>5</w:t>
                    </w:r>
                    <w:r>
                      <w:rPr>
                        <w:rFonts w:ascii="Cambria"/>
                        <w:spacing w:val="-10"/>
                        <w:w w:val="110"/>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99296">
              <wp:simplePos x="0" y="0"/>
              <wp:positionH relativeFrom="page">
                <wp:posOffset>1473453</wp:posOffset>
              </wp:positionH>
              <wp:positionV relativeFrom="page">
                <wp:posOffset>10167239</wp:posOffset>
              </wp:positionV>
              <wp:extent cx="3019425" cy="12763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019425" cy="127635"/>
                      </a:xfrm>
                      <a:prstGeom prst="rect">
                        <a:avLst/>
                      </a:prstGeom>
                    </wps:spPr>
                    <wps:txbx>
                      <w:txbxContent>
                        <w:p>
                          <w:pPr>
                            <w:spacing w:line="184" w:lineRule="exact" w:before="0"/>
                            <w:ind w:left="20"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2">
                            <w:r>
                              <w:rPr>
                                <w:rFonts w:ascii="Calibri"/>
                                <w:spacing w:val="-2"/>
                                <w:sz w:val="16"/>
                              </w:rPr>
                              <w:t>www.deped.gov.ph</w:t>
                            </w:r>
                          </w:hyperlink>
                        </w:p>
                      </w:txbxContent>
                    </wps:txbx>
                    <wps:bodyPr wrap="square" lIns="0" tIns="0" rIns="0" bIns="0" rtlCol="0">
                      <a:noAutofit/>
                    </wps:bodyPr>
                  </wps:wsp>
                </a:graphicData>
              </a:graphic>
            </wp:anchor>
          </w:drawing>
        </mc:Choice>
        <mc:Fallback>
          <w:pict>
            <v:shape style="position:absolute;margin-left:116.019997pt;margin-top:800.570007pt;width:237.75pt;height:10.050pt;mso-position-horizontal-relative:page;mso-position-vertical-relative:page;z-index:-17117184" type="#_x0000_t202" id="docshape87" filled="false" stroked="false">
              <v:textbox inset="0,0,0,0">
                <w:txbxContent>
                  <w:p>
                    <w:pPr>
                      <w:spacing w:line="184" w:lineRule="exact" w:before="0"/>
                      <w:ind w:left="20"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2">
                      <w:r>
                        <w:rPr>
                          <w:rFonts w:ascii="Calibri"/>
                          <w:spacing w:val="-2"/>
                          <w:sz w:val="16"/>
                        </w:rPr>
                        <w:t>www.deped.gov.ph</w:t>
                      </w:r>
                    </w:hyperlink>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99808">
              <wp:simplePos x="0" y="0"/>
              <wp:positionH relativeFrom="page">
                <wp:posOffset>1473453</wp:posOffset>
              </wp:positionH>
              <wp:positionV relativeFrom="page">
                <wp:posOffset>9908158</wp:posOffset>
              </wp:positionV>
              <wp:extent cx="3019425" cy="38671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019425" cy="386715"/>
                      </a:xfrm>
                      <a:prstGeom prst="rect">
                        <a:avLst/>
                      </a:prstGeom>
                    </wps:spPr>
                    <wps:txbx>
                      <w:txbxContent>
                        <w:p>
                          <w:pPr>
                            <w:spacing w:line="184" w:lineRule="exact" w:before="0"/>
                            <w:ind w:left="20" w:right="0" w:firstLine="0"/>
                            <w:jc w:val="left"/>
                            <w:rPr>
                              <w:rFonts w:ascii="Calibri"/>
                              <w:sz w:val="16"/>
                            </w:rPr>
                          </w:pPr>
                          <w:r>
                            <w:rPr>
                              <w:rFonts w:ascii="Calibri"/>
                              <w:sz w:val="16"/>
                            </w:rPr>
                            <w:t>Room</w:t>
                          </w:r>
                          <w:r>
                            <w:rPr>
                              <w:rFonts w:ascii="Calibri"/>
                              <w:spacing w:val="-6"/>
                              <w:sz w:val="16"/>
                            </w:rPr>
                            <w:t> </w:t>
                          </w:r>
                          <w:r>
                            <w:rPr>
                              <w:rFonts w:ascii="Calibri"/>
                              <w:sz w:val="16"/>
                            </w:rPr>
                            <w:t>102,</w:t>
                          </w:r>
                          <w:r>
                            <w:rPr>
                              <w:rFonts w:ascii="Calibri"/>
                              <w:spacing w:val="-3"/>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4"/>
                              <w:sz w:val="16"/>
                            </w:rPr>
                            <w:t> 1600</w:t>
                          </w:r>
                        </w:p>
                        <w:p>
                          <w:pPr>
                            <w:spacing w:before="4"/>
                            <w:ind w:left="20" w:right="0" w:firstLine="0"/>
                            <w:jc w:val="left"/>
                            <w:rPr>
                              <w:rFonts w:ascii="Calibri"/>
                              <w:sz w:val="16"/>
                            </w:rPr>
                          </w:pPr>
                          <w:r>
                            <w:rPr>
                              <w:rFonts w:ascii="Calibri"/>
                              <w:sz w:val="16"/>
                            </w:rPr>
                            <w:t>Telephone</w:t>
                          </w:r>
                          <w:r>
                            <w:rPr>
                              <w:rFonts w:ascii="Calibri"/>
                              <w:spacing w:val="-7"/>
                              <w:sz w:val="16"/>
                            </w:rPr>
                            <w:t> </w:t>
                          </w:r>
                          <w:r>
                            <w:rPr>
                              <w:rFonts w:ascii="Calibri"/>
                              <w:sz w:val="16"/>
                            </w:rPr>
                            <w:t>Nos.:</w:t>
                          </w:r>
                          <w:r>
                            <w:rPr>
                              <w:rFonts w:ascii="Calibri"/>
                              <w:spacing w:val="-5"/>
                              <w:sz w:val="16"/>
                            </w:rPr>
                            <w:t> </w:t>
                          </w:r>
                          <w:r>
                            <w:rPr>
                              <w:rFonts w:ascii="Calibri"/>
                              <w:sz w:val="16"/>
                            </w:rPr>
                            <w:t>(+632)</w:t>
                          </w:r>
                          <w:r>
                            <w:rPr>
                              <w:rFonts w:ascii="Calibri"/>
                              <w:spacing w:val="-6"/>
                              <w:sz w:val="16"/>
                            </w:rPr>
                            <w:t> </w:t>
                          </w:r>
                          <w:r>
                            <w:rPr>
                              <w:rFonts w:ascii="Calibri"/>
                              <w:sz w:val="16"/>
                            </w:rPr>
                            <w:t>86337206,</w:t>
                          </w:r>
                          <w:r>
                            <w:rPr>
                              <w:rFonts w:ascii="Calibri"/>
                              <w:spacing w:val="-4"/>
                              <w:sz w:val="16"/>
                            </w:rPr>
                            <w:t> </w:t>
                          </w:r>
                          <w:r>
                            <w:rPr>
                              <w:rFonts w:ascii="Calibri"/>
                              <w:sz w:val="16"/>
                            </w:rPr>
                            <w:t>(+632)</w:t>
                          </w:r>
                          <w:r>
                            <w:rPr>
                              <w:rFonts w:ascii="Calibri"/>
                              <w:spacing w:val="-6"/>
                              <w:sz w:val="16"/>
                            </w:rPr>
                            <w:t> </w:t>
                          </w:r>
                          <w:r>
                            <w:rPr>
                              <w:rFonts w:ascii="Calibri"/>
                              <w:sz w:val="16"/>
                            </w:rPr>
                            <w:t>86318494,</w:t>
                          </w:r>
                          <w:r>
                            <w:rPr>
                              <w:rFonts w:ascii="Calibri"/>
                              <w:spacing w:val="-5"/>
                              <w:sz w:val="16"/>
                            </w:rPr>
                            <w:t> </w:t>
                          </w:r>
                          <w:r>
                            <w:rPr>
                              <w:rFonts w:ascii="Calibri"/>
                              <w:sz w:val="16"/>
                            </w:rPr>
                            <w:t>(+632)</w:t>
                          </w:r>
                          <w:r>
                            <w:rPr>
                              <w:rFonts w:ascii="Calibri"/>
                              <w:spacing w:val="-5"/>
                              <w:sz w:val="16"/>
                            </w:rPr>
                            <w:t> </w:t>
                          </w:r>
                          <w:r>
                            <w:rPr>
                              <w:rFonts w:ascii="Calibri"/>
                              <w:spacing w:val="-2"/>
                              <w:sz w:val="16"/>
                            </w:rPr>
                            <w:t>86366549</w:t>
                          </w:r>
                        </w:p>
                        <w:p>
                          <w:pPr>
                            <w:spacing w:before="13"/>
                            <w:ind w:left="20"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2">
                            <w:r>
                              <w:rPr>
                                <w:rFonts w:ascii="Calibri"/>
                                <w:spacing w:val="-2"/>
                                <w:sz w:val="16"/>
                              </w:rPr>
                              <w:t>www.deped.gov.ph</w:t>
                            </w:r>
                          </w:hyperlink>
                        </w:p>
                      </w:txbxContent>
                    </wps:txbx>
                    <wps:bodyPr wrap="square" lIns="0" tIns="0" rIns="0" bIns="0" rtlCol="0">
                      <a:noAutofit/>
                    </wps:bodyPr>
                  </wps:wsp>
                </a:graphicData>
              </a:graphic>
            </wp:anchor>
          </w:drawing>
        </mc:Choice>
        <mc:Fallback>
          <w:pict>
            <v:shape style="position:absolute;margin-left:116.019997pt;margin-top:780.169983pt;width:237.75pt;height:30.45pt;mso-position-horizontal-relative:page;mso-position-vertical-relative:page;z-index:-17116672" type="#_x0000_t202" id="docshape106" filled="false" stroked="false">
              <v:textbox inset="0,0,0,0">
                <w:txbxContent>
                  <w:p>
                    <w:pPr>
                      <w:spacing w:line="184" w:lineRule="exact" w:before="0"/>
                      <w:ind w:left="20" w:right="0" w:firstLine="0"/>
                      <w:jc w:val="left"/>
                      <w:rPr>
                        <w:rFonts w:ascii="Calibri"/>
                        <w:sz w:val="16"/>
                      </w:rPr>
                    </w:pPr>
                    <w:r>
                      <w:rPr>
                        <w:rFonts w:ascii="Calibri"/>
                        <w:sz w:val="16"/>
                      </w:rPr>
                      <w:t>Room</w:t>
                    </w:r>
                    <w:r>
                      <w:rPr>
                        <w:rFonts w:ascii="Calibri"/>
                        <w:spacing w:val="-6"/>
                        <w:sz w:val="16"/>
                      </w:rPr>
                      <w:t> </w:t>
                    </w:r>
                    <w:r>
                      <w:rPr>
                        <w:rFonts w:ascii="Calibri"/>
                        <w:sz w:val="16"/>
                      </w:rPr>
                      <w:t>102,</w:t>
                    </w:r>
                    <w:r>
                      <w:rPr>
                        <w:rFonts w:ascii="Calibri"/>
                        <w:spacing w:val="-3"/>
                        <w:sz w:val="16"/>
                      </w:rPr>
                      <w:t> </w:t>
                    </w:r>
                    <w:r>
                      <w:rPr>
                        <w:rFonts w:ascii="Calibri"/>
                        <w:sz w:val="16"/>
                      </w:rPr>
                      <w:t>Rizal</w:t>
                    </w:r>
                    <w:r>
                      <w:rPr>
                        <w:rFonts w:ascii="Calibri"/>
                        <w:spacing w:val="-6"/>
                        <w:sz w:val="16"/>
                      </w:rPr>
                      <w:t> </w:t>
                    </w:r>
                    <w:r>
                      <w:rPr>
                        <w:rFonts w:ascii="Calibri"/>
                        <w:sz w:val="16"/>
                      </w:rPr>
                      <w:t>Building,</w:t>
                    </w:r>
                    <w:r>
                      <w:rPr>
                        <w:rFonts w:ascii="Calibri"/>
                        <w:spacing w:val="-4"/>
                        <w:sz w:val="16"/>
                      </w:rPr>
                      <w:t> </w:t>
                    </w:r>
                    <w:r>
                      <w:rPr>
                        <w:rFonts w:ascii="Calibri"/>
                        <w:sz w:val="16"/>
                      </w:rPr>
                      <w:t>DepEd</w:t>
                    </w:r>
                    <w:r>
                      <w:rPr>
                        <w:rFonts w:ascii="Calibri"/>
                        <w:spacing w:val="-4"/>
                        <w:sz w:val="16"/>
                      </w:rPr>
                      <w:t> </w:t>
                    </w:r>
                    <w:r>
                      <w:rPr>
                        <w:rFonts w:ascii="Calibri"/>
                        <w:sz w:val="16"/>
                      </w:rPr>
                      <w:t>Complex,</w:t>
                    </w:r>
                    <w:r>
                      <w:rPr>
                        <w:rFonts w:ascii="Calibri"/>
                        <w:spacing w:val="-4"/>
                        <w:sz w:val="16"/>
                      </w:rPr>
                      <w:t> </w:t>
                    </w:r>
                    <w:r>
                      <w:rPr>
                        <w:rFonts w:ascii="Calibri"/>
                        <w:sz w:val="16"/>
                      </w:rPr>
                      <w:t>Meralco</w:t>
                    </w:r>
                    <w:r>
                      <w:rPr>
                        <w:rFonts w:ascii="Calibri"/>
                        <w:spacing w:val="-5"/>
                        <w:sz w:val="16"/>
                      </w:rPr>
                      <w:t> </w:t>
                    </w:r>
                    <w:r>
                      <w:rPr>
                        <w:rFonts w:ascii="Calibri"/>
                        <w:sz w:val="16"/>
                      </w:rPr>
                      <w:t>Ave.,</w:t>
                    </w:r>
                    <w:r>
                      <w:rPr>
                        <w:rFonts w:ascii="Calibri"/>
                        <w:spacing w:val="-4"/>
                        <w:sz w:val="16"/>
                      </w:rPr>
                      <w:t> </w:t>
                    </w:r>
                    <w:r>
                      <w:rPr>
                        <w:rFonts w:ascii="Calibri"/>
                        <w:sz w:val="16"/>
                      </w:rPr>
                      <w:t>Pasig</w:t>
                    </w:r>
                    <w:r>
                      <w:rPr>
                        <w:rFonts w:ascii="Calibri"/>
                        <w:spacing w:val="-3"/>
                        <w:sz w:val="16"/>
                      </w:rPr>
                      <w:t> </w:t>
                    </w:r>
                    <w:r>
                      <w:rPr>
                        <w:rFonts w:ascii="Calibri"/>
                        <w:sz w:val="16"/>
                      </w:rPr>
                      <w:t>City</w:t>
                    </w:r>
                    <w:r>
                      <w:rPr>
                        <w:rFonts w:ascii="Calibri"/>
                        <w:spacing w:val="-4"/>
                        <w:sz w:val="16"/>
                      </w:rPr>
                      <w:t> 1600</w:t>
                    </w:r>
                  </w:p>
                  <w:p>
                    <w:pPr>
                      <w:spacing w:before="4"/>
                      <w:ind w:left="20" w:right="0" w:firstLine="0"/>
                      <w:jc w:val="left"/>
                      <w:rPr>
                        <w:rFonts w:ascii="Calibri"/>
                        <w:sz w:val="16"/>
                      </w:rPr>
                    </w:pPr>
                    <w:r>
                      <w:rPr>
                        <w:rFonts w:ascii="Calibri"/>
                        <w:sz w:val="16"/>
                      </w:rPr>
                      <w:t>Telephone</w:t>
                    </w:r>
                    <w:r>
                      <w:rPr>
                        <w:rFonts w:ascii="Calibri"/>
                        <w:spacing w:val="-7"/>
                        <w:sz w:val="16"/>
                      </w:rPr>
                      <w:t> </w:t>
                    </w:r>
                    <w:r>
                      <w:rPr>
                        <w:rFonts w:ascii="Calibri"/>
                        <w:sz w:val="16"/>
                      </w:rPr>
                      <w:t>Nos.:</w:t>
                    </w:r>
                    <w:r>
                      <w:rPr>
                        <w:rFonts w:ascii="Calibri"/>
                        <w:spacing w:val="-5"/>
                        <w:sz w:val="16"/>
                      </w:rPr>
                      <w:t> </w:t>
                    </w:r>
                    <w:r>
                      <w:rPr>
                        <w:rFonts w:ascii="Calibri"/>
                        <w:sz w:val="16"/>
                      </w:rPr>
                      <w:t>(+632)</w:t>
                    </w:r>
                    <w:r>
                      <w:rPr>
                        <w:rFonts w:ascii="Calibri"/>
                        <w:spacing w:val="-6"/>
                        <w:sz w:val="16"/>
                      </w:rPr>
                      <w:t> </w:t>
                    </w:r>
                    <w:r>
                      <w:rPr>
                        <w:rFonts w:ascii="Calibri"/>
                        <w:sz w:val="16"/>
                      </w:rPr>
                      <w:t>86337206,</w:t>
                    </w:r>
                    <w:r>
                      <w:rPr>
                        <w:rFonts w:ascii="Calibri"/>
                        <w:spacing w:val="-4"/>
                        <w:sz w:val="16"/>
                      </w:rPr>
                      <w:t> </w:t>
                    </w:r>
                    <w:r>
                      <w:rPr>
                        <w:rFonts w:ascii="Calibri"/>
                        <w:sz w:val="16"/>
                      </w:rPr>
                      <w:t>(+632)</w:t>
                    </w:r>
                    <w:r>
                      <w:rPr>
                        <w:rFonts w:ascii="Calibri"/>
                        <w:spacing w:val="-6"/>
                        <w:sz w:val="16"/>
                      </w:rPr>
                      <w:t> </w:t>
                    </w:r>
                    <w:r>
                      <w:rPr>
                        <w:rFonts w:ascii="Calibri"/>
                        <w:sz w:val="16"/>
                      </w:rPr>
                      <w:t>86318494,</w:t>
                    </w:r>
                    <w:r>
                      <w:rPr>
                        <w:rFonts w:ascii="Calibri"/>
                        <w:spacing w:val="-5"/>
                        <w:sz w:val="16"/>
                      </w:rPr>
                      <w:t> </w:t>
                    </w:r>
                    <w:r>
                      <w:rPr>
                        <w:rFonts w:ascii="Calibri"/>
                        <w:sz w:val="16"/>
                      </w:rPr>
                      <w:t>(+632)</w:t>
                    </w:r>
                    <w:r>
                      <w:rPr>
                        <w:rFonts w:ascii="Calibri"/>
                        <w:spacing w:val="-5"/>
                        <w:sz w:val="16"/>
                      </w:rPr>
                      <w:t> </w:t>
                    </w:r>
                    <w:r>
                      <w:rPr>
                        <w:rFonts w:ascii="Calibri"/>
                        <w:spacing w:val="-2"/>
                        <w:sz w:val="16"/>
                      </w:rPr>
                      <w:t>86366549</w:t>
                    </w:r>
                  </w:p>
                  <w:p>
                    <w:pPr>
                      <w:spacing w:before="13"/>
                      <w:ind w:left="20" w:right="0" w:firstLine="0"/>
                      <w:jc w:val="left"/>
                      <w:rPr>
                        <w:rFonts w:ascii="Calibri"/>
                        <w:sz w:val="16"/>
                      </w:rPr>
                    </w:pPr>
                    <w:r>
                      <w:rPr>
                        <w:rFonts w:ascii="Calibri"/>
                        <w:sz w:val="16"/>
                      </w:rPr>
                      <w:t>Email</w:t>
                    </w:r>
                    <w:r>
                      <w:rPr>
                        <w:rFonts w:ascii="Calibri"/>
                        <w:spacing w:val="-8"/>
                        <w:sz w:val="16"/>
                      </w:rPr>
                      <w:t> </w:t>
                    </w:r>
                    <w:r>
                      <w:rPr>
                        <w:rFonts w:ascii="Calibri"/>
                        <w:sz w:val="16"/>
                      </w:rPr>
                      <w:t>Address:</w:t>
                    </w:r>
                    <w:r>
                      <w:rPr>
                        <w:rFonts w:ascii="Calibri"/>
                        <w:spacing w:val="-6"/>
                        <w:sz w:val="16"/>
                      </w:rPr>
                      <w:t> </w:t>
                    </w:r>
                    <w:hyperlink r:id="rId1">
                      <w:r>
                        <w:rPr>
                          <w:rFonts w:ascii="Calibri"/>
                          <w:sz w:val="16"/>
                        </w:rPr>
                        <w:t>usec.hrod@deped.gov.ph</w:t>
                      </w:r>
                    </w:hyperlink>
                    <w:r>
                      <w:rPr>
                        <w:rFonts w:ascii="Calibri"/>
                        <w:spacing w:val="-8"/>
                        <w:sz w:val="16"/>
                      </w:rPr>
                      <w:t> </w:t>
                    </w:r>
                    <w:r>
                      <w:rPr>
                        <w:rFonts w:ascii="Calibri"/>
                        <w:sz w:val="16"/>
                      </w:rPr>
                      <w:t>|</w:t>
                    </w:r>
                    <w:r>
                      <w:rPr>
                        <w:rFonts w:ascii="Calibri"/>
                        <w:spacing w:val="-6"/>
                        <w:sz w:val="16"/>
                      </w:rPr>
                      <w:t> </w:t>
                    </w:r>
                    <w:r>
                      <w:rPr>
                        <w:rFonts w:ascii="Calibri"/>
                        <w:sz w:val="16"/>
                      </w:rPr>
                      <w:t>Website:</w:t>
                    </w:r>
                    <w:r>
                      <w:rPr>
                        <w:rFonts w:ascii="Calibri"/>
                        <w:spacing w:val="-6"/>
                        <w:sz w:val="16"/>
                      </w:rPr>
                      <w:t> </w:t>
                    </w:r>
                    <w:hyperlink r:id="rId2">
                      <w:r>
                        <w:rPr>
                          <w:rFonts w:ascii="Calibri"/>
                          <w:spacing w:val="-2"/>
                          <w:sz w:val="16"/>
                        </w:rPr>
                        <w:t>www.deped.gov.ph</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1"/>
      <w:numFmt w:val="upperLetter"/>
      <w:lvlText w:val="%1."/>
      <w:lvlJc w:val="left"/>
      <w:pPr>
        <w:ind w:left="462" w:hanging="440"/>
        <w:jc w:val="left"/>
      </w:pPr>
      <w:rPr>
        <w:rFonts w:hint="default" w:ascii="Bookman Old Style" w:hAnsi="Bookman Old Style" w:eastAsia="Bookman Old Style" w:cs="Bookman Old Style"/>
        <w:b/>
        <w:bCs/>
        <w:i w:val="0"/>
        <w:iCs w:val="0"/>
        <w:spacing w:val="0"/>
        <w:w w:val="100"/>
        <w:sz w:val="22"/>
        <w:szCs w:val="22"/>
        <w:lang w:val="en-US" w:eastAsia="en-US" w:bidi="ar-SA"/>
      </w:rPr>
    </w:lvl>
    <w:lvl w:ilvl="1">
      <w:start w:val="1"/>
      <w:numFmt w:val="decimal"/>
      <w:lvlText w:val="%2."/>
      <w:lvlJc w:val="left"/>
      <w:pPr>
        <w:ind w:left="743" w:hanging="360"/>
        <w:jc w:val="left"/>
      </w:pPr>
      <w:rPr>
        <w:rFonts w:hint="default"/>
        <w:spacing w:val="-1"/>
        <w:w w:val="100"/>
        <w:lang w:val="en-US" w:eastAsia="en-US" w:bidi="ar-SA"/>
      </w:rPr>
    </w:lvl>
    <w:lvl w:ilvl="2">
      <w:start w:val="0"/>
      <w:numFmt w:val="bullet"/>
      <w:lvlText w:val="•"/>
      <w:lvlJc w:val="left"/>
      <w:pPr>
        <w:ind w:left="1697" w:hanging="360"/>
      </w:pPr>
      <w:rPr>
        <w:rFonts w:hint="default"/>
        <w:lang w:val="en-US" w:eastAsia="en-US" w:bidi="ar-SA"/>
      </w:rPr>
    </w:lvl>
    <w:lvl w:ilvl="3">
      <w:start w:val="0"/>
      <w:numFmt w:val="bullet"/>
      <w:lvlText w:val="•"/>
      <w:lvlJc w:val="left"/>
      <w:pPr>
        <w:ind w:left="265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569" w:hanging="360"/>
      </w:pPr>
      <w:rPr>
        <w:rFonts w:hint="default"/>
        <w:lang w:val="en-US" w:eastAsia="en-US" w:bidi="ar-SA"/>
      </w:rPr>
    </w:lvl>
    <w:lvl w:ilvl="6">
      <w:start w:val="0"/>
      <w:numFmt w:val="bullet"/>
      <w:lvlText w:val="•"/>
      <w:lvlJc w:val="left"/>
      <w:pPr>
        <w:ind w:left="5526" w:hanging="360"/>
      </w:pPr>
      <w:rPr>
        <w:rFonts w:hint="default"/>
        <w:lang w:val="en-US" w:eastAsia="en-US" w:bidi="ar-SA"/>
      </w:rPr>
    </w:lvl>
    <w:lvl w:ilvl="7">
      <w:start w:val="0"/>
      <w:numFmt w:val="bullet"/>
      <w:lvlText w:val="•"/>
      <w:lvlJc w:val="left"/>
      <w:pPr>
        <w:ind w:left="6484" w:hanging="360"/>
      </w:pPr>
      <w:rPr>
        <w:rFonts w:hint="default"/>
        <w:lang w:val="en-US" w:eastAsia="en-US" w:bidi="ar-SA"/>
      </w:rPr>
    </w:lvl>
    <w:lvl w:ilvl="8">
      <w:start w:val="0"/>
      <w:numFmt w:val="bullet"/>
      <w:lvlText w:val="•"/>
      <w:lvlJc w:val="left"/>
      <w:pPr>
        <w:ind w:left="7441" w:hanging="360"/>
      </w:pPr>
      <w:rPr>
        <w:rFonts w:hint="default"/>
        <w:lang w:val="en-US" w:eastAsia="en-US" w:bidi="ar-SA"/>
      </w:rPr>
    </w:lvl>
  </w:abstractNum>
  <w:abstractNum w:abstractNumId="58">
    <w:multiLevelType w:val="hybridMultilevel"/>
    <w:lvl w:ilvl="0">
      <w:start w:val="1"/>
      <w:numFmt w:val="upperLetter"/>
      <w:lvlText w:val="%1."/>
      <w:lvlJc w:val="left"/>
      <w:pPr>
        <w:ind w:left="330" w:hanging="308"/>
        <w:jc w:val="left"/>
      </w:pPr>
      <w:rPr>
        <w:rFonts w:hint="default" w:ascii="Bookman Old Style" w:hAnsi="Bookman Old Style" w:eastAsia="Bookman Old Style" w:cs="Bookman Old Style"/>
        <w:b/>
        <w:bCs/>
        <w:i w:val="0"/>
        <w:iCs w:val="0"/>
        <w:spacing w:val="-1"/>
        <w:w w:val="100"/>
        <w:sz w:val="22"/>
        <w:szCs w:val="22"/>
        <w:lang w:val="en-US" w:eastAsia="en-US" w:bidi="ar-SA"/>
      </w:rPr>
    </w:lvl>
    <w:lvl w:ilvl="1">
      <w:start w:val="1"/>
      <w:numFmt w:val="decimal"/>
      <w:lvlText w:val="%2."/>
      <w:lvlJc w:val="left"/>
      <w:pPr>
        <w:ind w:left="743" w:hanging="360"/>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1697" w:hanging="360"/>
      </w:pPr>
      <w:rPr>
        <w:rFonts w:hint="default"/>
        <w:lang w:val="en-US" w:eastAsia="en-US" w:bidi="ar-SA"/>
      </w:rPr>
    </w:lvl>
    <w:lvl w:ilvl="3">
      <w:start w:val="0"/>
      <w:numFmt w:val="bullet"/>
      <w:lvlText w:val="•"/>
      <w:lvlJc w:val="left"/>
      <w:pPr>
        <w:ind w:left="265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569" w:hanging="360"/>
      </w:pPr>
      <w:rPr>
        <w:rFonts w:hint="default"/>
        <w:lang w:val="en-US" w:eastAsia="en-US" w:bidi="ar-SA"/>
      </w:rPr>
    </w:lvl>
    <w:lvl w:ilvl="6">
      <w:start w:val="0"/>
      <w:numFmt w:val="bullet"/>
      <w:lvlText w:val="•"/>
      <w:lvlJc w:val="left"/>
      <w:pPr>
        <w:ind w:left="5526" w:hanging="360"/>
      </w:pPr>
      <w:rPr>
        <w:rFonts w:hint="default"/>
        <w:lang w:val="en-US" w:eastAsia="en-US" w:bidi="ar-SA"/>
      </w:rPr>
    </w:lvl>
    <w:lvl w:ilvl="7">
      <w:start w:val="0"/>
      <w:numFmt w:val="bullet"/>
      <w:lvlText w:val="•"/>
      <w:lvlJc w:val="left"/>
      <w:pPr>
        <w:ind w:left="6484" w:hanging="360"/>
      </w:pPr>
      <w:rPr>
        <w:rFonts w:hint="default"/>
        <w:lang w:val="en-US" w:eastAsia="en-US" w:bidi="ar-SA"/>
      </w:rPr>
    </w:lvl>
    <w:lvl w:ilvl="8">
      <w:start w:val="0"/>
      <w:numFmt w:val="bullet"/>
      <w:lvlText w:val="•"/>
      <w:lvlJc w:val="left"/>
      <w:pPr>
        <w:ind w:left="7441" w:hanging="360"/>
      </w:pPr>
      <w:rPr>
        <w:rFonts w:hint="default"/>
        <w:lang w:val="en-US" w:eastAsia="en-US" w:bidi="ar-SA"/>
      </w:rPr>
    </w:lvl>
  </w:abstractNum>
  <w:abstractNum w:abstractNumId="57">
    <w:multiLevelType w:val="hybridMultilevel"/>
    <w:lvl w:ilvl="0">
      <w:start w:val="0"/>
      <w:numFmt w:val="bullet"/>
      <w:lvlText w:val="□"/>
      <w:lvlJc w:val="left"/>
      <w:pPr>
        <w:ind w:left="303" w:hanging="286"/>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40" w:hanging="286"/>
      </w:pPr>
      <w:rPr>
        <w:rFonts w:hint="default"/>
        <w:lang w:val="en-US" w:eastAsia="en-US" w:bidi="ar-SA"/>
      </w:rPr>
    </w:lvl>
    <w:lvl w:ilvl="2">
      <w:start w:val="0"/>
      <w:numFmt w:val="bullet"/>
      <w:lvlText w:val="•"/>
      <w:lvlJc w:val="left"/>
      <w:pPr>
        <w:ind w:left="1180" w:hanging="286"/>
      </w:pPr>
      <w:rPr>
        <w:rFonts w:hint="default"/>
        <w:lang w:val="en-US" w:eastAsia="en-US" w:bidi="ar-SA"/>
      </w:rPr>
    </w:lvl>
    <w:lvl w:ilvl="3">
      <w:start w:val="0"/>
      <w:numFmt w:val="bullet"/>
      <w:lvlText w:val="•"/>
      <w:lvlJc w:val="left"/>
      <w:pPr>
        <w:ind w:left="1621" w:hanging="286"/>
      </w:pPr>
      <w:rPr>
        <w:rFonts w:hint="default"/>
        <w:lang w:val="en-US" w:eastAsia="en-US" w:bidi="ar-SA"/>
      </w:rPr>
    </w:lvl>
    <w:lvl w:ilvl="4">
      <w:start w:val="0"/>
      <w:numFmt w:val="bullet"/>
      <w:lvlText w:val="•"/>
      <w:lvlJc w:val="left"/>
      <w:pPr>
        <w:ind w:left="2061" w:hanging="286"/>
      </w:pPr>
      <w:rPr>
        <w:rFonts w:hint="default"/>
        <w:lang w:val="en-US" w:eastAsia="en-US" w:bidi="ar-SA"/>
      </w:rPr>
    </w:lvl>
    <w:lvl w:ilvl="5">
      <w:start w:val="0"/>
      <w:numFmt w:val="bullet"/>
      <w:lvlText w:val="•"/>
      <w:lvlJc w:val="left"/>
      <w:pPr>
        <w:ind w:left="2502" w:hanging="286"/>
      </w:pPr>
      <w:rPr>
        <w:rFonts w:hint="default"/>
        <w:lang w:val="en-US" w:eastAsia="en-US" w:bidi="ar-SA"/>
      </w:rPr>
    </w:lvl>
    <w:lvl w:ilvl="6">
      <w:start w:val="0"/>
      <w:numFmt w:val="bullet"/>
      <w:lvlText w:val="•"/>
      <w:lvlJc w:val="left"/>
      <w:pPr>
        <w:ind w:left="2942" w:hanging="286"/>
      </w:pPr>
      <w:rPr>
        <w:rFonts w:hint="default"/>
        <w:lang w:val="en-US" w:eastAsia="en-US" w:bidi="ar-SA"/>
      </w:rPr>
    </w:lvl>
    <w:lvl w:ilvl="7">
      <w:start w:val="0"/>
      <w:numFmt w:val="bullet"/>
      <w:lvlText w:val="•"/>
      <w:lvlJc w:val="left"/>
      <w:pPr>
        <w:ind w:left="3382" w:hanging="286"/>
      </w:pPr>
      <w:rPr>
        <w:rFonts w:hint="default"/>
        <w:lang w:val="en-US" w:eastAsia="en-US" w:bidi="ar-SA"/>
      </w:rPr>
    </w:lvl>
    <w:lvl w:ilvl="8">
      <w:start w:val="0"/>
      <w:numFmt w:val="bullet"/>
      <w:lvlText w:val="•"/>
      <w:lvlJc w:val="left"/>
      <w:pPr>
        <w:ind w:left="3823" w:hanging="286"/>
      </w:pPr>
      <w:rPr>
        <w:rFonts w:hint="default"/>
        <w:lang w:val="en-US" w:eastAsia="en-US" w:bidi="ar-SA"/>
      </w:rPr>
    </w:lvl>
  </w:abstractNum>
  <w:abstractNum w:abstractNumId="56">
    <w:multiLevelType w:val="hybridMultilevel"/>
    <w:lvl w:ilvl="0">
      <w:start w:val="0"/>
      <w:numFmt w:val="bullet"/>
      <w:lvlText w:val="□"/>
      <w:lvlJc w:val="left"/>
      <w:pPr>
        <w:ind w:left="333"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82" w:hanging="284"/>
      </w:pPr>
      <w:rPr>
        <w:rFonts w:hint="default"/>
        <w:lang w:val="en-US" w:eastAsia="en-US" w:bidi="ar-SA"/>
      </w:rPr>
    </w:lvl>
    <w:lvl w:ilvl="2">
      <w:start w:val="0"/>
      <w:numFmt w:val="bullet"/>
      <w:lvlText w:val="•"/>
      <w:lvlJc w:val="left"/>
      <w:pPr>
        <w:ind w:left="1224" w:hanging="284"/>
      </w:pPr>
      <w:rPr>
        <w:rFonts w:hint="default"/>
        <w:lang w:val="en-US" w:eastAsia="en-US" w:bidi="ar-SA"/>
      </w:rPr>
    </w:lvl>
    <w:lvl w:ilvl="3">
      <w:start w:val="0"/>
      <w:numFmt w:val="bullet"/>
      <w:lvlText w:val="•"/>
      <w:lvlJc w:val="left"/>
      <w:pPr>
        <w:ind w:left="1666" w:hanging="284"/>
      </w:pPr>
      <w:rPr>
        <w:rFonts w:hint="default"/>
        <w:lang w:val="en-US" w:eastAsia="en-US" w:bidi="ar-SA"/>
      </w:rPr>
    </w:lvl>
    <w:lvl w:ilvl="4">
      <w:start w:val="0"/>
      <w:numFmt w:val="bullet"/>
      <w:lvlText w:val="•"/>
      <w:lvlJc w:val="left"/>
      <w:pPr>
        <w:ind w:left="2108" w:hanging="284"/>
      </w:pPr>
      <w:rPr>
        <w:rFonts w:hint="default"/>
        <w:lang w:val="en-US" w:eastAsia="en-US" w:bidi="ar-SA"/>
      </w:rPr>
    </w:lvl>
    <w:lvl w:ilvl="5">
      <w:start w:val="0"/>
      <w:numFmt w:val="bullet"/>
      <w:lvlText w:val="•"/>
      <w:lvlJc w:val="left"/>
      <w:pPr>
        <w:ind w:left="2551" w:hanging="284"/>
      </w:pPr>
      <w:rPr>
        <w:rFonts w:hint="default"/>
        <w:lang w:val="en-US" w:eastAsia="en-US" w:bidi="ar-SA"/>
      </w:rPr>
    </w:lvl>
    <w:lvl w:ilvl="6">
      <w:start w:val="0"/>
      <w:numFmt w:val="bullet"/>
      <w:lvlText w:val="•"/>
      <w:lvlJc w:val="left"/>
      <w:pPr>
        <w:ind w:left="2993" w:hanging="284"/>
      </w:pPr>
      <w:rPr>
        <w:rFonts w:hint="default"/>
        <w:lang w:val="en-US" w:eastAsia="en-US" w:bidi="ar-SA"/>
      </w:rPr>
    </w:lvl>
    <w:lvl w:ilvl="7">
      <w:start w:val="0"/>
      <w:numFmt w:val="bullet"/>
      <w:lvlText w:val="•"/>
      <w:lvlJc w:val="left"/>
      <w:pPr>
        <w:ind w:left="3435" w:hanging="284"/>
      </w:pPr>
      <w:rPr>
        <w:rFonts w:hint="default"/>
        <w:lang w:val="en-US" w:eastAsia="en-US" w:bidi="ar-SA"/>
      </w:rPr>
    </w:lvl>
    <w:lvl w:ilvl="8">
      <w:start w:val="0"/>
      <w:numFmt w:val="bullet"/>
      <w:lvlText w:val="•"/>
      <w:lvlJc w:val="left"/>
      <w:pPr>
        <w:ind w:left="3877" w:hanging="284"/>
      </w:pPr>
      <w:rPr>
        <w:rFonts w:hint="default"/>
        <w:lang w:val="en-US" w:eastAsia="en-US" w:bidi="ar-SA"/>
      </w:rPr>
    </w:lvl>
  </w:abstractNum>
  <w:abstractNum w:abstractNumId="55">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4" w:hanging="359"/>
      </w:pPr>
      <w:rPr>
        <w:rFonts w:hint="default"/>
        <w:lang w:val="en-US" w:eastAsia="en-US" w:bidi="ar-SA"/>
      </w:rPr>
    </w:lvl>
    <w:lvl w:ilvl="5">
      <w:start w:val="0"/>
      <w:numFmt w:val="bullet"/>
      <w:lvlText w:val="•"/>
      <w:lvlJc w:val="left"/>
      <w:pPr>
        <w:ind w:left="708" w:hanging="359"/>
      </w:pPr>
      <w:rPr>
        <w:rFonts w:hint="default"/>
        <w:lang w:val="en-US" w:eastAsia="en-US" w:bidi="ar-SA"/>
      </w:rPr>
    </w:lvl>
    <w:lvl w:ilvl="6">
      <w:start w:val="0"/>
      <w:numFmt w:val="bullet"/>
      <w:lvlText w:val="•"/>
      <w:lvlJc w:val="left"/>
      <w:pPr>
        <w:ind w:left="762" w:hanging="359"/>
      </w:pPr>
      <w:rPr>
        <w:rFonts w:hint="default"/>
        <w:lang w:val="en-US" w:eastAsia="en-US" w:bidi="ar-SA"/>
      </w:rPr>
    </w:lvl>
    <w:lvl w:ilvl="7">
      <w:start w:val="0"/>
      <w:numFmt w:val="bullet"/>
      <w:lvlText w:val="•"/>
      <w:lvlJc w:val="left"/>
      <w:pPr>
        <w:ind w:left="815" w:hanging="359"/>
      </w:pPr>
      <w:rPr>
        <w:rFonts w:hint="default"/>
        <w:lang w:val="en-US" w:eastAsia="en-US" w:bidi="ar-SA"/>
      </w:rPr>
    </w:lvl>
    <w:lvl w:ilvl="8">
      <w:start w:val="0"/>
      <w:numFmt w:val="bullet"/>
      <w:lvlText w:val="•"/>
      <w:lvlJc w:val="left"/>
      <w:pPr>
        <w:ind w:left="869" w:hanging="359"/>
      </w:pPr>
      <w:rPr>
        <w:rFonts w:hint="default"/>
        <w:lang w:val="en-US" w:eastAsia="en-US" w:bidi="ar-SA"/>
      </w:rPr>
    </w:lvl>
  </w:abstractNum>
  <w:abstractNum w:abstractNumId="54">
    <w:multiLevelType w:val="hybridMultilevel"/>
    <w:lvl w:ilvl="0">
      <w:start w:val="0"/>
      <w:numFmt w:val="bullet"/>
      <w:lvlText w:val="□"/>
      <w:lvlJc w:val="left"/>
      <w:pPr>
        <w:ind w:left="331"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5060" w:hanging="125"/>
      </w:pPr>
      <w:rPr>
        <w:rFonts w:hint="default" w:ascii="Cambria" w:hAnsi="Cambria" w:eastAsia="Cambria" w:cs="Cambria"/>
        <w:b w:val="0"/>
        <w:bCs w:val="0"/>
        <w:i w:val="0"/>
        <w:iCs w:val="0"/>
        <w:spacing w:val="0"/>
        <w:w w:val="100"/>
        <w:sz w:val="16"/>
        <w:szCs w:val="16"/>
        <w:lang w:val="en-US" w:eastAsia="en-US" w:bidi="ar-SA"/>
      </w:rPr>
    </w:lvl>
    <w:lvl w:ilvl="2">
      <w:start w:val="0"/>
      <w:numFmt w:val="bullet"/>
      <w:lvlText w:val="o"/>
      <w:lvlJc w:val="left"/>
      <w:pPr>
        <w:ind w:left="5540" w:hanging="360"/>
      </w:pPr>
      <w:rPr>
        <w:rFonts w:hint="default" w:ascii="Courier New" w:hAnsi="Courier New" w:eastAsia="Courier New" w:cs="Courier New"/>
        <w:b w:val="0"/>
        <w:bCs w:val="0"/>
        <w:i w:val="0"/>
        <w:iCs w:val="0"/>
        <w:spacing w:val="0"/>
        <w:w w:val="95"/>
        <w:sz w:val="16"/>
        <w:szCs w:val="16"/>
        <w:lang w:val="en-US" w:eastAsia="en-US" w:bidi="ar-SA"/>
      </w:rPr>
    </w:lvl>
    <w:lvl w:ilvl="3">
      <w:start w:val="0"/>
      <w:numFmt w:val="bullet"/>
      <w:lvlText w:val="•"/>
      <w:lvlJc w:val="left"/>
      <w:pPr>
        <w:ind w:left="6030" w:hanging="360"/>
      </w:pPr>
      <w:rPr>
        <w:rFonts w:hint="default"/>
        <w:lang w:val="en-US" w:eastAsia="en-US" w:bidi="ar-SA"/>
      </w:rPr>
    </w:lvl>
    <w:lvl w:ilvl="4">
      <w:start w:val="0"/>
      <w:numFmt w:val="bullet"/>
      <w:lvlText w:val="•"/>
      <w:lvlJc w:val="left"/>
      <w:pPr>
        <w:ind w:left="6521" w:hanging="360"/>
      </w:pPr>
      <w:rPr>
        <w:rFonts w:hint="default"/>
        <w:lang w:val="en-US" w:eastAsia="en-US" w:bidi="ar-SA"/>
      </w:rPr>
    </w:lvl>
    <w:lvl w:ilvl="5">
      <w:start w:val="0"/>
      <w:numFmt w:val="bullet"/>
      <w:lvlText w:val="•"/>
      <w:lvlJc w:val="left"/>
      <w:pPr>
        <w:ind w:left="7011" w:hanging="360"/>
      </w:pPr>
      <w:rPr>
        <w:rFonts w:hint="default"/>
        <w:lang w:val="en-US" w:eastAsia="en-US" w:bidi="ar-SA"/>
      </w:rPr>
    </w:lvl>
    <w:lvl w:ilvl="6">
      <w:start w:val="0"/>
      <w:numFmt w:val="bullet"/>
      <w:lvlText w:val="•"/>
      <w:lvlJc w:val="left"/>
      <w:pPr>
        <w:ind w:left="7502"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483" w:hanging="360"/>
      </w:pPr>
      <w:rPr>
        <w:rFonts w:hint="default"/>
        <w:lang w:val="en-US" w:eastAsia="en-US" w:bidi="ar-SA"/>
      </w:rPr>
    </w:lvl>
  </w:abstractNum>
  <w:abstractNum w:abstractNumId="53">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5" w:hanging="359"/>
      </w:pPr>
      <w:rPr>
        <w:rFonts w:hint="default"/>
        <w:lang w:val="en-US" w:eastAsia="en-US" w:bidi="ar-SA"/>
      </w:rPr>
    </w:lvl>
    <w:lvl w:ilvl="5">
      <w:start w:val="0"/>
      <w:numFmt w:val="bullet"/>
      <w:lvlText w:val="•"/>
      <w:lvlJc w:val="left"/>
      <w:pPr>
        <w:ind w:left="709" w:hanging="359"/>
      </w:pPr>
      <w:rPr>
        <w:rFonts w:hint="default"/>
        <w:lang w:val="en-US" w:eastAsia="en-US" w:bidi="ar-SA"/>
      </w:rPr>
    </w:lvl>
    <w:lvl w:ilvl="6">
      <w:start w:val="0"/>
      <w:numFmt w:val="bullet"/>
      <w:lvlText w:val="•"/>
      <w:lvlJc w:val="left"/>
      <w:pPr>
        <w:ind w:left="763" w:hanging="359"/>
      </w:pPr>
      <w:rPr>
        <w:rFonts w:hint="default"/>
        <w:lang w:val="en-US" w:eastAsia="en-US" w:bidi="ar-SA"/>
      </w:rPr>
    </w:lvl>
    <w:lvl w:ilvl="7">
      <w:start w:val="0"/>
      <w:numFmt w:val="bullet"/>
      <w:lvlText w:val="•"/>
      <w:lvlJc w:val="left"/>
      <w:pPr>
        <w:ind w:left="817" w:hanging="359"/>
      </w:pPr>
      <w:rPr>
        <w:rFonts w:hint="default"/>
        <w:lang w:val="en-US" w:eastAsia="en-US" w:bidi="ar-SA"/>
      </w:rPr>
    </w:lvl>
    <w:lvl w:ilvl="8">
      <w:start w:val="0"/>
      <w:numFmt w:val="bullet"/>
      <w:lvlText w:val="•"/>
      <w:lvlJc w:val="left"/>
      <w:pPr>
        <w:ind w:left="871" w:hanging="359"/>
      </w:pPr>
      <w:rPr>
        <w:rFonts w:hint="default"/>
        <w:lang w:val="en-US" w:eastAsia="en-US" w:bidi="ar-SA"/>
      </w:rPr>
    </w:lvl>
  </w:abstractNum>
  <w:abstractNum w:abstractNumId="52">
    <w:multiLevelType w:val="hybridMultilevel"/>
    <w:lvl w:ilvl="0">
      <w:start w:val="0"/>
      <w:numFmt w:val="bullet"/>
      <w:lvlText w:val="□"/>
      <w:lvlJc w:val="left"/>
      <w:pPr>
        <w:ind w:left="331"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52" w:hanging="281"/>
      </w:pPr>
      <w:rPr>
        <w:rFonts w:hint="default"/>
        <w:lang w:val="en-US" w:eastAsia="en-US" w:bidi="ar-SA"/>
      </w:rPr>
    </w:lvl>
    <w:lvl w:ilvl="2">
      <w:start w:val="0"/>
      <w:numFmt w:val="bullet"/>
      <w:lvlText w:val="•"/>
      <w:lvlJc w:val="left"/>
      <w:pPr>
        <w:ind w:left="2164" w:hanging="281"/>
      </w:pPr>
      <w:rPr>
        <w:rFonts w:hint="default"/>
        <w:lang w:val="en-US" w:eastAsia="en-US" w:bidi="ar-SA"/>
      </w:rPr>
    </w:lvl>
    <w:lvl w:ilvl="3">
      <w:start w:val="0"/>
      <w:numFmt w:val="bullet"/>
      <w:lvlText w:val="•"/>
      <w:lvlJc w:val="left"/>
      <w:pPr>
        <w:ind w:left="3077" w:hanging="281"/>
      </w:pPr>
      <w:rPr>
        <w:rFonts w:hint="default"/>
        <w:lang w:val="en-US" w:eastAsia="en-US" w:bidi="ar-SA"/>
      </w:rPr>
    </w:lvl>
    <w:lvl w:ilvl="4">
      <w:start w:val="0"/>
      <w:numFmt w:val="bullet"/>
      <w:lvlText w:val="•"/>
      <w:lvlJc w:val="left"/>
      <w:pPr>
        <w:ind w:left="3989" w:hanging="281"/>
      </w:pPr>
      <w:rPr>
        <w:rFonts w:hint="default"/>
        <w:lang w:val="en-US" w:eastAsia="en-US" w:bidi="ar-SA"/>
      </w:rPr>
    </w:lvl>
    <w:lvl w:ilvl="5">
      <w:start w:val="0"/>
      <w:numFmt w:val="bullet"/>
      <w:lvlText w:val="•"/>
      <w:lvlJc w:val="left"/>
      <w:pPr>
        <w:ind w:left="4902" w:hanging="281"/>
      </w:pPr>
      <w:rPr>
        <w:rFonts w:hint="default"/>
        <w:lang w:val="en-US" w:eastAsia="en-US" w:bidi="ar-SA"/>
      </w:rPr>
    </w:lvl>
    <w:lvl w:ilvl="6">
      <w:start w:val="0"/>
      <w:numFmt w:val="bullet"/>
      <w:lvlText w:val="•"/>
      <w:lvlJc w:val="left"/>
      <w:pPr>
        <w:ind w:left="5814" w:hanging="281"/>
      </w:pPr>
      <w:rPr>
        <w:rFonts w:hint="default"/>
        <w:lang w:val="en-US" w:eastAsia="en-US" w:bidi="ar-SA"/>
      </w:rPr>
    </w:lvl>
    <w:lvl w:ilvl="7">
      <w:start w:val="0"/>
      <w:numFmt w:val="bullet"/>
      <w:lvlText w:val="•"/>
      <w:lvlJc w:val="left"/>
      <w:pPr>
        <w:ind w:left="6726" w:hanging="281"/>
      </w:pPr>
      <w:rPr>
        <w:rFonts w:hint="default"/>
        <w:lang w:val="en-US" w:eastAsia="en-US" w:bidi="ar-SA"/>
      </w:rPr>
    </w:lvl>
    <w:lvl w:ilvl="8">
      <w:start w:val="0"/>
      <w:numFmt w:val="bullet"/>
      <w:lvlText w:val="•"/>
      <w:lvlJc w:val="left"/>
      <w:pPr>
        <w:ind w:left="7639" w:hanging="281"/>
      </w:pPr>
      <w:rPr>
        <w:rFonts w:hint="default"/>
        <w:lang w:val="en-US" w:eastAsia="en-US" w:bidi="ar-SA"/>
      </w:rPr>
    </w:lvl>
  </w:abstractNum>
  <w:abstractNum w:abstractNumId="51">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5" w:hanging="359"/>
      </w:pPr>
      <w:rPr>
        <w:rFonts w:hint="default"/>
        <w:lang w:val="en-US" w:eastAsia="en-US" w:bidi="ar-SA"/>
      </w:rPr>
    </w:lvl>
    <w:lvl w:ilvl="5">
      <w:start w:val="0"/>
      <w:numFmt w:val="bullet"/>
      <w:lvlText w:val="•"/>
      <w:lvlJc w:val="left"/>
      <w:pPr>
        <w:ind w:left="709" w:hanging="359"/>
      </w:pPr>
      <w:rPr>
        <w:rFonts w:hint="default"/>
        <w:lang w:val="en-US" w:eastAsia="en-US" w:bidi="ar-SA"/>
      </w:rPr>
    </w:lvl>
    <w:lvl w:ilvl="6">
      <w:start w:val="0"/>
      <w:numFmt w:val="bullet"/>
      <w:lvlText w:val="•"/>
      <w:lvlJc w:val="left"/>
      <w:pPr>
        <w:ind w:left="763" w:hanging="359"/>
      </w:pPr>
      <w:rPr>
        <w:rFonts w:hint="default"/>
        <w:lang w:val="en-US" w:eastAsia="en-US" w:bidi="ar-SA"/>
      </w:rPr>
    </w:lvl>
    <w:lvl w:ilvl="7">
      <w:start w:val="0"/>
      <w:numFmt w:val="bullet"/>
      <w:lvlText w:val="•"/>
      <w:lvlJc w:val="left"/>
      <w:pPr>
        <w:ind w:left="817" w:hanging="359"/>
      </w:pPr>
      <w:rPr>
        <w:rFonts w:hint="default"/>
        <w:lang w:val="en-US" w:eastAsia="en-US" w:bidi="ar-SA"/>
      </w:rPr>
    </w:lvl>
    <w:lvl w:ilvl="8">
      <w:start w:val="0"/>
      <w:numFmt w:val="bullet"/>
      <w:lvlText w:val="•"/>
      <w:lvlJc w:val="left"/>
      <w:pPr>
        <w:ind w:left="871" w:hanging="359"/>
      </w:pPr>
      <w:rPr>
        <w:rFonts w:hint="default"/>
        <w:lang w:val="en-US" w:eastAsia="en-US" w:bidi="ar-SA"/>
      </w:rPr>
    </w:lvl>
  </w:abstractNum>
  <w:abstractNum w:abstractNumId="50">
    <w:multiLevelType w:val="hybridMultilevel"/>
    <w:lvl w:ilvl="0">
      <w:start w:val="0"/>
      <w:numFmt w:val="bullet"/>
      <w:lvlText w:val="□"/>
      <w:lvlJc w:val="left"/>
      <w:pPr>
        <w:ind w:left="333"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52" w:hanging="284"/>
      </w:pPr>
      <w:rPr>
        <w:rFonts w:hint="default"/>
        <w:lang w:val="en-US" w:eastAsia="en-US" w:bidi="ar-SA"/>
      </w:rPr>
    </w:lvl>
    <w:lvl w:ilvl="2">
      <w:start w:val="0"/>
      <w:numFmt w:val="bullet"/>
      <w:lvlText w:val="•"/>
      <w:lvlJc w:val="left"/>
      <w:pPr>
        <w:ind w:left="2165" w:hanging="284"/>
      </w:pPr>
      <w:rPr>
        <w:rFonts w:hint="default"/>
        <w:lang w:val="en-US" w:eastAsia="en-US" w:bidi="ar-SA"/>
      </w:rPr>
    </w:lvl>
    <w:lvl w:ilvl="3">
      <w:start w:val="0"/>
      <w:numFmt w:val="bullet"/>
      <w:lvlText w:val="•"/>
      <w:lvlJc w:val="left"/>
      <w:pPr>
        <w:ind w:left="3078" w:hanging="284"/>
      </w:pPr>
      <w:rPr>
        <w:rFonts w:hint="default"/>
        <w:lang w:val="en-US" w:eastAsia="en-US" w:bidi="ar-SA"/>
      </w:rPr>
    </w:lvl>
    <w:lvl w:ilvl="4">
      <w:start w:val="0"/>
      <w:numFmt w:val="bullet"/>
      <w:lvlText w:val="•"/>
      <w:lvlJc w:val="left"/>
      <w:pPr>
        <w:ind w:left="3990" w:hanging="284"/>
      </w:pPr>
      <w:rPr>
        <w:rFonts w:hint="default"/>
        <w:lang w:val="en-US" w:eastAsia="en-US" w:bidi="ar-SA"/>
      </w:rPr>
    </w:lvl>
    <w:lvl w:ilvl="5">
      <w:start w:val="0"/>
      <w:numFmt w:val="bullet"/>
      <w:lvlText w:val="•"/>
      <w:lvlJc w:val="left"/>
      <w:pPr>
        <w:ind w:left="4903" w:hanging="284"/>
      </w:pPr>
      <w:rPr>
        <w:rFonts w:hint="default"/>
        <w:lang w:val="en-US" w:eastAsia="en-US" w:bidi="ar-SA"/>
      </w:rPr>
    </w:lvl>
    <w:lvl w:ilvl="6">
      <w:start w:val="0"/>
      <w:numFmt w:val="bullet"/>
      <w:lvlText w:val="•"/>
      <w:lvlJc w:val="left"/>
      <w:pPr>
        <w:ind w:left="5816" w:hanging="284"/>
      </w:pPr>
      <w:rPr>
        <w:rFonts w:hint="default"/>
        <w:lang w:val="en-US" w:eastAsia="en-US" w:bidi="ar-SA"/>
      </w:rPr>
    </w:lvl>
    <w:lvl w:ilvl="7">
      <w:start w:val="0"/>
      <w:numFmt w:val="bullet"/>
      <w:lvlText w:val="•"/>
      <w:lvlJc w:val="left"/>
      <w:pPr>
        <w:ind w:left="6728" w:hanging="284"/>
      </w:pPr>
      <w:rPr>
        <w:rFonts w:hint="default"/>
        <w:lang w:val="en-US" w:eastAsia="en-US" w:bidi="ar-SA"/>
      </w:rPr>
    </w:lvl>
    <w:lvl w:ilvl="8">
      <w:start w:val="0"/>
      <w:numFmt w:val="bullet"/>
      <w:lvlText w:val="•"/>
      <w:lvlJc w:val="left"/>
      <w:pPr>
        <w:ind w:left="7641" w:hanging="284"/>
      </w:pPr>
      <w:rPr>
        <w:rFonts w:hint="default"/>
        <w:lang w:val="en-US" w:eastAsia="en-US" w:bidi="ar-SA"/>
      </w:rPr>
    </w:lvl>
  </w:abstractNum>
  <w:abstractNum w:abstractNumId="49">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4" w:hanging="359"/>
      </w:pPr>
      <w:rPr>
        <w:rFonts w:hint="default"/>
        <w:lang w:val="en-US" w:eastAsia="en-US" w:bidi="ar-SA"/>
      </w:rPr>
    </w:lvl>
    <w:lvl w:ilvl="5">
      <w:start w:val="0"/>
      <w:numFmt w:val="bullet"/>
      <w:lvlText w:val="•"/>
      <w:lvlJc w:val="left"/>
      <w:pPr>
        <w:ind w:left="708" w:hanging="359"/>
      </w:pPr>
      <w:rPr>
        <w:rFonts w:hint="default"/>
        <w:lang w:val="en-US" w:eastAsia="en-US" w:bidi="ar-SA"/>
      </w:rPr>
    </w:lvl>
    <w:lvl w:ilvl="6">
      <w:start w:val="0"/>
      <w:numFmt w:val="bullet"/>
      <w:lvlText w:val="•"/>
      <w:lvlJc w:val="left"/>
      <w:pPr>
        <w:ind w:left="762" w:hanging="359"/>
      </w:pPr>
      <w:rPr>
        <w:rFonts w:hint="default"/>
        <w:lang w:val="en-US" w:eastAsia="en-US" w:bidi="ar-SA"/>
      </w:rPr>
    </w:lvl>
    <w:lvl w:ilvl="7">
      <w:start w:val="0"/>
      <w:numFmt w:val="bullet"/>
      <w:lvlText w:val="•"/>
      <w:lvlJc w:val="left"/>
      <w:pPr>
        <w:ind w:left="815" w:hanging="359"/>
      </w:pPr>
      <w:rPr>
        <w:rFonts w:hint="default"/>
        <w:lang w:val="en-US" w:eastAsia="en-US" w:bidi="ar-SA"/>
      </w:rPr>
    </w:lvl>
    <w:lvl w:ilvl="8">
      <w:start w:val="0"/>
      <w:numFmt w:val="bullet"/>
      <w:lvlText w:val="•"/>
      <w:lvlJc w:val="left"/>
      <w:pPr>
        <w:ind w:left="869" w:hanging="359"/>
      </w:pPr>
      <w:rPr>
        <w:rFonts w:hint="default"/>
        <w:lang w:val="en-US" w:eastAsia="en-US" w:bidi="ar-SA"/>
      </w:rPr>
    </w:lvl>
  </w:abstractNum>
  <w:abstractNum w:abstractNumId="48">
    <w:multiLevelType w:val="hybridMultilevel"/>
    <w:lvl w:ilvl="0">
      <w:start w:val="0"/>
      <w:numFmt w:val="bullet"/>
      <w:lvlText w:val="□"/>
      <w:lvlJc w:val="left"/>
      <w:pPr>
        <w:ind w:left="308"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41" w:hanging="284"/>
      </w:pPr>
      <w:rPr>
        <w:rFonts w:hint="default"/>
        <w:lang w:val="en-US" w:eastAsia="en-US" w:bidi="ar-SA"/>
      </w:rPr>
    </w:lvl>
    <w:lvl w:ilvl="2">
      <w:start w:val="0"/>
      <w:numFmt w:val="bullet"/>
      <w:lvlText w:val="•"/>
      <w:lvlJc w:val="left"/>
      <w:pPr>
        <w:ind w:left="1182" w:hanging="284"/>
      </w:pPr>
      <w:rPr>
        <w:rFonts w:hint="default"/>
        <w:lang w:val="en-US" w:eastAsia="en-US" w:bidi="ar-SA"/>
      </w:rPr>
    </w:lvl>
    <w:lvl w:ilvl="3">
      <w:start w:val="0"/>
      <w:numFmt w:val="bullet"/>
      <w:lvlText w:val="•"/>
      <w:lvlJc w:val="left"/>
      <w:pPr>
        <w:ind w:left="1623" w:hanging="284"/>
      </w:pPr>
      <w:rPr>
        <w:rFonts w:hint="default"/>
        <w:lang w:val="en-US" w:eastAsia="en-US" w:bidi="ar-SA"/>
      </w:rPr>
    </w:lvl>
    <w:lvl w:ilvl="4">
      <w:start w:val="0"/>
      <w:numFmt w:val="bullet"/>
      <w:lvlText w:val="•"/>
      <w:lvlJc w:val="left"/>
      <w:pPr>
        <w:ind w:left="2064" w:hanging="284"/>
      </w:pPr>
      <w:rPr>
        <w:rFonts w:hint="default"/>
        <w:lang w:val="en-US" w:eastAsia="en-US" w:bidi="ar-SA"/>
      </w:rPr>
    </w:lvl>
    <w:lvl w:ilvl="5">
      <w:start w:val="0"/>
      <w:numFmt w:val="bullet"/>
      <w:lvlText w:val="•"/>
      <w:lvlJc w:val="left"/>
      <w:pPr>
        <w:ind w:left="2505" w:hanging="284"/>
      </w:pPr>
      <w:rPr>
        <w:rFonts w:hint="default"/>
        <w:lang w:val="en-US" w:eastAsia="en-US" w:bidi="ar-SA"/>
      </w:rPr>
    </w:lvl>
    <w:lvl w:ilvl="6">
      <w:start w:val="0"/>
      <w:numFmt w:val="bullet"/>
      <w:lvlText w:val="•"/>
      <w:lvlJc w:val="left"/>
      <w:pPr>
        <w:ind w:left="2946" w:hanging="284"/>
      </w:pPr>
      <w:rPr>
        <w:rFonts w:hint="default"/>
        <w:lang w:val="en-US" w:eastAsia="en-US" w:bidi="ar-SA"/>
      </w:rPr>
    </w:lvl>
    <w:lvl w:ilvl="7">
      <w:start w:val="0"/>
      <w:numFmt w:val="bullet"/>
      <w:lvlText w:val="•"/>
      <w:lvlJc w:val="left"/>
      <w:pPr>
        <w:ind w:left="3387" w:hanging="284"/>
      </w:pPr>
      <w:rPr>
        <w:rFonts w:hint="default"/>
        <w:lang w:val="en-US" w:eastAsia="en-US" w:bidi="ar-SA"/>
      </w:rPr>
    </w:lvl>
    <w:lvl w:ilvl="8">
      <w:start w:val="0"/>
      <w:numFmt w:val="bullet"/>
      <w:lvlText w:val="•"/>
      <w:lvlJc w:val="left"/>
      <w:pPr>
        <w:ind w:left="3828" w:hanging="284"/>
      </w:pPr>
      <w:rPr>
        <w:rFonts w:hint="default"/>
        <w:lang w:val="en-US" w:eastAsia="en-US" w:bidi="ar-SA"/>
      </w:rPr>
    </w:lvl>
  </w:abstractNum>
  <w:abstractNum w:abstractNumId="47">
    <w:multiLevelType w:val="hybridMultilevel"/>
    <w:lvl w:ilvl="0">
      <w:start w:val="0"/>
      <w:numFmt w:val="bullet"/>
      <w:lvlText w:val="□"/>
      <w:lvlJc w:val="left"/>
      <w:pPr>
        <w:ind w:left="331"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81" w:hanging="281"/>
      </w:pPr>
      <w:rPr>
        <w:rFonts w:hint="default"/>
        <w:lang w:val="en-US" w:eastAsia="en-US" w:bidi="ar-SA"/>
      </w:rPr>
    </w:lvl>
    <w:lvl w:ilvl="2">
      <w:start w:val="0"/>
      <w:numFmt w:val="bullet"/>
      <w:lvlText w:val="•"/>
      <w:lvlJc w:val="left"/>
      <w:pPr>
        <w:ind w:left="1222" w:hanging="281"/>
      </w:pPr>
      <w:rPr>
        <w:rFonts w:hint="default"/>
        <w:lang w:val="en-US" w:eastAsia="en-US" w:bidi="ar-SA"/>
      </w:rPr>
    </w:lvl>
    <w:lvl w:ilvl="3">
      <w:start w:val="0"/>
      <w:numFmt w:val="bullet"/>
      <w:lvlText w:val="•"/>
      <w:lvlJc w:val="left"/>
      <w:pPr>
        <w:ind w:left="1663" w:hanging="281"/>
      </w:pPr>
      <w:rPr>
        <w:rFonts w:hint="default"/>
        <w:lang w:val="en-US" w:eastAsia="en-US" w:bidi="ar-SA"/>
      </w:rPr>
    </w:lvl>
    <w:lvl w:ilvl="4">
      <w:start w:val="0"/>
      <w:numFmt w:val="bullet"/>
      <w:lvlText w:val="•"/>
      <w:lvlJc w:val="left"/>
      <w:pPr>
        <w:ind w:left="2104" w:hanging="281"/>
      </w:pPr>
      <w:rPr>
        <w:rFonts w:hint="default"/>
        <w:lang w:val="en-US" w:eastAsia="en-US" w:bidi="ar-SA"/>
      </w:rPr>
    </w:lvl>
    <w:lvl w:ilvl="5">
      <w:start w:val="0"/>
      <w:numFmt w:val="bullet"/>
      <w:lvlText w:val="•"/>
      <w:lvlJc w:val="left"/>
      <w:pPr>
        <w:ind w:left="2546" w:hanging="281"/>
      </w:pPr>
      <w:rPr>
        <w:rFonts w:hint="default"/>
        <w:lang w:val="en-US" w:eastAsia="en-US" w:bidi="ar-SA"/>
      </w:rPr>
    </w:lvl>
    <w:lvl w:ilvl="6">
      <w:start w:val="0"/>
      <w:numFmt w:val="bullet"/>
      <w:lvlText w:val="•"/>
      <w:lvlJc w:val="left"/>
      <w:pPr>
        <w:ind w:left="2987" w:hanging="281"/>
      </w:pPr>
      <w:rPr>
        <w:rFonts w:hint="default"/>
        <w:lang w:val="en-US" w:eastAsia="en-US" w:bidi="ar-SA"/>
      </w:rPr>
    </w:lvl>
    <w:lvl w:ilvl="7">
      <w:start w:val="0"/>
      <w:numFmt w:val="bullet"/>
      <w:lvlText w:val="•"/>
      <w:lvlJc w:val="left"/>
      <w:pPr>
        <w:ind w:left="3428" w:hanging="281"/>
      </w:pPr>
      <w:rPr>
        <w:rFonts w:hint="default"/>
        <w:lang w:val="en-US" w:eastAsia="en-US" w:bidi="ar-SA"/>
      </w:rPr>
    </w:lvl>
    <w:lvl w:ilvl="8">
      <w:start w:val="0"/>
      <w:numFmt w:val="bullet"/>
      <w:lvlText w:val="•"/>
      <w:lvlJc w:val="left"/>
      <w:pPr>
        <w:ind w:left="3869" w:hanging="281"/>
      </w:pPr>
      <w:rPr>
        <w:rFonts w:hint="default"/>
        <w:lang w:val="en-US" w:eastAsia="en-US" w:bidi="ar-SA"/>
      </w:rPr>
    </w:lvl>
  </w:abstractNum>
  <w:abstractNum w:abstractNumId="46">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5" w:hanging="359"/>
      </w:pPr>
      <w:rPr>
        <w:rFonts w:hint="default"/>
        <w:lang w:val="en-US" w:eastAsia="en-US" w:bidi="ar-SA"/>
      </w:rPr>
    </w:lvl>
    <w:lvl w:ilvl="5">
      <w:start w:val="0"/>
      <w:numFmt w:val="bullet"/>
      <w:lvlText w:val="•"/>
      <w:lvlJc w:val="left"/>
      <w:pPr>
        <w:ind w:left="709" w:hanging="359"/>
      </w:pPr>
      <w:rPr>
        <w:rFonts w:hint="default"/>
        <w:lang w:val="en-US" w:eastAsia="en-US" w:bidi="ar-SA"/>
      </w:rPr>
    </w:lvl>
    <w:lvl w:ilvl="6">
      <w:start w:val="0"/>
      <w:numFmt w:val="bullet"/>
      <w:lvlText w:val="•"/>
      <w:lvlJc w:val="left"/>
      <w:pPr>
        <w:ind w:left="763" w:hanging="359"/>
      </w:pPr>
      <w:rPr>
        <w:rFonts w:hint="default"/>
        <w:lang w:val="en-US" w:eastAsia="en-US" w:bidi="ar-SA"/>
      </w:rPr>
    </w:lvl>
    <w:lvl w:ilvl="7">
      <w:start w:val="0"/>
      <w:numFmt w:val="bullet"/>
      <w:lvlText w:val="•"/>
      <w:lvlJc w:val="left"/>
      <w:pPr>
        <w:ind w:left="817" w:hanging="359"/>
      </w:pPr>
      <w:rPr>
        <w:rFonts w:hint="default"/>
        <w:lang w:val="en-US" w:eastAsia="en-US" w:bidi="ar-SA"/>
      </w:rPr>
    </w:lvl>
    <w:lvl w:ilvl="8">
      <w:start w:val="0"/>
      <w:numFmt w:val="bullet"/>
      <w:lvlText w:val="•"/>
      <w:lvlJc w:val="left"/>
      <w:pPr>
        <w:ind w:left="871" w:hanging="359"/>
      </w:pPr>
      <w:rPr>
        <w:rFonts w:hint="default"/>
        <w:lang w:val="en-US" w:eastAsia="en-US" w:bidi="ar-SA"/>
      </w:rPr>
    </w:lvl>
  </w:abstractNum>
  <w:abstractNum w:abstractNumId="45">
    <w:multiLevelType w:val="hybridMultilevel"/>
    <w:lvl w:ilvl="0">
      <w:start w:val="0"/>
      <w:numFmt w:val="bullet"/>
      <w:lvlText w:val="□"/>
      <w:lvlJc w:val="left"/>
      <w:pPr>
        <w:ind w:left="437"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1440" w:hanging="359"/>
      </w:pPr>
      <w:rPr>
        <w:rFonts w:hint="default"/>
        <w:lang w:val="en-US" w:eastAsia="en-US" w:bidi="ar-SA"/>
      </w:rPr>
    </w:lvl>
    <w:lvl w:ilvl="2">
      <w:start w:val="0"/>
      <w:numFmt w:val="bullet"/>
      <w:lvlText w:val="•"/>
      <w:lvlJc w:val="left"/>
      <w:pPr>
        <w:ind w:left="2440" w:hanging="359"/>
      </w:pPr>
      <w:rPr>
        <w:rFonts w:hint="default"/>
        <w:lang w:val="en-US" w:eastAsia="en-US" w:bidi="ar-SA"/>
      </w:rPr>
    </w:lvl>
    <w:lvl w:ilvl="3">
      <w:start w:val="0"/>
      <w:numFmt w:val="bullet"/>
      <w:lvlText w:val="•"/>
      <w:lvlJc w:val="left"/>
      <w:pPr>
        <w:ind w:left="3440" w:hanging="359"/>
      </w:pPr>
      <w:rPr>
        <w:rFonts w:hint="default"/>
        <w:lang w:val="en-US" w:eastAsia="en-US" w:bidi="ar-SA"/>
      </w:rPr>
    </w:lvl>
    <w:lvl w:ilvl="4">
      <w:start w:val="0"/>
      <w:numFmt w:val="bullet"/>
      <w:lvlText w:val="•"/>
      <w:lvlJc w:val="left"/>
      <w:pPr>
        <w:ind w:left="4440" w:hanging="359"/>
      </w:pPr>
      <w:rPr>
        <w:rFonts w:hint="default"/>
        <w:lang w:val="en-US" w:eastAsia="en-US" w:bidi="ar-SA"/>
      </w:rPr>
    </w:lvl>
    <w:lvl w:ilvl="5">
      <w:start w:val="0"/>
      <w:numFmt w:val="bullet"/>
      <w:lvlText w:val="•"/>
      <w:lvlJc w:val="left"/>
      <w:pPr>
        <w:ind w:left="5440" w:hanging="359"/>
      </w:pPr>
      <w:rPr>
        <w:rFonts w:hint="default"/>
        <w:lang w:val="en-US" w:eastAsia="en-US" w:bidi="ar-SA"/>
      </w:rPr>
    </w:lvl>
    <w:lvl w:ilvl="6">
      <w:start w:val="0"/>
      <w:numFmt w:val="bullet"/>
      <w:lvlText w:val="•"/>
      <w:lvlJc w:val="left"/>
      <w:pPr>
        <w:ind w:left="6440" w:hanging="359"/>
      </w:pPr>
      <w:rPr>
        <w:rFonts w:hint="default"/>
        <w:lang w:val="en-US" w:eastAsia="en-US" w:bidi="ar-SA"/>
      </w:rPr>
    </w:lvl>
    <w:lvl w:ilvl="7">
      <w:start w:val="0"/>
      <w:numFmt w:val="bullet"/>
      <w:lvlText w:val="•"/>
      <w:lvlJc w:val="left"/>
      <w:pPr>
        <w:ind w:left="7441" w:hanging="359"/>
      </w:pPr>
      <w:rPr>
        <w:rFonts w:hint="default"/>
        <w:lang w:val="en-US" w:eastAsia="en-US" w:bidi="ar-SA"/>
      </w:rPr>
    </w:lvl>
    <w:lvl w:ilvl="8">
      <w:start w:val="0"/>
      <w:numFmt w:val="bullet"/>
      <w:lvlText w:val="•"/>
      <w:lvlJc w:val="left"/>
      <w:pPr>
        <w:ind w:left="8441" w:hanging="359"/>
      </w:pPr>
      <w:rPr>
        <w:rFonts w:hint="default"/>
        <w:lang w:val="en-US" w:eastAsia="en-US" w:bidi="ar-SA"/>
      </w:rPr>
    </w:lvl>
  </w:abstractNum>
  <w:abstractNum w:abstractNumId="44">
    <w:multiLevelType w:val="hybridMultilevel"/>
    <w:lvl w:ilvl="0">
      <w:start w:val="0"/>
      <w:numFmt w:val="bullet"/>
      <w:lvlText w:val="□"/>
      <w:lvlJc w:val="left"/>
      <w:pPr>
        <w:ind w:left="303" w:hanging="286"/>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40" w:hanging="286"/>
      </w:pPr>
      <w:rPr>
        <w:rFonts w:hint="default"/>
        <w:lang w:val="en-US" w:eastAsia="en-US" w:bidi="ar-SA"/>
      </w:rPr>
    </w:lvl>
    <w:lvl w:ilvl="2">
      <w:start w:val="0"/>
      <w:numFmt w:val="bullet"/>
      <w:lvlText w:val="•"/>
      <w:lvlJc w:val="left"/>
      <w:pPr>
        <w:ind w:left="1180" w:hanging="286"/>
      </w:pPr>
      <w:rPr>
        <w:rFonts w:hint="default"/>
        <w:lang w:val="en-US" w:eastAsia="en-US" w:bidi="ar-SA"/>
      </w:rPr>
    </w:lvl>
    <w:lvl w:ilvl="3">
      <w:start w:val="0"/>
      <w:numFmt w:val="bullet"/>
      <w:lvlText w:val="•"/>
      <w:lvlJc w:val="left"/>
      <w:pPr>
        <w:ind w:left="1621" w:hanging="286"/>
      </w:pPr>
      <w:rPr>
        <w:rFonts w:hint="default"/>
        <w:lang w:val="en-US" w:eastAsia="en-US" w:bidi="ar-SA"/>
      </w:rPr>
    </w:lvl>
    <w:lvl w:ilvl="4">
      <w:start w:val="0"/>
      <w:numFmt w:val="bullet"/>
      <w:lvlText w:val="•"/>
      <w:lvlJc w:val="left"/>
      <w:pPr>
        <w:ind w:left="2061" w:hanging="286"/>
      </w:pPr>
      <w:rPr>
        <w:rFonts w:hint="default"/>
        <w:lang w:val="en-US" w:eastAsia="en-US" w:bidi="ar-SA"/>
      </w:rPr>
    </w:lvl>
    <w:lvl w:ilvl="5">
      <w:start w:val="0"/>
      <w:numFmt w:val="bullet"/>
      <w:lvlText w:val="•"/>
      <w:lvlJc w:val="left"/>
      <w:pPr>
        <w:ind w:left="2502" w:hanging="286"/>
      </w:pPr>
      <w:rPr>
        <w:rFonts w:hint="default"/>
        <w:lang w:val="en-US" w:eastAsia="en-US" w:bidi="ar-SA"/>
      </w:rPr>
    </w:lvl>
    <w:lvl w:ilvl="6">
      <w:start w:val="0"/>
      <w:numFmt w:val="bullet"/>
      <w:lvlText w:val="•"/>
      <w:lvlJc w:val="left"/>
      <w:pPr>
        <w:ind w:left="2942" w:hanging="286"/>
      </w:pPr>
      <w:rPr>
        <w:rFonts w:hint="default"/>
        <w:lang w:val="en-US" w:eastAsia="en-US" w:bidi="ar-SA"/>
      </w:rPr>
    </w:lvl>
    <w:lvl w:ilvl="7">
      <w:start w:val="0"/>
      <w:numFmt w:val="bullet"/>
      <w:lvlText w:val="•"/>
      <w:lvlJc w:val="left"/>
      <w:pPr>
        <w:ind w:left="3382" w:hanging="286"/>
      </w:pPr>
      <w:rPr>
        <w:rFonts w:hint="default"/>
        <w:lang w:val="en-US" w:eastAsia="en-US" w:bidi="ar-SA"/>
      </w:rPr>
    </w:lvl>
    <w:lvl w:ilvl="8">
      <w:start w:val="0"/>
      <w:numFmt w:val="bullet"/>
      <w:lvlText w:val="•"/>
      <w:lvlJc w:val="left"/>
      <w:pPr>
        <w:ind w:left="3823" w:hanging="286"/>
      </w:pPr>
      <w:rPr>
        <w:rFonts w:hint="default"/>
        <w:lang w:val="en-US" w:eastAsia="en-US" w:bidi="ar-SA"/>
      </w:rPr>
    </w:lvl>
  </w:abstractNum>
  <w:abstractNum w:abstractNumId="43">
    <w:multiLevelType w:val="hybridMultilevel"/>
    <w:lvl w:ilvl="0">
      <w:start w:val="0"/>
      <w:numFmt w:val="bullet"/>
      <w:lvlText w:val="□"/>
      <w:lvlJc w:val="left"/>
      <w:pPr>
        <w:ind w:left="333"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82" w:hanging="281"/>
      </w:pPr>
      <w:rPr>
        <w:rFonts w:hint="default"/>
        <w:lang w:val="en-US" w:eastAsia="en-US" w:bidi="ar-SA"/>
      </w:rPr>
    </w:lvl>
    <w:lvl w:ilvl="2">
      <w:start w:val="0"/>
      <w:numFmt w:val="bullet"/>
      <w:lvlText w:val="•"/>
      <w:lvlJc w:val="left"/>
      <w:pPr>
        <w:ind w:left="1224" w:hanging="281"/>
      </w:pPr>
      <w:rPr>
        <w:rFonts w:hint="default"/>
        <w:lang w:val="en-US" w:eastAsia="en-US" w:bidi="ar-SA"/>
      </w:rPr>
    </w:lvl>
    <w:lvl w:ilvl="3">
      <w:start w:val="0"/>
      <w:numFmt w:val="bullet"/>
      <w:lvlText w:val="•"/>
      <w:lvlJc w:val="left"/>
      <w:pPr>
        <w:ind w:left="1666" w:hanging="281"/>
      </w:pPr>
      <w:rPr>
        <w:rFonts w:hint="default"/>
        <w:lang w:val="en-US" w:eastAsia="en-US" w:bidi="ar-SA"/>
      </w:rPr>
    </w:lvl>
    <w:lvl w:ilvl="4">
      <w:start w:val="0"/>
      <w:numFmt w:val="bullet"/>
      <w:lvlText w:val="•"/>
      <w:lvlJc w:val="left"/>
      <w:pPr>
        <w:ind w:left="2108" w:hanging="281"/>
      </w:pPr>
      <w:rPr>
        <w:rFonts w:hint="default"/>
        <w:lang w:val="en-US" w:eastAsia="en-US" w:bidi="ar-SA"/>
      </w:rPr>
    </w:lvl>
    <w:lvl w:ilvl="5">
      <w:start w:val="0"/>
      <w:numFmt w:val="bullet"/>
      <w:lvlText w:val="•"/>
      <w:lvlJc w:val="left"/>
      <w:pPr>
        <w:ind w:left="2551" w:hanging="281"/>
      </w:pPr>
      <w:rPr>
        <w:rFonts w:hint="default"/>
        <w:lang w:val="en-US" w:eastAsia="en-US" w:bidi="ar-SA"/>
      </w:rPr>
    </w:lvl>
    <w:lvl w:ilvl="6">
      <w:start w:val="0"/>
      <w:numFmt w:val="bullet"/>
      <w:lvlText w:val="•"/>
      <w:lvlJc w:val="left"/>
      <w:pPr>
        <w:ind w:left="2993" w:hanging="281"/>
      </w:pPr>
      <w:rPr>
        <w:rFonts w:hint="default"/>
        <w:lang w:val="en-US" w:eastAsia="en-US" w:bidi="ar-SA"/>
      </w:rPr>
    </w:lvl>
    <w:lvl w:ilvl="7">
      <w:start w:val="0"/>
      <w:numFmt w:val="bullet"/>
      <w:lvlText w:val="•"/>
      <w:lvlJc w:val="left"/>
      <w:pPr>
        <w:ind w:left="3435" w:hanging="281"/>
      </w:pPr>
      <w:rPr>
        <w:rFonts w:hint="default"/>
        <w:lang w:val="en-US" w:eastAsia="en-US" w:bidi="ar-SA"/>
      </w:rPr>
    </w:lvl>
    <w:lvl w:ilvl="8">
      <w:start w:val="0"/>
      <w:numFmt w:val="bullet"/>
      <w:lvlText w:val="•"/>
      <w:lvlJc w:val="left"/>
      <w:pPr>
        <w:ind w:left="3877" w:hanging="281"/>
      </w:pPr>
      <w:rPr>
        <w:rFonts w:hint="default"/>
        <w:lang w:val="en-US" w:eastAsia="en-US" w:bidi="ar-SA"/>
      </w:rPr>
    </w:lvl>
  </w:abstractNum>
  <w:abstractNum w:abstractNumId="42">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4" w:hanging="359"/>
      </w:pPr>
      <w:rPr>
        <w:rFonts w:hint="default"/>
        <w:lang w:val="en-US" w:eastAsia="en-US" w:bidi="ar-SA"/>
      </w:rPr>
    </w:lvl>
    <w:lvl w:ilvl="5">
      <w:start w:val="0"/>
      <w:numFmt w:val="bullet"/>
      <w:lvlText w:val="•"/>
      <w:lvlJc w:val="left"/>
      <w:pPr>
        <w:ind w:left="708" w:hanging="359"/>
      </w:pPr>
      <w:rPr>
        <w:rFonts w:hint="default"/>
        <w:lang w:val="en-US" w:eastAsia="en-US" w:bidi="ar-SA"/>
      </w:rPr>
    </w:lvl>
    <w:lvl w:ilvl="6">
      <w:start w:val="0"/>
      <w:numFmt w:val="bullet"/>
      <w:lvlText w:val="•"/>
      <w:lvlJc w:val="left"/>
      <w:pPr>
        <w:ind w:left="762" w:hanging="359"/>
      </w:pPr>
      <w:rPr>
        <w:rFonts w:hint="default"/>
        <w:lang w:val="en-US" w:eastAsia="en-US" w:bidi="ar-SA"/>
      </w:rPr>
    </w:lvl>
    <w:lvl w:ilvl="7">
      <w:start w:val="0"/>
      <w:numFmt w:val="bullet"/>
      <w:lvlText w:val="•"/>
      <w:lvlJc w:val="left"/>
      <w:pPr>
        <w:ind w:left="815" w:hanging="359"/>
      </w:pPr>
      <w:rPr>
        <w:rFonts w:hint="default"/>
        <w:lang w:val="en-US" w:eastAsia="en-US" w:bidi="ar-SA"/>
      </w:rPr>
    </w:lvl>
    <w:lvl w:ilvl="8">
      <w:start w:val="0"/>
      <w:numFmt w:val="bullet"/>
      <w:lvlText w:val="•"/>
      <w:lvlJc w:val="left"/>
      <w:pPr>
        <w:ind w:left="869" w:hanging="359"/>
      </w:pPr>
      <w:rPr>
        <w:rFonts w:hint="default"/>
        <w:lang w:val="en-US" w:eastAsia="en-US" w:bidi="ar-SA"/>
      </w:rPr>
    </w:lvl>
  </w:abstractNum>
  <w:abstractNum w:abstractNumId="41">
    <w:multiLevelType w:val="hybridMultilevel"/>
    <w:lvl w:ilvl="0">
      <w:start w:val="0"/>
      <w:numFmt w:val="bullet"/>
      <w:lvlText w:val="□"/>
      <w:lvlJc w:val="left"/>
      <w:pPr>
        <w:ind w:left="319"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9" w:hanging="284"/>
      </w:pPr>
      <w:rPr>
        <w:rFonts w:hint="default"/>
        <w:lang w:val="en-US" w:eastAsia="en-US" w:bidi="ar-SA"/>
      </w:rPr>
    </w:lvl>
    <w:lvl w:ilvl="3">
      <w:start w:val="0"/>
      <w:numFmt w:val="bullet"/>
      <w:lvlText w:val="•"/>
      <w:lvlJc w:val="left"/>
      <w:pPr>
        <w:ind w:left="3064" w:hanging="284"/>
      </w:pPr>
      <w:rPr>
        <w:rFonts w:hint="default"/>
        <w:lang w:val="en-US" w:eastAsia="en-US" w:bidi="ar-SA"/>
      </w:rPr>
    </w:lvl>
    <w:lvl w:ilvl="4">
      <w:start w:val="0"/>
      <w:numFmt w:val="bullet"/>
      <w:lvlText w:val="•"/>
      <w:lvlJc w:val="left"/>
      <w:pPr>
        <w:ind w:left="3979" w:hanging="284"/>
      </w:pPr>
      <w:rPr>
        <w:rFonts w:hint="default"/>
        <w:lang w:val="en-US" w:eastAsia="en-US" w:bidi="ar-SA"/>
      </w:rPr>
    </w:lvl>
    <w:lvl w:ilvl="5">
      <w:start w:val="0"/>
      <w:numFmt w:val="bullet"/>
      <w:lvlText w:val="•"/>
      <w:lvlJc w:val="left"/>
      <w:pPr>
        <w:ind w:left="4894" w:hanging="284"/>
      </w:pPr>
      <w:rPr>
        <w:rFonts w:hint="default"/>
        <w:lang w:val="en-US" w:eastAsia="en-US" w:bidi="ar-SA"/>
      </w:rPr>
    </w:lvl>
    <w:lvl w:ilvl="6">
      <w:start w:val="0"/>
      <w:numFmt w:val="bullet"/>
      <w:lvlText w:val="•"/>
      <w:lvlJc w:val="left"/>
      <w:pPr>
        <w:ind w:left="5809" w:hanging="284"/>
      </w:pPr>
      <w:rPr>
        <w:rFonts w:hint="default"/>
        <w:lang w:val="en-US" w:eastAsia="en-US" w:bidi="ar-SA"/>
      </w:rPr>
    </w:lvl>
    <w:lvl w:ilvl="7">
      <w:start w:val="0"/>
      <w:numFmt w:val="bullet"/>
      <w:lvlText w:val="•"/>
      <w:lvlJc w:val="left"/>
      <w:pPr>
        <w:ind w:left="6724" w:hanging="284"/>
      </w:pPr>
      <w:rPr>
        <w:rFonts w:hint="default"/>
        <w:lang w:val="en-US" w:eastAsia="en-US" w:bidi="ar-SA"/>
      </w:rPr>
    </w:lvl>
    <w:lvl w:ilvl="8">
      <w:start w:val="0"/>
      <w:numFmt w:val="bullet"/>
      <w:lvlText w:val="•"/>
      <w:lvlJc w:val="left"/>
      <w:pPr>
        <w:ind w:left="7639" w:hanging="284"/>
      </w:pPr>
      <w:rPr>
        <w:rFonts w:hint="default"/>
        <w:lang w:val="en-US" w:eastAsia="en-US" w:bidi="ar-SA"/>
      </w:rPr>
    </w:lvl>
  </w:abstractNum>
  <w:abstractNum w:abstractNumId="40">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39">
    <w:multiLevelType w:val="hybridMultilevel"/>
    <w:lvl w:ilvl="0">
      <w:start w:val="0"/>
      <w:numFmt w:val="bullet"/>
      <w:lvlText w:val="□"/>
      <w:lvlJc w:val="left"/>
      <w:pPr>
        <w:ind w:left="319"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9" w:hanging="284"/>
      </w:pPr>
      <w:rPr>
        <w:rFonts w:hint="default"/>
        <w:lang w:val="en-US" w:eastAsia="en-US" w:bidi="ar-SA"/>
      </w:rPr>
    </w:lvl>
    <w:lvl w:ilvl="3">
      <w:start w:val="0"/>
      <w:numFmt w:val="bullet"/>
      <w:lvlText w:val="•"/>
      <w:lvlJc w:val="left"/>
      <w:pPr>
        <w:ind w:left="3064" w:hanging="284"/>
      </w:pPr>
      <w:rPr>
        <w:rFonts w:hint="default"/>
        <w:lang w:val="en-US" w:eastAsia="en-US" w:bidi="ar-SA"/>
      </w:rPr>
    </w:lvl>
    <w:lvl w:ilvl="4">
      <w:start w:val="0"/>
      <w:numFmt w:val="bullet"/>
      <w:lvlText w:val="•"/>
      <w:lvlJc w:val="left"/>
      <w:pPr>
        <w:ind w:left="3979" w:hanging="284"/>
      </w:pPr>
      <w:rPr>
        <w:rFonts w:hint="default"/>
        <w:lang w:val="en-US" w:eastAsia="en-US" w:bidi="ar-SA"/>
      </w:rPr>
    </w:lvl>
    <w:lvl w:ilvl="5">
      <w:start w:val="0"/>
      <w:numFmt w:val="bullet"/>
      <w:lvlText w:val="•"/>
      <w:lvlJc w:val="left"/>
      <w:pPr>
        <w:ind w:left="4894" w:hanging="284"/>
      </w:pPr>
      <w:rPr>
        <w:rFonts w:hint="default"/>
        <w:lang w:val="en-US" w:eastAsia="en-US" w:bidi="ar-SA"/>
      </w:rPr>
    </w:lvl>
    <w:lvl w:ilvl="6">
      <w:start w:val="0"/>
      <w:numFmt w:val="bullet"/>
      <w:lvlText w:val="•"/>
      <w:lvlJc w:val="left"/>
      <w:pPr>
        <w:ind w:left="5809" w:hanging="284"/>
      </w:pPr>
      <w:rPr>
        <w:rFonts w:hint="default"/>
        <w:lang w:val="en-US" w:eastAsia="en-US" w:bidi="ar-SA"/>
      </w:rPr>
    </w:lvl>
    <w:lvl w:ilvl="7">
      <w:start w:val="0"/>
      <w:numFmt w:val="bullet"/>
      <w:lvlText w:val="•"/>
      <w:lvlJc w:val="left"/>
      <w:pPr>
        <w:ind w:left="6724" w:hanging="284"/>
      </w:pPr>
      <w:rPr>
        <w:rFonts w:hint="default"/>
        <w:lang w:val="en-US" w:eastAsia="en-US" w:bidi="ar-SA"/>
      </w:rPr>
    </w:lvl>
    <w:lvl w:ilvl="8">
      <w:start w:val="0"/>
      <w:numFmt w:val="bullet"/>
      <w:lvlText w:val="•"/>
      <w:lvlJc w:val="left"/>
      <w:pPr>
        <w:ind w:left="7639" w:hanging="284"/>
      </w:pPr>
      <w:rPr>
        <w:rFonts w:hint="default"/>
        <w:lang w:val="en-US" w:eastAsia="en-US" w:bidi="ar-SA"/>
      </w:rPr>
    </w:lvl>
  </w:abstractNum>
  <w:abstractNum w:abstractNumId="38">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37">
    <w:multiLevelType w:val="hybridMultilevel"/>
    <w:lvl w:ilvl="0">
      <w:start w:val="0"/>
      <w:numFmt w:val="bullet"/>
      <w:lvlText w:val="□"/>
      <w:lvlJc w:val="left"/>
      <w:pPr>
        <w:ind w:left="333"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52" w:hanging="284"/>
      </w:pPr>
      <w:rPr>
        <w:rFonts w:hint="default"/>
        <w:lang w:val="en-US" w:eastAsia="en-US" w:bidi="ar-SA"/>
      </w:rPr>
    </w:lvl>
    <w:lvl w:ilvl="2">
      <w:start w:val="0"/>
      <w:numFmt w:val="bullet"/>
      <w:lvlText w:val="•"/>
      <w:lvlJc w:val="left"/>
      <w:pPr>
        <w:ind w:left="2165" w:hanging="284"/>
      </w:pPr>
      <w:rPr>
        <w:rFonts w:hint="default"/>
        <w:lang w:val="en-US" w:eastAsia="en-US" w:bidi="ar-SA"/>
      </w:rPr>
    </w:lvl>
    <w:lvl w:ilvl="3">
      <w:start w:val="0"/>
      <w:numFmt w:val="bullet"/>
      <w:lvlText w:val="•"/>
      <w:lvlJc w:val="left"/>
      <w:pPr>
        <w:ind w:left="3078" w:hanging="284"/>
      </w:pPr>
      <w:rPr>
        <w:rFonts w:hint="default"/>
        <w:lang w:val="en-US" w:eastAsia="en-US" w:bidi="ar-SA"/>
      </w:rPr>
    </w:lvl>
    <w:lvl w:ilvl="4">
      <w:start w:val="0"/>
      <w:numFmt w:val="bullet"/>
      <w:lvlText w:val="•"/>
      <w:lvlJc w:val="left"/>
      <w:pPr>
        <w:ind w:left="3990" w:hanging="284"/>
      </w:pPr>
      <w:rPr>
        <w:rFonts w:hint="default"/>
        <w:lang w:val="en-US" w:eastAsia="en-US" w:bidi="ar-SA"/>
      </w:rPr>
    </w:lvl>
    <w:lvl w:ilvl="5">
      <w:start w:val="0"/>
      <w:numFmt w:val="bullet"/>
      <w:lvlText w:val="•"/>
      <w:lvlJc w:val="left"/>
      <w:pPr>
        <w:ind w:left="4903" w:hanging="284"/>
      </w:pPr>
      <w:rPr>
        <w:rFonts w:hint="default"/>
        <w:lang w:val="en-US" w:eastAsia="en-US" w:bidi="ar-SA"/>
      </w:rPr>
    </w:lvl>
    <w:lvl w:ilvl="6">
      <w:start w:val="0"/>
      <w:numFmt w:val="bullet"/>
      <w:lvlText w:val="•"/>
      <w:lvlJc w:val="left"/>
      <w:pPr>
        <w:ind w:left="5816" w:hanging="284"/>
      </w:pPr>
      <w:rPr>
        <w:rFonts w:hint="default"/>
        <w:lang w:val="en-US" w:eastAsia="en-US" w:bidi="ar-SA"/>
      </w:rPr>
    </w:lvl>
    <w:lvl w:ilvl="7">
      <w:start w:val="0"/>
      <w:numFmt w:val="bullet"/>
      <w:lvlText w:val="•"/>
      <w:lvlJc w:val="left"/>
      <w:pPr>
        <w:ind w:left="6728" w:hanging="284"/>
      </w:pPr>
      <w:rPr>
        <w:rFonts w:hint="default"/>
        <w:lang w:val="en-US" w:eastAsia="en-US" w:bidi="ar-SA"/>
      </w:rPr>
    </w:lvl>
    <w:lvl w:ilvl="8">
      <w:start w:val="0"/>
      <w:numFmt w:val="bullet"/>
      <w:lvlText w:val="•"/>
      <w:lvlJc w:val="left"/>
      <w:pPr>
        <w:ind w:left="7641" w:hanging="284"/>
      </w:pPr>
      <w:rPr>
        <w:rFonts w:hint="default"/>
        <w:lang w:val="en-US" w:eastAsia="en-US" w:bidi="ar-SA"/>
      </w:rPr>
    </w:lvl>
  </w:abstractNum>
  <w:abstractNum w:abstractNumId="36">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4" w:hanging="359"/>
      </w:pPr>
      <w:rPr>
        <w:rFonts w:hint="default"/>
        <w:lang w:val="en-US" w:eastAsia="en-US" w:bidi="ar-SA"/>
      </w:rPr>
    </w:lvl>
    <w:lvl w:ilvl="5">
      <w:start w:val="0"/>
      <w:numFmt w:val="bullet"/>
      <w:lvlText w:val="•"/>
      <w:lvlJc w:val="left"/>
      <w:pPr>
        <w:ind w:left="708" w:hanging="359"/>
      </w:pPr>
      <w:rPr>
        <w:rFonts w:hint="default"/>
        <w:lang w:val="en-US" w:eastAsia="en-US" w:bidi="ar-SA"/>
      </w:rPr>
    </w:lvl>
    <w:lvl w:ilvl="6">
      <w:start w:val="0"/>
      <w:numFmt w:val="bullet"/>
      <w:lvlText w:val="•"/>
      <w:lvlJc w:val="left"/>
      <w:pPr>
        <w:ind w:left="762" w:hanging="359"/>
      </w:pPr>
      <w:rPr>
        <w:rFonts w:hint="default"/>
        <w:lang w:val="en-US" w:eastAsia="en-US" w:bidi="ar-SA"/>
      </w:rPr>
    </w:lvl>
    <w:lvl w:ilvl="7">
      <w:start w:val="0"/>
      <w:numFmt w:val="bullet"/>
      <w:lvlText w:val="•"/>
      <w:lvlJc w:val="left"/>
      <w:pPr>
        <w:ind w:left="815" w:hanging="359"/>
      </w:pPr>
      <w:rPr>
        <w:rFonts w:hint="default"/>
        <w:lang w:val="en-US" w:eastAsia="en-US" w:bidi="ar-SA"/>
      </w:rPr>
    </w:lvl>
    <w:lvl w:ilvl="8">
      <w:start w:val="0"/>
      <w:numFmt w:val="bullet"/>
      <w:lvlText w:val="•"/>
      <w:lvlJc w:val="left"/>
      <w:pPr>
        <w:ind w:left="869" w:hanging="359"/>
      </w:pPr>
      <w:rPr>
        <w:rFonts w:hint="default"/>
        <w:lang w:val="en-US" w:eastAsia="en-US" w:bidi="ar-SA"/>
      </w:rPr>
    </w:lvl>
  </w:abstractNum>
  <w:abstractNum w:abstractNumId="35">
    <w:multiLevelType w:val="hybridMultilevel"/>
    <w:lvl w:ilvl="0">
      <w:start w:val="0"/>
      <w:numFmt w:val="bullet"/>
      <w:lvlText w:val="□"/>
      <w:lvlJc w:val="left"/>
      <w:pPr>
        <w:ind w:left="331" w:hanging="281"/>
      </w:pPr>
      <w:rPr>
        <w:rFonts w:hint="default" w:ascii="Microsoft Sans Serif" w:hAnsi="Microsoft Sans Serif" w:eastAsia="Microsoft Sans Serif" w:cs="Microsoft Sans Serif"/>
        <w:b w:val="0"/>
        <w:bCs w:val="0"/>
        <w:i w:val="0"/>
        <w:iCs w:val="0"/>
        <w:spacing w:val="0"/>
        <w:w w:val="145"/>
        <w:position w:val="-3"/>
        <w:sz w:val="16"/>
        <w:szCs w:val="16"/>
        <w:lang w:val="en-US" w:eastAsia="en-US" w:bidi="ar-SA"/>
      </w:rPr>
    </w:lvl>
    <w:lvl w:ilvl="1">
      <w:start w:val="0"/>
      <w:numFmt w:val="bullet"/>
      <w:lvlText w:val="•"/>
      <w:lvlJc w:val="left"/>
      <w:pPr>
        <w:ind w:left="1265" w:hanging="281"/>
      </w:pPr>
      <w:rPr>
        <w:rFonts w:hint="default"/>
        <w:lang w:val="en-US" w:eastAsia="en-US" w:bidi="ar-SA"/>
      </w:rPr>
    </w:lvl>
    <w:lvl w:ilvl="2">
      <w:start w:val="0"/>
      <w:numFmt w:val="bullet"/>
      <w:lvlText w:val="•"/>
      <w:lvlJc w:val="left"/>
      <w:pPr>
        <w:ind w:left="2191" w:hanging="281"/>
      </w:pPr>
      <w:rPr>
        <w:rFonts w:hint="default"/>
        <w:lang w:val="en-US" w:eastAsia="en-US" w:bidi="ar-SA"/>
      </w:rPr>
    </w:lvl>
    <w:lvl w:ilvl="3">
      <w:start w:val="0"/>
      <w:numFmt w:val="bullet"/>
      <w:lvlText w:val="•"/>
      <w:lvlJc w:val="left"/>
      <w:pPr>
        <w:ind w:left="3117" w:hanging="281"/>
      </w:pPr>
      <w:rPr>
        <w:rFonts w:hint="default"/>
        <w:lang w:val="en-US" w:eastAsia="en-US" w:bidi="ar-SA"/>
      </w:rPr>
    </w:lvl>
    <w:lvl w:ilvl="4">
      <w:start w:val="0"/>
      <w:numFmt w:val="bullet"/>
      <w:lvlText w:val="•"/>
      <w:lvlJc w:val="left"/>
      <w:pPr>
        <w:ind w:left="4042" w:hanging="281"/>
      </w:pPr>
      <w:rPr>
        <w:rFonts w:hint="default"/>
        <w:lang w:val="en-US" w:eastAsia="en-US" w:bidi="ar-SA"/>
      </w:rPr>
    </w:lvl>
    <w:lvl w:ilvl="5">
      <w:start w:val="0"/>
      <w:numFmt w:val="bullet"/>
      <w:lvlText w:val="•"/>
      <w:lvlJc w:val="left"/>
      <w:pPr>
        <w:ind w:left="4968" w:hanging="281"/>
      </w:pPr>
      <w:rPr>
        <w:rFonts w:hint="default"/>
        <w:lang w:val="en-US" w:eastAsia="en-US" w:bidi="ar-SA"/>
      </w:rPr>
    </w:lvl>
    <w:lvl w:ilvl="6">
      <w:start w:val="0"/>
      <w:numFmt w:val="bullet"/>
      <w:lvlText w:val="•"/>
      <w:lvlJc w:val="left"/>
      <w:pPr>
        <w:ind w:left="5894" w:hanging="281"/>
      </w:pPr>
      <w:rPr>
        <w:rFonts w:hint="default"/>
        <w:lang w:val="en-US" w:eastAsia="en-US" w:bidi="ar-SA"/>
      </w:rPr>
    </w:lvl>
    <w:lvl w:ilvl="7">
      <w:start w:val="0"/>
      <w:numFmt w:val="bullet"/>
      <w:lvlText w:val="•"/>
      <w:lvlJc w:val="left"/>
      <w:pPr>
        <w:ind w:left="6819" w:hanging="281"/>
      </w:pPr>
      <w:rPr>
        <w:rFonts w:hint="default"/>
        <w:lang w:val="en-US" w:eastAsia="en-US" w:bidi="ar-SA"/>
      </w:rPr>
    </w:lvl>
    <w:lvl w:ilvl="8">
      <w:start w:val="0"/>
      <w:numFmt w:val="bullet"/>
      <w:lvlText w:val="•"/>
      <w:lvlJc w:val="left"/>
      <w:pPr>
        <w:ind w:left="7745" w:hanging="281"/>
      </w:pPr>
      <w:rPr>
        <w:rFonts w:hint="default"/>
        <w:lang w:val="en-US" w:eastAsia="en-US" w:bidi="ar-SA"/>
      </w:rPr>
    </w:lvl>
  </w:abstractNum>
  <w:abstractNum w:abstractNumId="34">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4" w:hanging="359"/>
      </w:pPr>
      <w:rPr>
        <w:rFonts w:hint="default"/>
        <w:lang w:val="en-US" w:eastAsia="en-US" w:bidi="ar-SA"/>
      </w:rPr>
    </w:lvl>
    <w:lvl w:ilvl="2">
      <w:start w:val="0"/>
      <w:numFmt w:val="bullet"/>
      <w:lvlText w:val="•"/>
      <w:lvlJc w:val="left"/>
      <w:pPr>
        <w:ind w:left="549" w:hanging="359"/>
      </w:pPr>
      <w:rPr>
        <w:rFonts w:hint="default"/>
        <w:lang w:val="en-US" w:eastAsia="en-US" w:bidi="ar-SA"/>
      </w:rPr>
    </w:lvl>
    <w:lvl w:ilvl="3">
      <w:start w:val="0"/>
      <w:numFmt w:val="bullet"/>
      <w:lvlText w:val="•"/>
      <w:lvlJc w:val="left"/>
      <w:pPr>
        <w:ind w:left="604" w:hanging="359"/>
      </w:pPr>
      <w:rPr>
        <w:rFonts w:hint="default"/>
        <w:lang w:val="en-US" w:eastAsia="en-US" w:bidi="ar-SA"/>
      </w:rPr>
    </w:lvl>
    <w:lvl w:ilvl="4">
      <w:start w:val="0"/>
      <w:numFmt w:val="bullet"/>
      <w:lvlText w:val="•"/>
      <w:lvlJc w:val="left"/>
      <w:pPr>
        <w:ind w:left="659" w:hanging="359"/>
      </w:pPr>
      <w:rPr>
        <w:rFonts w:hint="default"/>
        <w:lang w:val="en-US" w:eastAsia="en-US" w:bidi="ar-SA"/>
      </w:rPr>
    </w:lvl>
    <w:lvl w:ilvl="5">
      <w:start w:val="0"/>
      <w:numFmt w:val="bullet"/>
      <w:lvlText w:val="•"/>
      <w:lvlJc w:val="left"/>
      <w:pPr>
        <w:ind w:left="714" w:hanging="359"/>
      </w:pPr>
      <w:rPr>
        <w:rFonts w:hint="default"/>
        <w:lang w:val="en-US" w:eastAsia="en-US" w:bidi="ar-SA"/>
      </w:rPr>
    </w:lvl>
    <w:lvl w:ilvl="6">
      <w:start w:val="0"/>
      <w:numFmt w:val="bullet"/>
      <w:lvlText w:val="•"/>
      <w:lvlJc w:val="left"/>
      <w:pPr>
        <w:ind w:left="769" w:hanging="359"/>
      </w:pPr>
      <w:rPr>
        <w:rFonts w:hint="default"/>
        <w:lang w:val="en-US" w:eastAsia="en-US" w:bidi="ar-SA"/>
      </w:rPr>
    </w:lvl>
    <w:lvl w:ilvl="7">
      <w:start w:val="0"/>
      <w:numFmt w:val="bullet"/>
      <w:lvlText w:val="•"/>
      <w:lvlJc w:val="left"/>
      <w:pPr>
        <w:ind w:left="824" w:hanging="359"/>
      </w:pPr>
      <w:rPr>
        <w:rFonts w:hint="default"/>
        <w:lang w:val="en-US" w:eastAsia="en-US" w:bidi="ar-SA"/>
      </w:rPr>
    </w:lvl>
    <w:lvl w:ilvl="8">
      <w:start w:val="0"/>
      <w:numFmt w:val="bullet"/>
      <w:lvlText w:val="•"/>
      <w:lvlJc w:val="left"/>
      <w:pPr>
        <w:ind w:left="879" w:hanging="359"/>
      </w:pPr>
      <w:rPr>
        <w:rFonts w:hint="default"/>
        <w:lang w:val="en-US" w:eastAsia="en-US" w:bidi="ar-SA"/>
      </w:rPr>
    </w:lvl>
  </w:abstractNum>
  <w:abstractNum w:abstractNumId="33">
    <w:multiLevelType w:val="hybridMultilevel"/>
    <w:lvl w:ilvl="0">
      <w:start w:val="0"/>
      <w:numFmt w:val="bullet"/>
      <w:lvlText w:val="□"/>
      <w:lvlJc w:val="left"/>
      <w:pPr>
        <w:ind w:left="319"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9" w:hanging="284"/>
      </w:pPr>
      <w:rPr>
        <w:rFonts w:hint="default"/>
        <w:lang w:val="en-US" w:eastAsia="en-US" w:bidi="ar-SA"/>
      </w:rPr>
    </w:lvl>
    <w:lvl w:ilvl="3">
      <w:start w:val="0"/>
      <w:numFmt w:val="bullet"/>
      <w:lvlText w:val="•"/>
      <w:lvlJc w:val="left"/>
      <w:pPr>
        <w:ind w:left="3064" w:hanging="284"/>
      </w:pPr>
      <w:rPr>
        <w:rFonts w:hint="default"/>
        <w:lang w:val="en-US" w:eastAsia="en-US" w:bidi="ar-SA"/>
      </w:rPr>
    </w:lvl>
    <w:lvl w:ilvl="4">
      <w:start w:val="0"/>
      <w:numFmt w:val="bullet"/>
      <w:lvlText w:val="•"/>
      <w:lvlJc w:val="left"/>
      <w:pPr>
        <w:ind w:left="3979" w:hanging="284"/>
      </w:pPr>
      <w:rPr>
        <w:rFonts w:hint="default"/>
        <w:lang w:val="en-US" w:eastAsia="en-US" w:bidi="ar-SA"/>
      </w:rPr>
    </w:lvl>
    <w:lvl w:ilvl="5">
      <w:start w:val="0"/>
      <w:numFmt w:val="bullet"/>
      <w:lvlText w:val="•"/>
      <w:lvlJc w:val="left"/>
      <w:pPr>
        <w:ind w:left="4894" w:hanging="284"/>
      </w:pPr>
      <w:rPr>
        <w:rFonts w:hint="default"/>
        <w:lang w:val="en-US" w:eastAsia="en-US" w:bidi="ar-SA"/>
      </w:rPr>
    </w:lvl>
    <w:lvl w:ilvl="6">
      <w:start w:val="0"/>
      <w:numFmt w:val="bullet"/>
      <w:lvlText w:val="•"/>
      <w:lvlJc w:val="left"/>
      <w:pPr>
        <w:ind w:left="5809" w:hanging="284"/>
      </w:pPr>
      <w:rPr>
        <w:rFonts w:hint="default"/>
        <w:lang w:val="en-US" w:eastAsia="en-US" w:bidi="ar-SA"/>
      </w:rPr>
    </w:lvl>
    <w:lvl w:ilvl="7">
      <w:start w:val="0"/>
      <w:numFmt w:val="bullet"/>
      <w:lvlText w:val="•"/>
      <w:lvlJc w:val="left"/>
      <w:pPr>
        <w:ind w:left="6724" w:hanging="284"/>
      </w:pPr>
      <w:rPr>
        <w:rFonts w:hint="default"/>
        <w:lang w:val="en-US" w:eastAsia="en-US" w:bidi="ar-SA"/>
      </w:rPr>
    </w:lvl>
    <w:lvl w:ilvl="8">
      <w:start w:val="0"/>
      <w:numFmt w:val="bullet"/>
      <w:lvlText w:val="•"/>
      <w:lvlJc w:val="left"/>
      <w:pPr>
        <w:ind w:left="7639" w:hanging="284"/>
      </w:pPr>
      <w:rPr>
        <w:rFonts w:hint="default"/>
        <w:lang w:val="en-US" w:eastAsia="en-US" w:bidi="ar-SA"/>
      </w:rPr>
    </w:lvl>
  </w:abstractNum>
  <w:abstractNum w:abstractNumId="32">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31">
    <w:multiLevelType w:val="hybridMultilevel"/>
    <w:lvl w:ilvl="0">
      <w:start w:val="0"/>
      <w:numFmt w:val="bullet"/>
      <w:lvlText w:val="□"/>
      <w:lvlJc w:val="left"/>
      <w:pPr>
        <w:ind w:left="319"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9" w:hanging="284"/>
      </w:pPr>
      <w:rPr>
        <w:rFonts w:hint="default"/>
        <w:lang w:val="en-US" w:eastAsia="en-US" w:bidi="ar-SA"/>
      </w:rPr>
    </w:lvl>
    <w:lvl w:ilvl="3">
      <w:start w:val="0"/>
      <w:numFmt w:val="bullet"/>
      <w:lvlText w:val="•"/>
      <w:lvlJc w:val="left"/>
      <w:pPr>
        <w:ind w:left="3064" w:hanging="284"/>
      </w:pPr>
      <w:rPr>
        <w:rFonts w:hint="default"/>
        <w:lang w:val="en-US" w:eastAsia="en-US" w:bidi="ar-SA"/>
      </w:rPr>
    </w:lvl>
    <w:lvl w:ilvl="4">
      <w:start w:val="0"/>
      <w:numFmt w:val="bullet"/>
      <w:lvlText w:val="•"/>
      <w:lvlJc w:val="left"/>
      <w:pPr>
        <w:ind w:left="3979" w:hanging="284"/>
      </w:pPr>
      <w:rPr>
        <w:rFonts w:hint="default"/>
        <w:lang w:val="en-US" w:eastAsia="en-US" w:bidi="ar-SA"/>
      </w:rPr>
    </w:lvl>
    <w:lvl w:ilvl="5">
      <w:start w:val="0"/>
      <w:numFmt w:val="bullet"/>
      <w:lvlText w:val="•"/>
      <w:lvlJc w:val="left"/>
      <w:pPr>
        <w:ind w:left="4894" w:hanging="284"/>
      </w:pPr>
      <w:rPr>
        <w:rFonts w:hint="default"/>
        <w:lang w:val="en-US" w:eastAsia="en-US" w:bidi="ar-SA"/>
      </w:rPr>
    </w:lvl>
    <w:lvl w:ilvl="6">
      <w:start w:val="0"/>
      <w:numFmt w:val="bullet"/>
      <w:lvlText w:val="•"/>
      <w:lvlJc w:val="left"/>
      <w:pPr>
        <w:ind w:left="5809" w:hanging="284"/>
      </w:pPr>
      <w:rPr>
        <w:rFonts w:hint="default"/>
        <w:lang w:val="en-US" w:eastAsia="en-US" w:bidi="ar-SA"/>
      </w:rPr>
    </w:lvl>
    <w:lvl w:ilvl="7">
      <w:start w:val="0"/>
      <w:numFmt w:val="bullet"/>
      <w:lvlText w:val="•"/>
      <w:lvlJc w:val="left"/>
      <w:pPr>
        <w:ind w:left="6724" w:hanging="284"/>
      </w:pPr>
      <w:rPr>
        <w:rFonts w:hint="default"/>
        <w:lang w:val="en-US" w:eastAsia="en-US" w:bidi="ar-SA"/>
      </w:rPr>
    </w:lvl>
    <w:lvl w:ilvl="8">
      <w:start w:val="0"/>
      <w:numFmt w:val="bullet"/>
      <w:lvlText w:val="•"/>
      <w:lvlJc w:val="left"/>
      <w:pPr>
        <w:ind w:left="7639" w:hanging="284"/>
      </w:pPr>
      <w:rPr>
        <w:rFonts w:hint="default"/>
        <w:lang w:val="en-US" w:eastAsia="en-US" w:bidi="ar-SA"/>
      </w:rPr>
    </w:lvl>
  </w:abstractNum>
  <w:abstractNum w:abstractNumId="30">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29">
    <w:multiLevelType w:val="hybridMultilevel"/>
    <w:lvl w:ilvl="0">
      <w:start w:val="0"/>
      <w:numFmt w:val="bullet"/>
      <w:lvlText w:val="□"/>
      <w:lvlJc w:val="left"/>
      <w:pPr>
        <w:ind w:left="303" w:hanging="286"/>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40" w:hanging="286"/>
      </w:pPr>
      <w:rPr>
        <w:rFonts w:hint="default"/>
        <w:lang w:val="en-US" w:eastAsia="en-US" w:bidi="ar-SA"/>
      </w:rPr>
    </w:lvl>
    <w:lvl w:ilvl="2">
      <w:start w:val="0"/>
      <w:numFmt w:val="bullet"/>
      <w:lvlText w:val="•"/>
      <w:lvlJc w:val="left"/>
      <w:pPr>
        <w:ind w:left="1180" w:hanging="286"/>
      </w:pPr>
      <w:rPr>
        <w:rFonts w:hint="default"/>
        <w:lang w:val="en-US" w:eastAsia="en-US" w:bidi="ar-SA"/>
      </w:rPr>
    </w:lvl>
    <w:lvl w:ilvl="3">
      <w:start w:val="0"/>
      <w:numFmt w:val="bullet"/>
      <w:lvlText w:val="•"/>
      <w:lvlJc w:val="left"/>
      <w:pPr>
        <w:ind w:left="1621" w:hanging="286"/>
      </w:pPr>
      <w:rPr>
        <w:rFonts w:hint="default"/>
        <w:lang w:val="en-US" w:eastAsia="en-US" w:bidi="ar-SA"/>
      </w:rPr>
    </w:lvl>
    <w:lvl w:ilvl="4">
      <w:start w:val="0"/>
      <w:numFmt w:val="bullet"/>
      <w:lvlText w:val="•"/>
      <w:lvlJc w:val="left"/>
      <w:pPr>
        <w:ind w:left="2061" w:hanging="286"/>
      </w:pPr>
      <w:rPr>
        <w:rFonts w:hint="default"/>
        <w:lang w:val="en-US" w:eastAsia="en-US" w:bidi="ar-SA"/>
      </w:rPr>
    </w:lvl>
    <w:lvl w:ilvl="5">
      <w:start w:val="0"/>
      <w:numFmt w:val="bullet"/>
      <w:lvlText w:val="•"/>
      <w:lvlJc w:val="left"/>
      <w:pPr>
        <w:ind w:left="2502" w:hanging="286"/>
      </w:pPr>
      <w:rPr>
        <w:rFonts w:hint="default"/>
        <w:lang w:val="en-US" w:eastAsia="en-US" w:bidi="ar-SA"/>
      </w:rPr>
    </w:lvl>
    <w:lvl w:ilvl="6">
      <w:start w:val="0"/>
      <w:numFmt w:val="bullet"/>
      <w:lvlText w:val="•"/>
      <w:lvlJc w:val="left"/>
      <w:pPr>
        <w:ind w:left="2942" w:hanging="286"/>
      </w:pPr>
      <w:rPr>
        <w:rFonts w:hint="default"/>
        <w:lang w:val="en-US" w:eastAsia="en-US" w:bidi="ar-SA"/>
      </w:rPr>
    </w:lvl>
    <w:lvl w:ilvl="7">
      <w:start w:val="0"/>
      <w:numFmt w:val="bullet"/>
      <w:lvlText w:val="•"/>
      <w:lvlJc w:val="left"/>
      <w:pPr>
        <w:ind w:left="3382" w:hanging="286"/>
      </w:pPr>
      <w:rPr>
        <w:rFonts w:hint="default"/>
        <w:lang w:val="en-US" w:eastAsia="en-US" w:bidi="ar-SA"/>
      </w:rPr>
    </w:lvl>
    <w:lvl w:ilvl="8">
      <w:start w:val="0"/>
      <w:numFmt w:val="bullet"/>
      <w:lvlText w:val="•"/>
      <w:lvlJc w:val="left"/>
      <w:pPr>
        <w:ind w:left="3823" w:hanging="286"/>
      </w:pPr>
      <w:rPr>
        <w:rFonts w:hint="default"/>
        <w:lang w:val="en-US" w:eastAsia="en-US" w:bidi="ar-SA"/>
      </w:rPr>
    </w:lvl>
  </w:abstractNum>
  <w:abstractNum w:abstractNumId="28">
    <w:multiLevelType w:val="hybridMultilevel"/>
    <w:lvl w:ilvl="0">
      <w:start w:val="0"/>
      <w:numFmt w:val="bullet"/>
      <w:lvlText w:val="□"/>
      <w:lvlJc w:val="left"/>
      <w:pPr>
        <w:ind w:left="333"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82" w:hanging="284"/>
      </w:pPr>
      <w:rPr>
        <w:rFonts w:hint="default"/>
        <w:lang w:val="en-US" w:eastAsia="en-US" w:bidi="ar-SA"/>
      </w:rPr>
    </w:lvl>
    <w:lvl w:ilvl="2">
      <w:start w:val="0"/>
      <w:numFmt w:val="bullet"/>
      <w:lvlText w:val="•"/>
      <w:lvlJc w:val="left"/>
      <w:pPr>
        <w:ind w:left="1224" w:hanging="284"/>
      </w:pPr>
      <w:rPr>
        <w:rFonts w:hint="default"/>
        <w:lang w:val="en-US" w:eastAsia="en-US" w:bidi="ar-SA"/>
      </w:rPr>
    </w:lvl>
    <w:lvl w:ilvl="3">
      <w:start w:val="0"/>
      <w:numFmt w:val="bullet"/>
      <w:lvlText w:val="•"/>
      <w:lvlJc w:val="left"/>
      <w:pPr>
        <w:ind w:left="1666" w:hanging="284"/>
      </w:pPr>
      <w:rPr>
        <w:rFonts w:hint="default"/>
        <w:lang w:val="en-US" w:eastAsia="en-US" w:bidi="ar-SA"/>
      </w:rPr>
    </w:lvl>
    <w:lvl w:ilvl="4">
      <w:start w:val="0"/>
      <w:numFmt w:val="bullet"/>
      <w:lvlText w:val="•"/>
      <w:lvlJc w:val="left"/>
      <w:pPr>
        <w:ind w:left="2108" w:hanging="284"/>
      </w:pPr>
      <w:rPr>
        <w:rFonts w:hint="default"/>
        <w:lang w:val="en-US" w:eastAsia="en-US" w:bidi="ar-SA"/>
      </w:rPr>
    </w:lvl>
    <w:lvl w:ilvl="5">
      <w:start w:val="0"/>
      <w:numFmt w:val="bullet"/>
      <w:lvlText w:val="•"/>
      <w:lvlJc w:val="left"/>
      <w:pPr>
        <w:ind w:left="2551" w:hanging="284"/>
      </w:pPr>
      <w:rPr>
        <w:rFonts w:hint="default"/>
        <w:lang w:val="en-US" w:eastAsia="en-US" w:bidi="ar-SA"/>
      </w:rPr>
    </w:lvl>
    <w:lvl w:ilvl="6">
      <w:start w:val="0"/>
      <w:numFmt w:val="bullet"/>
      <w:lvlText w:val="•"/>
      <w:lvlJc w:val="left"/>
      <w:pPr>
        <w:ind w:left="2993" w:hanging="284"/>
      </w:pPr>
      <w:rPr>
        <w:rFonts w:hint="default"/>
        <w:lang w:val="en-US" w:eastAsia="en-US" w:bidi="ar-SA"/>
      </w:rPr>
    </w:lvl>
    <w:lvl w:ilvl="7">
      <w:start w:val="0"/>
      <w:numFmt w:val="bullet"/>
      <w:lvlText w:val="•"/>
      <w:lvlJc w:val="left"/>
      <w:pPr>
        <w:ind w:left="3435" w:hanging="284"/>
      </w:pPr>
      <w:rPr>
        <w:rFonts w:hint="default"/>
        <w:lang w:val="en-US" w:eastAsia="en-US" w:bidi="ar-SA"/>
      </w:rPr>
    </w:lvl>
    <w:lvl w:ilvl="8">
      <w:start w:val="0"/>
      <w:numFmt w:val="bullet"/>
      <w:lvlText w:val="•"/>
      <w:lvlJc w:val="left"/>
      <w:pPr>
        <w:ind w:left="3877" w:hanging="284"/>
      </w:pPr>
      <w:rPr>
        <w:rFonts w:hint="default"/>
        <w:lang w:val="en-US" w:eastAsia="en-US" w:bidi="ar-SA"/>
      </w:rPr>
    </w:lvl>
  </w:abstractNum>
  <w:abstractNum w:abstractNumId="27">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4" w:hanging="359"/>
      </w:pPr>
      <w:rPr>
        <w:rFonts w:hint="default"/>
        <w:lang w:val="en-US" w:eastAsia="en-US" w:bidi="ar-SA"/>
      </w:rPr>
    </w:lvl>
    <w:lvl w:ilvl="5">
      <w:start w:val="0"/>
      <w:numFmt w:val="bullet"/>
      <w:lvlText w:val="•"/>
      <w:lvlJc w:val="left"/>
      <w:pPr>
        <w:ind w:left="708" w:hanging="359"/>
      </w:pPr>
      <w:rPr>
        <w:rFonts w:hint="default"/>
        <w:lang w:val="en-US" w:eastAsia="en-US" w:bidi="ar-SA"/>
      </w:rPr>
    </w:lvl>
    <w:lvl w:ilvl="6">
      <w:start w:val="0"/>
      <w:numFmt w:val="bullet"/>
      <w:lvlText w:val="•"/>
      <w:lvlJc w:val="left"/>
      <w:pPr>
        <w:ind w:left="762" w:hanging="359"/>
      </w:pPr>
      <w:rPr>
        <w:rFonts w:hint="default"/>
        <w:lang w:val="en-US" w:eastAsia="en-US" w:bidi="ar-SA"/>
      </w:rPr>
    </w:lvl>
    <w:lvl w:ilvl="7">
      <w:start w:val="0"/>
      <w:numFmt w:val="bullet"/>
      <w:lvlText w:val="•"/>
      <w:lvlJc w:val="left"/>
      <w:pPr>
        <w:ind w:left="815" w:hanging="359"/>
      </w:pPr>
      <w:rPr>
        <w:rFonts w:hint="default"/>
        <w:lang w:val="en-US" w:eastAsia="en-US" w:bidi="ar-SA"/>
      </w:rPr>
    </w:lvl>
    <w:lvl w:ilvl="8">
      <w:start w:val="0"/>
      <w:numFmt w:val="bullet"/>
      <w:lvlText w:val="•"/>
      <w:lvlJc w:val="left"/>
      <w:pPr>
        <w:ind w:left="869" w:hanging="359"/>
      </w:pPr>
      <w:rPr>
        <w:rFonts w:hint="default"/>
        <w:lang w:val="en-US" w:eastAsia="en-US" w:bidi="ar-SA"/>
      </w:rPr>
    </w:lvl>
  </w:abstractNum>
  <w:abstractNum w:abstractNumId="26">
    <w:multiLevelType w:val="hybridMultilevel"/>
    <w:lvl w:ilvl="0">
      <w:start w:val="0"/>
      <w:numFmt w:val="bullet"/>
      <w:lvlText w:val="□"/>
      <w:lvlJc w:val="left"/>
      <w:pPr>
        <w:ind w:left="316"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1"/>
      </w:pPr>
      <w:rPr>
        <w:rFonts w:hint="default"/>
        <w:lang w:val="en-US" w:eastAsia="en-US" w:bidi="ar-SA"/>
      </w:rPr>
    </w:lvl>
    <w:lvl w:ilvl="2">
      <w:start w:val="0"/>
      <w:numFmt w:val="bullet"/>
      <w:lvlText w:val="•"/>
      <w:lvlJc w:val="left"/>
      <w:pPr>
        <w:ind w:left="2149" w:hanging="281"/>
      </w:pPr>
      <w:rPr>
        <w:rFonts w:hint="default"/>
        <w:lang w:val="en-US" w:eastAsia="en-US" w:bidi="ar-SA"/>
      </w:rPr>
    </w:lvl>
    <w:lvl w:ilvl="3">
      <w:start w:val="0"/>
      <w:numFmt w:val="bullet"/>
      <w:lvlText w:val="•"/>
      <w:lvlJc w:val="left"/>
      <w:pPr>
        <w:ind w:left="3064" w:hanging="281"/>
      </w:pPr>
      <w:rPr>
        <w:rFonts w:hint="default"/>
        <w:lang w:val="en-US" w:eastAsia="en-US" w:bidi="ar-SA"/>
      </w:rPr>
    </w:lvl>
    <w:lvl w:ilvl="4">
      <w:start w:val="0"/>
      <w:numFmt w:val="bullet"/>
      <w:lvlText w:val="•"/>
      <w:lvlJc w:val="left"/>
      <w:pPr>
        <w:ind w:left="3979" w:hanging="281"/>
      </w:pPr>
      <w:rPr>
        <w:rFonts w:hint="default"/>
        <w:lang w:val="en-US" w:eastAsia="en-US" w:bidi="ar-SA"/>
      </w:rPr>
    </w:lvl>
    <w:lvl w:ilvl="5">
      <w:start w:val="0"/>
      <w:numFmt w:val="bullet"/>
      <w:lvlText w:val="•"/>
      <w:lvlJc w:val="left"/>
      <w:pPr>
        <w:ind w:left="4894" w:hanging="281"/>
      </w:pPr>
      <w:rPr>
        <w:rFonts w:hint="default"/>
        <w:lang w:val="en-US" w:eastAsia="en-US" w:bidi="ar-SA"/>
      </w:rPr>
    </w:lvl>
    <w:lvl w:ilvl="6">
      <w:start w:val="0"/>
      <w:numFmt w:val="bullet"/>
      <w:lvlText w:val="•"/>
      <w:lvlJc w:val="left"/>
      <w:pPr>
        <w:ind w:left="5809" w:hanging="281"/>
      </w:pPr>
      <w:rPr>
        <w:rFonts w:hint="default"/>
        <w:lang w:val="en-US" w:eastAsia="en-US" w:bidi="ar-SA"/>
      </w:rPr>
    </w:lvl>
    <w:lvl w:ilvl="7">
      <w:start w:val="0"/>
      <w:numFmt w:val="bullet"/>
      <w:lvlText w:val="•"/>
      <w:lvlJc w:val="left"/>
      <w:pPr>
        <w:ind w:left="6724" w:hanging="281"/>
      </w:pPr>
      <w:rPr>
        <w:rFonts w:hint="default"/>
        <w:lang w:val="en-US" w:eastAsia="en-US" w:bidi="ar-SA"/>
      </w:rPr>
    </w:lvl>
    <w:lvl w:ilvl="8">
      <w:start w:val="0"/>
      <w:numFmt w:val="bullet"/>
      <w:lvlText w:val="•"/>
      <w:lvlJc w:val="left"/>
      <w:pPr>
        <w:ind w:left="7639" w:hanging="281"/>
      </w:pPr>
      <w:rPr>
        <w:rFonts w:hint="default"/>
        <w:lang w:val="en-US" w:eastAsia="en-US" w:bidi="ar-SA"/>
      </w:rPr>
    </w:lvl>
  </w:abstractNum>
  <w:abstractNum w:abstractNumId="25">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24">
    <w:multiLevelType w:val="hybridMultilevel"/>
    <w:lvl w:ilvl="0">
      <w:start w:val="0"/>
      <w:numFmt w:val="bullet"/>
      <w:lvlText w:val="□"/>
      <w:lvlJc w:val="left"/>
      <w:pPr>
        <w:ind w:left="319"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9" w:hanging="284"/>
      </w:pPr>
      <w:rPr>
        <w:rFonts w:hint="default"/>
        <w:lang w:val="en-US" w:eastAsia="en-US" w:bidi="ar-SA"/>
      </w:rPr>
    </w:lvl>
    <w:lvl w:ilvl="3">
      <w:start w:val="0"/>
      <w:numFmt w:val="bullet"/>
      <w:lvlText w:val="•"/>
      <w:lvlJc w:val="left"/>
      <w:pPr>
        <w:ind w:left="3064" w:hanging="284"/>
      </w:pPr>
      <w:rPr>
        <w:rFonts w:hint="default"/>
        <w:lang w:val="en-US" w:eastAsia="en-US" w:bidi="ar-SA"/>
      </w:rPr>
    </w:lvl>
    <w:lvl w:ilvl="4">
      <w:start w:val="0"/>
      <w:numFmt w:val="bullet"/>
      <w:lvlText w:val="•"/>
      <w:lvlJc w:val="left"/>
      <w:pPr>
        <w:ind w:left="3979" w:hanging="284"/>
      </w:pPr>
      <w:rPr>
        <w:rFonts w:hint="default"/>
        <w:lang w:val="en-US" w:eastAsia="en-US" w:bidi="ar-SA"/>
      </w:rPr>
    </w:lvl>
    <w:lvl w:ilvl="5">
      <w:start w:val="0"/>
      <w:numFmt w:val="bullet"/>
      <w:lvlText w:val="•"/>
      <w:lvlJc w:val="left"/>
      <w:pPr>
        <w:ind w:left="4894" w:hanging="284"/>
      </w:pPr>
      <w:rPr>
        <w:rFonts w:hint="default"/>
        <w:lang w:val="en-US" w:eastAsia="en-US" w:bidi="ar-SA"/>
      </w:rPr>
    </w:lvl>
    <w:lvl w:ilvl="6">
      <w:start w:val="0"/>
      <w:numFmt w:val="bullet"/>
      <w:lvlText w:val="•"/>
      <w:lvlJc w:val="left"/>
      <w:pPr>
        <w:ind w:left="5809" w:hanging="284"/>
      </w:pPr>
      <w:rPr>
        <w:rFonts w:hint="default"/>
        <w:lang w:val="en-US" w:eastAsia="en-US" w:bidi="ar-SA"/>
      </w:rPr>
    </w:lvl>
    <w:lvl w:ilvl="7">
      <w:start w:val="0"/>
      <w:numFmt w:val="bullet"/>
      <w:lvlText w:val="•"/>
      <w:lvlJc w:val="left"/>
      <w:pPr>
        <w:ind w:left="6724" w:hanging="284"/>
      </w:pPr>
      <w:rPr>
        <w:rFonts w:hint="default"/>
        <w:lang w:val="en-US" w:eastAsia="en-US" w:bidi="ar-SA"/>
      </w:rPr>
    </w:lvl>
    <w:lvl w:ilvl="8">
      <w:start w:val="0"/>
      <w:numFmt w:val="bullet"/>
      <w:lvlText w:val="•"/>
      <w:lvlJc w:val="left"/>
      <w:pPr>
        <w:ind w:left="7639" w:hanging="284"/>
      </w:pPr>
      <w:rPr>
        <w:rFonts w:hint="default"/>
        <w:lang w:val="en-US" w:eastAsia="en-US" w:bidi="ar-SA"/>
      </w:rPr>
    </w:lvl>
  </w:abstractNum>
  <w:abstractNum w:abstractNumId="23">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22">
    <w:multiLevelType w:val="hybridMultilevel"/>
    <w:lvl w:ilvl="0">
      <w:start w:val="0"/>
      <w:numFmt w:val="bullet"/>
      <w:lvlText w:val="□"/>
      <w:lvlJc w:val="left"/>
      <w:pPr>
        <w:ind w:left="319"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9" w:hanging="284"/>
      </w:pPr>
      <w:rPr>
        <w:rFonts w:hint="default"/>
        <w:lang w:val="en-US" w:eastAsia="en-US" w:bidi="ar-SA"/>
      </w:rPr>
    </w:lvl>
    <w:lvl w:ilvl="3">
      <w:start w:val="0"/>
      <w:numFmt w:val="bullet"/>
      <w:lvlText w:val="•"/>
      <w:lvlJc w:val="left"/>
      <w:pPr>
        <w:ind w:left="3064" w:hanging="284"/>
      </w:pPr>
      <w:rPr>
        <w:rFonts w:hint="default"/>
        <w:lang w:val="en-US" w:eastAsia="en-US" w:bidi="ar-SA"/>
      </w:rPr>
    </w:lvl>
    <w:lvl w:ilvl="4">
      <w:start w:val="0"/>
      <w:numFmt w:val="bullet"/>
      <w:lvlText w:val="•"/>
      <w:lvlJc w:val="left"/>
      <w:pPr>
        <w:ind w:left="3979" w:hanging="284"/>
      </w:pPr>
      <w:rPr>
        <w:rFonts w:hint="default"/>
        <w:lang w:val="en-US" w:eastAsia="en-US" w:bidi="ar-SA"/>
      </w:rPr>
    </w:lvl>
    <w:lvl w:ilvl="5">
      <w:start w:val="0"/>
      <w:numFmt w:val="bullet"/>
      <w:lvlText w:val="•"/>
      <w:lvlJc w:val="left"/>
      <w:pPr>
        <w:ind w:left="4894" w:hanging="284"/>
      </w:pPr>
      <w:rPr>
        <w:rFonts w:hint="default"/>
        <w:lang w:val="en-US" w:eastAsia="en-US" w:bidi="ar-SA"/>
      </w:rPr>
    </w:lvl>
    <w:lvl w:ilvl="6">
      <w:start w:val="0"/>
      <w:numFmt w:val="bullet"/>
      <w:lvlText w:val="•"/>
      <w:lvlJc w:val="left"/>
      <w:pPr>
        <w:ind w:left="5809" w:hanging="284"/>
      </w:pPr>
      <w:rPr>
        <w:rFonts w:hint="default"/>
        <w:lang w:val="en-US" w:eastAsia="en-US" w:bidi="ar-SA"/>
      </w:rPr>
    </w:lvl>
    <w:lvl w:ilvl="7">
      <w:start w:val="0"/>
      <w:numFmt w:val="bullet"/>
      <w:lvlText w:val="•"/>
      <w:lvlJc w:val="left"/>
      <w:pPr>
        <w:ind w:left="6724" w:hanging="284"/>
      </w:pPr>
      <w:rPr>
        <w:rFonts w:hint="default"/>
        <w:lang w:val="en-US" w:eastAsia="en-US" w:bidi="ar-SA"/>
      </w:rPr>
    </w:lvl>
    <w:lvl w:ilvl="8">
      <w:start w:val="0"/>
      <w:numFmt w:val="bullet"/>
      <w:lvlText w:val="•"/>
      <w:lvlJc w:val="left"/>
      <w:pPr>
        <w:ind w:left="7639" w:hanging="284"/>
      </w:pPr>
      <w:rPr>
        <w:rFonts w:hint="default"/>
        <w:lang w:val="en-US" w:eastAsia="en-US" w:bidi="ar-SA"/>
      </w:rPr>
    </w:lvl>
  </w:abstractNum>
  <w:abstractNum w:abstractNumId="21">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20">
    <w:multiLevelType w:val="hybridMultilevel"/>
    <w:lvl w:ilvl="0">
      <w:start w:val="0"/>
      <w:numFmt w:val="bullet"/>
      <w:lvlText w:val="□"/>
      <w:lvlJc w:val="left"/>
      <w:pPr>
        <w:ind w:left="331"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52" w:hanging="281"/>
      </w:pPr>
      <w:rPr>
        <w:rFonts w:hint="default"/>
        <w:lang w:val="en-US" w:eastAsia="en-US" w:bidi="ar-SA"/>
      </w:rPr>
    </w:lvl>
    <w:lvl w:ilvl="2">
      <w:start w:val="0"/>
      <w:numFmt w:val="bullet"/>
      <w:lvlText w:val="•"/>
      <w:lvlJc w:val="left"/>
      <w:pPr>
        <w:ind w:left="2165" w:hanging="281"/>
      </w:pPr>
      <w:rPr>
        <w:rFonts w:hint="default"/>
        <w:lang w:val="en-US" w:eastAsia="en-US" w:bidi="ar-SA"/>
      </w:rPr>
    </w:lvl>
    <w:lvl w:ilvl="3">
      <w:start w:val="0"/>
      <w:numFmt w:val="bullet"/>
      <w:lvlText w:val="•"/>
      <w:lvlJc w:val="left"/>
      <w:pPr>
        <w:ind w:left="3078" w:hanging="281"/>
      </w:pPr>
      <w:rPr>
        <w:rFonts w:hint="default"/>
        <w:lang w:val="en-US" w:eastAsia="en-US" w:bidi="ar-SA"/>
      </w:rPr>
    </w:lvl>
    <w:lvl w:ilvl="4">
      <w:start w:val="0"/>
      <w:numFmt w:val="bullet"/>
      <w:lvlText w:val="•"/>
      <w:lvlJc w:val="left"/>
      <w:pPr>
        <w:ind w:left="3990" w:hanging="281"/>
      </w:pPr>
      <w:rPr>
        <w:rFonts w:hint="default"/>
        <w:lang w:val="en-US" w:eastAsia="en-US" w:bidi="ar-SA"/>
      </w:rPr>
    </w:lvl>
    <w:lvl w:ilvl="5">
      <w:start w:val="0"/>
      <w:numFmt w:val="bullet"/>
      <w:lvlText w:val="•"/>
      <w:lvlJc w:val="left"/>
      <w:pPr>
        <w:ind w:left="4903" w:hanging="281"/>
      </w:pPr>
      <w:rPr>
        <w:rFonts w:hint="default"/>
        <w:lang w:val="en-US" w:eastAsia="en-US" w:bidi="ar-SA"/>
      </w:rPr>
    </w:lvl>
    <w:lvl w:ilvl="6">
      <w:start w:val="0"/>
      <w:numFmt w:val="bullet"/>
      <w:lvlText w:val="•"/>
      <w:lvlJc w:val="left"/>
      <w:pPr>
        <w:ind w:left="5816" w:hanging="281"/>
      </w:pPr>
      <w:rPr>
        <w:rFonts w:hint="default"/>
        <w:lang w:val="en-US" w:eastAsia="en-US" w:bidi="ar-SA"/>
      </w:rPr>
    </w:lvl>
    <w:lvl w:ilvl="7">
      <w:start w:val="0"/>
      <w:numFmt w:val="bullet"/>
      <w:lvlText w:val="•"/>
      <w:lvlJc w:val="left"/>
      <w:pPr>
        <w:ind w:left="6728" w:hanging="281"/>
      </w:pPr>
      <w:rPr>
        <w:rFonts w:hint="default"/>
        <w:lang w:val="en-US" w:eastAsia="en-US" w:bidi="ar-SA"/>
      </w:rPr>
    </w:lvl>
    <w:lvl w:ilvl="8">
      <w:start w:val="0"/>
      <w:numFmt w:val="bullet"/>
      <w:lvlText w:val="•"/>
      <w:lvlJc w:val="left"/>
      <w:pPr>
        <w:ind w:left="7641" w:hanging="281"/>
      </w:pPr>
      <w:rPr>
        <w:rFonts w:hint="default"/>
        <w:lang w:val="en-US" w:eastAsia="en-US" w:bidi="ar-SA"/>
      </w:rPr>
    </w:lvl>
  </w:abstractNum>
  <w:abstractNum w:abstractNumId="19">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4" w:hanging="359"/>
      </w:pPr>
      <w:rPr>
        <w:rFonts w:hint="default"/>
        <w:lang w:val="en-US" w:eastAsia="en-US" w:bidi="ar-SA"/>
      </w:rPr>
    </w:lvl>
    <w:lvl w:ilvl="5">
      <w:start w:val="0"/>
      <w:numFmt w:val="bullet"/>
      <w:lvlText w:val="•"/>
      <w:lvlJc w:val="left"/>
      <w:pPr>
        <w:ind w:left="708" w:hanging="359"/>
      </w:pPr>
      <w:rPr>
        <w:rFonts w:hint="default"/>
        <w:lang w:val="en-US" w:eastAsia="en-US" w:bidi="ar-SA"/>
      </w:rPr>
    </w:lvl>
    <w:lvl w:ilvl="6">
      <w:start w:val="0"/>
      <w:numFmt w:val="bullet"/>
      <w:lvlText w:val="•"/>
      <w:lvlJc w:val="left"/>
      <w:pPr>
        <w:ind w:left="762" w:hanging="359"/>
      </w:pPr>
      <w:rPr>
        <w:rFonts w:hint="default"/>
        <w:lang w:val="en-US" w:eastAsia="en-US" w:bidi="ar-SA"/>
      </w:rPr>
    </w:lvl>
    <w:lvl w:ilvl="7">
      <w:start w:val="0"/>
      <w:numFmt w:val="bullet"/>
      <w:lvlText w:val="•"/>
      <w:lvlJc w:val="left"/>
      <w:pPr>
        <w:ind w:left="815" w:hanging="359"/>
      </w:pPr>
      <w:rPr>
        <w:rFonts w:hint="default"/>
        <w:lang w:val="en-US" w:eastAsia="en-US" w:bidi="ar-SA"/>
      </w:rPr>
    </w:lvl>
    <w:lvl w:ilvl="8">
      <w:start w:val="0"/>
      <w:numFmt w:val="bullet"/>
      <w:lvlText w:val="•"/>
      <w:lvlJc w:val="left"/>
      <w:pPr>
        <w:ind w:left="869" w:hanging="359"/>
      </w:pPr>
      <w:rPr>
        <w:rFonts w:hint="default"/>
        <w:lang w:val="en-US" w:eastAsia="en-US" w:bidi="ar-SA"/>
      </w:rPr>
    </w:lvl>
  </w:abstractNum>
  <w:abstractNum w:abstractNumId="18">
    <w:multiLevelType w:val="hybridMultilevel"/>
    <w:lvl w:ilvl="0">
      <w:start w:val="0"/>
      <w:numFmt w:val="bullet"/>
      <w:lvlText w:val="□"/>
      <w:lvlJc w:val="left"/>
      <w:pPr>
        <w:ind w:left="319"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9" w:hanging="284"/>
      </w:pPr>
      <w:rPr>
        <w:rFonts w:hint="default"/>
        <w:lang w:val="en-US" w:eastAsia="en-US" w:bidi="ar-SA"/>
      </w:rPr>
    </w:lvl>
    <w:lvl w:ilvl="3">
      <w:start w:val="0"/>
      <w:numFmt w:val="bullet"/>
      <w:lvlText w:val="•"/>
      <w:lvlJc w:val="left"/>
      <w:pPr>
        <w:ind w:left="3064" w:hanging="284"/>
      </w:pPr>
      <w:rPr>
        <w:rFonts w:hint="default"/>
        <w:lang w:val="en-US" w:eastAsia="en-US" w:bidi="ar-SA"/>
      </w:rPr>
    </w:lvl>
    <w:lvl w:ilvl="4">
      <w:start w:val="0"/>
      <w:numFmt w:val="bullet"/>
      <w:lvlText w:val="•"/>
      <w:lvlJc w:val="left"/>
      <w:pPr>
        <w:ind w:left="3979" w:hanging="284"/>
      </w:pPr>
      <w:rPr>
        <w:rFonts w:hint="default"/>
        <w:lang w:val="en-US" w:eastAsia="en-US" w:bidi="ar-SA"/>
      </w:rPr>
    </w:lvl>
    <w:lvl w:ilvl="5">
      <w:start w:val="0"/>
      <w:numFmt w:val="bullet"/>
      <w:lvlText w:val="•"/>
      <w:lvlJc w:val="left"/>
      <w:pPr>
        <w:ind w:left="4894" w:hanging="284"/>
      </w:pPr>
      <w:rPr>
        <w:rFonts w:hint="default"/>
        <w:lang w:val="en-US" w:eastAsia="en-US" w:bidi="ar-SA"/>
      </w:rPr>
    </w:lvl>
    <w:lvl w:ilvl="6">
      <w:start w:val="0"/>
      <w:numFmt w:val="bullet"/>
      <w:lvlText w:val="•"/>
      <w:lvlJc w:val="left"/>
      <w:pPr>
        <w:ind w:left="5809" w:hanging="284"/>
      </w:pPr>
      <w:rPr>
        <w:rFonts w:hint="default"/>
        <w:lang w:val="en-US" w:eastAsia="en-US" w:bidi="ar-SA"/>
      </w:rPr>
    </w:lvl>
    <w:lvl w:ilvl="7">
      <w:start w:val="0"/>
      <w:numFmt w:val="bullet"/>
      <w:lvlText w:val="•"/>
      <w:lvlJc w:val="left"/>
      <w:pPr>
        <w:ind w:left="6724" w:hanging="284"/>
      </w:pPr>
      <w:rPr>
        <w:rFonts w:hint="default"/>
        <w:lang w:val="en-US" w:eastAsia="en-US" w:bidi="ar-SA"/>
      </w:rPr>
    </w:lvl>
    <w:lvl w:ilvl="8">
      <w:start w:val="0"/>
      <w:numFmt w:val="bullet"/>
      <w:lvlText w:val="•"/>
      <w:lvlJc w:val="left"/>
      <w:pPr>
        <w:ind w:left="7639" w:hanging="284"/>
      </w:pPr>
      <w:rPr>
        <w:rFonts w:hint="default"/>
        <w:lang w:val="en-US" w:eastAsia="en-US" w:bidi="ar-SA"/>
      </w:rPr>
    </w:lvl>
  </w:abstractNum>
  <w:abstractNum w:abstractNumId="17">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16">
    <w:multiLevelType w:val="hybridMultilevel"/>
    <w:lvl w:ilvl="0">
      <w:start w:val="0"/>
      <w:numFmt w:val="bullet"/>
      <w:lvlText w:val="□"/>
      <w:lvlJc w:val="left"/>
      <w:pPr>
        <w:ind w:left="316"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1"/>
      </w:pPr>
      <w:rPr>
        <w:rFonts w:hint="default"/>
        <w:lang w:val="en-US" w:eastAsia="en-US" w:bidi="ar-SA"/>
      </w:rPr>
    </w:lvl>
    <w:lvl w:ilvl="2">
      <w:start w:val="0"/>
      <w:numFmt w:val="bullet"/>
      <w:lvlText w:val="•"/>
      <w:lvlJc w:val="left"/>
      <w:pPr>
        <w:ind w:left="2149" w:hanging="281"/>
      </w:pPr>
      <w:rPr>
        <w:rFonts w:hint="default"/>
        <w:lang w:val="en-US" w:eastAsia="en-US" w:bidi="ar-SA"/>
      </w:rPr>
    </w:lvl>
    <w:lvl w:ilvl="3">
      <w:start w:val="0"/>
      <w:numFmt w:val="bullet"/>
      <w:lvlText w:val="•"/>
      <w:lvlJc w:val="left"/>
      <w:pPr>
        <w:ind w:left="3064" w:hanging="281"/>
      </w:pPr>
      <w:rPr>
        <w:rFonts w:hint="default"/>
        <w:lang w:val="en-US" w:eastAsia="en-US" w:bidi="ar-SA"/>
      </w:rPr>
    </w:lvl>
    <w:lvl w:ilvl="4">
      <w:start w:val="0"/>
      <w:numFmt w:val="bullet"/>
      <w:lvlText w:val="•"/>
      <w:lvlJc w:val="left"/>
      <w:pPr>
        <w:ind w:left="3979" w:hanging="281"/>
      </w:pPr>
      <w:rPr>
        <w:rFonts w:hint="default"/>
        <w:lang w:val="en-US" w:eastAsia="en-US" w:bidi="ar-SA"/>
      </w:rPr>
    </w:lvl>
    <w:lvl w:ilvl="5">
      <w:start w:val="0"/>
      <w:numFmt w:val="bullet"/>
      <w:lvlText w:val="•"/>
      <w:lvlJc w:val="left"/>
      <w:pPr>
        <w:ind w:left="4894" w:hanging="281"/>
      </w:pPr>
      <w:rPr>
        <w:rFonts w:hint="default"/>
        <w:lang w:val="en-US" w:eastAsia="en-US" w:bidi="ar-SA"/>
      </w:rPr>
    </w:lvl>
    <w:lvl w:ilvl="6">
      <w:start w:val="0"/>
      <w:numFmt w:val="bullet"/>
      <w:lvlText w:val="•"/>
      <w:lvlJc w:val="left"/>
      <w:pPr>
        <w:ind w:left="5809" w:hanging="281"/>
      </w:pPr>
      <w:rPr>
        <w:rFonts w:hint="default"/>
        <w:lang w:val="en-US" w:eastAsia="en-US" w:bidi="ar-SA"/>
      </w:rPr>
    </w:lvl>
    <w:lvl w:ilvl="7">
      <w:start w:val="0"/>
      <w:numFmt w:val="bullet"/>
      <w:lvlText w:val="•"/>
      <w:lvlJc w:val="left"/>
      <w:pPr>
        <w:ind w:left="6724" w:hanging="281"/>
      </w:pPr>
      <w:rPr>
        <w:rFonts w:hint="default"/>
        <w:lang w:val="en-US" w:eastAsia="en-US" w:bidi="ar-SA"/>
      </w:rPr>
    </w:lvl>
    <w:lvl w:ilvl="8">
      <w:start w:val="0"/>
      <w:numFmt w:val="bullet"/>
      <w:lvlText w:val="•"/>
      <w:lvlJc w:val="left"/>
      <w:pPr>
        <w:ind w:left="7639" w:hanging="281"/>
      </w:pPr>
      <w:rPr>
        <w:rFonts w:hint="default"/>
        <w:lang w:val="en-US" w:eastAsia="en-US" w:bidi="ar-SA"/>
      </w:rPr>
    </w:lvl>
  </w:abstractNum>
  <w:abstractNum w:abstractNumId="15">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2" w:hanging="359"/>
      </w:pPr>
      <w:rPr>
        <w:rFonts w:hint="default"/>
        <w:lang w:val="en-US" w:eastAsia="en-US" w:bidi="ar-SA"/>
      </w:rPr>
    </w:lvl>
    <w:lvl w:ilvl="5">
      <w:start w:val="0"/>
      <w:numFmt w:val="bullet"/>
      <w:lvlText w:val="•"/>
      <w:lvlJc w:val="left"/>
      <w:pPr>
        <w:ind w:left="698" w:hanging="359"/>
      </w:pPr>
      <w:rPr>
        <w:rFonts w:hint="default"/>
        <w:lang w:val="en-US" w:eastAsia="en-US" w:bidi="ar-SA"/>
      </w:rPr>
    </w:lvl>
    <w:lvl w:ilvl="6">
      <w:start w:val="0"/>
      <w:numFmt w:val="bullet"/>
      <w:lvlText w:val="•"/>
      <w:lvlJc w:val="left"/>
      <w:pPr>
        <w:ind w:left="754" w:hanging="359"/>
      </w:pPr>
      <w:rPr>
        <w:rFonts w:hint="default"/>
        <w:lang w:val="en-US" w:eastAsia="en-US" w:bidi="ar-SA"/>
      </w:rPr>
    </w:lvl>
    <w:lvl w:ilvl="7">
      <w:start w:val="0"/>
      <w:numFmt w:val="bullet"/>
      <w:lvlText w:val="•"/>
      <w:lvlJc w:val="left"/>
      <w:pPr>
        <w:ind w:left="809" w:hanging="359"/>
      </w:pPr>
      <w:rPr>
        <w:rFonts w:hint="default"/>
        <w:lang w:val="en-US" w:eastAsia="en-US" w:bidi="ar-SA"/>
      </w:rPr>
    </w:lvl>
    <w:lvl w:ilvl="8">
      <w:start w:val="0"/>
      <w:numFmt w:val="bullet"/>
      <w:lvlText w:val="•"/>
      <w:lvlJc w:val="left"/>
      <w:pPr>
        <w:ind w:left="865" w:hanging="359"/>
      </w:pPr>
      <w:rPr>
        <w:rFonts w:hint="default"/>
        <w:lang w:val="en-US" w:eastAsia="en-US" w:bidi="ar-SA"/>
      </w:rPr>
    </w:lvl>
  </w:abstractNum>
  <w:abstractNum w:abstractNumId="14">
    <w:multiLevelType w:val="hybridMultilevel"/>
    <w:lvl w:ilvl="0">
      <w:start w:val="0"/>
      <w:numFmt w:val="bullet"/>
      <w:lvlText w:val="□"/>
      <w:lvlJc w:val="left"/>
      <w:pPr>
        <w:ind w:left="303" w:hanging="286"/>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40" w:hanging="286"/>
      </w:pPr>
      <w:rPr>
        <w:rFonts w:hint="default"/>
        <w:lang w:val="en-US" w:eastAsia="en-US" w:bidi="ar-SA"/>
      </w:rPr>
    </w:lvl>
    <w:lvl w:ilvl="2">
      <w:start w:val="0"/>
      <w:numFmt w:val="bullet"/>
      <w:lvlText w:val="•"/>
      <w:lvlJc w:val="left"/>
      <w:pPr>
        <w:ind w:left="1180" w:hanging="286"/>
      </w:pPr>
      <w:rPr>
        <w:rFonts w:hint="default"/>
        <w:lang w:val="en-US" w:eastAsia="en-US" w:bidi="ar-SA"/>
      </w:rPr>
    </w:lvl>
    <w:lvl w:ilvl="3">
      <w:start w:val="0"/>
      <w:numFmt w:val="bullet"/>
      <w:lvlText w:val="•"/>
      <w:lvlJc w:val="left"/>
      <w:pPr>
        <w:ind w:left="1621" w:hanging="286"/>
      </w:pPr>
      <w:rPr>
        <w:rFonts w:hint="default"/>
        <w:lang w:val="en-US" w:eastAsia="en-US" w:bidi="ar-SA"/>
      </w:rPr>
    </w:lvl>
    <w:lvl w:ilvl="4">
      <w:start w:val="0"/>
      <w:numFmt w:val="bullet"/>
      <w:lvlText w:val="•"/>
      <w:lvlJc w:val="left"/>
      <w:pPr>
        <w:ind w:left="2061" w:hanging="286"/>
      </w:pPr>
      <w:rPr>
        <w:rFonts w:hint="default"/>
        <w:lang w:val="en-US" w:eastAsia="en-US" w:bidi="ar-SA"/>
      </w:rPr>
    </w:lvl>
    <w:lvl w:ilvl="5">
      <w:start w:val="0"/>
      <w:numFmt w:val="bullet"/>
      <w:lvlText w:val="•"/>
      <w:lvlJc w:val="left"/>
      <w:pPr>
        <w:ind w:left="2502" w:hanging="286"/>
      </w:pPr>
      <w:rPr>
        <w:rFonts w:hint="default"/>
        <w:lang w:val="en-US" w:eastAsia="en-US" w:bidi="ar-SA"/>
      </w:rPr>
    </w:lvl>
    <w:lvl w:ilvl="6">
      <w:start w:val="0"/>
      <w:numFmt w:val="bullet"/>
      <w:lvlText w:val="•"/>
      <w:lvlJc w:val="left"/>
      <w:pPr>
        <w:ind w:left="2942" w:hanging="286"/>
      </w:pPr>
      <w:rPr>
        <w:rFonts w:hint="default"/>
        <w:lang w:val="en-US" w:eastAsia="en-US" w:bidi="ar-SA"/>
      </w:rPr>
    </w:lvl>
    <w:lvl w:ilvl="7">
      <w:start w:val="0"/>
      <w:numFmt w:val="bullet"/>
      <w:lvlText w:val="•"/>
      <w:lvlJc w:val="left"/>
      <w:pPr>
        <w:ind w:left="3382" w:hanging="286"/>
      </w:pPr>
      <w:rPr>
        <w:rFonts w:hint="default"/>
        <w:lang w:val="en-US" w:eastAsia="en-US" w:bidi="ar-SA"/>
      </w:rPr>
    </w:lvl>
    <w:lvl w:ilvl="8">
      <w:start w:val="0"/>
      <w:numFmt w:val="bullet"/>
      <w:lvlText w:val="•"/>
      <w:lvlJc w:val="left"/>
      <w:pPr>
        <w:ind w:left="3823" w:hanging="286"/>
      </w:pPr>
      <w:rPr>
        <w:rFonts w:hint="default"/>
        <w:lang w:val="en-US" w:eastAsia="en-US" w:bidi="ar-SA"/>
      </w:rPr>
    </w:lvl>
  </w:abstractNum>
  <w:abstractNum w:abstractNumId="13">
    <w:multiLevelType w:val="hybridMultilevel"/>
    <w:lvl w:ilvl="0">
      <w:start w:val="0"/>
      <w:numFmt w:val="bullet"/>
      <w:lvlText w:val="□"/>
      <w:lvlJc w:val="left"/>
      <w:pPr>
        <w:ind w:left="333"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782" w:hanging="284"/>
      </w:pPr>
      <w:rPr>
        <w:rFonts w:hint="default"/>
        <w:lang w:val="en-US" w:eastAsia="en-US" w:bidi="ar-SA"/>
      </w:rPr>
    </w:lvl>
    <w:lvl w:ilvl="2">
      <w:start w:val="0"/>
      <w:numFmt w:val="bullet"/>
      <w:lvlText w:val="•"/>
      <w:lvlJc w:val="left"/>
      <w:pPr>
        <w:ind w:left="1224" w:hanging="284"/>
      </w:pPr>
      <w:rPr>
        <w:rFonts w:hint="default"/>
        <w:lang w:val="en-US" w:eastAsia="en-US" w:bidi="ar-SA"/>
      </w:rPr>
    </w:lvl>
    <w:lvl w:ilvl="3">
      <w:start w:val="0"/>
      <w:numFmt w:val="bullet"/>
      <w:lvlText w:val="•"/>
      <w:lvlJc w:val="left"/>
      <w:pPr>
        <w:ind w:left="1666" w:hanging="284"/>
      </w:pPr>
      <w:rPr>
        <w:rFonts w:hint="default"/>
        <w:lang w:val="en-US" w:eastAsia="en-US" w:bidi="ar-SA"/>
      </w:rPr>
    </w:lvl>
    <w:lvl w:ilvl="4">
      <w:start w:val="0"/>
      <w:numFmt w:val="bullet"/>
      <w:lvlText w:val="•"/>
      <w:lvlJc w:val="left"/>
      <w:pPr>
        <w:ind w:left="2108" w:hanging="284"/>
      </w:pPr>
      <w:rPr>
        <w:rFonts w:hint="default"/>
        <w:lang w:val="en-US" w:eastAsia="en-US" w:bidi="ar-SA"/>
      </w:rPr>
    </w:lvl>
    <w:lvl w:ilvl="5">
      <w:start w:val="0"/>
      <w:numFmt w:val="bullet"/>
      <w:lvlText w:val="•"/>
      <w:lvlJc w:val="left"/>
      <w:pPr>
        <w:ind w:left="2551" w:hanging="284"/>
      </w:pPr>
      <w:rPr>
        <w:rFonts w:hint="default"/>
        <w:lang w:val="en-US" w:eastAsia="en-US" w:bidi="ar-SA"/>
      </w:rPr>
    </w:lvl>
    <w:lvl w:ilvl="6">
      <w:start w:val="0"/>
      <w:numFmt w:val="bullet"/>
      <w:lvlText w:val="•"/>
      <w:lvlJc w:val="left"/>
      <w:pPr>
        <w:ind w:left="2993" w:hanging="284"/>
      </w:pPr>
      <w:rPr>
        <w:rFonts w:hint="default"/>
        <w:lang w:val="en-US" w:eastAsia="en-US" w:bidi="ar-SA"/>
      </w:rPr>
    </w:lvl>
    <w:lvl w:ilvl="7">
      <w:start w:val="0"/>
      <w:numFmt w:val="bullet"/>
      <w:lvlText w:val="•"/>
      <w:lvlJc w:val="left"/>
      <w:pPr>
        <w:ind w:left="3435" w:hanging="284"/>
      </w:pPr>
      <w:rPr>
        <w:rFonts w:hint="default"/>
        <w:lang w:val="en-US" w:eastAsia="en-US" w:bidi="ar-SA"/>
      </w:rPr>
    </w:lvl>
    <w:lvl w:ilvl="8">
      <w:start w:val="0"/>
      <w:numFmt w:val="bullet"/>
      <w:lvlText w:val="•"/>
      <w:lvlJc w:val="left"/>
      <w:pPr>
        <w:ind w:left="3877" w:hanging="284"/>
      </w:pPr>
      <w:rPr>
        <w:rFonts w:hint="default"/>
        <w:lang w:val="en-US" w:eastAsia="en-US" w:bidi="ar-SA"/>
      </w:rPr>
    </w:lvl>
  </w:abstractNum>
  <w:abstractNum w:abstractNumId="12">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4" w:hanging="359"/>
      </w:pPr>
      <w:rPr>
        <w:rFonts w:hint="default"/>
        <w:lang w:val="en-US" w:eastAsia="en-US" w:bidi="ar-SA"/>
      </w:rPr>
    </w:lvl>
    <w:lvl w:ilvl="5">
      <w:start w:val="0"/>
      <w:numFmt w:val="bullet"/>
      <w:lvlText w:val="•"/>
      <w:lvlJc w:val="left"/>
      <w:pPr>
        <w:ind w:left="708" w:hanging="359"/>
      </w:pPr>
      <w:rPr>
        <w:rFonts w:hint="default"/>
        <w:lang w:val="en-US" w:eastAsia="en-US" w:bidi="ar-SA"/>
      </w:rPr>
    </w:lvl>
    <w:lvl w:ilvl="6">
      <w:start w:val="0"/>
      <w:numFmt w:val="bullet"/>
      <w:lvlText w:val="•"/>
      <w:lvlJc w:val="left"/>
      <w:pPr>
        <w:ind w:left="762" w:hanging="359"/>
      </w:pPr>
      <w:rPr>
        <w:rFonts w:hint="default"/>
        <w:lang w:val="en-US" w:eastAsia="en-US" w:bidi="ar-SA"/>
      </w:rPr>
    </w:lvl>
    <w:lvl w:ilvl="7">
      <w:start w:val="0"/>
      <w:numFmt w:val="bullet"/>
      <w:lvlText w:val="•"/>
      <w:lvlJc w:val="left"/>
      <w:pPr>
        <w:ind w:left="815" w:hanging="359"/>
      </w:pPr>
      <w:rPr>
        <w:rFonts w:hint="default"/>
        <w:lang w:val="en-US" w:eastAsia="en-US" w:bidi="ar-SA"/>
      </w:rPr>
    </w:lvl>
    <w:lvl w:ilvl="8">
      <w:start w:val="0"/>
      <w:numFmt w:val="bullet"/>
      <w:lvlText w:val="•"/>
      <w:lvlJc w:val="left"/>
      <w:pPr>
        <w:ind w:left="869" w:hanging="359"/>
      </w:pPr>
      <w:rPr>
        <w:rFonts w:hint="default"/>
        <w:lang w:val="en-US" w:eastAsia="en-US" w:bidi="ar-SA"/>
      </w:rPr>
    </w:lvl>
  </w:abstractNum>
  <w:abstractNum w:abstractNumId="11">
    <w:multiLevelType w:val="hybridMultilevel"/>
    <w:lvl w:ilvl="0">
      <w:start w:val="0"/>
      <w:numFmt w:val="bullet"/>
      <w:lvlText w:val="□"/>
      <w:lvlJc w:val="left"/>
      <w:pPr>
        <w:ind w:left="314"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1"/>
      </w:pPr>
      <w:rPr>
        <w:rFonts w:hint="default"/>
        <w:lang w:val="en-US" w:eastAsia="en-US" w:bidi="ar-SA"/>
      </w:rPr>
    </w:lvl>
    <w:lvl w:ilvl="2">
      <w:start w:val="0"/>
      <w:numFmt w:val="bullet"/>
      <w:lvlText w:val="•"/>
      <w:lvlJc w:val="left"/>
      <w:pPr>
        <w:ind w:left="2148" w:hanging="281"/>
      </w:pPr>
      <w:rPr>
        <w:rFonts w:hint="default"/>
        <w:lang w:val="en-US" w:eastAsia="en-US" w:bidi="ar-SA"/>
      </w:rPr>
    </w:lvl>
    <w:lvl w:ilvl="3">
      <w:start w:val="0"/>
      <w:numFmt w:val="bullet"/>
      <w:lvlText w:val="•"/>
      <w:lvlJc w:val="left"/>
      <w:pPr>
        <w:ind w:left="3063" w:hanging="281"/>
      </w:pPr>
      <w:rPr>
        <w:rFonts w:hint="default"/>
        <w:lang w:val="en-US" w:eastAsia="en-US" w:bidi="ar-SA"/>
      </w:rPr>
    </w:lvl>
    <w:lvl w:ilvl="4">
      <w:start w:val="0"/>
      <w:numFmt w:val="bullet"/>
      <w:lvlText w:val="•"/>
      <w:lvlJc w:val="left"/>
      <w:pPr>
        <w:ind w:left="3977" w:hanging="281"/>
      </w:pPr>
      <w:rPr>
        <w:rFonts w:hint="default"/>
        <w:lang w:val="en-US" w:eastAsia="en-US" w:bidi="ar-SA"/>
      </w:rPr>
    </w:lvl>
    <w:lvl w:ilvl="5">
      <w:start w:val="0"/>
      <w:numFmt w:val="bullet"/>
      <w:lvlText w:val="•"/>
      <w:lvlJc w:val="left"/>
      <w:pPr>
        <w:ind w:left="4892" w:hanging="281"/>
      </w:pPr>
      <w:rPr>
        <w:rFonts w:hint="default"/>
        <w:lang w:val="en-US" w:eastAsia="en-US" w:bidi="ar-SA"/>
      </w:rPr>
    </w:lvl>
    <w:lvl w:ilvl="6">
      <w:start w:val="0"/>
      <w:numFmt w:val="bullet"/>
      <w:lvlText w:val="•"/>
      <w:lvlJc w:val="left"/>
      <w:pPr>
        <w:ind w:left="5806" w:hanging="281"/>
      </w:pPr>
      <w:rPr>
        <w:rFonts w:hint="default"/>
        <w:lang w:val="en-US" w:eastAsia="en-US" w:bidi="ar-SA"/>
      </w:rPr>
    </w:lvl>
    <w:lvl w:ilvl="7">
      <w:start w:val="0"/>
      <w:numFmt w:val="bullet"/>
      <w:lvlText w:val="•"/>
      <w:lvlJc w:val="left"/>
      <w:pPr>
        <w:ind w:left="6721" w:hanging="281"/>
      </w:pPr>
      <w:rPr>
        <w:rFonts w:hint="default"/>
        <w:lang w:val="en-US" w:eastAsia="en-US" w:bidi="ar-SA"/>
      </w:rPr>
    </w:lvl>
    <w:lvl w:ilvl="8">
      <w:start w:val="0"/>
      <w:numFmt w:val="bullet"/>
      <w:lvlText w:val="•"/>
      <w:lvlJc w:val="left"/>
      <w:pPr>
        <w:ind w:left="7635" w:hanging="281"/>
      </w:pPr>
      <w:rPr>
        <w:rFonts w:hint="default"/>
        <w:lang w:val="en-US" w:eastAsia="en-US" w:bidi="ar-SA"/>
      </w:rPr>
    </w:lvl>
  </w:abstractNum>
  <w:abstractNum w:abstractNumId="10">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3" w:hanging="359"/>
      </w:pPr>
      <w:rPr>
        <w:rFonts w:hint="default"/>
        <w:lang w:val="en-US" w:eastAsia="en-US" w:bidi="ar-SA"/>
      </w:rPr>
    </w:lvl>
    <w:lvl w:ilvl="5">
      <w:start w:val="0"/>
      <w:numFmt w:val="bullet"/>
      <w:lvlText w:val="•"/>
      <w:lvlJc w:val="left"/>
      <w:pPr>
        <w:ind w:left="699" w:hanging="359"/>
      </w:pPr>
      <w:rPr>
        <w:rFonts w:hint="default"/>
        <w:lang w:val="en-US" w:eastAsia="en-US" w:bidi="ar-SA"/>
      </w:rPr>
    </w:lvl>
    <w:lvl w:ilvl="6">
      <w:start w:val="0"/>
      <w:numFmt w:val="bullet"/>
      <w:lvlText w:val="•"/>
      <w:lvlJc w:val="left"/>
      <w:pPr>
        <w:ind w:left="755" w:hanging="359"/>
      </w:pPr>
      <w:rPr>
        <w:rFonts w:hint="default"/>
        <w:lang w:val="en-US" w:eastAsia="en-US" w:bidi="ar-SA"/>
      </w:rPr>
    </w:lvl>
    <w:lvl w:ilvl="7">
      <w:start w:val="0"/>
      <w:numFmt w:val="bullet"/>
      <w:lvlText w:val="•"/>
      <w:lvlJc w:val="left"/>
      <w:pPr>
        <w:ind w:left="811" w:hanging="359"/>
      </w:pPr>
      <w:rPr>
        <w:rFonts w:hint="default"/>
        <w:lang w:val="en-US" w:eastAsia="en-US" w:bidi="ar-SA"/>
      </w:rPr>
    </w:lvl>
    <w:lvl w:ilvl="8">
      <w:start w:val="0"/>
      <w:numFmt w:val="bullet"/>
      <w:lvlText w:val="•"/>
      <w:lvlJc w:val="left"/>
      <w:pPr>
        <w:ind w:left="867" w:hanging="359"/>
      </w:pPr>
      <w:rPr>
        <w:rFonts w:hint="default"/>
        <w:lang w:val="en-US" w:eastAsia="en-US" w:bidi="ar-SA"/>
      </w:rPr>
    </w:lvl>
  </w:abstractNum>
  <w:abstractNum w:abstractNumId="9">
    <w:multiLevelType w:val="hybridMultilevel"/>
    <w:lvl w:ilvl="0">
      <w:start w:val="0"/>
      <w:numFmt w:val="bullet"/>
      <w:lvlText w:val="□"/>
      <w:lvlJc w:val="left"/>
      <w:pPr>
        <w:ind w:left="316" w:hanging="284"/>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4"/>
      </w:pPr>
      <w:rPr>
        <w:rFonts w:hint="default"/>
        <w:lang w:val="en-US" w:eastAsia="en-US" w:bidi="ar-SA"/>
      </w:rPr>
    </w:lvl>
    <w:lvl w:ilvl="2">
      <w:start w:val="0"/>
      <w:numFmt w:val="bullet"/>
      <w:lvlText w:val="•"/>
      <w:lvlJc w:val="left"/>
      <w:pPr>
        <w:ind w:left="2148" w:hanging="284"/>
      </w:pPr>
      <w:rPr>
        <w:rFonts w:hint="default"/>
        <w:lang w:val="en-US" w:eastAsia="en-US" w:bidi="ar-SA"/>
      </w:rPr>
    </w:lvl>
    <w:lvl w:ilvl="3">
      <w:start w:val="0"/>
      <w:numFmt w:val="bullet"/>
      <w:lvlText w:val="•"/>
      <w:lvlJc w:val="left"/>
      <w:pPr>
        <w:ind w:left="3063" w:hanging="284"/>
      </w:pPr>
      <w:rPr>
        <w:rFonts w:hint="default"/>
        <w:lang w:val="en-US" w:eastAsia="en-US" w:bidi="ar-SA"/>
      </w:rPr>
    </w:lvl>
    <w:lvl w:ilvl="4">
      <w:start w:val="0"/>
      <w:numFmt w:val="bullet"/>
      <w:lvlText w:val="•"/>
      <w:lvlJc w:val="left"/>
      <w:pPr>
        <w:ind w:left="3977" w:hanging="284"/>
      </w:pPr>
      <w:rPr>
        <w:rFonts w:hint="default"/>
        <w:lang w:val="en-US" w:eastAsia="en-US" w:bidi="ar-SA"/>
      </w:rPr>
    </w:lvl>
    <w:lvl w:ilvl="5">
      <w:start w:val="0"/>
      <w:numFmt w:val="bullet"/>
      <w:lvlText w:val="•"/>
      <w:lvlJc w:val="left"/>
      <w:pPr>
        <w:ind w:left="4892" w:hanging="284"/>
      </w:pPr>
      <w:rPr>
        <w:rFonts w:hint="default"/>
        <w:lang w:val="en-US" w:eastAsia="en-US" w:bidi="ar-SA"/>
      </w:rPr>
    </w:lvl>
    <w:lvl w:ilvl="6">
      <w:start w:val="0"/>
      <w:numFmt w:val="bullet"/>
      <w:lvlText w:val="•"/>
      <w:lvlJc w:val="left"/>
      <w:pPr>
        <w:ind w:left="5806" w:hanging="284"/>
      </w:pPr>
      <w:rPr>
        <w:rFonts w:hint="default"/>
        <w:lang w:val="en-US" w:eastAsia="en-US" w:bidi="ar-SA"/>
      </w:rPr>
    </w:lvl>
    <w:lvl w:ilvl="7">
      <w:start w:val="0"/>
      <w:numFmt w:val="bullet"/>
      <w:lvlText w:val="•"/>
      <w:lvlJc w:val="left"/>
      <w:pPr>
        <w:ind w:left="6721" w:hanging="284"/>
      </w:pPr>
      <w:rPr>
        <w:rFonts w:hint="default"/>
        <w:lang w:val="en-US" w:eastAsia="en-US" w:bidi="ar-SA"/>
      </w:rPr>
    </w:lvl>
    <w:lvl w:ilvl="8">
      <w:start w:val="0"/>
      <w:numFmt w:val="bullet"/>
      <w:lvlText w:val="•"/>
      <w:lvlJc w:val="left"/>
      <w:pPr>
        <w:ind w:left="7635" w:hanging="284"/>
      </w:pPr>
      <w:rPr>
        <w:rFonts w:hint="default"/>
        <w:lang w:val="en-US" w:eastAsia="en-US" w:bidi="ar-SA"/>
      </w:rPr>
    </w:lvl>
  </w:abstractNum>
  <w:abstractNum w:abstractNumId="8">
    <w:multiLevelType w:val="hybridMultilevel"/>
    <w:lvl w:ilvl="0">
      <w:start w:val="0"/>
      <w:numFmt w:val="bullet"/>
      <w:lvlText w:val="□"/>
      <w:lvlJc w:val="left"/>
      <w:pPr>
        <w:ind w:left="420"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75" w:hanging="359"/>
      </w:pPr>
      <w:rPr>
        <w:rFonts w:hint="default"/>
        <w:lang w:val="en-US" w:eastAsia="en-US" w:bidi="ar-SA"/>
      </w:rPr>
    </w:lvl>
    <w:lvl w:ilvl="2">
      <w:start w:val="0"/>
      <w:numFmt w:val="bullet"/>
      <w:lvlText w:val="•"/>
      <w:lvlJc w:val="left"/>
      <w:pPr>
        <w:ind w:left="531" w:hanging="359"/>
      </w:pPr>
      <w:rPr>
        <w:rFonts w:hint="default"/>
        <w:lang w:val="en-US" w:eastAsia="en-US" w:bidi="ar-SA"/>
      </w:rPr>
    </w:lvl>
    <w:lvl w:ilvl="3">
      <w:start w:val="0"/>
      <w:numFmt w:val="bullet"/>
      <w:lvlText w:val="•"/>
      <w:lvlJc w:val="left"/>
      <w:pPr>
        <w:ind w:left="587" w:hanging="359"/>
      </w:pPr>
      <w:rPr>
        <w:rFonts w:hint="default"/>
        <w:lang w:val="en-US" w:eastAsia="en-US" w:bidi="ar-SA"/>
      </w:rPr>
    </w:lvl>
    <w:lvl w:ilvl="4">
      <w:start w:val="0"/>
      <w:numFmt w:val="bullet"/>
      <w:lvlText w:val="•"/>
      <w:lvlJc w:val="left"/>
      <w:pPr>
        <w:ind w:left="643" w:hanging="359"/>
      </w:pPr>
      <w:rPr>
        <w:rFonts w:hint="default"/>
        <w:lang w:val="en-US" w:eastAsia="en-US" w:bidi="ar-SA"/>
      </w:rPr>
    </w:lvl>
    <w:lvl w:ilvl="5">
      <w:start w:val="0"/>
      <w:numFmt w:val="bullet"/>
      <w:lvlText w:val="•"/>
      <w:lvlJc w:val="left"/>
      <w:pPr>
        <w:ind w:left="699" w:hanging="359"/>
      </w:pPr>
      <w:rPr>
        <w:rFonts w:hint="default"/>
        <w:lang w:val="en-US" w:eastAsia="en-US" w:bidi="ar-SA"/>
      </w:rPr>
    </w:lvl>
    <w:lvl w:ilvl="6">
      <w:start w:val="0"/>
      <w:numFmt w:val="bullet"/>
      <w:lvlText w:val="•"/>
      <w:lvlJc w:val="left"/>
      <w:pPr>
        <w:ind w:left="755" w:hanging="359"/>
      </w:pPr>
      <w:rPr>
        <w:rFonts w:hint="default"/>
        <w:lang w:val="en-US" w:eastAsia="en-US" w:bidi="ar-SA"/>
      </w:rPr>
    </w:lvl>
    <w:lvl w:ilvl="7">
      <w:start w:val="0"/>
      <w:numFmt w:val="bullet"/>
      <w:lvlText w:val="•"/>
      <w:lvlJc w:val="left"/>
      <w:pPr>
        <w:ind w:left="811" w:hanging="359"/>
      </w:pPr>
      <w:rPr>
        <w:rFonts w:hint="default"/>
        <w:lang w:val="en-US" w:eastAsia="en-US" w:bidi="ar-SA"/>
      </w:rPr>
    </w:lvl>
    <w:lvl w:ilvl="8">
      <w:start w:val="0"/>
      <w:numFmt w:val="bullet"/>
      <w:lvlText w:val="•"/>
      <w:lvlJc w:val="left"/>
      <w:pPr>
        <w:ind w:left="867" w:hanging="359"/>
      </w:pPr>
      <w:rPr>
        <w:rFonts w:hint="default"/>
        <w:lang w:val="en-US" w:eastAsia="en-US" w:bidi="ar-SA"/>
      </w:rPr>
    </w:lvl>
  </w:abstractNum>
  <w:abstractNum w:abstractNumId="7">
    <w:multiLevelType w:val="hybridMultilevel"/>
    <w:lvl w:ilvl="0">
      <w:start w:val="0"/>
      <w:numFmt w:val="bullet"/>
      <w:lvlText w:val="□"/>
      <w:lvlJc w:val="left"/>
      <w:pPr>
        <w:ind w:left="329" w:hanging="281"/>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1">
      <w:start w:val="0"/>
      <w:numFmt w:val="bullet"/>
      <w:lvlText w:val="•"/>
      <w:lvlJc w:val="left"/>
      <w:pPr>
        <w:ind w:left="1234" w:hanging="281"/>
      </w:pPr>
      <w:rPr>
        <w:rFonts w:hint="default"/>
        <w:lang w:val="en-US" w:eastAsia="en-US" w:bidi="ar-SA"/>
      </w:rPr>
    </w:lvl>
    <w:lvl w:ilvl="2">
      <w:start w:val="0"/>
      <w:numFmt w:val="bullet"/>
      <w:lvlText w:val="•"/>
      <w:lvlJc w:val="left"/>
      <w:pPr>
        <w:ind w:left="2148" w:hanging="281"/>
      </w:pPr>
      <w:rPr>
        <w:rFonts w:hint="default"/>
        <w:lang w:val="en-US" w:eastAsia="en-US" w:bidi="ar-SA"/>
      </w:rPr>
    </w:lvl>
    <w:lvl w:ilvl="3">
      <w:start w:val="0"/>
      <w:numFmt w:val="bullet"/>
      <w:lvlText w:val="•"/>
      <w:lvlJc w:val="left"/>
      <w:pPr>
        <w:ind w:left="3062" w:hanging="281"/>
      </w:pPr>
      <w:rPr>
        <w:rFonts w:hint="default"/>
        <w:lang w:val="en-US" w:eastAsia="en-US" w:bidi="ar-SA"/>
      </w:rPr>
    </w:lvl>
    <w:lvl w:ilvl="4">
      <w:start w:val="0"/>
      <w:numFmt w:val="bullet"/>
      <w:lvlText w:val="•"/>
      <w:lvlJc w:val="left"/>
      <w:pPr>
        <w:ind w:left="3976" w:hanging="281"/>
      </w:pPr>
      <w:rPr>
        <w:rFonts w:hint="default"/>
        <w:lang w:val="en-US" w:eastAsia="en-US" w:bidi="ar-SA"/>
      </w:rPr>
    </w:lvl>
    <w:lvl w:ilvl="5">
      <w:start w:val="0"/>
      <w:numFmt w:val="bullet"/>
      <w:lvlText w:val="•"/>
      <w:lvlJc w:val="left"/>
      <w:pPr>
        <w:ind w:left="4890" w:hanging="281"/>
      </w:pPr>
      <w:rPr>
        <w:rFonts w:hint="default"/>
        <w:lang w:val="en-US" w:eastAsia="en-US" w:bidi="ar-SA"/>
      </w:rPr>
    </w:lvl>
    <w:lvl w:ilvl="6">
      <w:start w:val="0"/>
      <w:numFmt w:val="bullet"/>
      <w:lvlText w:val="•"/>
      <w:lvlJc w:val="left"/>
      <w:pPr>
        <w:ind w:left="5804" w:hanging="281"/>
      </w:pPr>
      <w:rPr>
        <w:rFonts w:hint="default"/>
        <w:lang w:val="en-US" w:eastAsia="en-US" w:bidi="ar-SA"/>
      </w:rPr>
    </w:lvl>
    <w:lvl w:ilvl="7">
      <w:start w:val="0"/>
      <w:numFmt w:val="bullet"/>
      <w:lvlText w:val="•"/>
      <w:lvlJc w:val="left"/>
      <w:pPr>
        <w:ind w:left="6718" w:hanging="281"/>
      </w:pPr>
      <w:rPr>
        <w:rFonts w:hint="default"/>
        <w:lang w:val="en-US" w:eastAsia="en-US" w:bidi="ar-SA"/>
      </w:rPr>
    </w:lvl>
    <w:lvl w:ilvl="8">
      <w:start w:val="0"/>
      <w:numFmt w:val="bullet"/>
      <w:lvlText w:val="•"/>
      <w:lvlJc w:val="left"/>
      <w:pPr>
        <w:ind w:left="7632" w:hanging="281"/>
      </w:pPr>
      <w:rPr>
        <w:rFonts w:hint="default"/>
        <w:lang w:val="en-US" w:eastAsia="en-US" w:bidi="ar-SA"/>
      </w:rPr>
    </w:lvl>
  </w:abstractNum>
  <w:abstractNum w:abstractNumId="6">
    <w:multiLevelType w:val="hybridMultilevel"/>
    <w:lvl w:ilvl="0">
      <w:start w:val="0"/>
      <w:numFmt w:val="bullet"/>
      <w:lvlText w:val="□"/>
      <w:lvlJc w:val="left"/>
      <w:pPr>
        <w:ind w:left="434" w:hanging="359"/>
      </w:pPr>
      <w:rPr>
        <w:rFonts w:hint="default" w:ascii="Microsoft Sans Serif" w:hAnsi="Microsoft Sans Serif" w:eastAsia="Microsoft Sans Serif" w:cs="Microsoft Sans Serif"/>
        <w:b w:val="0"/>
        <w:bCs w:val="0"/>
        <w:i w:val="0"/>
        <w:iCs w:val="0"/>
        <w:spacing w:val="0"/>
        <w:w w:val="142"/>
        <w:sz w:val="20"/>
        <w:szCs w:val="20"/>
        <w:lang w:val="en-US" w:eastAsia="en-US" w:bidi="ar-SA"/>
      </w:rPr>
    </w:lvl>
    <w:lvl w:ilvl="1">
      <w:start w:val="0"/>
      <w:numFmt w:val="bullet"/>
      <w:lvlText w:val="•"/>
      <w:lvlJc w:val="left"/>
      <w:pPr>
        <w:ind w:left="493" w:hanging="359"/>
      </w:pPr>
      <w:rPr>
        <w:rFonts w:hint="default"/>
        <w:lang w:val="en-US" w:eastAsia="en-US" w:bidi="ar-SA"/>
      </w:rPr>
    </w:lvl>
    <w:lvl w:ilvl="2">
      <w:start w:val="0"/>
      <w:numFmt w:val="bullet"/>
      <w:lvlText w:val="•"/>
      <w:lvlJc w:val="left"/>
      <w:pPr>
        <w:ind w:left="547" w:hanging="359"/>
      </w:pPr>
      <w:rPr>
        <w:rFonts w:hint="default"/>
        <w:lang w:val="en-US" w:eastAsia="en-US" w:bidi="ar-SA"/>
      </w:rPr>
    </w:lvl>
    <w:lvl w:ilvl="3">
      <w:start w:val="0"/>
      <w:numFmt w:val="bullet"/>
      <w:lvlText w:val="•"/>
      <w:lvlJc w:val="left"/>
      <w:pPr>
        <w:ind w:left="601" w:hanging="359"/>
      </w:pPr>
      <w:rPr>
        <w:rFonts w:hint="default"/>
        <w:lang w:val="en-US" w:eastAsia="en-US" w:bidi="ar-SA"/>
      </w:rPr>
    </w:lvl>
    <w:lvl w:ilvl="4">
      <w:start w:val="0"/>
      <w:numFmt w:val="bullet"/>
      <w:lvlText w:val="•"/>
      <w:lvlJc w:val="left"/>
      <w:pPr>
        <w:ind w:left="655" w:hanging="359"/>
      </w:pPr>
      <w:rPr>
        <w:rFonts w:hint="default"/>
        <w:lang w:val="en-US" w:eastAsia="en-US" w:bidi="ar-SA"/>
      </w:rPr>
    </w:lvl>
    <w:lvl w:ilvl="5">
      <w:start w:val="0"/>
      <w:numFmt w:val="bullet"/>
      <w:lvlText w:val="•"/>
      <w:lvlJc w:val="left"/>
      <w:pPr>
        <w:ind w:left="709" w:hanging="359"/>
      </w:pPr>
      <w:rPr>
        <w:rFonts w:hint="default"/>
        <w:lang w:val="en-US" w:eastAsia="en-US" w:bidi="ar-SA"/>
      </w:rPr>
    </w:lvl>
    <w:lvl w:ilvl="6">
      <w:start w:val="0"/>
      <w:numFmt w:val="bullet"/>
      <w:lvlText w:val="•"/>
      <w:lvlJc w:val="left"/>
      <w:pPr>
        <w:ind w:left="763" w:hanging="359"/>
      </w:pPr>
      <w:rPr>
        <w:rFonts w:hint="default"/>
        <w:lang w:val="en-US" w:eastAsia="en-US" w:bidi="ar-SA"/>
      </w:rPr>
    </w:lvl>
    <w:lvl w:ilvl="7">
      <w:start w:val="0"/>
      <w:numFmt w:val="bullet"/>
      <w:lvlText w:val="•"/>
      <w:lvlJc w:val="left"/>
      <w:pPr>
        <w:ind w:left="817" w:hanging="359"/>
      </w:pPr>
      <w:rPr>
        <w:rFonts w:hint="default"/>
        <w:lang w:val="en-US" w:eastAsia="en-US" w:bidi="ar-SA"/>
      </w:rPr>
    </w:lvl>
    <w:lvl w:ilvl="8">
      <w:start w:val="0"/>
      <w:numFmt w:val="bullet"/>
      <w:lvlText w:val="•"/>
      <w:lvlJc w:val="left"/>
      <w:pPr>
        <w:ind w:left="871" w:hanging="359"/>
      </w:pPr>
      <w:rPr>
        <w:rFonts w:hint="default"/>
        <w:lang w:val="en-US" w:eastAsia="en-US" w:bidi="ar-SA"/>
      </w:rPr>
    </w:lvl>
  </w:abstractNum>
  <w:abstractNum w:abstractNumId="5">
    <w:multiLevelType w:val="hybridMultilevel"/>
    <w:lvl w:ilvl="0">
      <w:start w:val="1"/>
      <w:numFmt w:val="decimal"/>
      <w:lvlText w:val="%1."/>
      <w:lvlJc w:val="left"/>
      <w:pPr>
        <w:ind w:left="520" w:hanging="212"/>
        <w:jc w:val="left"/>
      </w:pPr>
      <w:rPr>
        <w:rFonts w:hint="default" w:ascii="Cambria" w:hAnsi="Cambria" w:eastAsia="Cambria" w:cs="Cambria"/>
        <w:b/>
        <w:bCs/>
        <w:i w:val="0"/>
        <w:iCs w:val="0"/>
        <w:spacing w:val="-2"/>
        <w:w w:val="120"/>
        <w:sz w:val="16"/>
        <w:szCs w:val="16"/>
        <w:lang w:val="en-US" w:eastAsia="en-US" w:bidi="ar-SA"/>
      </w:rPr>
    </w:lvl>
    <w:lvl w:ilvl="1">
      <w:start w:val="0"/>
      <w:numFmt w:val="bullet"/>
      <w:lvlText w:val="□"/>
      <w:lvlJc w:val="left"/>
      <w:pPr>
        <w:ind w:left="1029" w:hanging="360"/>
      </w:pPr>
      <w:rPr>
        <w:rFonts w:hint="default" w:ascii="Microsoft Sans Serif" w:hAnsi="Microsoft Sans Serif" w:eastAsia="Microsoft Sans Serif" w:cs="Microsoft Sans Serif"/>
        <w:b w:val="0"/>
        <w:bCs w:val="0"/>
        <w:i w:val="0"/>
        <w:iCs w:val="0"/>
        <w:spacing w:val="0"/>
        <w:w w:val="145"/>
        <w:sz w:val="16"/>
        <w:szCs w:val="16"/>
        <w:lang w:val="en-US" w:eastAsia="en-US" w:bidi="ar-SA"/>
      </w:rPr>
    </w:lvl>
    <w:lvl w:ilvl="2">
      <w:start w:val="0"/>
      <w:numFmt w:val="bullet"/>
      <w:lvlText w:val="•"/>
      <w:lvlJc w:val="left"/>
      <w:pPr>
        <w:ind w:left="2134" w:hanging="360"/>
      </w:pPr>
      <w:rPr>
        <w:rFonts w:hint="default"/>
        <w:lang w:val="en-US" w:eastAsia="en-US" w:bidi="ar-SA"/>
      </w:rPr>
    </w:lvl>
    <w:lvl w:ilvl="3">
      <w:start w:val="0"/>
      <w:numFmt w:val="bullet"/>
      <w:lvlText w:val="•"/>
      <w:lvlJc w:val="left"/>
      <w:pPr>
        <w:ind w:left="3248" w:hanging="360"/>
      </w:pPr>
      <w:rPr>
        <w:rFonts w:hint="default"/>
        <w:lang w:val="en-US" w:eastAsia="en-US" w:bidi="ar-SA"/>
      </w:rPr>
    </w:lvl>
    <w:lvl w:ilvl="4">
      <w:start w:val="0"/>
      <w:numFmt w:val="bullet"/>
      <w:lvlText w:val="•"/>
      <w:lvlJc w:val="left"/>
      <w:pPr>
        <w:ind w:left="4363" w:hanging="360"/>
      </w:pPr>
      <w:rPr>
        <w:rFonts w:hint="default"/>
        <w:lang w:val="en-US" w:eastAsia="en-US" w:bidi="ar-SA"/>
      </w:rPr>
    </w:lvl>
    <w:lvl w:ilvl="5">
      <w:start w:val="0"/>
      <w:numFmt w:val="bullet"/>
      <w:lvlText w:val="•"/>
      <w:lvlJc w:val="left"/>
      <w:pPr>
        <w:ind w:left="5477" w:hanging="360"/>
      </w:pPr>
      <w:rPr>
        <w:rFonts w:hint="default"/>
        <w:lang w:val="en-US" w:eastAsia="en-US" w:bidi="ar-SA"/>
      </w:rPr>
    </w:lvl>
    <w:lvl w:ilvl="6">
      <w:start w:val="0"/>
      <w:numFmt w:val="bullet"/>
      <w:lvlText w:val="•"/>
      <w:lvlJc w:val="left"/>
      <w:pPr>
        <w:ind w:left="6591" w:hanging="360"/>
      </w:pPr>
      <w:rPr>
        <w:rFonts w:hint="default"/>
        <w:lang w:val="en-US" w:eastAsia="en-US" w:bidi="ar-SA"/>
      </w:rPr>
    </w:lvl>
    <w:lvl w:ilvl="7">
      <w:start w:val="0"/>
      <w:numFmt w:val="bullet"/>
      <w:lvlText w:val="•"/>
      <w:lvlJc w:val="left"/>
      <w:pPr>
        <w:ind w:left="7706"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abstractNum w:abstractNumId="4">
    <w:multiLevelType w:val="hybridMultilevel"/>
    <w:lvl w:ilvl="0">
      <w:start w:val="0"/>
      <w:numFmt w:val="bullet"/>
      <w:lvlText w:val="☐"/>
      <w:lvlJc w:val="left"/>
      <w:pPr>
        <w:ind w:left="1293" w:hanging="236"/>
      </w:pPr>
      <w:rPr>
        <w:rFonts w:hint="default" w:ascii="Segoe UI Symbol" w:hAnsi="Segoe UI Symbol" w:eastAsia="Segoe UI Symbol" w:cs="Segoe UI Symbol"/>
        <w:b w:val="0"/>
        <w:bCs w:val="0"/>
        <w:i w:val="0"/>
        <w:iCs w:val="0"/>
        <w:spacing w:val="0"/>
        <w:w w:val="97"/>
        <w:sz w:val="20"/>
        <w:szCs w:val="20"/>
        <w:lang w:val="en-US" w:eastAsia="en-US" w:bidi="ar-SA"/>
      </w:rPr>
    </w:lvl>
    <w:lvl w:ilvl="1">
      <w:start w:val="0"/>
      <w:numFmt w:val="bullet"/>
      <w:lvlText w:val="•"/>
      <w:lvlJc w:val="left"/>
      <w:pPr>
        <w:ind w:left="2274" w:hanging="236"/>
      </w:pPr>
      <w:rPr>
        <w:rFonts w:hint="default"/>
        <w:lang w:val="en-US" w:eastAsia="en-US" w:bidi="ar-SA"/>
      </w:rPr>
    </w:lvl>
    <w:lvl w:ilvl="2">
      <w:start w:val="0"/>
      <w:numFmt w:val="bullet"/>
      <w:lvlText w:val="•"/>
      <w:lvlJc w:val="left"/>
      <w:pPr>
        <w:ind w:left="3249" w:hanging="236"/>
      </w:pPr>
      <w:rPr>
        <w:rFonts w:hint="default"/>
        <w:lang w:val="en-US" w:eastAsia="en-US" w:bidi="ar-SA"/>
      </w:rPr>
    </w:lvl>
    <w:lvl w:ilvl="3">
      <w:start w:val="0"/>
      <w:numFmt w:val="bullet"/>
      <w:lvlText w:val="•"/>
      <w:lvlJc w:val="left"/>
      <w:pPr>
        <w:ind w:left="4224" w:hanging="236"/>
      </w:pPr>
      <w:rPr>
        <w:rFonts w:hint="default"/>
        <w:lang w:val="en-US" w:eastAsia="en-US" w:bidi="ar-SA"/>
      </w:rPr>
    </w:lvl>
    <w:lvl w:ilvl="4">
      <w:start w:val="0"/>
      <w:numFmt w:val="bullet"/>
      <w:lvlText w:val="•"/>
      <w:lvlJc w:val="left"/>
      <w:pPr>
        <w:ind w:left="5199" w:hanging="236"/>
      </w:pPr>
      <w:rPr>
        <w:rFonts w:hint="default"/>
        <w:lang w:val="en-US" w:eastAsia="en-US" w:bidi="ar-SA"/>
      </w:rPr>
    </w:lvl>
    <w:lvl w:ilvl="5">
      <w:start w:val="0"/>
      <w:numFmt w:val="bullet"/>
      <w:lvlText w:val="•"/>
      <w:lvlJc w:val="left"/>
      <w:pPr>
        <w:ind w:left="6174" w:hanging="236"/>
      </w:pPr>
      <w:rPr>
        <w:rFonts w:hint="default"/>
        <w:lang w:val="en-US" w:eastAsia="en-US" w:bidi="ar-SA"/>
      </w:rPr>
    </w:lvl>
    <w:lvl w:ilvl="6">
      <w:start w:val="0"/>
      <w:numFmt w:val="bullet"/>
      <w:lvlText w:val="•"/>
      <w:lvlJc w:val="left"/>
      <w:pPr>
        <w:ind w:left="7149" w:hanging="236"/>
      </w:pPr>
      <w:rPr>
        <w:rFonts w:hint="default"/>
        <w:lang w:val="en-US" w:eastAsia="en-US" w:bidi="ar-SA"/>
      </w:rPr>
    </w:lvl>
    <w:lvl w:ilvl="7">
      <w:start w:val="0"/>
      <w:numFmt w:val="bullet"/>
      <w:lvlText w:val="•"/>
      <w:lvlJc w:val="left"/>
      <w:pPr>
        <w:ind w:left="8124" w:hanging="236"/>
      </w:pPr>
      <w:rPr>
        <w:rFonts w:hint="default"/>
        <w:lang w:val="en-US" w:eastAsia="en-US" w:bidi="ar-SA"/>
      </w:rPr>
    </w:lvl>
    <w:lvl w:ilvl="8">
      <w:start w:val="0"/>
      <w:numFmt w:val="bullet"/>
      <w:lvlText w:val="•"/>
      <w:lvlJc w:val="left"/>
      <w:pPr>
        <w:ind w:left="9099" w:hanging="236"/>
      </w:pPr>
      <w:rPr>
        <w:rFonts w:hint="default"/>
        <w:lang w:val="en-US" w:eastAsia="en-US" w:bidi="ar-SA"/>
      </w:rPr>
    </w:lvl>
  </w:abstractNum>
  <w:abstractNum w:abstractNumId="3">
    <w:multiLevelType w:val="hybridMultilevel"/>
    <w:lvl w:ilvl="0">
      <w:start w:val="1"/>
      <w:numFmt w:val="decimal"/>
      <w:lvlText w:val="%1."/>
      <w:lvlJc w:val="left"/>
      <w:pPr>
        <w:ind w:left="1029" w:hanging="358"/>
        <w:jc w:val="left"/>
      </w:pPr>
      <w:rPr>
        <w:rFonts w:hint="default" w:ascii="Cambria" w:hAnsi="Cambria" w:eastAsia="Cambria" w:cs="Cambria"/>
        <w:b w:val="0"/>
        <w:bCs w:val="0"/>
        <w:i w:val="0"/>
        <w:iCs w:val="0"/>
        <w:color w:val="1F1F22"/>
        <w:spacing w:val="0"/>
        <w:w w:val="121"/>
        <w:sz w:val="20"/>
        <w:szCs w:val="20"/>
        <w:lang w:val="en-US" w:eastAsia="en-US" w:bidi="ar-SA"/>
      </w:rPr>
    </w:lvl>
    <w:lvl w:ilvl="1">
      <w:start w:val="0"/>
      <w:numFmt w:val="bullet"/>
      <w:lvlText w:val="•"/>
      <w:lvlJc w:val="left"/>
      <w:pPr>
        <w:ind w:left="2022" w:hanging="358"/>
      </w:pPr>
      <w:rPr>
        <w:rFonts w:hint="default"/>
        <w:lang w:val="en-US" w:eastAsia="en-US" w:bidi="ar-SA"/>
      </w:rPr>
    </w:lvl>
    <w:lvl w:ilvl="2">
      <w:start w:val="0"/>
      <w:numFmt w:val="bullet"/>
      <w:lvlText w:val="•"/>
      <w:lvlJc w:val="left"/>
      <w:pPr>
        <w:ind w:left="3025" w:hanging="358"/>
      </w:pPr>
      <w:rPr>
        <w:rFonts w:hint="default"/>
        <w:lang w:val="en-US" w:eastAsia="en-US" w:bidi="ar-SA"/>
      </w:rPr>
    </w:lvl>
    <w:lvl w:ilvl="3">
      <w:start w:val="0"/>
      <w:numFmt w:val="bullet"/>
      <w:lvlText w:val="•"/>
      <w:lvlJc w:val="left"/>
      <w:pPr>
        <w:ind w:left="4028" w:hanging="358"/>
      </w:pPr>
      <w:rPr>
        <w:rFonts w:hint="default"/>
        <w:lang w:val="en-US" w:eastAsia="en-US" w:bidi="ar-SA"/>
      </w:rPr>
    </w:lvl>
    <w:lvl w:ilvl="4">
      <w:start w:val="0"/>
      <w:numFmt w:val="bullet"/>
      <w:lvlText w:val="•"/>
      <w:lvlJc w:val="left"/>
      <w:pPr>
        <w:ind w:left="5031" w:hanging="358"/>
      </w:pPr>
      <w:rPr>
        <w:rFonts w:hint="default"/>
        <w:lang w:val="en-US" w:eastAsia="en-US" w:bidi="ar-SA"/>
      </w:rPr>
    </w:lvl>
    <w:lvl w:ilvl="5">
      <w:start w:val="0"/>
      <w:numFmt w:val="bullet"/>
      <w:lvlText w:val="•"/>
      <w:lvlJc w:val="left"/>
      <w:pPr>
        <w:ind w:left="6034" w:hanging="358"/>
      </w:pPr>
      <w:rPr>
        <w:rFonts w:hint="default"/>
        <w:lang w:val="en-US" w:eastAsia="en-US" w:bidi="ar-SA"/>
      </w:rPr>
    </w:lvl>
    <w:lvl w:ilvl="6">
      <w:start w:val="0"/>
      <w:numFmt w:val="bullet"/>
      <w:lvlText w:val="•"/>
      <w:lvlJc w:val="left"/>
      <w:pPr>
        <w:ind w:left="7037" w:hanging="358"/>
      </w:pPr>
      <w:rPr>
        <w:rFonts w:hint="default"/>
        <w:lang w:val="en-US" w:eastAsia="en-US" w:bidi="ar-SA"/>
      </w:rPr>
    </w:lvl>
    <w:lvl w:ilvl="7">
      <w:start w:val="0"/>
      <w:numFmt w:val="bullet"/>
      <w:lvlText w:val="•"/>
      <w:lvlJc w:val="left"/>
      <w:pPr>
        <w:ind w:left="8040" w:hanging="358"/>
      </w:pPr>
      <w:rPr>
        <w:rFonts w:hint="default"/>
        <w:lang w:val="en-US" w:eastAsia="en-US" w:bidi="ar-SA"/>
      </w:rPr>
    </w:lvl>
    <w:lvl w:ilvl="8">
      <w:start w:val="0"/>
      <w:numFmt w:val="bullet"/>
      <w:lvlText w:val="•"/>
      <w:lvlJc w:val="left"/>
      <w:pPr>
        <w:ind w:left="9043" w:hanging="358"/>
      </w:pPr>
      <w:rPr>
        <w:rFonts w:hint="default"/>
        <w:lang w:val="en-US" w:eastAsia="en-US" w:bidi="ar-SA"/>
      </w:rPr>
    </w:lvl>
  </w:abstractNum>
  <w:abstractNum w:abstractNumId="2">
    <w:multiLevelType w:val="hybridMultilevel"/>
    <w:lvl w:ilvl="0">
      <w:start w:val="1"/>
      <w:numFmt w:val="upperLetter"/>
      <w:lvlText w:val="%1."/>
      <w:lvlJc w:val="left"/>
      <w:pPr>
        <w:ind w:left="1389" w:hanging="356"/>
        <w:jc w:val="left"/>
      </w:pPr>
      <w:rPr>
        <w:rFonts w:hint="default" w:ascii="Cambria" w:hAnsi="Cambria" w:eastAsia="Cambria" w:cs="Cambria"/>
        <w:b w:val="0"/>
        <w:bCs w:val="0"/>
        <w:i w:val="0"/>
        <w:iCs w:val="0"/>
        <w:color w:val="1F1F22"/>
        <w:spacing w:val="0"/>
        <w:w w:val="117"/>
        <w:sz w:val="20"/>
        <w:szCs w:val="20"/>
        <w:lang w:val="en-US" w:eastAsia="en-US" w:bidi="ar-SA"/>
      </w:rPr>
    </w:lvl>
    <w:lvl w:ilvl="1">
      <w:start w:val="0"/>
      <w:numFmt w:val="bullet"/>
      <w:lvlText w:val="•"/>
      <w:lvlJc w:val="left"/>
      <w:pPr>
        <w:ind w:left="2346" w:hanging="356"/>
      </w:pPr>
      <w:rPr>
        <w:rFonts w:hint="default"/>
        <w:lang w:val="en-US" w:eastAsia="en-US" w:bidi="ar-SA"/>
      </w:rPr>
    </w:lvl>
    <w:lvl w:ilvl="2">
      <w:start w:val="0"/>
      <w:numFmt w:val="bullet"/>
      <w:lvlText w:val="•"/>
      <w:lvlJc w:val="left"/>
      <w:pPr>
        <w:ind w:left="3313" w:hanging="356"/>
      </w:pPr>
      <w:rPr>
        <w:rFonts w:hint="default"/>
        <w:lang w:val="en-US" w:eastAsia="en-US" w:bidi="ar-SA"/>
      </w:rPr>
    </w:lvl>
    <w:lvl w:ilvl="3">
      <w:start w:val="0"/>
      <w:numFmt w:val="bullet"/>
      <w:lvlText w:val="•"/>
      <w:lvlJc w:val="left"/>
      <w:pPr>
        <w:ind w:left="4280" w:hanging="356"/>
      </w:pPr>
      <w:rPr>
        <w:rFonts w:hint="default"/>
        <w:lang w:val="en-US" w:eastAsia="en-US" w:bidi="ar-SA"/>
      </w:rPr>
    </w:lvl>
    <w:lvl w:ilvl="4">
      <w:start w:val="0"/>
      <w:numFmt w:val="bullet"/>
      <w:lvlText w:val="•"/>
      <w:lvlJc w:val="left"/>
      <w:pPr>
        <w:ind w:left="5247" w:hanging="356"/>
      </w:pPr>
      <w:rPr>
        <w:rFonts w:hint="default"/>
        <w:lang w:val="en-US" w:eastAsia="en-US" w:bidi="ar-SA"/>
      </w:rPr>
    </w:lvl>
    <w:lvl w:ilvl="5">
      <w:start w:val="0"/>
      <w:numFmt w:val="bullet"/>
      <w:lvlText w:val="•"/>
      <w:lvlJc w:val="left"/>
      <w:pPr>
        <w:ind w:left="6214" w:hanging="356"/>
      </w:pPr>
      <w:rPr>
        <w:rFonts w:hint="default"/>
        <w:lang w:val="en-US" w:eastAsia="en-US" w:bidi="ar-SA"/>
      </w:rPr>
    </w:lvl>
    <w:lvl w:ilvl="6">
      <w:start w:val="0"/>
      <w:numFmt w:val="bullet"/>
      <w:lvlText w:val="•"/>
      <w:lvlJc w:val="left"/>
      <w:pPr>
        <w:ind w:left="7181" w:hanging="356"/>
      </w:pPr>
      <w:rPr>
        <w:rFonts w:hint="default"/>
        <w:lang w:val="en-US" w:eastAsia="en-US" w:bidi="ar-SA"/>
      </w:rPr>
    </w:lvl>
    <w:lvl w:ilvl="7">
      <w:start w:val="0"/>
      <w:numFmt w:val="bullet"/>
      <w:lvlText w:val="•"/>
      <w:lvlJc w:val="left"/>
      <w:pPr>
        <w:ind w:left="8148" w:hanging="356"/>
      </w:pPr>
      <w:rPr>
        <w:rFonts w:hint="default"/>
        <w:lang w:val="en-US" w:eastAsia="en-US" w:bidi="ar-SA"/>
      </w:rPr>
    </w:lvl>
    <w:lvl w:ilvl="8">
      <w:start w:val="0"/>
      <w:numFmt w:val="bullet"/>
      <w:lvlText w:val="•"/>
      <w:lvlJc w:val="left"/>
      <w:pPr>
        <w:ind w:left="9115" w:hanging="356"/>
      </w:pPr>
      <w:rPr>
        <w:rFonts w:hint="default"/>
        <w:lang w:val="en-US" w:eastAsia="en-US" w:bidi="ar-SA"/>
      </w:rPr>
    </w:lvl>
  </w:abstractNum>
  <w:abstractNum w:abstractNumId="1">
    <w:multiLevelType w:val="hybridMultilevel"/>
    <w:lvl w:ilvl="0">
      <w:start w:val="0"/>
      <w:numFmt w:val="bullet"/>
      <w:lvlText w:val=""/>
      <w:lvlJc w:val="left"/>
      <w:pPr>
        <w:ind w:left="1029" w:hanging="360"/>
      </w:pPr>
      <w:rPr>
        <w:rFonts w:hint="default" w:ascii="Symbol" w:hAnsi="Symbol" w:eastAsia="Symbol" w:cs="Symbol"/>
        <w:b w:val="0"/>
        <w:bCs w:val="0"/>
        <w:i w:val="0"/>
        <w:iCs w:val="0"/>
        <w:color w:val="1F1F22"/>
        <w:spacing w:val="0"/>
        <w:w w:val="97"/>
        <w:sz w:val="20"/>
        <w:szCs w:val="20"/>
        <w:lang w:val="en-US" w:eastAsia="en-US" w:bidi="ar-SA"/>
      </w:rPr>
    </w:lvl>
    <w:lvl w:ilvl="1">
      <w:start w:val="1"/>
      <w:numFmt w:val="decimal"/>
      <w:lvlText w:val="%2."/>
      <w:lvlJc w:val="left"/>
      <w:pPr>
        <w:ind w:left="1279" w:hanging="250"/>
        <w:jc w:val="left"/>
      </w:pPr>
      <w:rPr>
        <w:rFonts w:hint="default" w:ascii="Cambria" w:hAnsi="Cambria" w:eastAsia="Cambria" w:cs="Cambria"/>
        <w:b w:val="0"/>
        <w:bCs w:val="0"/>
        <w:i w:val="0"/>
        <w:iCs w:val="0"/>
        <w:color w:val="1F1F22"/>
        <w:spacing w:val="0"/>
        <w:w w:val="121"/>
        <w:sz w:val="20"/>
        <w:szCs w:val="20"/>
        <w:lang w:val="en-US" w:eastAsia="en-US" w:bidi="ar-SA"/>
      </w:rPr>
    </w:lvl>
    <w:lvl w:ilvl="2">
      <w:start w:val="0"/>
      <w:numFmt w:val="bullet"/>
      <w:lvlText w:val="•"/>
      <w:lvlJc w:val="left"/>
      <w:pPr>
        <w:ind w:left="2365" w:hanging="250"/>
      </w:pPr>
      <w:rPr>
        <w:rFonts w:hint="default"/>
        <w:lang w:val="en-US" w:eastAsia="en-US" w:bidi="ar-SA"/>
      </w:rPr>
    </w:lvl>
    <w:lvl w:ilvl="3">
      <w:start w:val="0"/>
      <w:numFmt w:val="bullet"/>
      <w:lvlText w:val="•"/>
      <w:lvlJc w:val="left"/>
      <w:pPr>
        <w:ind w:left="3450" w:hanging="250"/>
      </w:pPr>
      <w:rPr>
        <w:rFonts w:hint="default"/>
        <w:lang w:val="en-US" w:eastAsia="en-US" w:bidi="ar-SA"/>
      </w:rPr>
    </w:lvl>
    <w:lvl w:ilvl="4">
      <w:start w:val="0"/>
      <w:numFmt w:val="bullet"/>
      <w:lvlText w:val="•"/>
      <w:lvlJc w:val="left"/>
      <w:pPr>
        <w:ind w:left="4536" w:hanging="250"/>
      </w:pPr>
      <w:rPr>
        <w:rFonts w:hint="default"/>
        <w:lang w:val="en-US" w:eastAsia="en-US" w:bidi="ar-SA"/>
      </w:rPr>
    </w:lvl>
    <w:lvl w:ilvl="5">
      <w:start w:val="0"/>
      <w:numFmt w:val="bullet"/>
      <w:lvlText w:val="•"/>
      <w:lvlJc w:val="left"/>
      <w:pPr>
        <w:ind w:left="5621" w:hanging="250"/>
      </w:pPr>
      <w:rPr>
        <w:rFonts w:hint="default"/>
        <w:lang w:val="en-US" w:eastAsia="en-US" w:bidi="ar-SA"/>
      </w:rPr>
    </w:lvl>
    <w:lvl w:ilvl="6">
      <w:start w:val="0"/>
      <w:numFmt w:val="bullet"/>
      <w:lvlText w:val="•"/>
      <w:lvlJc w:val="left"/>
      <w:pPr>
        <w:ind w:left="6707" w:hanging="250"/>
      </w:pPr>
      <w:rPr>
        <w:rFonts w:hint="default"/>
        <w:lang w:val="en-US" w:eastAsia="en-US" w:bidi="ar-SA"/>
      </w:rPr>
    </w:lvl>
    <w:lvl w:ilvl="7">
      <w:start w:val="0"/>
      <w:numFmt w:val="bullet"/>
      <w:lvlText w:val="•"/>
      <w:lvlJc w:val="left"/>
      <w:pPr>
        <w:ind w:left="7792" w:hanging="250"/>
      </w:pPr>
      <w:rPr>
        <w:rFonts w:hint="default"/>
        <w:lang w:val="en-US" w:eastAsia="en-US" w:bidi="ar-SA"/>
      </w:rPr>
    </w:lvl>
    <w:lvl w:ilvl="8">
      <w:start w:val="0"/>
      <w:numFmt w:val="bullet"/>
      <w:lvlText w:val="•"/>
      <w:lvlJc w:val="left"/>
      <w:pPr>
        <w:ind w:left="8878" w:hanging="25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en-US" w:eastAsia="en-US" w:bidi="ar-SA"/>
    </w:rPr>
  </w:style>
  <w:style w:styleId="BodyText" w:type="paragraph">
    <w:name w:val="Body Text"/>
    <w:basedOn w:val="Normal"/>
    <w:uiPriority w:val="1"/>
    <w:qFormat/>
    <w:pPr/>
    <w:rPr>
      <w:rFonts w:ascii="Bookman Old Style" w:hAnsi="Bookman Old Style" w:eastAsia="Bookman Old Style" w:cs="Bookman Old Style"/>
      <w:sz w:val="22"/>
      <w:szCs w:val="22"/>
      <w:lang w:val="en-US" w:eastAsia="en-US" w:bidi="ar-SA"/>
    </w:rPr>
  </w:style>
  <w:style w:styleId="Heading1" w:type="paragraph">
    <w:name w:val="Heading 1"/>
    <w:basedOn w:val="Normal"/>
    <w:uiPriority w:val="1"/>
    <w:qFormat/>
    <w:pPr>
      <w:spacing w:before="5"/>
      <w:ind w:left="42" w:right="2"/>
      <w:jc w:val="center"/>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28"/>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23"/>
      <w:outlineLvl w:val="3"/>
    </w:pPr>
    <w:rPr>
      <w:rFonts w:ascii="Bookman Old Style" w:hAnsi="Bookman Old Style" w:eastAsia="Bookman Old Style" w:cs="Bookman Old Style"/>
      <w:b/>
      <w:bCs/>
      <w:sz w:val="22"/>
      <w:szCs w:val="22"/>
      <w:lang w:val="en-US" w:eastAsia="en-US" w:bidi="ar-SA"/>
    </w:rPr>
  </w:style>
  <w:style w:styleId="Heading4" w:type="paragraph">
    <w:name w:val="Heading 4"/>
    <w:basedOn w:val="Normal"/>
    <w:uiPriority w:val="1"/>
    <w:qFormat/>
    <w:pPr>
      <w:ind w:left="23"/>
      <w:outlineLvl w:val="4"/>
    </w:pPr>
    <w:rPr>
      <w:rFonts w:ascii="Bookman Old Style" w:hAnsi="Bookman Old Style" w:eastAsia="Bookman Old Style" w:cs="Bookman Old Style"/>
      <w:b/>
      <w:bCs/>
      <w:sz w:val="22"/>
      <w:szCs w:val="22"/>
      <w:lang w:val="en-US" w:eastAsia="en-US" w:bidi="ar-SA"/>
    </w:rPr>
  </w:style>
  <w:style w:styleId="Heading5" w:type="paragraph">
    <w:name w:val="Heading 5"/>
    <w:basedOn w:val="Normal"/>
    <w:uiPriority w:val="1"/>
    <w:qFormat/>
    <w:pPr>
      <w:spacing w:before="1"/>
      <w:ind w:left="23"/>
      <w:outlineLvl w:val="5"/>
    </w:pPr>
    <w:rPr>
      <w:rFonts w:ascii="Bookman Old Style" w:hAnsi="Bookman Old Style" w:eastAsia="Bookman Old Style" w:cs="Bookman Old Style"/>
      <w:b/>
      <w:bCs/>
      <w:i/>
      <w:iCs/>
      <w:sz w:val="22"/>
      <w:szCs w:val="22"/>
      <w:lang w:val="en-US" w:eastAsia="en-US" w:bidi="ar-SA"/>
    </w:rPr>
  </w:style>
  <w:style w:styleId="ListParagraph" w:type="paragraph">
    <w:name w:val="List Paragraph"/>
    <w:basedOn w:val="Normal"/>
    <w:uiPriority w:val="1"/>
    <w:qFormat/>
    <w:pPr>
      <w:ind w:left="743" w:hanging="360"/>
      <w:jc w:val="both"/>
    </w:pPr>
    <w:rPr>
      <w:rFonts w:ascii="Bookman Old Style" w:hAnsi="Bookman Old Style" w:eastAsia="Bookman Old Style" w:cs="Bookman Old Style"/>
      <w:lang w:val="en-US" w:eastAsia="en-US" w:bidi="ar-SA"/>
    </w:rPr>
  </w:style>
  <w:style w:styleId="TableParagraph" w:type="paragraph">
    <w:name w:val="Table Paragraph"/>
    <w:basedOn w:val="Normal"/>
    <w:uiPriority w:val="1"/>
    <w:qFormat/>
    <w:pPr>
      <w:ind w:left="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v3.camscanner.com/user/download" TargetMode="External"/><Relationship Id="rId8" Type="http://schemas.openxmlformats.org/officeDocument/2006/relationships/footer" Target="footer1.xml"/><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hyperlink" Target="mailto:bhrod.sed@deped.gov.ph" TargetMode="Externa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footer" Target="footer2.xml"/><Relationship Id="rId15" Type="http://schemas.openxmlformats.org/officeDocument/2006/relationships/hyperlink" Target="mailto:usec.hrod@deped.gov.ph" TargetMode="External"/><Relationship Id="rId16" Type="http://schemas.openxmlformats.org/officeDocument/2006/relationships/hyperlink" Target="http://www.deped.gov.ph/" TargetMode="External"/><Relationship Id="rId17" Type="http://schemas.openxmlformats.org/officeDocument/2006/relationships/footer" Target="footer3.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footer" Target="footer6.xml"/><Relationship Id="rId39" Type="http://schemas.openxmlformats.org/officeDocument/2006/relationships/image" Target="media/image25.jpeg"/><Relationship Id="rId40" Type="http://schemas.openxmlformats.org/officeDocument/2006/relationships/footer" Target="footer7.xml"/><Relationship Id="rId41" Type="http://schemas.openxmlformats.org/officeDocument/2006/relationships/footer" Target="footer8.xml"/><Relationship Id="rId42" Type="http://schemas.openxmlformats.org/officeDocument/2006/relationships/image" Target="media/image26.jpeg"/><Relationship Id="rId43" Type="http://schemas.openxmlformats.org/officeDocument/2006/relationships/footer" Target="footer9.xml"/><Relationship Id="rId44" Type="http://schemas.openxmlformats.org/officeDocument/2006/relationships/image" Target="media/image27.jpeg"/><Relationship Id="rId45" Type="http://schemas.openxmlformats.org/officeDocument/2006/relationships/image" Target="media/image28.jpeg"/><Relationship Id="rId46" Type="http://schemas.openxmlformats.org/officeDocument/2006/relationships/image" Target="media/image29.jpeg"/><Relationship Id="rId47" Type="http://schemas.openxmlformats.org/officeDocument/2006/relationships/image" Target="media/image30.jpeg"/><Relationship Id="rId48" Type="http://schemas.openxmlformats.org/officeDocument/2006/relationships/image" Target="media/image31.jpeg"/><Relationship Id="rId49" Type="http://schemas.openxmlformats.org/officeDocument/2006/relationships/image" Target="media/image32.jpeg"/><Relationship Id="rId50" Type="http://schemas.openxmlformats.org/officeDocument/2006/relationships/image" Target="media/image33.jpeg"/><Relationship Id="rId5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usec.hrod@deped.gov.ph" TargetMode="External"/><Relationship Id="rId2" Type="http://schemas.openxmlformats.org/officeDocument/2006/relationships/hyperlink" Target="http://www.deped.gov.ph/"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mailto:usec.hrod@deped.gov.ph" TargetMode="External"/><Relationship Id="rId2" Type="http://schemas.openxmlformats.org/officeDocument/2006/relationships/hyperlink" Target="http://www.deped.gov.ph/"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mailto:usec.hrod@deped.gov.ph" TargetMode="External"/><Relationship Id="rId2" Type="http://schemas.openxmlformats.org/officeDocument/2006/relationships/hyperlink" Target="http://www.deped.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2026-10-17T12:28:02Z</dcterms:created>
  <dcterms:modified xsi:type="dcterms:W3CDTF">2026-10-17T12:28:02Z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LastSaved">
    <vt:filetime>2026-10-17T00:00:00Z</vt:filetime>
  </property>
  <property fmtid="{D5CDD505-2E9C-101B-9397-08002B2CF9AE}" pid="5" name="Producer">
    <vt:lpwstr>4-Heights™ PDF Library 3.4.0.6904 (http://www.pdf-tools.com)</vt:lpwstr>
  </property>
</Properties>
</file>