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Assessment Tool 3 - Case Study Answers</w:t>
      </w:r>
    </w:p>
    <w:p>
      <w:pPr>
        <w:spacing w:after="100"/>
      </w:pPr>
      <w:r>
        <w:rPr>
          <w:i/>
          <w:iCs/>
        </w:rPr>
        <w:t xml:space="preserve">Course: Ethical Hacking (ITA14)  |  Course Outcome: CO4</w:t>
      </w:r>
    </w:p>
    <w:p>
      <w:pPr>
        <w:spacing w:after="100"/>
      </w:pPr>
    </w:p>
    <w:p>
      <w:pPr>
        <w:pStyle w:val="Heading1"/>
        <w:spacing w:after="150" w:before="300"/>
      </w:pPr>
      <w:r>
        <w:t xml:space="preserve">Question 1: E-Commerce Apache Server Compromise</w:t>
      </w:r>
    </w:p>
    <w:p>
      <w:pPr>
        <w:spacing w:after="200"/>
      </w:pPr>
      <w:r>
        <w:rPr>
          <w:i/>
          <w:iCs/>
          <w:sz w:val="20"/>
          <w:szCs w:val="20"/>
        </w:rPr>
        <w:t xml:space="preserve">Assumed environment: Apache 2.2/2.4 on Ubuntu, isolated lab target; Kali Linux as the analyst workstation.</w:t>
      </w:r>
    </w:p>
    <w:p>
      <w:pPr>
        <w:pStyle w:val="Heading2"/>
        <w:spacing w:after="100" w:before="200"/>
      </w:pPr>
      <w:r>
        <w:t xml:space="preserve">1. Attack Vectors Exploited</w:t>
      </w:r>
    </w:p>
    <w:p>
      <w:pPr>
        <w:pStyle w:val="ListParagraph"/>
        <w:numPr>
          <w:ilvl w:val="0"/>
          <w:numId w:val="1"/>
        </w:numPr>
        <w:spacing w:after="40"/>
      </w:pPr>
      <w:r>
        <w:t xml:space="preserve">Outdated Apache version with known, unpatched CVEs, enabling remote code execution or information disclosure.</w:t>
      </w:r>
    </w:p>
    <w:p>
      <w:pPr>
        <w:pStyle w:val="ListParagraph"/>
        <w:numPr>
          <w:ilvl w:val="0"/>
          <w:numId w:val="1"/>
        </w:numPr>
        <w:spacing w:after="40"/>
      </w:pPr>
      <w:r>
        <w:t xml:space="preserve">Unsanitised input fields allowing script/SQL injection (matches the 'malicious script injection' seen in logs).</w:t>
      </w:r>
    </w:p>
    <w:p>
      <w:pPr>
        <w:pStyle w:val="ListParagraph"/>
        <w:numPr>
          <w:ilvl w:val="0"/>
          <w:numId w:val="1"/>
        </w:numPr>
        <w:spacing w:after="40"/>
      </w:pPr>
      <w:r>
        <w:t xml:space="preserve">Discovery of hidden/unlisted directories (admin panels, backup files, config files) due to missing access restrictions.</w:t>
      </w:r>
    </w:p>
    <w:p>
      <w:pPr>
        <w:pStyle w:val="ListParagraph"/>
        <w:numPr>
          <w:ilvl w:val="0"/>
          <w:numId w:val="1"/>
        </w:numPr>
        <w:spacing w:after="40"/>
      </w:pPr>
      <w:r>
        <w:t xml:space="preserve">Absence of a Web Application Firewall (WAF), so malicious requests reach the application layer unfiltered.</w:t>
      </w:r>
    </w:p>
    <w:p>
      <w:pPr>
        <w:pStyle w:val="ListParagraph"/>
        <w:numPr>
          <w:ilvl w:val="0"/>
          <w:numId w:val="1"/>
        </w:numPr>
        <w:spacing w:after="40"/>
      </w:pPr>
      <w:r>
        <w:t xml:space="preserve">Weak or missing rate-limiting/logging, allowing repeated probing to go undetected.</w:t>
      </w:r>
    </w:p>
    <w:p>
      <w:pPr>
        <w:pStyle w:val="Heading2"/>
        <w:spacing w:after="100" w:before="200"/>
      </w:pPr>
      <w:r>
        <w:t xml:space="preserve">2. Reconnaissance</w:t>
      </w:r>
    </w:p>
    <w:p>
      <w:pPr>
        <w:spacing w:after="40"/>
        <w:ind w:left="360"/>
      </w:pPr>
      <w:r>
        <w:rPr>
          <w:rFonts w:ascii="Consolas" w:cs="Consolas" w:eastAsia="Consolas" w:hAnsi="Consolas"/>
          <w:sz w:val="20"/>
          <w:szCs w:val="20"/>
        </w:rPr>
        <w:t xml:space="preserve">whois target.com</w:t>
      </w:r>
    </w:p>
    <w:p>
      <w:pPr>
        <w:spacing w:after="40"/>
        <w:ind w:left="360"/>
      </w:pPr>
      <w:r>
        <w:rPr>
          <w:rFonts w:ascii="Consolas" w:cs="Consolas" w:eastAsia="Consolas" w:hAnsi="Consolas"/>
          <w:sz w:val="20"/>
          <w:szCs w:val="20"/>
        </w:rPr>
        <w:t xml:space="preserve">nmap -sS -sV -O 192.168.56.101</w:t>
      </w:r>
    </w:p>
    <w:p>
      <w:pPr>
        <w:spacing w:after="40"/>
        <w:ind w:left="360"/>
      </w:pPr>
      <w:r>
        <w:rPr>
          <w:rFonts w:ascii="Consolas" w:cs="Consolas" w:eastAsia="Consolas" w:hAnsi="Consolas"/>
          <w:sz w:val="20"/>
          <w:szCs w:val="20"/>
        </w:rPr>
        <w:t xml:space="preserve">whatweb -v 192.168.56.101</w:t>
      </w:r>
    </w:p>
    <w:p>
      <w:pPr>
        <w:spacing w:after="40"/>
        <w:ind w:left="360"/>
      </w:pPr>
      <w:r>
        <w:rPr>
          <w:rFonts w:ascii="Consolas" w:cs="Consolas" w:eastAsia="Consolas" w:hAnsi="Consolas"/>
          <w:sz w:val="20"/>
          <w:szCs w:val="20"/>
        </w:rPr>
        <w:t xml:space="preserve">curl -I http://192.168.56.101</w:t>
      </w:r>
    </w:p>
    <w:p>
      <w:pPr>
        <w:spacing w:after="100"/>
      </w:pPr>
      <w:r>
        <w:t xml:space="preserve">Confirms the exact Apache/PHP version, operating system, and technology stack for CVE matching.</w:t>
      </w:r>
    </w:p>
    <w:p>
      <w:pPr>
        <w:pStyle w:val="Heading2"/>
        <w:spacing w:after="100" w:before="200"/>
      </w:pPr>
      <w:r>
        <w:t xml:space="preserve">3. Vulnerability Scanning</w:t>
      </w:r>
    </w:p>
    <w:p>
      <w:pPr>
        <w:spacing w:after="40"/>
        <w:ind w:left="360"/>
      </w:pPr>
      <w:r>
        <w:rPr>
          <w:rFonts w:ascii="Consolas" w:cs="Consolas" w:eastAsia="Consolas" w:hAnsi="Consolas"/>
          <w:sz w:val="20"/>
          <w:szCs w:val="20"/>
        </w:rPr>
        <w:t xml:space="preserve">nikto -h http://192.168.56.101 -o nikto_report.txt</w:t>
      </w:r>
    </w:p>
    <w:p>
      <w:pPr>
        <w:spacing w:after="40"/>
        <w:ind w:left="360"/>
      </w:pPr>
      <w:r>
        <w:rPr>
          <w:rFonts w:ascii="Consolas" w:cs="Consolas" w:eastAsia="Consolas" w:hAnsi="Consolas"/>
          <w:sz w:val="20"/>
          <w:szCs w:val="20"/>
        </w:rPr>
        <w:t xml:space="preserve">gobuster dir -u http://192.168.56.101 -w /usr/share/wordlists/dirb/common.txt -x php,bak,zip</w:t>
      </w:r>
    </w:p>
    <w:p>
      <w:pPr>
        <w:spacing w:after="40"/>
        <w:ind w:left="360"/>
      </w:pPr>
      <w:r>
        <w:rPr>
          <w:rFonts w:ascii="Consolas" w:cs="Consolas" w:eastAsia="Consolas" w:hAnsi="Consolas"/>
          <w:sz w:val="20"/>
          <w:szCs w:val="20"/>
        </w:rPr>
        <w:t xml:space="preserve">nmap --script http-vuln* -p80 192.168.56.101</w:t>
      </w:r>
    </w:p>
    <w:p>
      <w:pPr>
        <w:spacing w:after="100"/>
      </w:pPr>
      <w:r>
        <w:t xml:space="preserve">Nikto flags outdated server components and known misconfigurations; Gobuster surfaces the hidden directories referenced in the case (admin/backup files).</w:t>
      </w:r>
    </w:p>
    <w:p>
      <w:pPr>
        <w:pStyle w:val="Heading2"/>
        <w:spacing w:after="100" w:before="200"/>
      </w:pPr>
      <w:r>
        <w:t xml:space="preserve">4. Controlled Exploitation / Validation</w:t>
      </w:r>
    </w:p>
    <w:p>
      <w:pPr>
        <w:spacing w:after="40"/>
        <w:ind w:left="360"/>
      </w:pPr>
      <w:r>
        <w:rPr>
          <w:rFonts w:ascii="Consolas" w:cs="Consolas" w:eastAsia="Consolas" w:hAnsi="Consolas"/>
          <w:sz w:val="20"/>
          <w:szCs w:val="20"/>
        </w:rPr>
        <w:t xml:space="preserve">searchsploit apache 2.2.8</w:t>
      </w:r>
    </w:p>
    <w:p>
      <w:pPr>
        <w:spacing w:after="40"/>
        <w:ind w:left="360"/>
      </w:pPr>
      <w:r>
        <w:rPr>
          <w:rFonts w:ascii="Consolas" w:cs="Consolas" w:eastAsia="Consolas" w:hAnsi="Consolas"/>
          <w:sz w:val="20"/>
          <w:szCs w:val="20"/>
        </w:rPr>
        <w:t xml:space="preserve">sqlmap -u "http://192.168.56.101/product.php?id=1" --batch --level=2</w:t>
      </w:r>
    </w:p>
    <w:p>
      <w:pPr>
        <w:spacing w:after="100"/>
      </w:pPr>
      <w:r>
        <w:t xml:space="preserve">Burp Suite Repeater is used to manually confirm the injected-script (XSS) points found in the logs, in the authorised lab scope only.</w:t>
      </w:r>
    </w:p>
    <w:p>
      <w:pPr>
        <w:pStyle w:val="Heading2"/>
        <w:spacing w:after="100" w:before="200"/>
      </w:pPr>
      <w:r>
        <w:t xml:space="preserve">5. Layered Defense Strategy</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600"/>
      </w:tblGrid>
      <w:tr>
        <w:trPr>
          <w:tblHeader/>
        </w:trPr>
        <w:tc>
          <w:tcPr>
            <w:tcW w:type="dxa" w:w="2600"/>
            <w:vAlign w:val="center"/>
          </w:tcPr>
          <w:p>
            <w:r>
              <w:rPr>
                <w:b/>
                <w:bCs/>
                <w:sz w:val="20"/>
                <w:szCs w:val="20"/>
              </w:rPr>
              <w:t xml:space="preserve">Layer</w:t>
            </w:r>
          </w:p>
        </w:tc>
        <w:tc>
          <w:tcPr>
            <w:tcW w:type="dxa" w:w="6600"/>
            <w:vAlign w:val="center"/>
          </w:tcPr>
          <w:p>
            <w:r>
              <w:rPr>
                <w:b/>
                <w:bCs/>
                <w:sz w:val="20"/>
                <w:szCs w:val="20"/>
              </w:rPr>
              <w:t xml:space="preserve">Controls</w:t>
            </w:r>
          </w:p>
        </w:tc>
      </w:tr>
      <w:tr>
        <w:tc>
          <w:tcPr>
            <w:tcW w:type="dxa" w:w="2600"/>
            <w:vAlign w:val="center"/>
          </w:tcPr>
          <w:p>
            <w:r>
              <w:rPr>
                <w:b w:val="false"/>
                <w:bCs w:val="false"/>
                <w:sz w:val="20"/>
                <w:szCs w:val="20"/>
              </w:rPr>
              <w:t xml:space="preserve">Server hardening</w:t>
            </w:r>
          </w:p>
        </w:tc>
        <w:tc>
          <w:tcPr>
            <w:tcW w:type="dxa" w:w="6600"/>
            <w:vAlign w:val="center"/>
          </w:tcPr>
          <w:p>
            <w:r>
              <w:rPr>
                <w:b w:val="false"/>
                <w:bCs w:val="false"/>
                <w:sz w:val="20"/>
                <w:szCs w:val="20"/>
              </w:rPr>
              <w:t xml:space="preserve">Patch Apache/PHP/OS to current versions; disable directory listing; remove default/backup files; run as least-privilege service account.</w:t>
            </w:r>
          </w:p>
        </w:tc>
      </w:tr>
      <w:tr>
        <w:tc>
          <w:tcPr>
            <w:tcW w:type="dxa" w:w="2600"/>
            <w:vAlign w:val="center"/>
          </w:tcPr>
          <w:p>
            <w:r>
              <w:rPr>
                <w:b w:val="false"/>
                <w:bCs w:val="false"/>
                <w:sz w:val="20"/>
                <w:szCs w:val="20"/>
              </w:rPr>
              <w:t xml:space="preserve">Secure coding</w:t>
            </w:r>
          </w:p>
        </w:tc>
        <w:tc>
          <w:tcPr>
            <w:tcW w:type="dxa" w:w="6600"/>
            <w:vAlign w:val="center"/>
          </w:tcPr>
          <w:p>
            <w:r>
              <w:rPr>
                <w:b w:val="false"/>
                <w:bCs w:val="false"/>
                <w:sz w:val="20"/>
                <w:szCs w:val="20"/>
              </w:rPr>
              <w:t xml:space="preserve">Parameterised queries, input validation (whitelist), context-aware output encoding, secure error handling (no verbose messages).</w:t>
            </w:r>
          </w:p>
        </w:tc>
      </w:tr>
      <w:tr>
        <w:tc>
          <w:tcPr>
            <w:tcW w:type="dxa" w:w="2600"/>
            <w:vAlign w:val="center"/>
          </w:tcPr>
          <w:p>
            <w:r>
              <w:rPr>
                <w:b w:val="false"/>
                <w:bCs w:val="false"/>
                <w:sz w:val="20"/>
                <w:szCs w:val="20"/>
              </w:rPr>
              <w:t xml:space="preserve">Network-level</w:t>
            </w:r>
          </w:p>
        </w:tc>
        <w:tc>
          <w:tcPr>
            <w:tcW w:type="dxa" w:w="6600"/>
            <w:vAlign w:val="center"/>
          </w:tcPr>
          <w:p>
            <w:r>
              <w:rPr>
                <w:b w:val="false"/>
                <w:bCs w:val="false"/>
                <w:sz w:val="20"/>
                <w:szCs w:val="20"/>
              </w:rPr>
              <w:t xml:space="preserve">Deploy a WAF (e.g. ModSecurity with OWASP Core Rule Set), segment the database server, enable IDS/IPS, rate-limit and log all requests to a SIEM.</w:t>
            </w:r>
          </w:p>
        </w:tc>
      </w:tr>
      <w:tr>
        <w:tc>
          <w:tcPr>
            <w:tcW w:type="dxa" w:w="2600"/>
            <w:vAlign w:val="center"/>
          </w:tcPr>
          <w:p>
            <w:r>
              <w:rPr>
                <w:b w:val="false"/>
                <w:bCs w:val="false"/>
                <w:sz w:val="20"/>
                <w:szCs w:val="20"/>
              </w:rPr>
              <w:t xml:space="preserve">Process</w:t>
            </w:r>
          </w:p>
        </w:tc>
        <w:tc>
          <w:tcPr>
            <w:tcW w:type="dxa" w:w="6600"/>
            <w:vAlign w:val="center"/>
          </w:tcPr>
          <w:p>
            <w:r>
              <w:rPr>
                <w:b w:val="false"/>
                <w:bCs w:val="false"/>
                <w:sz w:val="20"/>
                <w:szCs w:val="20"/>
              </w:rPr>
              <w:t xml:space="preserve">Scheduled vulnerability scanning and patch-management cycle; incident-response plan for suspicious log activity.</w:t>
            </w:r>
          </w:p>
        </w:tc>
      </w:tr>
    </w:tbl>
    <w:p>
      <w:r>
        <w:br w:type="page"/>
      </w:r>
    </w:p>
    <w:p>
      <w:pPr>
        <w:pStyle w:val="Heading1"/>
        <w:spacing w:after="150" w:before="300"/>
      </w:pPr>
      <w:r>
        <w:t xml:space="preserve">Question 2: Financial Web Application - SQL Injection and XSS Audit</w:t>
      </w:r>
    </w:p>
    <w:p>
      <w:pPr>
        <w:spacing w:after="200"/>
      </w:pPr>
      <w:r>
        <w:rPr>
          <w:i/>
          <w:iCs/>
          <w:sz w:val="20"/>
          <w:szCs w:val="20"/>
        </w:rPr>
        <w:t xml:space="preserve">Testing performed only in the authorised lab instance of the financial application.</w:t>
      </w:r>
    </w:p>
    <w:p>
      <w:pPr>
        <w:pStyle w:val="Heading2"/>
        <w:spacing w:after="100" w:before="200"/>
      </w:pPr>
      <w:r>
        <w:t xml:space="preserve">1. How the Vulnerabilities Are Exploited</w:t>
      </w:r>
    </w:p>
    <w:p>
      <w:pPr>
        <w:spacing w:after="100"/>
      </w:pPr>
      <w:r>
        <w:t xml:space="preserve">Verbose error messages leak database structure (table/column names), which an attacker uses to craft precise error-based or UNION-based SQL Injection payloads against login and account-lookup fields, extracting customer records. Because user input rendered on transaction/account pages is not sanitised, an attacker can also inject a stored or reflected XSS payload that executes in other users' browsers, stealing session cookies or performing actions on their behalf.</w:t>
      </w:r>
    </w:p>
    <w:p>
      <w:pPr>
        <w:pStyle w:val="Heading2"/>
        <w:spacing w:after="100" w:before="200"/>
      </w:pPr>
      <w:r>
        <w:t xml:space="preserve">2. Step-by-Step Testing Methodology</w:t>
      </w:r>
    </w:p>
    <w:p>
      <w:pPr>
        <w:spacing w:after="100"/>
      </w:pPr>
      <w:r>
        <w:t xml:space="preserve">Step 1 - Mapping: Proxy the browser through Burp Suite; log in and browse the app so Burp's Site Map captures every parameter, cookie, and endpoint.</w:t>
      </w:r>
    </w:p>
    <w:p>
      <w:pPr>
        <w:spacing w:after="100"/>
      </w:pPr>
      <w:r>
        <w:t xml:space="preserve">Step 2 - Manual SQLi probing: Insert a basic payload into the login/search field via Burp Repeater.</w:t>
      </w:r>
    </w:p>
    <w:p>
      <w:pPr>
        <w:spacing w:after="40"/>
        <w:ind w:left="360"/>
      </w:pPr>
      <w:r>
        <w:rPr>
          <w:rFonts w:ascii="Consolas" w:cs="Consolas" w:eastAsia="Consolas" w:hAnsi="Consolas"/>
          <w:sz w:val="20"/>
          <w:szCs w:val="20"/>
        </w:rPr>
        <w:t xml:space="preserve">' OR '1'='1</w:t>
      </w:r>
    </w:p>
    <w:p>
      <w:pPr>
        <w:spacing w:after="100"/>
      </w:pPr>
      <w:r>
        <w:t xml:space="preserve">Step 3 - Automated confirmation and extraction (lab only):</w:t>
      </w:r>
    </w:p>
    <w:p>
      <w:pPr>
        <w:spacing w:after="40"/>
        <w:ind w:left="360"/>
      </w:pPr>
      <w:r>
        <w:rPr>
          <w:rFonts w:ascii="Consolas" w:cs="Consolas" w:eastAsia="Consolas" w:hAnsi="Consolas"/>
          <w:sz w:val="20"/>
          <w:szCs w:val="20"/>
        </w:rPr>
        <w:t xml:space="preserve">sqlmap -u "http://target/login.php" --data="user=a&amp;pass=a" --dbs</w:t>
      </w:r>
    </w:p>
    <w:p>
      <w:pPr>
        <w:spacing w:after="40"/>
        <w:ind w:left="360"/>
      </w:pPr>
      <w:r>
        <w:rPr>
          <w:rFonts w:ascii="Consolas" w:cs="Consolas" w:eastAsia="Consolas" w:hAnsi="Consolas"/>
          <w:sz w:val="20"/>
          <w:szCs w:val="20"/>
        </w:rPr>
        <w:t xml:space="preserve">sqlmap -u "http://target/login.php" --data="user=a&amp;pass=a" -D bank -T customers --dump</w:t>
      </w:r>
    </w:p>
    <w:p>
      <w:pPr>
        <w:spacing w:after="100"/>
      </w:pPr>
      <w:r>
        <w:t xml:space="preserve">Step 4 - XSS probing: Submit a test payload into a comment/profile field and check whether it executes unescaped in the rendered page.</w:t>
      </w:r>
    </w:p>
    <w:p>
      <w:pPr>
        <w:spacing w:after="40"/>
        <w:ind w:left="360"/>
      </w:pPr>
      <w:r>
        <w:rPr>
          <w:rFonts w:ascii="Consolas" w:cs="Consolas" w:eastAsia="Consolas" w:hAnsi="Consolas"/>
          <w:sz w:val="20"/>
          <w:szCs w:val="20"/>
        </w:rPr>
        <w:t xml:space="preserve">&lt;script&gt;alert(document.cookie)&lt;/script&gt;</w:t>
      </w:r>
    </w:p>
    <w:p>
      <w:pPr>
        <w:spacing w:after="100"/>
      </w:pPr>
      <w:r>
        <w:t xml:space="preserve">Step 5 - Automated coverage: Run Burp Suite's Active Scanner across the mapped site to catch additional injection and XSS points, and validate each finding manually before reporting it.</w:t>
      </w:r>
    </w:p>
    <w:p>
      <w:pPr>
        <w:pStyle w:val="Heading2"/>
        <w:spacing w:after="100" w:before="200"/>
      </w:pPr>
      <w:r>
        <w:t xml:space="preserve">3. Impact on the CIA Triad</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800"/>
      </w:tblGrid>
      <w:tr>
        <w:trPr>
          <w:tblHeader/>
        </w:trPr>
        <w:tc>
          <w:tcPr>
            <w:tcW w:type="dxa" w:w="2400"/>
            <w:vAlign w:val="center"/>
          </w:tcPr>
          <w:p>
            <w:r>
              <w:rPr>
                <w:b/>
                <w:bCs/>
                <w:sz w:val="20"/>
                <w:szCs w:val="20"/>
              </w:rPr>
              <w:t xml:space="preserve">CIA Element</w:t>
            </w:r>
          </w:p>
        </w:tc>
        <w:tc>
          <w:tcPr>
            <w:tcW w:type="dxa" w:w="6800"/>
            <w:vAlign w:val="center"/>
          </w:tcPr>
          <w:p>
            <w:r>
              <w:rPr>
                <w:b/>
                <w:bCs/>
                <w:sz w:val="20"/>
                <w:szCs w:val="20"/>
              </w:rPr>
              <w:t xml:space="preserve">Impact</w:t>
            </w:r>
          </w:p>
        </w:tc>
      </w:tr>
      <w:tr>
        <w:tc>
          <w:tcPr>
            <w:tcW w:type="dxa" w:w="2400"/>
            <w:vAlign w:val="center"/>
          </w:tcPr>
          <w:p>
            <w:r>
              <w:rPr>
                <w:b w:val="false"/>
                <w:bCs w:val="false"/>
                <w:sz w:val="20"/>
                <w:szCs w:val="20"/>
              </w:rPr>
              <w:t xml:space="preserve">Confidentiality</w:t>
            </w:r>
          </w:p>
        </w:tc>
        <w:tc>
          <w:tcPr>
            <w:tcW w:type="dxa" w:w="6800"/>
            <w:vAlign w:val="center"/>
          </w:tcPr>
          <w:p>
            <w:r>
              <w:rPr>
                <w:b w:val="false"/>
                <w:bCs w:val="false"/>
                <w:sz w:val="20"/>
                <w:szCs w:val="20"/>
              </w:rPr>
              <w:t xml:space="preserve">SQL Injection allows extraction of customer PII, account balances, and credentials from the database.</w:t>
            </w:r>
          </w:p>
        </w:tc>
      </w:tr>
      <w:tr>
        <w:tc>
          <w:tcPr>
            <w:tcW w:type="dxa" w:w="2400"/>
            <w:vAlign w:val="center"/>
          </w:tcPr>
          <w:p>
            <w:r>
              <w:rPr>
                <w:b w:val="false"/>
                <w:bCs w:val="false"/>
                <w:sz w:val="20"/>
                <w:szCs w:val="20"/>
              </w:rPr>
              <w:t xml:space="preserve">Integrity</w:t>
            </w:r>
          </w:p>
        </w:tc>
        <w:tc>
          <w:tcPr>
            <w:tcW w:type="dxa" w:w="6800"/>
            <w:vAlign w:val="center"/>
          </w:tcPr>
          <w:p>
            <w:r>
              <w:rPr>
                <w:b w:val="false"/>
                <w:bCs w:val="false"/>
                <w:sz w:val="20"/>
                <w:szCs w:val="20"/>
              </w:rPr>
              <w:t xml:space="preserve">Injection-based UPDATE/INSERT statements or XSS-driven session hijacking can be used to alter transaction data or perform unauthorised transfers.</w:t>
            </w:r>
          </w:p>
        </w:tc>
      </w:tr>
      <w:tr>
        <w:tc>
          <w:tcPr>
            <w:tcW w:type="dxa" w:w="2400"/>
            <w:vAlign w:val="center"/>
          </w:tcPr>
          <w:p>
            <w:r>
              <w:rPr>
                <w:b w:val="false"/>
                <w:bCs w:val="false"/>
                <w:sz w:val="20"/>
                <w:szCs w:val="20"/>
              </w:rPr>
              <w:t xml:space="preserve">Availability</w:t>
            </w:r>
          </w:p>
        </w:tc>
        <w:tc>
          <w:tcPr>
            <w:tcW w:type="dxa" w:w="6800"/>
            <w:vAlign w:val="center"/>
          </w:tcPr>
          <w:p>
            <w:r>
              <w:rPr>
                <w:b w:val="false"/>
                <w:bCs w:val="false"/>
                <w:sz w:val="20"/>
                <w:szCs w:val="20"/>
              </w:rPr>
              <w:t xml:space="preserve">Heavy or malformed injected queries can degrade database performance; automated attack attempts may trigger account lockouts for legitimate users.</w:t>
            </w:r>
          </w:p>
        </w:tc>
      </w:tr>
    </w:tbl>
    <w:p>
      <w:pPr>
        <w:pStyle w:val="Heading2"/>
        <w:spacing w:after="100" w:before="200"/>
      </w:pPr>
      <w:r>
        <w:t xml:space="preserve">4. Mitigation Strategies</w:t>
      </w:r>
    </w:p>
    <w:p>
      <w:pPr>
        <w:pStyle w:val="ListParagraph"/>
        <w:numPr>
          <w:ilvl w:val="0"/>
          <w:numId w:val="1"/>
        </w:numPr>
        <w:spacing w:after="40"/>
      </w:pPr>
      <w:r>
        <w:t xml:space="preserve">Use parameterised queries / prepared statements or an ORM; never concatenate user input into SQL.</w:t>
      </w:r>
    </w:p>
    <w:p>
      <w:pPr>
        <w:pStyle w:val="ListParagraph"/>
        <w:numPr>
          <w:ilvl w:val="0"/>
          <w:numId w:val="1"/>
        </w:numPr>
        <w:spacing w:after="40"/>
      </w:pPr>
      <w:r>
        <w:t xml:space="preserve">Return generic error messages to users; log detailed errors only server-side.</w:t>
      </w:r>
    </w:p>
    <w:p>
      <w:pPr>
        <w:pStyle w:val="ListParagraph"/>
        <w:numPr>
          <w:ilvl w:val="0"/>
          <w:numId w:val="1"/>
        </w:numPr>
        <w:spacing w:after="40"/>
      </w:pPr>
      <w:r>
        <w:t xml:space="preserve">Apply strict input validation (whitelisting) and context-aware output encoding to prevent XSS.</w:t>
      </w:r>
    </w:p>
    <w:p>
      <w:pPr>
        <w:pStyle w:val="ListParagraph"/>
        <w:numPr>
          <w:ilvl w:val="0"/>
          <w:numId w:val="1"/>
        </w:numPr>
        <w:spacing w:after="40"/>
      </w:pPr>
      <w:r>
        <w:t xml:space="preserve">Enforce secure session handling: HttpOnly, Secure, SameSite cookies; session ID regeneration after login; short idle timeouts.</w:t>
      </w:r>
    </w:p>
    <w:p>
      <w:pPr>
        <w:pStyle w:val="ListParagraph"/>
        <w:numPr>
          <w:ilvl w:val="0"/>
          <w:numId w:val="1"/>
        </w:numPr>
        <w:spacing w:after="40"/>
      </w:pPr>
      <w:r>
        <w:t xml:space="preserve">Deploy a Content-Security-Policy and a WAF as defence-in-depth layers.</w:t>
      </w:r>
    </w:p>
    <w:p>
      <w:pPr>
        <w:pStyle w:val="ListParagraph"/>
        <w:numPr>
          <w:ilvl w:val="0"/>
          <w:numId w:val="1"/>
        </w:numPr>
        <w:spacing w:after="40"/>
      </w:pPr>
      <w:r>
        <w:t xml:space="preserve">Perform regular SAST/DAST scanning and code review as part of the SDLC.</w:t>
      </w:r>
    </w:p>
    <w:p>
      <w:r>
        <w:br w:type="page"/>
      </w:r>
    </w:p>
    <w:p>
      <w:pPr>
        <w:pStyle w:val="Heading1"/>
        <w:spacing w:after="150" w:before="300"/>
      </w:pPr>
      <w:r>
        <w:t xml:space="preserve">Question 3: Corporate Wi-Fi Evil Twin Attack</w:t>
      </w:r>
    </w:p>
    <w:p>
      <w:pPr>
        <w:spacing w:after="200"/>
      </w:pPr>
      <w:r>
        <w:rPr>
          <w:i/>
          <w:iCs/>
          <w:sz w:val="20"/>
          <w:szCs w:val="20"/>
        </w:rPr>
        <w:t xml:space="preserve">Detection/analysis steps below are described for use in an authorised wireless test lab.</w:t>
      </w:r>
    </w:p>
    <w:p>
      <w:pPr>
        <w:pStyle w:val="Heading2"/>
        <w:spacing w:after="100" w:before="200"/>
      </w:pPr>
      <w:r>
        <w:t xml:space="preserve">1. How the Evil Twin Attack Was Executed</w:t>
      </w:r>
    </w:p>
    <w:p>
      <w:pPr>
        <w:spacing w:after="100"/>
      </w:pPr>
      <w:r>
        <w:t xml:space="preserve">The attacker set up a rogue access point broadcasting the same SSID as the legitimate corporate network, often with a stronger signal. Nearby employee devices, which trust a familiar SSID without verifying the access point's identity, associated with the rogue AP either automatically or after being forced off the real AP with deauthentication frames. Once connected, all employee traffic passed through the attacker's equipment, allowing credential capture (e.g. via a spoofed login/captive portal) and man-in-the-middle interception of unencrypted or improperly validated traffic.</w:t>
      </w:r>
    </w:p>
    <w:p>
      <w:pPr>
        <w:pStyle w:val="Heading2"/>
        <w:spacing w:after="100" w:before="200"/>
      </w:pPr>
      <w:r>
        <w:t xml:space="preserve">2. Detection and Analysis with Kali Linux Tools</w:t>
      </w:r>
    </w:p>
    <w:p>
      <w:pPr>
        <w:spacing w:after="40"/>
        <w:ind w:left="360"/>
      </w:pPr>
      <w:r>
        <w:rPr>
          <w:rFonts w:ascii="Consolas" w:cs="Consolas" w:eastAsia="Consolas" w:hAnsi="Consolas"/>
          <w:sz w:val="20"/>
          <w:szCs w:val="20"/>
        </w:rPr>
        <w:t xml:space="preserve">airmon-ng start wlan0</w:t>
      </w:r>
    </w:p>
    <w:p>
      <w:pPr>
        <w:spacing w:after="40"/>
        <w:ind w:left="360"/>
      </w:pPr>
      <w:r>
        <w:rPr>
          <w:rFonts w:ascii="Consolas" w:cs="Consolas" w:eastAsia="Consolas" w:hAnsi="Consolas"/>
          <w:sz w:val="20"/>
          <w:szCs w:val="20"/>
        </w:rPr>
        <w:t xml:space="preserve">airodump-ng wlan0mon</w:t>
      </w:r>
    </w:p>
    <w:p>
      <w:pPr>
        <w:spacing w:after="100"/>
      </w:pPr>
      <w:r>
        <w:t xml:space="preserve">Two access points broadcasting the identical SSID with different BSSIDs is the key indicator of an Evil Twin.</w:t>
      </w:r>
    </w:p>
    <w:p>
      <w:pPr>
        <w:spacing w:after="40"/>
        <w:ind w:left="360"/>
      </w:pPr>
      <w:r>
        <w:rPr>
          <w:rFonts w:ascii="Consolas" w:cs="Consolas" w:eastAsia="Consolas" w:hAnsi="Consolas"/>
          <w:sz w:val="20"/>
          <w:szCs w:val="20"/>
        </w:rPr>
        <w:t xml:space="preserve">aireplay-ng --deauth 0 -a &lt;rogue_BSSID&gt; wlan0mon    # used only to test/reproduce the attack in the lab</w:t>
      </w:r>
    </w:p>
    <w:p>
      <w:pPr>
        <w:spacing w:after="40"/>
        <w:ind w:left="360"/>
      </w:pPr>
      <w:r>
        <w:rPr>
          <w:rFonts w:ascii="Consolas" w:cs="Consolas" w:eastAsia="Consolas" w:hAnsi="Consolas"/>
          <w:sz w:val="20"/>
          <w:szCs w:val="20"/>
        </w:rPr>
        <w:t xml:space="preserve">wireshark</w:t>
      </w:r>
    </w:p>
    <w:p>
      <w:pPr>
        <w:spacing w:after="100"/>
      </w:pPr>
      <w:r>
        <w:t xml:space="preserve">Wireshark is used to inspect 802.11 management frames for duplicate beacons, unexpected deauthentication bursts, and ARP/MITM anomalies once connected through the suspected rogue AP.</w:t>
      </w:r>
    </w:p>
    <w:p>
      <w:pPr>
        <w:pStyle w:val="Heading2"/>
        <w:spacing w:after="100" w:before="200"/>
      </w:pPr>
      <w:r>
        <w:t xml:space="preserve">3. Weaknesses in the Existing Configuration</w:t>
      </w:r>
    </w:p>
    <w:p>
      <w:pPr>
        <w:pStyle w:val="ListParagraph"/>
        <w:numPr>
          <w:ilvl w:val="0"/>
          <w:numId w:val="1"/>
        </w:numPr>
        <w:spacing w:after="40"/>
      </w:pPr>
      <w:r>
        <w:t xml:space="preserve">WPA2-PSK uses a single shared password with no per-user identity and no mutual authentication, so a client cannot verify it is talking to the genuine AP.</w:t>
      </w:r>
    </w:p>
    <w:p>
      <w:pPr>
        <w:pStyle w:val="ListParagraph"/>
        <w:numPr>
          <w:ilvl w:val="0"/>
          <w:numId w:val="1"/>
        </w:numPr>
        <w:spacing w:after="40"/>
      </w:pPr>
      <w:r>
        <w:t xml:space="preserve">No 802.1X/EAP enterprise authentication or RADIUS server in place.</w:t>
      </w:r>
    </w:p>
    <w:p>
      <w:pPr>
        <w:pStyle w:val="ListParagraph"/>
        <w:numPr>
          <w:ilvl w:val="0"/>
          <w:numId w:val="1"/>
        </w:numPr>
        <w:spacing w:after="40"/>
      </w:pPr>
      <w:r>
        <w:t xml:space="preserve">No Wireless Intrusion Detection/Prevention System (WIDS/WIPS) to flag duplicate SSIDs or rogue BSSIDs.</w:t>
      </w:r>
    </w:p>
    <w:p>
      <w:pPr>
        <w:pStyle w:val="ListParagraph"/>
        <w:numPr>
          <w:ilvl w:val="0"/>
          <w:numId w:val="1"/>
        </w:numPr>
        <w:spacing w:after="40"/>
      </w:pPr>
      <w:r>
        <w:t xml:space="preserve">No Protected Management Frames (802.11w), leaving deauthentication frames unauthenticated and spoofable.</w:t>
      </w:r>
    </w:p>
    <w:p>
      <w:pPr>
        <w:pStyle w:val="ListParagraph"/>
        <w:numPr>
          <w:ilvl w:val="0"/>
          <w:numId w:val="1"/>
        </w:numPr>
        <w:spacing w:after="40"/>
      </w:pPr>
      <w:r>
        <w:t xml:space="preserve">No employee training on recognising rogue-AP warning signs (unexpected login prompts, certificate warnings).</w:t>
      </w:r>
    </w:p>
    <w:p>
      <w:pPr>
        <w:pStyle w:val="Heading2"/>
        <w:spacing w:after="100" w:before="200"/>
      </w:pPr>
      <w:r>
        <w:t xml:space="preserve">4. Recommended Countermeasures</w:t>
      </w:r>
    </w:p>
    <w:p>
      <w:pPr>
        <w:pStyle w:val="ListParagraph"/>
        <w:numPr>
          <w:ilvl w:val="0"/>
          <w:numId w:val="1"/>
        </w:numPr>
        <w:spacing w:after="40"/>
      </w:pPr>
      <w:r>
        <w:t xml:space="preserve">Migrate to WPA2/WPA3-Enterprise with 802.1X, RADIUS, and client-side certificate validation so devices cryptographically verify the AP before connecting.</w:t>
      </w:r>
    </w:p>
    <w:p>
      <w:pPr>
        <w:pStyle w:val="ListParagraph"/>
        <w:numPr>
          <w:ilvl w:val="0"/>
          <w:numId w:val="1"/>
        </w:numPr>
        <w:spacing w:after="40"/>
      </w:pPr>
      <w:r>
        <w:t xml:space="preserve">Deploy a WIDS/WIPS to continuously scan for duplicate SSIDs, rogue BSSIDs, and abnormal deauth traffic, with automatic alerting.</w:t>
      </w:r>
    </w:p>
    <w:p>
      <w:pPr>
        <w:pStyle w:val="ListParagraph"/>
        <w:numPr>
          <w:ilvl w:val="0"/>
          <w:numId w:val="1"/>
        </w:numPr>
        <w:spacing w:after="40"/>
      </w:pPr>
      <w:r>
        <w:t xml:space="preserve">Enable 802.11w (Protected Management Frames) to prevent forged deauthentication/disassociation frames.</w:t>
      </w:r>
    </w:p>
    <w:p>
      <w:pPr>
        <w:pStyle w:val="ListParagraph"/>
        <w:numPr>
          <w:ilvl w:val="0"/>
          <w:numId w:val="1"/>
        </w:numPr>
        <w:spacing w:after="40"/>
      </w:pPr>
      <w:r>
        <w:t xml:space="preserve">Maintain an authorised-AP inventory (BSSID whitelist) and conduct periodic RF site surveys.</w:t>
      </w:r>
    </w:p>
    <w:p>
      <w:pPr>
        <w:pStyle w:val="ListParagraph"/>
        <w:numPr>
          <w:ilvl w:val="0"/>
          <w:numId w:val="1"/>
        </w:numPr>
        <w:spacing w:after="40"/>
      </w:pPr>
      <w:r>
        <w:t xml:space="preserve">Run regular user-awareness training on verifying network identity and reporting unexpected login prompts or certificate warnings.</w:t>
      </w:r>
    </w:p>
    <w:p>
      <w:r>
        <w:br w:type="page"/>
      </w:r>
    </w:p>
    <w:p>
      <w:pPr>
        <w:pStyle w:val="Heading1"/>
        <w:spacing w:after="150" w:before="300"/>
      </w:pPr>
      <w:r>
        <w:t xml:space="preserve">Question 4: Full Penetration Test - Wireless Compromise to Web Application Privilege Escalation</w:t>
      </w:r>
    </w:p>
    <w:p>
      <w:pPr>
        <w:spacing w:after="200"/>
      </w:pPr>
      <w:r>
        <w:rPr>
          <w:i/>
          <w:iCs/>
          <w:sz w:val="20"/>
          <w:szCs w:val="20"/>
        </w:rPr>
        <w:t xml:space="preserve">Assumes an isolated internal lab network with a weak WPA2-PSK access point and a vulnerable employee-management web app.</w:t>
      </w:r>
    </w:p>
    <w:p>
      <w:pPr>
        <w:pStyle w:val="Heading2"/>
        <w:spacing w:after="100" w:before="200"/>
      </w:pPr>
      <w:r>
        <w:t xml:space="preserve">Attack Chain Overview</w:t>
      </w:r>
    </w:p>
    <w:p>
      <w:pPr>
        <w:spacing w:after="100"/>
      </w:pPr>
      <w:r>
        <w:t xml:space="preserve">Wi-Fi credential compromise -&gt; internal network reconnaissance -&gt; web application scanning -&gt; authentication/session exploitation -&gt; privilege escalation -&gt; access to confidential employee data.</w:t>
      </w:r>
    </w:p>
    <w:p>
      <w:pPr>
        <w:pStyle w:val="Heading2"/>
        <w:spacing w:after="100" w:before="200"/>
      </w:pPr>
      <w:r>
        <w:t xml:space="preserve">Phase 1: Wireless Reconnaissance and Access</w:t>
      </w:r>
    </w:p>
    <w:p>
      <w:pPr>
        <w:spacing w:after="40"/>
        <w:ind w:left="360"/>
      </w:pPr>
      <w:r>
        <w:rPr>
          <w:rFonts w:ascii="Consolas" w:cs="Consolas" w:eastAsia="Consolas" w:hAnsi="Consolas"/>
          <w:sz w:val="20"/>
          <w:szCs w:val="20"/>
        </w:rPr>
        <w:t xml:space="preserve">airmon-ng start wlan0</w:t>
      </w:r>
    </w:p>
    <w:p>
      <w:pPr>
        <w:spacing w:after="40"/>
        <w:ind w:left="360"/>
      </w:pPr>
      <w:r>
        <w:rPr>
          <w:rFonts w:ascii="Consolas" w:cs="Consolas" w:eastAsia="Consolas" w:hAnsi="Consolas"/>
          <w:sz w:val="20"/>
          <w:szCs w:val="20"/>
        </w:rPr>
        <w:t xml:space="preserve">airodump-ng wlan0mon</w:t>
      </w:r>
    </w:p>
    <w:p>
      <w:pPr>
        <w:spacing w:after="40"/>
        <w:ind w:left="360"/>
      </w:pPr>
      <w:r>
        <w:rPr>
          <w:rFonts w:ascii="Consolas" w:cs="Consolas" w:eastAsia="Consolas" w:hAnsi="Consolas"/>
          <w:sz w:val="20"/>
          <w:szCs w:val="20"/>
        </w:rPr>
        <w:t xml:space="preserve">aireplay-ng --deauth 5 -a &lt;AP_BSSID&gt; wlan0mon</w:t>
      </w:r>
    </w:p>
    <w:p>
      <w:pPr>
        <w:spacing w:after="40"/>
        <w:ind w:left="360"/>
      </w:pPr>
      <w:r>
        <w:rPr>
          <w:rFonts w:ascii="Consolas" w:cs="Consolas" w:eastAsia="Consolas" w:hAnsi="Consolas"/>
          <w:sz w:val="20"/>
          <w:szCs w:val="20"/>
        </w:rPr>
        <w:t xml:space="preserve">aircrack-ng -w rockyou.txt -b &lt;AP_BSSID&gt; handshake.cap</w:t>
      </w:r>
    </w:p>
    <w:p>
      <w:pPr>
        <w:spacing w:after="100"/>
      </w:pPr>
      <w:r>
        <w:t xml:space="preserve">A captured WPA2 handshake is cracked offline against a weak/dictionary password, granting network access.</w:t>
      </w:r>
    </w:p>
    <w:p>
      <w:pPr>
        <w:pStyle w:val="Heading2"/>
        <w:spacing w:after="100" w:before="200"/>
      </w:pPr>
      <w:r>
        <w:t xml:space="preserve">Phase 2: Internal Network Scanning</w:t>
      </w:r>
    </w:p>
    <w:p>
      <w:pPr>
        <w:spacing w:after="40"/>
        <w:ind w:left="360"/>
      </w:pPr>
      <w:r>
        <w:rPr>
          <w:rFonts w:ascii="Consolas" w:cs="Consolas" w:eastAsia="Consolas" w:hAnsi="Consolas"/>
          <w:sz w:val="20"/>
          <w:szCs w:val="20"/>
        </w:rPr>
        <w:t xml:space="preserve">netdiscover -i wlan0</w:t>
      </w:r>
    </w:p>
    <w:p>
      <w:pPr>
        <w:spacing w:after="40"/>
        <w:ind w:left="360"/>
      </w:pPr>
      <w:r>
        <w:rPr>
          <w:rFonts w:ascii="Consolas" w:cs="Consolas" w:eastAsia="Consolas" w:hAnsi="Consolas"/>
          <w:sz w:val="20"/>
          <w:szCs w:val="20"/>
        </w:rPr>
        <w:t xml:space="preserve">nmap -sS -sV 192.168.1.0/24</w:t>
      </w:r>
    </w:p>
    <w:p>
      <w:pPr>
        <w:spacing w:after="100"/>
      </w:pPr>
      <w:r>
        <w:t xml:space="preserve">Identifies the employee-management web server, its open ports, and running services.</w:t>
      </w:r>
    </w:p>
    <w:p>
      <w:pPr>
        <w:pStyle w:val="Heading2"/>
        <w:spacing w:after="100" w:before="200"/>
      </w:pPr>
      <w:r>
        <w:t xml:space="preserve">Phase 3: Web Application Reconnaissance</w:t>
      </w:r>
    </w:p>
    <w:p>
      <w:pPr>
        <w:spacing w:after="40"/>
        <w:ind w:left="360"/>
      </w:pPr>
      <w:r>
        <w:rPr>
          <w:rFonts w:ascii="Consolas" w:cs="Consolas" w:eastAsia="Consolas" w:hAnsi="Consolas"/>
          <w:sz w:val="20"/>
          <w:szCs w:val="20"/>
        </w:rPr>
        <w:t xml:space="preserve">nikto -h http://192.168.1.20</w:t>
      </w:r>
    </w:p>
    <w:p>
      <w:pPr>
        <w:spacing w:after="40"/>
        <w:ind w:left="360"/>
      </w:pPr>
      <w:r>
        <w:rPr>
          <w:rFonts w:ascii="Consolas" w:cs="Consolas" w:eastAsia="Consolas" w:hAnsi="Consolas"/>
          <w:sz w:val="20"/>
          <w:szCs w:val="20"/>
        </w:rPr>
        <w:t xml:space="preserve">gobuster dir -u http://192.168.1.20 -w /usr/share/wordlists/dirb/common.txt</w:t>
      </w:r>
    </w:p>
    <w:p>
      <w:pPr>
        <w:spacing w:after="100"/>
      </w:pPr>
      <w:r>
        <w:t xml:space="preserve">Burp Suite is used to map login, session, and role-related parameters (e.g. user_id, role).</w:t>
      </w:r>
    </w:p>
    <w:p>
      <w:pPr>
        <w:pStyle w:val="Heading2"/>
        <w:spacing w:after="100" w:before="200"/>
      </w:pPr>
      <w:r>
        <w:t xml:space="preserve">Phase 4: Exploitation</w:t>
      </w:r>
    </w:p>
    <w:p>
      <w:pPr>
        <w:pStyle w:val="ListParagraph"/>
        <w:numPr>
          <w:ilvl w:val="0"/>
          <w:numId w:val="1"/>
        </w:numPr>
        <w:spacing w:after="40"/>
      </w:pPr>
      <w:r>
        <w:t xml:space="preserve">Weak/missing account lockout tested via Burp Intruder for credential brute-forcing.</w:t>
      </w:r>
    </w:p>
    <w:p>
      <w:pPr>
        <w:pStyle w:val="ListParagraph"/>
        <w:numPr>
          <w:ilvl w:val="0"/>
          <w:numId w:val="1"/>
        </w:numPr>
        <w:spacing w:after="40"/>
      </w:pPr>
      <w:r>
        <w:t xml:space="preserve">Session tokens inspected for predictability and missing Secure/HttpOnly flags.</w:t>
      </w:r>
    </w:p>
    <w:p>
      <w:pPr>
        <w:pStyle w:val="ListParagraph"/>
        <w:numPr>
          <w:ilvl w:val="0"/>
          <w:numId w:val="1"/>
        </w:numPr>
        <w:spacing w:after="40"/>
      </w:pPr>
      <w:r>
        <w:t xml:space="preserve">Broken access control tested by modifying user_id/role parameters in authenticated requests (IDOR/privilege escalation), as in the Question 4 access-control assessment methodology.</w:t>
      </w:r>
    </w:p>
    <w:p>
      <w:pPr>
        <w:pStyle w:val="Heading2"/>
        <w:spacing w:after="100" w:before="200"/>
      </w:pPr>
      <w:r>
        <w:t xml:space="preserve">Phase 5: Privilege Escalation and Impact</w:t>
      </w:r>
    </w:p>
    <w:p>
      <w:pPr>
        <w:spacing w:after="100"/>
      </w:pPr>
      <w:r>
        <w:t xml:space="preserve">A standard employee session is escalated to administrator-level access by manipulating an unchecked role parameter, exposing confidential HR/employee records — demonstrating that a single weak Wi-Fi password ultimately led to a full internal data breach.</w:t>
      </w:r>
    </w:p>
    <w:p>
      <w:pPr>
        <w:pStyle w:val="Heading2"/>
        <w:spacing w:after="100" w:before="200"/>
      </w:pPr>
      <w:r>
        <w:t xml:space="preserve">Defense-in-Depth Framework</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600"/>
      </w:tblGrid>
      <w:tr>
        <w:trPr>
          <w:tblHeader/>
        </w:trPr>
        <w:tc>
          <w:tcPr>
            <w:tcW w:type="dxa" w:w="2600"/>
            <w:vAlign w:val="center"/>
          </w:tcPr>
          <w:p>
            <w:r>
              <w:rPr>
                <w:b/>
                <w:bCs/>
                <w:sz w:val="20"/>
                <w:szCs w:val="20"/>
              </w:rPr>
              <w:t xml:space="preserve">Layer</w:t>
            </w:r>
          </w:p>
        </w:tc>
        <w:tc>
          <w:tcPr>
            <w:tcW w:type="dxa" w:w="6600"/>
            <w:vAlign w:val="center"/>
          </w:tcPr>
          <w:p>
            <w:r>
              <w:rPr>
                <w:b/>
                <w:bCs/>
                <w:sz w:val="20"/>
                <w:szCs w:val="20"/>
              </w:rPr>
              <w:t xml:space="preserve">Controls</w:t>
            </w:r>
          </w:p>
        </w:tc>
      </w:tr>
      <w:tr>
        <w:tc>
          <w:tcPr>
            <w:tcW w:type="dxa" w:w="2600"/>
            <w:vAlign w:val="center"/>
          </w:tcPr>
          <w:p>
            <w:r>
              <w:rPr>
                <w:b w:val="false"/>
                <w:bCs w:val="false"/>
                <w:sz w:val="20"/>
                <w:szCs w:val="20"/>
              </w:rPr>
              <w:t xml:space="preserve">Wireless</w:t>
            </w:r>
          </w:p>
        </w:tc>
        <w:tc>
          <w:tcPr>
            <w:tcW w:type="dxa" w:w="6600"/>
            <w:vAlign w:val="center"/>
          </w:tcPr>
          <w:p>
            <w:r>
              <w:rPr>
                <w:b w:val="false"/>
                <w:bCs w:val="false"/>
                <w:sz w:val="20"/>
                <w:szCs w:val="20"/>
              </w:rPr>
              <w:t xml:space="preserve">WPA2/3-Enterprise with 802.1X; strong, regularly rotated passwords if PSK is unavoidable; guest/internal VLAN segmentation; WIDS.</w:t>
            </w:r>
          </w:p>
        </w:tc>
      </w:tr>
      <w:tr>
        <w:tc>
          <w:tcPr>
            <w:tcW w:type="dxa" w:w="2600"/>
            <w:vAlign w:val="center"/>
          </w:tcPr>
          <w:p>
            <w:r>
              <w:rPr>
                <w:b w:val="false"/>
                <w:bCs w:val="false"/>
                <w:sz w:val="20"/>
                <w:szCs w:val="20"/>
              </w:rPr>
              <w:t xml:space="preserve">Web application</w:t>
            </w:r>
          </w:p>
        </w:tc>
        <w:tc>
          <w:tcPr>
            <w:tcW w:type="dxa" w:w="6600"/>
            <w:vAlign w:val="center"/>
          </w:tcPr>
          <w:p>
            <w:r>
              <w:rPr>
                <w:b w:val="false"/>
                <w:bCs w:val="false"/>
                <w:sz w:val="20"/>
                <w:szCs w:val="20"/>
              </w:rPr>
              <w:t xml:space="preserve">Strong authentication with MFA, secure session management, server-side authorization checks on every request, role-based access control (RBAC).</w:t>
            </w:r>
          </w:p>
        </w:tc>
      </w:tr>
      <w:tr>
        <w:tc>
          <w:tcPr>
            <w:tcW w:type="dxa" w:w="2600"/>
            <w:vAlign w:val="center"/>
          </w:tcPr>
          <w:p>
            <w:r>
              <w:rPr>
                <w:b w:val="false"/>
                <w:bCs w:val="false"/>
                <w:sz w:val="20"/>
                <w:szCs w:val="20"/>
              </w:rPr>
              <w:t xml:space="preserve">Network</w:t>
            </w:r>
          </w:p>
        </w:tc>
        <w:tc>
          <w:tcPr>
            <w:tcW w:type="dxa" w:w="6600"/>
            <w:vAlign w:val="center"/>
          </w:tcPr>
          <w:p>
            <w:r>
              <w:rPr>
                <w:b w:val="false"/>
                <w:bCs w:val="false"/>
                <w:sz w:val="20"/>
                <w:szCs w:val="20"/>
              </w:rPr>
              <w:t xml:space="preserve">Firewall segmentation between the wireless segment and internal servers; IDS/IPS; centralized logging/SIEM.</w:t>
            </w:r>
          </w:p>
        </w:tc>
      </w:tr>
      <w:tr>
        <w:tc>
          <w:tcPr>
            <w:tcW w:type="dxa" w:w="2600"/>
            <w:vAlign w:val="center"/>
          </w:tcPr>
          <w:p>
            <w:r>
              <w:rPr>
                <w:b w:val="false"/>
                <w:bCs w:val="false"/>
                <w:sz w:val="20"/>
                <w:szCs w:val="20"/>
              </w:rPr>
              <w:t xml:space="preserve">Governance</w:t>
            </w:r>
          </w:p>
        </w:tc>
        <w:tc>
          <w:tcPr>
            <w:tcW w:type="dxa" w:w="6600"/>
            <w:vAlign w:val="center"/>
          </w:tcPr>
          <w:p>
            <w:r>
              <w:rPr>
                <w:b w:val="false"/>
                <w:bCs w:val="false"/>
                <w:sz w:val="20"/>
                <w:szCs w:val="20"/>
              </w:rPr>
              <w:t xml:space="preserve">Regular penetration testing, patch management, and security-awareness training for both wireless and application risks.</w:t>
            </w:r>
          </w:p>
        </w:tc>
      </w:tr>
    </w:tbl>
    <w:p>
      <w:r>
        <w:br w:type="page"/>
      </w:r>
    </w:p>
    <w:p>
      <w:pPr>
        <w:pStyle w:val="Heading1"/>
        <w:spacing w:after="150" w:before="300"/>
      </w:pPr>
      <w:r>
        <w:t xml:space="preserve">Question 5: University Wi-Fi Deauthentication Denial-of-Service</w:t>
      </w:r>
    </w:p>
    <w:p>
      <w:pPr>
        <w:spacing w:after="200"/>
      </w:pPr>
      <w:r>
        <w:rPr>
          <w:i/>
          <w:iCs/>
          <w:sz w:val="20"/>
          <w:szCs w:val="20"/>
        </w:rPr>
        <w:t xml:space="preserve">Simulation/analysis steps described for an isolated, authorised wireless test lab only.</w:t>
      </w:r>
    </w:p>
    <w:p>
      <w:pPr>
        <w:pStyle w:val="Heading2"/>
        <w:spacing w:after="100" w:before="200"/>
      </w:pPr>
      <w:r>
        <w:t xml:space="preserve">1. How Deauthentication Attacks Work</w:t>
      </w:r>
    </w:p>
    <w:p>
      <w:pPr>
        <w:spacing w:after="100"/>
      </w:pPr>
      <w:r>
        <w:t xml:space="preserve">IEEE 802.11 management frames, including deauthentication and disassociation frames, are unauthenticated and unencrypted in networks that do not implement Protected Management Frames (802.11w). An attacker sniffs the target AP's BSSID and connected client MAC addresses, then spoofs deauthentication frames that appear to originate from the AP. Because clients trust these frames without verification, they immediately disconnect; sending them continuously in an automated loop produces a persistent denial of service.</w:t>
      </w:r>
    </w:p>
    <w:p>
      <w:pPr>
        <w:pStyle w:val="Heading2"/>
        <w:spacing w:after="100" w:before="200"/>
      </w:pPr>
      <w:r>
        <w:t xml:space="preserve">2. Simulating and Analysing the Attack with Kali Linux</w:t>
      </w:r>
    </w:p>
    <w:p>
      <w:pPr>
        <w:spacing w:after="40"/>
        <w:ind w:left="360"/>
      </w:pPr>
      <w:r>
        <w:rPr>
          <w:rFonts w:ascii="Consolas" w:cs="Consolas" w:eastAsia="Consolas" w:hAnsi="Consolas"/>
          <w:sz w:val="20"/>
          <w:szCs w:val="20"/>
        </w:rPr>
        <w:t xml:space="preserve">airmon-ng start wlan0</w:t>
      </w:r>
    </w:p>
    <w:p>
      <w:pPr>
        <w:spacing w:after="40"/>
        <w:ind w:left="360"/>
      </w:pPr>
      <w:r>
        <w:rPr>
          <w:rFonts w:ascii="Consolas" w:cs="Consolas" w:eastAsia="Consolas" w:hAnsi="Consolas"/>
          <w:sz w:val="20"/>
          <w:szCs w:val="20"/>
        </w:rPr>
        <w:t xml:space="preserve">airodump-ng wlan0mon</w:t>
      </w:r>
    </w:p>
    <w:p>
      <w:pPr>
        <w:spacing w:after="40"/>
        <w:ind w:left="360"/>
      </w:pPr>
      <w:r>
        <w:rPr>
          <w:rFonts w:ascii="Consolas" w:cs="Consolas" w:eastAsia="Consolas" w:hAnsi="Consolas"/>
          <w:sz w:val="20"/>
          <w:szCs w:val="20"/>
        </w:rPr>
        <w:t xml:space="preserve">aireplay-ng --deauth 0 -a &lt;AP_BSSID&gt; -c &lt;client_MAC&gt; wlan0mon</w:t>
      </w:r>
    </w:p>
    <w:p>
      <w:pPr>
        <w:spacing w:after="40"/>
        <w:ind w:left="360"/>
      </w:pPr>
      <w:r>
        <w:rPr>
          <w:rFonts w:ascii="Consolas" w:cs="Consolas" w:eastAsia="Consolas" w:hAnsi="Consolas"/>
          <w:sz w:val="20"/>
          <w:szCs w:val="20"/>
        </w:rPr>
        <w:t xml:space="preserve">wireshark   # filter: wlan.fc.type_subtype == 0x0c</w:t>
      </w:r>
    </w:p>
    <w:p>
      <w:pPr>
        <w:spacing w:after="100"/>
      </w:pPr>
      <w:r>
        <w:t xml:space="preserve">Wireshark analysis of captured management frames shows an abnormally high rate of deauthentication frames referencing the legitimate AP's BSSID as the (spoofed) source, confirming the attack pattern.</w:t>
      </w:r>
    </w:p>
    <w:p>
      <w:pPr>
        <w:pStyle w:val="Heading2"/>
        <w:spacing w:after="100" w:before="200"/>
      </w:pPr>
      <w:r>
        <w:t xml:space="preserve">3. Impact Evaluation</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600"/>
      </w:tblGrid>
      <w:tr>
        <w:trPr>
          <w:tblHeader/>
        </w:trPr>
        <w:tc>
          <w:tcPr>
            <w:tcW w:type="dxa" w:w="2600"/>
            <w:vAlign w:val="center"/>
          </w:tcPr>
          <w:p>
            <w:r>
              <w:rPr>
                <w:b/>
                <w:bCs/>
                <w:sz w:val="20"/>
                <w:szCs w:val="20"/>
              </w:rPr>
              <w:t xml:space="preserve">Impact Area</w:t>
            </w:r>
          </w:p>
        </w:tc>
        <w:tc>
          <w:tcPr>
            <w:tcW w:type="dxa" w:w="6600"/>
            <w:vAlign w:val="center"/>
          </w:tcPr>
          <w:p>
            <w:r>
              <w:rPr>
                <w:b/>
                <w:bCs/>
                <w:sz w:val="20"/>
                <w:szCs w:val="20"/>
              </w:rPr>
              <w:t xml:space="preserve">Description</w:t>
            </w:r>
          </w:p>
        </w:tc>
      </w:tr>
      <w:tr>
        <w:tc>
          <w:tcPr>
            <w:tcW w:type="dxa" w:w="2600"/>
            <w:vAlign w:val="center"/>
          </w:tcPr>
          <w:p>
            <w:r>
              <w:rPr>
                <w:b w:val="false"/>
                <w:bCs w:val="false"/>
                <w:sz w:val="20"/>
                <w:szCs w:val="20"/>
              </w:rPr>
              <w:t xml:space="preserve">Availability</w:t>
            </w:r>
          </w:p>
        </w:tc>
        <w:tc>
          <w:tcPr>
            <w:tcW w:type="dxa" w:w="6600"/>
            <w:vAlign w:val="center"/>
          </w:tcPr>
          <w:p>
            <w:r>
              <w:rPr>
                <w:b w:val="false"/>
                <w:bCs w:val="false"/>
                <w:sz w:val="20"/>
                <w:szCs w:val="20"/>
              </w:rPr>
              <w:t xml:space="preserve">Repeated forced disconnect/reconnect cycles prevent stable connectivity for legitimate users during peak hours.</w:t>
            </w:r>
          </w:p>
        </w:tc>
      </w:tr>
      <w:tr>
        <w:tc>
          <w:tcPr>
            <w:tcW w:type="dxa" w:w="2600"/>
            <w:vAlign w:val="center"/>
          </w:tcPr>
          <w:p>
            <w:r>
              <w:rPr>
                <w:b w:val="false"/>
                <w:bCs w:val="false"/>
                <w:sz w:val="20"/>
                <w:szCs w:val="20"/>
              </w:rPr>
              <w:t xml:space="preserve">Productivity</w:t>
            </w:r>
          </w:p>
        </w:tc>
        <w:tc>
          <w:tcPr>
            <w:tcW w:type="dxa" w:w="6600"/>
            <w:vAlign w:val="center"/>
          </w:tcPr>
          <w:p>
            <w:r>
              <w:rPr>
                <w:b w:val="false"/>
                <w:bCs w:val="false"/>
                <w:sz w:val="20"/>
                <w:szCs w:val="20"/>
              </w:rPr>
              <w:t xml:space="preserve">Interrupted classes, labs, and online assessments relying on Wi-Fi; increased IT helpdesk load.</w:t>
            </w:r>
          </w:p>
        </w:tc>
      </w:tr>
      <w:tr>
        <w:tc>
          <w:tcPr>
            <w:tcW w:type="dxa" w:w="2600"/>
            <w:vAlign w:val="center"/>
          </w:tcPr>
          <w:p>
            <w:r>
              <w:rPr>
                <w:b w:val="false"/>
                <w:bCs w:val="false"/>
                <w:sz w:val="20"/>
                <w:szCs w:val="20"/>
              </w:rPr>
              <w:t xml:space="preserve">Secondary security risk</w:t>
            </w:r>
          </w:p>
        </w:tc>
        <w:tc>
          <w:tcPr>
            <w:tcW w:type="dxa" w:w="6600"/>
            <w:vAlign w:val="center"/>
          </w:tcPr>
          <w:p>
            <w:r>
              <w:rPr>
                <w:b w:val="false"/>
                <w:bCs w:val="false"/>
                <w:sz w:val="20"/>
                <w:szCs w:val="20"/>
              </w:rPr>
              <w:t xml:space="preserve">Forced reconnections can be exploited to capture fresh WPA handshakes for offline cracking, or to redirect users to an Evil Twin AP.</w:t>
            </w:r>
          </w:p>
        </w:tc>
      </w:tr>
    </w:tbl>
    <w:p>
      <w:pPr>
        <w:pStyle w:val="Heading2"/>
        <w:spacing w:after="100" w:before="200"/>
      </w:pPr>
      <w:r>
        <w:t xml:space="preserve">4. Mitigation Strategies</w:t>
      </w:r>
    </w:p>
    <w:p>
      <w:pPr>
        <w:pStyle w:val="ListParagraph"/>
        <w:numPr>
          <w:ilvl w:val="0"/>
          <w:numId w:val="1"/>
        </w:numPr>
        <w:spacing w:after="40"/>
      </w:pPr>
      <w:r>
        <w:t xml:space="preserve">Enable 802.11w (Protected Management Frames) so deauthentication/disassociation frames are authenticated and cannot be spoofed.</w:t>
      </w:r>
    </w:p>
    <w:p>
      <w:pPr>
        <w:pStyle w:val="ListParagraph"/>
        <w:numPr>
          <w:ilvl w:val="0"/>
          <w:numId w:val="1"/>
        </w:numPr>
        <w:spacing w:after="40"/>
      </w:pPr>
      <w:r>
        <w:t xml:space="preserve">Migrate to WPA3, which mandates PMF support.</w:t>
      </w:r>
    </w:p>
    <w:p>
      <w:pPr>
        <w:pStyle w:val="ListParagraph"/>
        <w:numPr>
          <w:ilvl w:val="0"/>
          <w:numId w:val="1"/>
        </w:numPr>
        <w:spacing w:after="40"/>
      </w:pPr>
      <w:r>
        <w:t xml:space="preserve">Deploy a Wireless Intrusion Detection/Prevention System (WIDS/WIPS) to detect abnormal deauth frame rates and automatically alert or block the source.</w:t>
      </w:r>
    </w:p>
    <w:p>
      <w:pPr>
        <w:pStyle w:val="ListParagraph"/>
        <w:numPr>
          <w:ilvl w:val="0"/>
          <w:numId w:val="1"/>
        </w:numPr>
        <w:spacing w:after="40"/>
      </w:pPr>
      <w:r>
        <w:t xml:space="preserve">Apply AP-level anomaly/rate-limiting configuration and sensible channel/AP density planning to reduce single points of disruption.</w:t>
      </w:r>
    </w:p>
    <w:p>
      <w:pPr>
        <w:pStyle w:val="ListParagraph"/>
        <w:numPr>
          <w:ilvl w:val="0"/>
          <w:numId w:val="1"/>
        </w:numPr>
        <w:spacing w:after="40"/>
      </w:pPr>
      <w:r>
        <w:t xml:space="preserve">Use RF triangulation to physically locate rogue devices, backed by a campus policy against unauthorised wireless equipment.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000000"/>
      <w:sz w:val="40"/>
      <w:szCs w:val="40"/>
    </w:rPr>
  </w:style>
  <w:style w:type="paragraph" w:styleId="Heading1">
    <w:name w:val="Heading 1"/>
    <w:basedOn w:val="Normal"/>
    <w:next w:val="Normal"/>
    <w:qFormat/>
    <w:rPr>
      <w:b/>
      <w:bCs/>
      <w:color w:val="000000"/>
      <w:sz w:val="28"/>
      <w:szCs w:val="28"/>
    </w:rPr>
  </w:style>
  <w:style w:type="paragraph" w:styleId="Heading2">
    <w:name w:val="Heading 2"/>
    <w:basedOn w:val="Normal"/>
    <w:next w:val="Normal"/>
    <w:qFormat/>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2026-08-14T06:24:02.305Z</dcterms:created>
  <dcterms:modified xsi:type="dcterms:W3CDTF">2026-08-14T06:24:02.318Z</dcterms:modified>
</cp:coreProperties>
</file>

<file path=docProps/custom.xml><?xml version="1.0" encoding="utf-8"?>
<Properties xmlns="http://schemas.openxmlformats.org/officeDocument/2006/custom-properties" xmlns:vt="http://schemas.openxmlformats.org/officeDocument/2006/docPropsVTypes"/>
</file>