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658A" w14:textId="77777777" w:rsidR="00964CB6" w:rsidRDefault="00000000">
      <w:pPr>
        <w:spacing w:before="2400"/>
        <w:jc w:val="center"/>
      </w:pPr>
      <w:r>
        <w:rPr>
          <w:b/>
          <w:color w:val="1F4E79"/>
          <w:sz w:val="44"/>
        </w:rPr>
        <w:t>Azure Artifact Signing Assessment</w:t>
      </w:r>
      <w:r>
        <w:rPr>
          <w:b/>
          <w:color w:val="1F4E79"/>
          <w:sz w:val="44"/>
        </w:rPr>
        <w:br/>
      </w:r>
      <w:r>
        <w:rPr>
          <w:sz w:val="32"/>
        </w:rPr>
        <w:t>Use of UK Parent Company Identity for ONEVO WorkPulse Agent Signing</w:t>
      </w:r>
    </w:p>
    <w:p w14:paraId="5C9D10BC" w14:textId="77777777" w:rsidR="00964CB6" w:rsidRDefault="00000000">
      <w:pPr>
        <w:spacing w:before="720" w:line="360" w:lineRule="auto"/>
        <w:jc w:val="center"/>
      </w:pPr>
      <w:r>
        <w:t>Prepared For: UK Parent Company</w:t>
      </w:r>
      <w:r>
        <w:br/>
        <w:t>Prepared By: ONEVO Product / Engineering Team</w:t>
      </w:r>
      <w:r>
        <w:br/>
        <w:t>Date: 19 May 2026</w:t>
      </w:r>
      <w:r>
        <w:br/>
        <w:t>Status: Advisory Assessment for Internal Review</w:t>
      </w:r>
    </w:p>
    <w:p w14:paraId="1097DF95" w14:textId="77777777" w:rsidR="00964CB6" w:rsidRDefault="00000000">
      <w:pPr>
        <w:spacing w:before="1200" w:line="360" w:lineRule="auto"/>
        <w:jc w:val="center"/>
      </w:pPr>
      <w:r>
        <w:t>Confidential - Internal Business and Technical Assessment</w:t>
      </w:r>
    </w:p>
    <w:p w14:paraId="2D68FE18" w14:textId="77777777" w:rsidR="00964CB6" w:rsidRDefault="00000000">
      <w:r>
        <w:br w:type="page"/>
      </w:r>
    </w:p>
    <w:p w14:paraId="2FE8A394" w14:textId="77777777" w:rsidR="00964CB6" w:rsidRDefault="00000000">
      <w:pPr>
        <w:pStyle w:val="Heading1"/>
      </w:pPr>
      <w:r>
        <w:lastRenderedPageBreak/>
        <w:t>Table of Contents</w:t>
      </w:r>
    </w:p>
    <w:p w14:paraId="0AD83BD6" w14:textId="77777777" w:rsidR="00964CB6" w:rsidRDefault="00000000">
      <w:pPr>
        <w:spacing w:line="360" w:lineRule="auto"/>
        <w:ind w:left="216"/>
      </w:pPr>
      <w:r>
        <w:t>1. Executive Summary</w:t>
      </w:r>
    </w:p>
    <w:p w14:paraId="247C36C4" w14:textId="77777777" w:rsidR="00964CB6" w:rsidRDefault="00000000">
      <w:pPr>
        <w:spacing w:line="360" w:lineRule="auto"/>
        <w:ind w:left="216"/>
      </w:pPr>
      <w:r>
        <w:t>2. Background</w:t>
      </w:r>
    </w:p>
    <w:p w14:paraId="4C4DD59E" w14:textId="77777777" w:rsidR="00964CB6" w:rsidRDefault="00000000">
      <w:pPr>
        <w:spacing w:line="360" w:lineRule="auto"/>
        <w:ind w:left="216"/>
      </w:pPr>
      <w:r>
        <w:t>3. Microsoft Documentation Evidence</w:t>
      </w:r>
    </w:p>
    <w:p w14:paraId="6108F520" w14:textId="77777777" w:rsidR="00964CB6" w:rsidRDefault="00000000">
      <w:pPr>
        <w:spacing w:line="360" w:lineRule="auto"/>
        <w:ind w:left="216"/>
      </w:pPr>
      <w:r>
        <w:t>4. Assessment of the UK Parent Company Model</w:t>
      </w:r>
    </w:p>
    <w:p w14:paraId="2FB0A797" w14:textId="77777777" w:rsidR="00964CB6" w:rsidRDefault="00000000">
      <w:pPr>
        <w:spacing w:line="360" w:lineRule="auto"/>
        <w:ind w:left="216"/>
      </w:pPr>
      <w:r>
        <w:t>5. Cost Impact for Phase 1</w:t>
      </w:r>
    </w:p>
    <w:p w14:paraId="271A12F7" w14:textId="77777777" w:rsidR="00964CB6" w:rsidRDefault="00000000">
      <w:pPr>
        <w:spacing w:line="360" w:lineRule="auto"/>
        <w:ind w:left="216"/>
      </w:pPr>
      <w:r>
        <w:t>6. Implementation Requirements</w:t>
      </w:r>
    </w:p>
    <w:p w14:paraId="2E564FAB" w14:textId="77777777" w:rsidR="00964CB6" w:rsidRDefault="00000000">
      <w:pPr>
        <w:spacing w:line="360" w:lineRule="auto"/>
        <w:ind w:left="216"/>
      </w:pPr>
      <w:r>
        <w:t>7. Risks and Open Items</w:t>
      </w:r>
    </w:p>
    <w:p w14:paraId="403B26F7" w14:textId="77777777" w:rsidR="00964CB6" w:rsidRDefault="00000000">
      <w:pPr>
        <w:spacing w:line="360" w:lineRule="auto"/>
        <w:ind w:left="216"/>
      </w:pPr>
      <w:r>
        <w:t>8. Recommendation</w:t>
      </w:r>
    </w:p>
    <w:p w14:paraId="3852B563" w14:textId="77777777" w:rsidR="00964CB6" w:rsidRDefault="00000000">
      <w:pPr>
        <w:spacing w:line="360" w:lineRule="auto"/>
        <w:ind w:left="216"/>
      </w:pPr>
      <w:r>
        <w:t>9. Official References</w:t>
      </w:r>
    </w:p>
    <w:p w14:paraId="580560C5" w14:textId="77777777" w:rsidR="00964CB6" w:rsidRDefault="00000000">
      <w:r>
        <w:br w:type="page"/>
      </w:r>
    </w:p>
    <w:p w14:paraId="615E3C2F" w14:textId="77777777" w:rsidR="00964CB6" w:rsidRDefault="00000000">
      <w:pPr>
        <w:pStyle w:val="Heading1"/>
        <w:spacing w:before="240" w:after="120"/>
      </w:pPr>
      <w:r>
        <w:lastRenderedPageBreak/>
        <w:t>1. Executive Summary</w:t>
      </w:r>
    </w:p>
    <w:p w14:paraId="7737B003" w14:textId="77777777" w:rsidR="00964CB6" w:rsidRDefault="00000000">
      <w:pPr>
        <w:spacing w:after="120" w:line="360" w:lineRule="auto"/>
        <w:jc w:val="both"/>
      </w:pPr>
      <w:r>
        <w:t>This document assesses whether ONEVO can use Microsoft Azure Artifact Signing for the WorkPulse monitoring agent when the software is developed in Sri Lanka but released under a United Kingdom parent company. The assessment is based on Microsoft documentation available at the time of writing and is intended to support a decision by the parent company before onboarding the signing service.</w:t>
      </w:r>
    </w:p>
    <w:p w14:paraId="2E68543C" w14:textId="77777777" w:rsidR="00964CB6" w:rsidRDefault="00000000">
      <w:pPr>
        <w:spacing w:after="120" w:line="360" w:lineRule="auto"/>
        <w:jc w:val="both"/>
      </w:pPr>
      <w:r>
        <w:t>The short conclusion is that the UK parent company model is a strong and practical route if the UK parent is the legal software publisher and its Azure billing and identity details match the organization being validated. Microsoft documentation states that Public Trust certificates in Azure Artifact Signing are available to organizations in the United States, Canada, the European Union, and the United Kingdom.</w:t>
      </w:r>
    </w:p>
    <w:p w14:paraId="7374400F" w14:textId="77777777" w:rsidR="00964CB6" w:rsidRDefault="00000000">
      <w:pPr>
        <w:spacing w:after="120" w:line="360" w:lineRule="auto"/>
        <w:jc w:val="both"/>
      </w:pPr>
      <w:r>
        <w:t>Development location does not appear to be the controlling factor. The controlling factor is the validated legal identity used for the signing certificate and publisher identity. Therefore, a Sri Lankan development team can build the system while the UK parent company publishes and signs the Windows agent, provided the legal, billing, contractual, and installer metadata are aligned.</w:t>
      </w:r>
    </w:p>
    <w:p w14:paraId="4DCA7D7A" w14:textId="77777777" w:rsidR="00964CB6" w:rsidRDefault="00000000">
      <w:pPr>
        <w:pStyle w:val="Heading1"/>
        <w:spacing w:before="240" w:after="120"/>
      </w:pPr>
      <w:r>
        <w:t>2. Background</w:t>
      </w:r>
    </w:p>
    <w:p w14:paraId="6C3C9F3D" w14:textId="77777777" w:rsidR="00964CB6" w:rsidRDefault="00000000">
      <w:pPr>
        <w:pStyle w:val="Heading2"/>
        <w:spacing w:before="160" w:after="120"/>
      </w:pPr>
      <w:r>
        <w:t>2.1 ONEVO Phase 1 Agent Distribution Context</w:t>
      </w:r>
    </w:p>
    <w:p w14:paraId="6CB5D2E8" w14:textId="77777777" w:rsidR="00964CB6" w:rsidRDefault="00000000">
      <w:pPr>
        <w:spacing w:after="120" w:line="360" w:lineRule="auto"/>
        <w:jc w:val="both"/>
      </w:pPr>
      <w:r>
        <w:t>ONEVO Phase 1 includes a Windows monitoring agent, referred to in internal documents as the WorkPulse Agent. The agent is expected to be distributed as an MSIX or Windows package and installed on employee devices through customer IT processes such as MDM, Intune, Group Policy, or an HRMS onboarding flow.</w:t>
      </w:r>
    </w:p>
    <w:p w14:paraId="1668EFEA" w14:textId="77777777" w:rsidR="00964CB6" w:rsidRDefault="00000000">
      <w:pPr>
        <w:spacing w:after="120" w:line="360" w:lineRule="auto"/>
        <w:jc w:val="both"/>
      </w:pPr>
      <w:r>
        <w:t>Because the agent collects workforce monitoring telemetry, enterprise customers are likely to inspect publisher identity, installer trust, tamper protection, and signing status before approving deployment. Code signing is therefore not only a technical packaging item; it is also part of customer trust, procurement acceptance, and endpoint security approval.</w:t>
      </w:r>
    </w:p>
    <w:p w14:paraId="52C8B18F" w14:textId="77777777" w:rsidR="00964CB6" w:rsidRDefault="00000000">
      <w:pPr>
        <w:pStyle w:val="Heading2"/>
        <w:spacing w:before="160" w:after="120"/>
      </w:pPr>
      <w:r>
        <w:t>2.2 Question for the Parent Company</w:t>
      </w:r>
    </w:p>
    <w:p w14:paraId="785094B6" w14:textId="77777777" w:rsidR="00964CB6" w:rsidRDefault="00000000">
      <w:pPr>
        <w:spacing w:after="120" w:line="360" w:lineRule="auto"/>
        <w:jc w:val="both"/>
      </w:pPr>
      <w:r>
        <w:t>The business question is whether the UK parent company can act as the official software publisher and use Azure Artifact Signing to sign the ONEVO WorkPulse Agent, even though the engineering and release preparation work is performed by the Sri Lankan team.</w:t>
      </w:r>
    </w:p>
    <w:p w14:paraId="4665FB2F" w14:textId="77777777" w:rsidR="00964CB6" w:rsidRDefault="00000000">
      <w:pPr>
        <w:pStyle w:val="Heading1"/>
        <w:spacing w:before="240" w:after="120"/>
      </w:pPr>
      <w:r>
        <w:lastRenderedPageBreak/>
        <w:t>3. Microsoft Documentation Evidence</w:t>
      </w:r>
    </w:p>
    <w:p w14:paraId="516217A9" w14:textId="77777777" w:rsidR="00964CB6" w:rsidRDefault="00000000">
      <w:pPr>
        <w:pStyle w:val="Heading2"/>
        <w:spacing w:before="160" w:after="120"/>
      </w:pPr>
      <w:r>
        <w:t>3.1 Eligibility for Public Trust Certificates</w:t>
      </w:r>
    </w:p>
    <w:p w14:paraId="3B328337" w14:textId="77777777" w:rsidR="00964CB6" w:rsidRDefault="00000000">
      <w:pPr>
        <w:spacing w:after="120" w:line="360" w:lineRule="auto"/>
        <w:jc w:val="both"/>
      </w:pPr>
      <w:r>
        <w:t>Microsoft's Artifact Signing quickstart states that, for Public Trust certificates, the service is currently available to organizations in the United States, Canada, the European Union, and the United Kingdom, and to individual developers in the United States and Canada. This supports eligibility for a UK-registered organization, but not for a UK individual developer account.</w:t>
      </w:r>
    </w:p>
    <w:p w14:paraId="1BE0A023" w14:textId="77777777" w:rsidR="00964CB6" w:rsidRDefault="00000000">
      <w:pPr>
        <w:pStyle w:val="Heading2"/>
        <w:spacing w:before="160" w:after="120"/>
      </w:pPr>
      <w:r>
        <w:t>3.2 Identity Validation Requirements</w:t>
      </w:r>
    </w:p>
    <w:p w14:paraId="136C1950" w14:textId="77777777" w:rsidR="00964CB6" w:rsidRDefault="00000000">
      <w:pPr>
        <w:spacing w:after="120" w:line="360" w:lineRule="auto"/>
        <w:jc w:val="both"/>
      </w:pPr>
      <w:r>
        <w:t>Microsoft's quickstart describes identity validation as a process completed in the Azure portal. For organization validation, the organization name must be the legal business entity to which the certificate is issued. Microsoft also requests a website URL belonging to that legal business entity and a primary email associated with the organization undergoing validation.</w:t>
      </w:r>
    </w:p>
    <w:p w14:paraId="3513C730" w14:textId="77777777" w:rsidR="00964CB6" w:rsidRDefault="00000000">
      <w:pPr>
        <w:pStyle w:val="Heading2"/>
        <w:spacing w:before="160" w:after="120"/>
      </w:pPr>
      <w:r>
        <w:t>3.3 Recommended Windows Signing Option</w:t>
      </w:r>
    </w:p>
    <w:p w14:paraId="52CD4DF5" w14:textId="77777777" w:rsidR="00964CB6" w:rsidRDefault="00000000">
      <w:pPr>
        <w:spacing w:after="120" w:line="360" w:lineRule="auto"/>
        <w:jc w:val="both"/>
      </w:pPr>
      <w:r>
        <w:t>Microsoft's Windows code-signing options documentation identifies Azure Artifact Signing, formerly Trusted Signing, as Microsoft's recommended code-signing service for developers distributing applications outside the Microsoft Store. The same documentation lists the approximate Basic tier price as 9.99 USD per month and indicates organization availability for the United States, Canada, European Union, and United Kingdom.</w:t>
      </w:r>
    </w:p>
    <w:p w14:paraId="2934A1D2" w14:textId="77777777" w:rsidR="00964CB6" w:rsidRDefault="00000000">
      <w:pPr>
        <w:pStyle w:val="Heading2"/>
        <w:spacing w:before="160" w:after="120"/>
      </w:pPr>
      <w:r>
        <w:t>3.4 Implication for ONEVO</w:t>
      </w:r>
    </w:p>
    <w:p w14:paraId="6330CBC1" w14:textId="77777777" w:rsidR="00964CB6" w:rsidRDefault="00000000">
      <w:pPr>
        <w:spacing w:after="120" w:line="360" w:lineRule="auto"/>
        <w:jc w:val="both"/>
      </w:pPr>
      <w:r>
        <w:t>The evidence supports the following interpretation: if the UK parent company is the legal publisher and owns the Azure organization billing profile used for Artifact Signing, the signing identity can likely be validated under the UK parent company. If the desired publisher is the Sri Lankan entity, or if the Azure account is a UK personal account, the evidence is incomplete and Microsoft validation may fail.</w:t>
      </w:r>
    </w:p>
    <w:p w14:paraId="62059C7A" w14:textId="77777777" w:rsidR="00964CB6" w:rsidRDefault="00000000">
      <w:pPr>
        <w:pStyle w:val="Heading1"/>
        <w:spacing w:before="240" w:after="120"/>
      </w:pPr>
      <w:r>
        <w:t>4. Assessment of the UK Parent Company Model</w:t>
      </w:r>
    </w:p>
    <w:tbl>
      <w:tblPr>
        <w:tblStyle w:val="TableGrid"/>
        <w:tblW w:w="9390" w:type="dxa"/>
        <w:jc w:val="center"/>
        <w:tblLook w:val="04A0" w:firstRow="1" w:lastRow="0" w:firstColumn="1" w:lastColumn="0" w:noHBand="0" w:noVBand="1"/>
      </w:tblPr>
      <w:tblGrid>
        <w:gridCol w:w="2569"/>
        <w:gridCol w:w="2218"/>
        <w:gridCol w:w="4603"/>
      </w:tblGrid>
      <w:tr w:rsidR="00964CB6" w14:paraId="791C2FC3" w14:textId="77777777" w:rsidTr="00821DFB">
        <w:trPr>
          <w:tblHeader/>
          <w:jc w:val="center"/>
        </w:trPr>
        <w:tc>
          <w:tcPr>
            <w:tcW w:w="2569" w:type="dxa"/>
            <w:shd w:val="clear" w:color="auto" w:fill="D9EAF7"/>
            <w:tcMar>
              <w:top w:w="120" w:type="dxa"/>
              <w:left w:w="120" w:type="dxa"/>
              <w:bottom w:w="120" w:type="dxa"/>
              <w:right w:w="120" w:type="dxa"/>
            </w:tcMar>
            <w:vAlign w:val="center"/>
          </w:tcPr>
          <w:p w14:paraId="0C50EDB5" w14:textId="77777777" w:rsidR="00964CB6" w:rsidRDefault="00000000">
            <w:pPr>
              <w:spacing w:line="276" w:lineRule="auto"/>
              <w:jc w:val="center"/>
            </w:pPr>
            <w:r>
              <w:rPr>
                <w:b/>
                <w:sz w:val="22"/>
              </w:rPr>
              <w:t>Scenario</w:t>
            </w:r>
          </w:p>
        </w:tc>
        <w:tc>
          <w:tcPr>
            <w:tcW w:w="2218" w:type="dxa"/>
            <w:shd w:val="clear" w:color="auto" w:fill="D9EAF7"/>
            <w:tcMar>
              <w:top w:w="120" w:type="dxa"/>
              <w:left w:w="120" w:type="dxa"/>
              <w:bottom w:w="120" w:type="dxa"/>
              <w:right w:w="120" w:type="dxa"/>
            </w:tcMar>
            <w:vAlign w:val="center"/>
          </w:tcPr>
          <w:p w14:paraId="17BBF61F" w14:textId="77777777" w:rsidR="00964CB6" w:rsidRDefault="00000000">
            <w:pPr>
              <w:spacing w:line="276" w:lineRule="auto"/>
              <w:jc w:val="center"/>
            </w:pPr>
            <w:r>
              <w:rPr>
                <w:b/>
                <w:sz w:val="22"/>
              </w:rPr>
              <w:t>Assessment</w:t>
            </w:r>
          </w:p>
        </w:tc>
        <w:tc>
          <w:tcPr>
            <w:tcW w:w="4603" w:type="dxa"/>
            <w:shd w:val="clear" w:color="auto" w:fill="D9EAF7"/>
            <w:tcMar>
              <w:top w:w="120" w:type="dxa"/>
              <w:left w:w="120" w:type="dxa"/>
              <w:bottom w:w="120" w:type="dxa"/>
              <w:right w:w="120" w:type="dxa"/>
            </w:tcMar>
            <w:vAlign w:val="center"/>
          </w:tcPr>
          <w:p w14:paraId="20DDD409" w14:textId="77777777" w:rsidR="00964CB6" w:rsidRDefault="00000000">
            <w:pPr>
              <w:spacing w:line="276" w:lineRule="auto"/>
              <w:jc w:val="center"/>
            </w:pPr>
            <w:r>
              <w:rPr>
                <w:b/>
                <w:sz w:val="22"/>
              </w:rPr>
              <w:t>Reason</w:t>
            </w:r>
          </w:p>
        </w:tc>
      </w:tr>
      <w:tr w:rsidR="00964CB6" w14:paraId="62771E65" w14:textId="77777777" w:rsidTr="00821DFB">
        <w:trPr>
          <w:jc w:val="center"/>
        </w:trPr>
        <w:tc>
          <w:tcPr>
            <w:tcW w:w="2569" w:type="dxa"/>
            <w:tcMar>
              <w:top w:w="120" w:type="dxa"/>
              <w:left w:w="120" w:type="dxa"/>
              <w:bottom w:w="120" w:type="dxa"/>
              <w:right w:w="120" w:type="dxa"/>
            </w:tcMar>
            <w:vAlign w:val="center"/>
          </w:tcPr>
          <w:p w14:paraId="49614B84" w14:textId="77777777" w:rsidR="00964CB6" w:rsidRDefault="00000000">
            <w:pPr>
              <w:spacing w:line="276" w:lineRule="auto"/>
            </w:pPr>
            <w:r>
              <w:rPr>
                <w:sz w:val="21"/>
              </w:rPr>
              <w:t>UK parent company is the publisher and Azure billing account is an organization account</w:t>
            </w:r>
          </w:p>
        </w:tc>
        <w:tc>
          <w:tcPr>
            <w:tcW w:w="2218" w:type="dxa"/>
            <w:tcMar>
              <w:top w:w="120" w:type="dxa"/>
              <w:left w:w="120" w:type="dxa"/>
              <w:bottom w:w="120" w:type="dxa"/>
              <w:right w:w="120" w:type="dxa"/>
            </w:tcMar>
            <w:vAlign w:val="center"/>
          </w:tcPr>
          <w:p w14:paraId="349AF493" w14:textId="77777777" w:rsidR="00964CB6" w:rsidRDefault="00000000">
            <w:pPr>
              <w:spacing w:line="276" w:lineRule="auto"/>
            </w:pPr>
            <w:r>
              <w:rPr>
                <w:sz w:val="21"/>
              </w:rPr>
              <w:t>Preferred and likely valid</w:t>
            </w:r>
          </w:p>
        </w:tc>
        <w:tc>
          <w:tcPr>
            <w:tcW w:w="4603" w:type="dxa"/>
            <w:tcMar>
              <w:top w:w="120" w:type="dxa"/>
              <w:left w:w="120" w:type="dxa"/>
              <w:bottom w:w="120" w:type="dxa"/>
              <w:right w:w="120" w:type="dxa"/>
            </w:tcMar>
            <w:vAlign w:val="center"/>
          </w:tcPr>
          <w:p w14:paraId="37A57B47" w14:textId="77777777" w:rsidR="00964CB6" w:rsidRDefault="00000000">
            <w:pPr>
              <w:spacing w:line="276" w:lineRule="auto"/>
            </w:pPr>
            <w:r>
              <w:rPr>
                <w:sz w:val="21"/>
              </w:rPr>
              <w:t>Microsoft documentation supports UK organizations for Public Trust certificates, subject to successful identity validation.</w:t>
            </w:r>
          </w:p>
        </w:tc>
      </w:tr>
      <w:tr w:rsidR="00964CB6" w14:paraId="207514D9" w14:textId="77777777" w:rsidTr="00821DFB">
        <w:trPr>
          <w:jc w:val="center"/>
        </w:trPr>
        <w:tc>
          <w:tcPr>
            <w:tcW w:w="2569" w:type="dxa"/>
            <w:tcMar>
              <w:top w:w="120" w:type="dxa"/>
              <w:left w:w="120" w:type="dxa"/>
              <w:bottom w:w="120" w:type="dxa"/>
              <w:right w:w="120" w:type="dxa"/>
            </w:tcMar>
            <w:vAlign w:val="center"/>
          </w:tcPr>
          <w:p w14:paraId="0ED5ED19" w14:textId="77777777" w:rsidR="00964CB6" w:rsidRDefault="00000000">
            <w:pPr>
              <w:spacing w:line="276" w:lineRule="auto"/>
            </w:pPr>
            <w:r>
              <w:rPr>
                <w:sz w:val="21"/>
              </w:rPr>
              <w:lastRenderedPageBreak/>
              <w:t>Sri Lankan team develops the software, UK parent publishes it</w:t>
            </w:r>
          </w:p>
        </w:tc>
        <w:tc>
          <w:tcPr>
            <w:tcW w:w="2218" w:type="dxa"/>
            <w:tcMar>
              <w:top w:w="120" w:type="dxa"/>
              <w:left w:w="120" w:type="dxa"/>
              <w:bottom w:w="120" w:type="dxa"/>
              <w:right w:w="120" w:type="dxa"/>
            </w:tcMar>
            <w:vAlign w:val="center"/>
          </w:tcPr>
          <w:p w14:paraId="3FF59AD8" w14:textId="77777777" w:rsidR="00964CB6" w:rsidRDefault="00000000">
            <w:pPr>
              <w:spacing w:line="276" w:lineRule="auto"/>
            </w:pPr>
            <w:r>
              <w:rPr>
                <w:sz w:val="21"/>
              </w:rPr>
              <w:t>Acceptable model</w:t>
            </w:r>
          </w:p>
        </w:tc>
        <w:tc>
          <w:tcPr>
            <w:tcW w:w="4603" w:type="dxa"/>
            <w:tcMar>
              <w:top w:w="120" w:type="dxa"/>
              <w:left w:w="120" w:type="dxa"/>
              <w:bottom w:w="120" w:type="dxa"/>
              <w:right w:w="120" w:type="dxa"/>
            </w:tcMar>
            <w:vAlign w:val="center"/>
          </w:tcPr>
          <w:p w14:paraId="4C42243D" w14:textId="77777777" w:rsidR="00964CB6" w:rsidRDefault="00000000">
            <w:pPr>
              <w:spacing w:line="276" w:lineRule="auto"/>
            </w:pPr>
            <w:r>
              <w:rPr>
                <w:sz w:val="21"/>
              </w:rPr>
              <w:t>Development location is separate from publisher identity. The signing certificate represents the legal software publisher.</w:t>
            </w:r>
          </w:p>
        </w:tc>
      </w:tr>
      <w:tr w:rsidR="00964CB6" w14:paraId="7605F8B7" w14:textId="77777777" w:rsidTr="00821DFB">
        <w:trPr>
          <w:jc w:val="center"/>
        </w:trPr>
        <w:tc>
          <w:tcPr>
            <w:tcW w:w="2569" w:type="dxa"/>
            <w:tcMar>
              <w:top w:w="120" w:type="dxa"/>
              <w:left w:w="120" w:type="dxa"/>
              <w:bottom w:w="120" w:type="dxa"/>
              <w:right w:w="120" w:type="dxa"/>
            </w:tcMar>
            <w:vAlign w:val="center"/>
          </w:tcPr>
          <w:p w14:paraId="46AD96C2" w14:textId="77777777" w:rsidR="00964CB6" w:rsidRDefault="00000000">
            <w:pPr>
              <w:spacing w:line="276" w:lineRule="auto"/>
            </w:pPr>
            <w:r>
              <w:rPr>
                <w:sz w:val="21"/>
              </w:rPr>
              <w:t>UK personal Azure account is used to sign for the business</w:t>
            </w:r>
          </w:p>
        </w:tc>
        <w:tc>
          <w:tcPr>
            <w:tcW w:w="2218" w:type="dxa"/>
            <w:tcMar>
              <w:top w:w="120" w:type="dxa"/>
              <w:left w:w="120" w:type="dxa"/>
              <w:bottom w:w="120" w:type="dxa"/>
              <w:right w:w="120" w:type="dxa"/>
            </w:tcMar>
            <w:vAlign w:val="center"/>
          </w:tcPr>
          <w:p w14:paraId="0C7D66B9" w14:textId="77777777" w:rsidR="00964CB6" w:rsidRDefault="00000000">
            <w:pPr>
              <w:spacing w:line="276" w:lineRule="auto"/>
            </w:pPr>
            <w:r>
              <w:rPr>
                <w:sz w:val="21"/>
              </w:rPr>
              <w:t>Not recommended</w:t>
            </w:r>
          </w:p>
        </w:tc>
        <w:tc>
          <w:tcPr>
            <w:tcW w:w="4603" w:type="dxa"/>
            <w:tcMar>
              <w:top w:w="120" w:type="dxa"/>
              <w:left w:w="120" w:type="dxa"/>
              <w:bottom w:w="120" w:type="dxa"/>
              <w:right w:w="120" w:type="dxa"/>
            </w:tcMar>
            <w:vAlign w:val="center"/>
          </w:tcPr>
          <w:p w14:paraId="41DA7D4E" w14:textId="77777777" w:rsidR="00964CB6" w:rsidRDefault="00000000">
            <w:pPr>
              <w:spacing w:line="276" w:lineRule="auto"/>
            </w:pPr>
            <w:r>
              <w:rPr>
                <w:sz w:val="21"/>
              </w:rPr>
              <w:t>Public Trust support for individual developers is documented for the USA and Canada only, and a personal account does not establish organization publisher identity.</w:t>
            </w:r>
          </w:p>
        </w:tc>
      </w:tr>
      <w:tr w:rsidR="00964CB6" w14:paraId="7EA532BD" w14:textId="77777777" w:rsidTr="00821DFB">
        <w:trPr>
          <w:jc w:val="center"/>
        </w:trPr>
        <w:tc>
          <w:tcPr>
            <w:tcW w:w="2569" w:type="dxa"/>
            <w:tcMar>
              <w:top w:w="120" w:type="dxa"/>
              <w:left w:w="120" w:type="dxa"/>
              <w:bottom w:w="120" w:type="dxa"/>
              <w:right w:w="120" w:type="dxa"/>
            </w:tcMar>
            <w:vAlign w:val="center"/>
          </w:tcPr>
          <w:p w14:paraId="5E238D73" w14:textId="77777777" w:rsidR="00964CB6" w:rsidRDefault="00000000">
            <w:pPr>
              <w:spacing w:line="276" w:lineRule="auto"/>
            </w:pPr>
            <w:r>
              <w:rPr>
                <w:sz w:val="21"/>
              </w:rPr>
              <w:t>UK parent account is used, but installer says Sri Lankan company is publisher</w:t>
            </w:r>
          </w:p>
        </w:tc>
        <w:tc>
          <w:tcPr>
            <w:tcW w:w="2218" w:type="dxa"/>
            <w:tcMar>
              <w:top w:w="120" w:type="dxa"/>
              <w:left w:w="120" w:type="dxa"/>
              <w:bottom w:w="120" w:type="dxa"/>
              <w:right w:w="120" w:type="dxa"/>
            </w:tcMar>
            <w:vAlign w:val="center"/>
          </w:tcPr>
          <w:p w14:paraId="14F6501E" w14:textId="77777777" w:rsidR="00964CB6" w:rsidRDefault="00000000">
            <w:pPr>
              <w:spacing w:line="276" w:lineRule="auto"/>
            </w:pPr>
            <w:r>
              <w:rPr>
                <w:sz w:val="21"/>
              </w:rPr>
              <w:t>Risky</w:t>
            </w:r>
          </w:p>
        </w:tc>
        <w:tc>
          <w:tcPr>
            <w:tcW w:w="4603" w:type="dxa"/>
            <w:tcMar>
              <w:top w:w="120" w:type="dxa"/>
              <w:left w:w="120" w:type="dxa"/>
              <w:bottom w:w="120" w:type="dxa"/>
              <w:right w:w="120" w:type="dxa"/>
            </w:tcMar>
            <w:vAlign w:val="center"/>
          </w:tcPr>
          <w:p w14:paraId="486C527C" w14:textId="77777777" w:rsidR="00964CB6" w:rsidRDefault="00000000">
            <w:pPr>
              <w:spacing w:line="276" w:lineRule="auto"/>
            </w:pPr>
            <w:r>
              <w:rPr>
                <w:sz w:val="21"/>
              </w:rPr>
              <w:t>The displayed publisher should match the validated legal entity to avoid validation, customer procurement, and security review issues.</w:t>
            </w:r>
          </w:p>
        </w:tc>
      </w:tr>
    </w:tbl>
    <w:p w14:paraId="229878BE" w14:textId="77777777" w:rsidR="00964CB6" w:rsidRDefault="00964CB6"/>
    <w:p w14:paraId="4E5CE312" w14:textId="77777777" w:rsidR="00964CB6" w:rsidRDefault="00000000">
      <w:pPr>
        <w:pStyle w:val="Heading1"/>
        <w:spacing w:before="240" w:after="120"/>
      </w:pPr>
      <w:r>
        <w:t>5. Cost Impact for Phase 1</w:t>
      </w:r>
    </w:p>
    <w:p w14:paraId="5C7FFF68" w14:textId="77777777" w:rsidR="00964CB6" w:rsidRDefault="00000000">
      <w:pPr>
        <w:spacing w:after="120" w:line="360" w:lineRule="auto"/>
        <w:jc w:val="both"/>
      </w:pPr>
      <w:r>
        <w:t>The current ONEVO deployment estimate includes an annual cost assumption for WorkPulse Agent distribution, including Microsoft Partner Center registration and an EV code-signing certificate. Azure Artifact Signing may reduce this cost if the UK parent company can pass organization identity validation.</w:t>
      </w:r>
    </w:p>
    <w:tbl>
      <w:tblPr>
        <w:tblStyle w:val="TableGrid"/>
        <w:tblW w:w="0" w:type="auto"/>
        <w:jc w:val="center"/>
        <w:tblLook w:val="04A0" w:firstRow="1" w:lastRow="0" w:firstColumn="1" w:lastColumn="0" w:noHBand="0" w:noVBand="1"/>
      </w:tblPr>
      <w:tblGrid>
        <w:gridCol w:w="2850"/>
        <w:gridCol w:w="2432"/>
        <w:gridCol w:w="3987"/>
      </w:tblGrid>
      <w:tr w:rsidR="00964CB6" w14:paraId="7B868154" w14:textId="77777777">
        <w:trPr>
          <w:tblHeader/>
          <w:jc w:val="center"/>
        </w:trPr>
        <w:tc>
          <w:tcPr>
            <w:tcW w:w="2880" w:type="dxa"/>
            <w:shd w:val="clear" w:color="auto" w:fill="D9EAF7"/>
            <w:tcMar>
              <w:top w:w="120" w:type="dxa"/>
              <w:left w:w="120" w:type="dxa"/>
              <w:bottom w:w="120" w:type="dxa"/>
              <w:right w:w="120" w:type="dxa"/>
            </w:tcMar>
            <w:vAlign w:val="center"/>
          </w:tcPr>
          <w:p w14:paraId="357618C4" w14:textId="77777777" w:rsidR="00964CB6" w:rsidRDefault="00000000">
            <w:pPr>
              <w:spacing w:line="276" w:lineRule="auto"/>
              <w:jc w:val="center"/>
            </w:pPr>
            <w:r>
              <w:rPr>
                <w:b/>
                <w:sz w:val="22"/>
              </w:rPr>
              <w:t>Signing Route</w:t>
            </w:r>
          </w:p>
        </w:tc>
        <w:tc>
          <w:tcPr>
            <w:tcW w:w="2448" w:type="dxa"/>
            <w:shd w:val="clear" w:color="auto" w:fill="D9EAF7"/>
            <w:tcMar>
              <w:top w:w="120" w:type="dxa"/>
              <w:left w:w="120" w:type="dxa"/>
              <w:bottom w:w="120" w:type="dxa"/>
              <w:right w:w="120" w:type="dxa"/>
            </w:tcMar>
            <w:vAlign w:val="center"/>
          </w:tcPr>
          <w:p w14:paraId="0EA0E4D5" w14:textId="77777777" w:rsidR="00964CB6" w:rsidRDefault="00000000">
            <w:pPr>
              <w:spacing w:line="276" w:lineRule="auto"/>
              <w:jc w:val="center"/>
            </w:pPr>
            <w:r>
              <w:rPr>
                <w:b/>
                <w:sz w:val="22"/>
              </w:rPr>
              <w:t>Estimated Recurring Cost</w:t>
            </w:r>
          </w:p>
        </w:tc>
        <w:tc>
          <w:tcPr>
            <w:tcW w:w="4032" w:type="dxa"/>
            <w:shd w:val="clear" w:color="auto" w:fill="D9EAF7"/>
            <w:tcMar>
              <w:top w:w="120" w:type="dxa"/>
              <w:left w:w="120" w:type="dxa"/>
              <w:bottom w:w="120" w:type="dxa"/>
              <w:right w:w="120" w:type="dxa"/>
            </w:tcMar>
            <w:vAlign w:val="center"/>
          </w:tcPr>
          <w:p w14:paraId="4D7779BF" w14:textId="77777777" w:rsidR="00964CB6" w:rsidRDefault="00000000">
            <w:pPr>
              <w:spacing w:line="276" w:lineRule="auto"/>
              <w:jc w:val="center"/>
            </w:pPr>
            <w:r>
              <w:rPr>
                <w:b/>
                <w:sz w:val="22"/>
              </w:rPr>
              <w:t>Notes</w:t>
            </w:r>
          </w:p>
        </w:tc>
      </w:tr>
      <w:tr w:rsidR="00964CB6" w14:paraId="6C2D72E7" w14:textId="77777777">
        <w:trPr>
          <w:jc w:val="center"/>
        </w:trPr>
        <w:tc>
          <w:tcPr>
            <w:tcW w:w="2880" w:type="dxa"/>
            <w:tcMar>
              <w:top w:w="120" w:type="dxa"/>
              <w:left w:w="120" w:type="dxa"/>
              <w:bottom w:w="120" w:type="dxa"/>
              <w:right w:w="120" w:type="dxa"/>
            </w:tcMar>
            <w:vAlign w:val="center"/>
          </w:tcPr>
          <w:p w14:paraId="721C77C3" w14:textId="77777777" w:rsidR="00964CB6" w:rsidRDefault="00000000">
            <w:pPr>
              <w:spacing w:line="276" w:lineRule="auto"/>
            </w:pPr>
            <w:r>
              <w:rPr>
                <w:sz w:val="21"/>
              </w:rPr>
              <w:t>Azure Artifact Signing Basic</w:t>
            </w:r>
          </w:p>
        </w:tc>
        <w:tc>
          <w:tcPr>
            <w:tcW w:w="2448" w:type="dxa"/>
            <w:tcMar>
              <w:top w:w="120" w:type="dxa"/>
              <w:left w:w="120" w:type="dxa"/>
              <w:bottom w:w="120" w:type="dxa"/>
              <w:right w:w="120" w:type="dxa"/>
            </w:tcMar>
            <w:vAlign w:val="center"/>
          </w:tcPr>
          <w:p w14:paraId="492B649B" w14:textId="77777777" w:rsidR="00964CB6" w:rsidRDefault="00000000">
            <w:pPr>
              <w:spacing w:line="276" w:lineRule="auto"/>
            </w:pPr>
            <w:r>
              <w:rPr>
                <w:sz w:val="21"/>
              </w:rPr>
              <w:t>Approximately 9.99 USD per month</w:t>
            </w:r>
          </w:p>
        </w:tc>
        <w:tc>
          <w:tcPr>
            <w:tcW w:w="4032" w:type="dxa"/>
            <w:tcMar>
              <w:top w:w="120" w:type="dxa"/>
              <w:left w:w="120" w:type="dxa"/>
              <w:bottom w:w="120" w:type="dxa"/>
              <w:right w:w="120" w:type="dxa"/>
            </w:tcMar>
            <w:vAlign w:val="center"/>
          </w:tcPr>
          <w:p w14:paraId="20BF7663" w14:textId="77777777" w:rsidR="00964CB6" w:rsidRDefault="00000000">
            <w:pPr>
              <w:spacing w:line="276" w:lineRule="auto"/>
            </w:pPr>
            <w:r>
              <w:rPr>
                <w:sz w:val="21"/>
              </w:rPr>
              <w:t>Microsoft documentation lists Basic and Premium tiers, with Basic suitable for a moderate signing volume.</w:t>
            </w:r>
          </w:p>
        </w:tc>
      </w:tr>
      <w:tr w:rsidR="00964CB6" w14:paraId="590B5A4C" w14:textId="77777777">
        <w:trPr>
          <w:jc w:val="center"/>
        </w:trPr>
        <w:tc>
          <w:tcPr>
            <w:tcW w:w="2880" w:type="dxa"/>
            <w:tcMar>
              <w:top w:w="120" w:type="dxa"/>
              <w:left w:w="120" w:type="dxa"/>
              <w:bottom w:w="120" w:type="dxa"/>
              <w:right w:w="120" w:type="dxa"/>
            </w:tcMar>
            <w:vAlign w:val="center"/>
          </w:tcPr>
          <w:p w14:paraId="269DF7F0" w14:textId="77777777" w:rsidR="00964CB6" w:rsidRDefault="00000000">
            <w:pPr>
              <w:spacing w:line="276" w:lineRule="auto"/>
            </w:pPr>
            <w:r>
              <w:rPr>
                <w:sz w:val="21"/>
              </w:rPr>
              <w:t>Traditional OV code-signing certificate</w:t>
            </w:r>
          </w:p>
        </w:tc>
        <w:tc>
          <w:tcPr>
            <w:tcW w:w="2448" w:type="dxa"/>
            <w:tcMar>
              <w:top w:w="120" w:type="dxa"/>
              <w:left w:w="120" w:type="dxa"/>
              <w:bottom w:w="120" w:type="dxa"/>
              <w:right w:w="120" w:type="dxa"/>
            </w:tcMar>
            <w:vAlign w:val="center"/>
          </w:tcPr>
          <w:p w14:paraId="153D7AF2" w14:textId="77777777" w:rsidR="00964CB6" w:rsidRDefault="00000000">
            <w:pPr>
              <w:spacing w:line="276" w:lineRule="auto"/>
            </w:pPr>
            <w:r>
              <w:rPr>
                <w:sz w:val="21"/>
              </w:rPr>
              <w:t>Often hundreds of USD per year</w:t>
            </w:r>
          </w:p>
        </w:tc>
        <w:tc>
          <w:tcPr>
            <w:tcW w:w="4032" w:type="dxa"/>
            <w:tcMar>
              <w:top w:w="120" w:type="dxa"/>
              <w:left w:w="120" w:type="dxa"/>
              <w:bottom w:w="120" w:type="dxa"/>
              <w:right w:w="120" w:type="dxa"/>
            </w:tcMar>
            <w:vAlign w:val="center"/>
          </w:tcPr>
          <w:p w14:paraId="72A257B3" w14:textId="77777777" w:rsidR="00964CB6" w:rsidRDefault="00000000">
            <w:pPr>
              <w:spacing w:line="276" w:lineRule="auto"/>
            </w:pPr>
            <w:r>
              <w:rPr>
                <w:sz w:val="21"/>
              </w:rPr>
              <w:t>Cost depends on certificate authority and validation requirements. Reputation may still need time to build.</w:t>
            </w:r>
          </w:p>
        </w:tc>
      </w:tr>
      <w:tr w:rsidR="00964CB6" w14:paraId="790F91EA" w14:textId="77777777">
        <w:trPr>
          <w:jc w:val="center"/>
        </w:trPr>
        <w:tc>
          <w:tcPr>
            <w:tcW w:w="2880" w:type="dxa"/>
            <w:tcMar>
              <w:top w:w="120" w:type="dxa"/>
              <w:left w:w="120" w:type="dxa"/>
              <w:bottom w:w="120" w:type="dxa"/>
              <w:right w:w="120" w:type="dxa"/>
            </w:tcMar>
            <w:vAlign w:val="center"/>
          </w:tcPr>
          <w:p w14:paraId="23940195" w14:textId="77777777" w:rsidR="00964CB6" w:rsidRDefault="00000000">
            <w:pPr>
              <w:spacing w:line="276" w:lineRule="auto"/>
            </w:pPr>
            <w:r>
              <w:rPr>
                <w:sz w:val="21"/>
              </w:rPr>
              <w:t>Traditional EV code-signing certificate</w:t>
            </w:r>
          </w:p>
        </w:tc>
        <w:tc>
          <w:tcPr>
            <w:tcW w:w="2448" w:type="dxa"/>
            <w:tcMar>
              <w:top w:w="120" w:type="dxa"/>
              <w:left w:w="120" w:type="dxa"/>
              <w:bottom w:w="120" w:type="dxa"/>
              <w:right w:w="120" w:type="dxa"/>
            </w:tcMar>
            <w:vAlign w:val="center"/>
          </w:tcPr>
          <w:p w14:paraId="000D8128" w14:textId="77777777" w:rsidR="00964CB6" w:rsidRDefault="00000000">
            <w:pPr>
              <w:spacing w:line="276" w:lineRule="auto"/>
            </w:pPr>
            <w:r>
              <w:rPr>
                <w:sz w:val="21"/>
              </w:rPr>
              <w:t>Often higher than OV</w:t>
            </w:r>
          </w:p>
        </w:tc>
        <w:tc>
          <w:tcPr>
            <w:tcW w:w="4032" w:type="dxa"/>
            <w:tcMar>
              <w:top w:w="120" w:type="dxa"/>
              <w:left w:w="120" w:type="dxa"/>
              <w:bottom w:w="120" w:type="dxa"/>
              <w:right w:w="120" w:type="dxa"/>
            </w:tcMar>
            <w:vAlign w:val="center"/>
          </w:tcPr>
          <w:p w14:paraId="21208EB6" w14:textId="77777777" w:rsidR="00964CB6" w:rsidRDefault="00000000">
            <w:pPr>
              <w:spacing w:line="276" w:lineRule="auto"/>
            </w:pPr>
            <w:r>
              <w:rPr>
                <w:sz w:val="21"/>
              </w:rPr>
              <w:t>May be unnecessary if Azure Artifact Signing meets customer trust and distribution requirements.</w:t>
            </w:r>
          </w:p>
        </w:tc>
      </w:tr>
      <w:tr w:rsidR="00964CB6" w14:paraId="4BD03506" w14:textId="77777777">
        <w:trPr>
          <w:jc w:val="center"/>
        </w:trPr>
        <w:tc>
          <w:tcPr>
            <w:tcW w:w="2880" w:type="dxa"/>
            <w:tcMar>
              <w:top w:w="120" w:type="dxa"/>
              <w:left w:w="120" w:type="dxa"/>
              <w:bottom w:w="120" w:type="dxa"/>
              <w:right w:w="120" w:type="dxa"/>
            </w:tcMar>
            <w:vAlign w:val="center"/>
          </w:tcPr>
          <w:p w14:paraId="655DB584" w14:textId="77777777" w:rsidR="00964CB6" w:rsidRDefault="00000000">
            <w:pPr>
              <w:spacing w:line="276" w:lineRule="auto"/>
            </w:pPr>
            <w:r>
              <w:rPr>
                <w:sz w:val="21"/>
              </w:rPr>
              <w:t>Self-signed or private internal certificate</w:t>
            </w:r>
          </w:p>
        </w:tc>
        <w:tc>
          <w:tcPr>
            <w:tcW w:w="2448" w:type="dxa"/>
            <w:tcMar>
              <w:top w:w="120" w:type="dxa"/>
              <w:left w:w="120" w:type="dxa"/>
              <w:bottom w:w="120" w:type="dxa"/>
              <w:right w:w="120" w:type="dxa"/>
            </w:tcMar>
            <w:vAlign w:val="center"/>
          </w:tcPr>
          <w:p w14:paraId="57097E5D" w14:textId="77777777" w:rsidR="00964CB6" w:rsidRDefault="00000000">
            <w:pPr>
              <w:spacing w:line="276" w:lineRule="auto"/>
            </w:pPr>
            <w:r>
              <w:rPr>
                <w:sz w:val="21"/>
              </w:rPr>
              <w:t>Low direct certificate cost</w:t>
            </w:r>
          </w:p>
        </w:tc>
        <w:tc>
          <w:tcPr>
            <w:tcW w:w="4032" w:type="dxa"/>
            <w:tcMar>
              <w:top w:w="120" w:type="dxa"/>
              <w:left w:w="120" w:type="dxa"/>
              <w:bottom w:w="120" w:type="dxa"/>
              <w:right w:w="120" w:type="dxa"/>
            </w:tcMar>
            <w:vAlign w:val="center"/>
          </w:tcPr>
          <w:p w14:paraId="2241A7D4" w14:textId="77777777" w:rsidR="00964CB6" w:rsidRDefault="00000000">
            <w:pPr>
              <w:spacing w:line="276" w:lineRule="auto"/>
            </w:pPr>
            <w:r>
              <w:rPr>
                <w:sz w:val="21"/>
              </w:rPr>
              <w:t>Suitable only where customer IT explicitly trusts the certificate through Intune, GPO, MDM, or internal PKI.</w:t>
            </w:r>
          </w:p>
        </w:tc>
      </w:tr>
    </w:tbl>
    <w:p w14:paraId="0D8F0C30" w14:textId="77777777" w:rsidR="00964CB6" w:rsidRDefault="00964CB6"/>
    <w:p w14:paraId="43D33B38" w14:textId="77777777" w:rsidR="00964CB6" w:rsidRDefault="00000000">
      <w:pPr>
        <w:spacing w:after="120" w:line="360" w:lineRule="auto"/>
        <w:jc w:val="both"/>
      </w:pPr>
      <w:r>
        <w:lastRenderedPageBreak/>
        <w:t>From a Phase 1 pricing perspective, the signing cost should remain a budgeted release cost until validation is complete. If Azure Artifact Signing is approved, the expected annual signing cost can be materially lower than the earlier EV certificate assumption.</w:t>
      </w:r>
    </w:p>
    <w:p w14:paraId="1993AC83" w14:textId="77777777" w:rsidR="00964CB6" w:rsidRDefault="00000000">
      <w:pPr>
        <w:pStyle w:val="Heading1"/>
        <w:spacing w:before="240" w:after="120"/>
      </w:pPr>
      <w:r>
        <w:t>6. Implementation Requirements</w:t>
      </w:r>
    </w:p>
    <w:p w14:paraId="514DD6E9" w14:textId="77777777" w:rsidR="00964CB6" w:rsidRDefault="00000000">
      <w:pPr>
        <w:pStyle w:val="Heading2"/>
        <w:spacing w:before="160" w:after="120"/>
      </w:pPr>
      <w:r>
        <w:t>6.1 Parent Company Requirements</w:t>
      </w:r>
    </w:p>
    <w:p w14:paraId="323A80C3" w14:textId="77777777" w:rsidR="00964CB6" w:rsidRDefault="00000000">
      <w:pPr>
        <w:pStyle w:val="ListBullet"/>
        <w:spacing w:line="360" w:lineRule="auto"/>
        <w:jc w:val="both"/>
      </w:pPr>
      <w:r>
        <w:t>Confirm that the UK parent company will be the legal software publisher for the WorkPulse Agent.</w:t>
      </w:r>
    </w:p>
    <w:p w14:paraId="096A83B2" w14:textId="77777777" w:rsidR="00964CB6" w:rsidRDefault="00000000">
      <w:pPr>
        <w:pStyle w:val="ListBullet"/>
        <w:spacing w:line="360" w:lineRule="auto"/>
        <w:jc w:val="both"/>
      </w:pPr>
      <w:r>
        <w:t>Confirm that the Azure billing profile is an organization/company billing profile under the UK parent company, not a personal account.</w:t>
      </w:r>
    </w:p>
    <w:p w14:paraId="564B08BF" w14:textId="77777777" w:rsidR="00964CB6" w:rsidRDefault="00000000">
      <w:pPr>
        <w:pStyle w:val="ListBullet"/>
        <w:spacing w:line="360" w:lineRule="auto"/>
        <w:jc w:val="both"/>
      </w:pPr>
      <w:r>
        <w:t>Ensure the legal company name, registered address, website, and primary email match the UK parent company's official records.</w:t>
      </w:r>
    </w:p>
    <w:p w14:paraId="179B735C" w14:textId="77777777" w:rsidR="00964CB6" w:rsidRDefault="00000000">
      <w:pPr>
        <w:pStyle w:val="ListBullet"/>
        <w:spacing w:line="360" w:lineRule="auto"/>
        <w:jc w:val="both"/>
      </w:pPr>
      <w:r>
        <w:t>Create or use an Azure subscription and Microsoft Entra tenant controlled by the UK parent company.</w:t>
      </w:r>
    </w:p>
    <w:p w14:paraId="41A56072" w14:textId="77777777" w:rsidR="00964CB6" w:rsidRDefault="00000000">
      <w:pPr>
        <w:pStyle w:val="ListBullet"/>
        <w:spacing w:line="360" w:lineRule="auto"/>
        <w:jc w:val="both"/>
      </w:pPr>
      <w:r>
        <w:t>Assign the required Azure role for Artifact Signing identity validation.</w:t>
      </w:r>
    </w:p>
    <w:p w14:paraId="0071CEF5" w14:textId="77777777" w:rsidR="00964CB6" w:rsidRDefault="00000000">
      <w:pPr>
        <w:pStyle w:val="ListBullet"/>
        <w:spacing w:line="360" w:lineRule="auto"/>
        <w:jc w:val="both"/>
      </w:pPr>
      <w:r>
        <w:t>Create the Artifact Signing account, submit organization identity validation, and create a Public Trust certificate profile after validation.</w:t>
      </w:r>
    </w:p>
    <w:p w14:paraId="291D42CE" w14:textId="77777777" w:rsidR="00964CB6" w:rsidRDefault="00000000">
      <w:pPr>
        <w:pStyle w:val="Heading2"/>
        <w:spacing w:before="160" w:after="120"/>
      </w:pPr>
      <w:r>
        <w:t>6.2 ONEVO Engineering Requirements</w:t>
      </w:r>
    </w:p>
    <w:p w14:paraId="62989C59" w14:textId="77777777" w:rsidR="00964CB6" w:rsidRDefault="00000000">
      <w:pPr>
        <w:pStyle w:val="ListBullet"/>
        <w:spacing w:line="360" w:lineRule="auto"/>
        <w:jc w:val="both"/>
      </w:pPr>
      <w:r>
        <w:t>Update MSIX, installer, executable, and package metadata so the publisher name matches the validated UK parent company identity.</w:t>
      </w:r>
    </w:p>
    <w:p w14:paraId="13B2DA90" w14:textId="77777777" w:rsidR="00964CB6" w:rsidRDefault="00000000">
      <w:pPr>
        <w:pStyle w:val="ListBullet"/>
        <w:spacing w:line="360" w:lineRule="auto"/>
        <w:jc w:val="both"/>
      </w:pPr>
      <w:r>
        <w:t>Integrate signing into the CI/CD pipeline using the approved Azure Artifact Signing certificate profile.</w:t>
      </w:r>
    </w:p>
    <w:p w14:paraId="4F778866" w14:textId="77777777" w:rsidR="00964CB6" w:rsidRDefault="00000000">
      <w:pPr>
        <w:pStyle w:val="ListBullet"/>
        <w:spacing w:line="360" w:lineRule="auto"/>
        <w:jc w:val="both"/>
      </w:pPr>
      <w:r>
        <w:t>Keep signing credentials and role assignments restricted to release automation and authorized release owners.</w:t>
      </w:r>
    </w:p>
    <w:p w14:paraId="37B892D6" w14:textId="77777777" w:rsidR="00964CB6" w:rsidRDefault="00000000">
      <w:pPr>
        <w:pStyle w:val="ListBullet"/>
        <w:spacing w:line="360" w:lineRule="auto"/>
        <w:jc w:val="both"/>
      </w:pPr>
      <w:r>
        <w:t>Maintain an audit trail of signed builds, release versions, hashes, and deployment approvals.</w:t>
      </w:r>
    </w:p>
    <w:p w14:paraId="3EE5F728" w14:textId="77777777" w:rsidR="00964CB6" w:rsidRDefault="00000000">
      <w:pPr>
        <w:pStyle w:val="ListBullet"/>
        <w:spacing w:line="360" w:lineRule="auto"/>
        <w:jc w:val="both"/>
      </w:pPr>
      <w:r>
        <w:t>Align customer-facing documentation and contracts so the displayed Windows publisher identity is not surprising to customers.</w:t>
      </w:r>
    </w:p>
    <w:p w14:paraId="17478416" w14:textId="77777777" w:rsidR="00964CB6" w:rsidRDefault="00000000">
      <w:pPr>
        <w:pStyle w:val="Heading1"/>
        <w:spacing w:before="240" w:after="120"/>
      </w:pPr>
      <w:r>
        <w:t>7. Risks and Open Items</w:t>
      </w:r>
    </w:p>
    <w:tbl>
      <w:tblPr>
        <w:tblStyle w:val="TableGrid"/>
        <w:tblW w:w="0" w:type="auto"/>
        <w:jc w:val="center"/>
        <w:tblLook w:val="04A0" w:firstRow="1" w:lastRow="0" w:firstColumn="1" w:lastColumn="0" w:noHBand="0" w:noVBand="1"/>
      </w:tblPr>
      <w:tblGrid>
        <w:gridCol w:w="3136"/>
        <w:gridCol w:w="2358"/>
        <w:gridCol w:w="3775"/>
      </w:tblGrid>
      <w:tr w:rsidR="00964CB6" w14:paraId="294338FC" w14:textId="77777777">
        <w:trPr>
          <w:tblHeader/>
          <w:jc w:val="center"/>
        </w:trPr>
        <w:tc>
          <w:tcPr>
            <w:tcW w:w="3168" w:type="dxa"/>
            <w:shd w:val="clear" w:color="auto" w:fill="D9EAF7"/>
            <w:tcMar>
              <w:top w:w="120" w:type="dxa"/>
              <w:left w:w="120" w:type="dxa"/>
              <w:bottom w:w="120" w:type="dxa"/>
              <w:right w:w="120" w:type="dxa"/>
            </w:tcMar>
            <w:vAlign w:val="center"/>
          </w:tcPr>
          <w:p w14:paraId="2DA30F91" w14:textId="77777777" w:rsidR="00964CB6" w:rsidRDefault="00000000">
            <w:pPr>
              <w:spacing w:line="276" w:lineRule="auto"/>
              <w:jc w:val="center"/>
            </w:pPr>
            <w:r>
              <w:rPr>
                <w:b/>
                <w:sz w:val="22"/>
              </w:rPr>
              <w:t>Risk / Open Item</w:t>
            </w:r>
          </w:p>
        </w:tc>
        <w:tc>
          <w:tcPr>
            <w:tcW w:w="2376" w:type="dxa"/>
            <w:shd w:val="clear" w:color="auto" w:fill="D9EAF7"/>
            <w:tcMar>
              <w:top w:w="120" w:type="dxa"/>
              <w:left w:w="120" w:type="dxa"/>
              <w:bottom w:w="120" w:type="dxa"/>
              <w:right w:w="120" w:type="dxa"/>
            </w:tcMar>
            <w:vAlign w:val="center"/>
          </w:tcPr>
          <w:p w14:paraId="639903C4" w14:textId="77777777" w:rsidR="00964CB6" w:rsidRDefault="00000000">
            <w:pPr>
              <w:spacing w:line="276" w:lineRule="auto"/>
              <w:jc w:val="center"/>
            </w:pPr>
            <w:r>
              <w:rPr>
                <w:b/>
                <w:sz w:val="22"/>
              </w:rPr>
              <w:t>Impact</w:t>
            </w:r>
          </w:p>
        </w:tc>
        <w:tc>
          <w:tcPr>
            <w:tcW w:w="3816" w:type="dxa"/>
            <w:shd w:val="clear" w:color="auto" w:fill="D9EAF7"/>
            <w:tcMar>
              <w:top w:w="120" w:type="dxa"/>
              <w:left w:w="120" w:type="dxa"/>
              <w:bottom w:w="120" w:type="dxa"/>
              <w:right w:w="120" w:type="dxa"/>
            </w:tcMar>
            <w:vAlign w:val="center"/>
          </w:tcPr>
          <w:p w14:paraId="00326B18" w14:textId="77777777" w:rsidR="00964CB6" w:rsidRDefault="00000000">
            <w:pPr>
              <w:spacing w:line="276" w:lineRule="auto"/>
              <w:jc w:val="center"/>
            </w:pPr>
            <w:r>
              <w:rPr>
                <w:b/>
                <w:sz w:val="22"/>
              </w:rPr>
              <w:t>Required Evidence or Decision</w:t>
            </w:r>
          </w:p>
        </w:tc>
      </w:tr>
      <w:tr w:rsidR="00964CB6" w14:paraId="7E35E76B" w14:textId="77777777">
        <w:trPr>
          <w:jc w:val="center"/>
        </w:trPr>
        <w:tc>
          <w:tcPr>
            <w:tcW w:w="3168" w:type="dxa"/>
            <w:tcMar>
              <w:top w:w="120" w:type="dxa"/>
              <w:left w:w="120" w:type="dxa"/>
              <w:bottom w:w="120" w:type="dxa"/>
              <w:right w:w="120" w:type="dxa"/>
            </w:tcMar>
            <w:vAlign w:val="center"/>
          </w:tcPr>
          <w:p w14:paraId="12EDD70B" w14:textId="77777777" w:rsidR="00964CB6" w:rsidRDefault="00000000">
            <w:pPr>
              <w:spacing w:line="276" w:lineRule="auto"/>
            </w:pPr>
            <w:r>
              <w:rPr>
                <w:sz w:val="21"/>
              </w:rPr>
              <w:lastRenderedPageBreak/>
              <w:t>UK parent company identity validation may request additional documents</w:t>
            </w:r>
          </w:p>
        </w:tc>
        <w:tc>
          <w:tcPr>
            <w:tcW w:w="2376" w:type="dxa"/>
            <w:tcMar>
              <w:top w:w="120" w:type="dxa"/>
              <w:left w:w="120" w:type="dxa"/>
              <w:bottom w:w="120" w:type="dxa"/>
              <w:right w:w="120" w:type="dxa"/>
            </w:tcMar>
            <w:vAlign w:val="center"/>
          </w:tcPr>
          <w:p w14:paraId="495F8B66" w14:textId="77777777" w:rsidR="00964CB6" w:rsidRDefault="00000000">
            <w:pPr>
              <w:spacing w:line="276" w:lineRule="auto"/>
            </w:pPr>
            <w:r>
              <w:rPr>
                <w:sz w:val="21"/>
              </w:rPr>
              <w:t>Could delay release signing</w:t>
            </w:r>
          </w:p>
        </w:tc>
        <w:tc>
          <w:tcPr>
            <w:tcW w:w="3816" w:type="dxa"/>
            <w:tcMar>
              <w:top w:w="120" w:type="dxa"/>
              <w:left w:w="120" w:type="dxa"/>
              <w:bottom w:w="120" w:type="dxa"/>
              <w:right w:w="120" w:type="dxa"/>
            </w:tcMar>
            <w:vAlign w:val="center"/>
          </w:tcPr>
          <w:p w14:paraId="7173B00D" w14:textId="77777777" w:rsidR="00964CB6" w:rsidRDefault="00000000">
            <w:pPr>
              <w:spacing w:line="276" w:lineRule="auto"/>
            </w:pPr>
            <w:r>
              <w:rPr>
                <w:sz w:val="21"/>
              </w:rPr>
              <w:t>Company registration documents, matching website, and authorized email contact.</w:t>
            </w:r>
          </w:p>
        </w:tc>
      </w:tr>
      <w:tr w:rsidR="00964CB6" w14:paraId="6408015D" w14:textId="77777777">
        <w:trPr>
          <w:jc w:val="center"/>
        </w:trPr>
        <w:tc>
          <w:tcPr>
            <w:tcW w:w="3168" w:type="dxa"/>
            <w:tcMar>
              <w:top w:w="120" w:type="dxa"/>
              <w:left w:w="120" w:type="dxa"/>
              <w:bottom w:w="120" w:type="dxa"/>
              <w:right w:w="120" w:type="dxa"/>
            </w:tcMar>
            <w:vAlign w:val="center"/>
          </w:tcPr>
          <w:p w14:paraId="74FBE815" w14:textId="77777777" w:rsidR="00964CB6" w:rsidRDefault="00000000">
            <w:pPr>
              <w:spacing w:line="276" w:lineRule="auto"/>
            </w:pPr>
            <w:r>
              <w:rPr>
                <w:sz w:val="21"/>
              </w:rPr>
              <w:t>Publisher identity mismatch between contracts and installer</w:t>
            </w:r>
          </w:p>
        </w:tc>
        <w:tc>
          <w:tcPr>
            <w:tcW w:w="2376" w:type="dxa"/>
            <w:tcMar>
              <w:top w:w="120" w:type="dxa"/>
              <w:left w:w="120" w:type="dxa"/>
              <w:bottom w:w="120" w:type="dxa"/>
              <w:right w:w="120" w:type="dxa"/>
            </w:tcMar>
            <w:vAlign w:val="center"/>
          </w:tcPr>
          <w:p w14:paraId="7F036356" w14:textId="77777777" w:rsidR="00964CB6" w:rsidRDefault="00000000">
            <w:pPr>
              <w:spacing w:line="276" w:lineRule="auto"/>
            </w:pPr>
            <w:r>
              <w:rPr>
                <w:sz w:val="21"/>
              </w:rPr>
              <w:t>Could create enterprise procurement questions</w:t>
            </w:r>
          </w:p>
        </w:tc>
        <w:tc>
          <w:tcPr>
            <w:tcW w:w="3816" w:type="dxa"/>
            <w:tcMar>
              <w:top w:w="120" w:type="dxa"/>
              <w:left w:w="120" w:type="dxa"/>
              <w:bottom w:w="120" w:type="dxa"/>
              <w:right w:w="120" w:type="dxa"/>
            </w:tcMar>
            <w:vAlign w:val="center"/>
          </w:tcPr>
          <w:p w14:paraId="4006E83B" w14:textId="77777777" w:rsidR="00964CB6" w:rsidRDefault="00000000">
            <w:pPr>
              <w:spacing w:line="276" w:lineRule="auto"/>
            </w:pPr>
            <w:r>
              <w:rPr>
                <w:sz w:val="21"/>
              </w:rPr>
              <w:t>Confirm whether the UK parent or Sri Lankan entity is the contracting and publishing entity.</w:t>
            </w:r>
          </w:p>
        </w:tc>
      </w:tr>
      <w:tr w:rsidR="00964CB6" w14:paraId="27BCD6B3" w14:textId="77777777">
        <w:trPr>
          <w:jc w:val="center"/>
        </w:trPr>
        <w:tc>
          <w:tcPr>
            <w:tcW w:w="3168" w:type="dxa"/>
            <w:tcMar>
              <w:top w:w="120" w:type="dxa"/>
              <w:left w:w="120" w:type="dxa"/>
              <w:bottom w:w="120" w:type="dxa"/>
              <w:right w:w="120" w:type="dxa"/>
            </w:tcMar>
            <w:vAlign w:val="center"/>
          </w:tcPr>
          <w:p w14:paraId="22293623" w14:textId="77777777" w:rsidR="00964CB6" w:rsidRDefault="00000000">
            <w:pPr>
              <w:spacing w:line="276" w:lineRule="auto"/>
            </w:pPr>
            <w:r>
              <w:rPr>
                <w:sz w:val="21"/>
              </w:rPr>
              <w:t>Customer security teams may require additional assurance for monitoring software</w:t>
            </w:r>
          </w:p>
        </w:tc>
        <w:tc>
          <w:tcPr>
            <w:tcW w:w="2376" w:type="dxa"/>
            <w:tcMar>
              <w:top w:w="120" w:type="dxa"/>
              <w:left w:w="120" w:type="dxa"/>
              <w:bottom w:w="120" w:type="dxa"/>
              <w:right w:w="120" w:type="dxa"/>
            </w:tcMar>
            <w:vAlign w:val="center"/>
          </w:tcPr>
          <w:p w14:paraId="220E9F07" w14:textId="77777777" w:rsidR="00964CB6" w:rsidRDefault="00000000">
            <w:pPr>
              <w:spacing w:line="276" w:lineRule="auto"/>
            </w:pPr>
            <w:r>
              <w:rPr>
                <w:sz w:val="21"/>
              </w:rPr>
              <w:t>Could slow deployment approval</w:t>
            </w:r>
          </w:p>
        </w:tc>
        <w:tc>
          <w:tcPr>
            <w:tcW w:w="3816" w:type="dxa"/>
            <w:tcMar>
              <w:top w:w="120" w:type="dxa"/>
              <w:left w:w="120" w:type="dxa"/>
              <w:bottom w:w="120" w:type="dxa"/>
              <w:right w:w="120" w:type="dxa"/>
            </w:tcMar>
            <w:vAlign w:val="center"/>
          </w:tcPr>
          <w:p w14:paraId="25F79FDE" w14:textId="77777777" w:rsidR="00964CB6" w:rsidRDefault="00000000">
            <w:pPr>
              <w:spacing w:line="276" w:lineRule="auto"/>
            </w:pPr>
            <w:r>
              <w:rPr>
                <w:sz w:val="21"/>
              </w:rPr>
              <w:t>Prepare security overview, privacy controls, data collection policy, and signed installer evidence.</w:t>
            </w:r>
          </w:p>
        </w:tc>
      </w:tr>
      <w:tr w:rsidR="00964CB6" w14:paraId="7BE88B9C" w14:textId="77777777">
        <w:trPr>
          <w:jc w:val="center"/>
        </w:trPr>
        <w:tc>
          <w:tcPr>
            <w:tcW w:w="3168" w:type="dxa"/>
            <w:tcMar>
              <w:top w:w="120" w:type="dxa"/>
              <w:left w:w="120" w:type="dxa"/>
              <w:bottom w:w="120" w:type="dxa"/>
              <w:right w:w="120" w:type="dxa"/>
            </w:tcMar>
            <w:vAlign w:val="center"/>
          </w:tcPr>
          <w:p w14:paraId="12855CB5" w14:textId="77777777" w:rsidR="00964CB6" w:rsidRDefault="00000000">
            <w:pPr>
              <w:spacing w:line="276" w:lineRule="auto"/>
            </w:pPr>
            <w:r>
              <w:rPr>
                <w:sz w:val="21"/>
              </w:rPr>
              <w:t>Microsoft eligibility or validation rules may change</w:t>
            </w:r>
          </w:p>
        </w:tc>
        <w:tc>
          <w:tcPr>
            <w:tcW w:w="2376" w:type="dxa"/>
            <w:tcMar>
              <w:top w:w="120" w:type="dxa"/>
              <w:left w:w="120" w:type="dxa"/>
              <w:bottom w:w="120" w:type="dxa"/>
              <w:right w:w="120" w:type="dxa"/>
            </w:tcMar>
            <w:vAlign w:val="center"/>
          </w:tcPr>
          <w:p w14:paraId="214250C4" w14:textId="77777777" w:rsidR="00964CB6" w:rsidRDefault="00000000">
            <w:pPr>
              <w:spacing w:line="276" w:lineRule="auto"/>
            </w:pPr>
            <w:r>
              <w:rPr>
                <w:sz w:val="21"/>
              </w:rPr>
              <w:t>Could affect long-term signing strategy</w:t>
            </w:r>
          </w:p>
        </w:tc>
        <w:tc>
          <w:tcPr>
            <w:tcW w:w="3816" w:type="dxa"/>
            <w:tcMar>
              <w:top w:w="120" w:type="dxa"/>
              <w:left w:w="120" w:type="dxa"/>
              <w:bottom w:w="120" w:type="dxa"/>
              <w:right w:w="120" w:type="dxa"/>
            </w:tcMar>
            <w:vAlign w:val="center"/>
          </w:tcPr>
          <w:p w14:paraId="08212DD9" w14:textId="77777777" w:rsidR="00964CB6" w:rsidRDefault="00000000">
            <w:pPr>
              <w:spacing w:line="276" w:lineRule="auto"/>
            </w:pPr>
            <w:r>
              <w:rPr>
                <w:sz w:val="21"/>
              </w:rPr>
              <w:t>Reconfirm requirements during onboarding and before production release.</w:t>
            </w:r>
          </w:p>
        </w:tc>
      </w:tr>
    </w:tbl>
    <w:p w14:paraId="2340DF34" w14:textId="77777777" w:rsidR="00964CB6" w:rsidRDefault="00964CB6"/>
    <w:p w14:paraId="0ABF875D" w14:textId="77777777" w:rsidR="00964CB6" w:rsidRDefault="00000000">
      <w:pPr>
        <w:pStyle w:val="Heading1"/>
        <w:spacing w:before="240" w:after="120"/>
      </w:pPr>
      <w:r>
        <w:t>8. Recommendation</w:t>
      </w:r>
    </w:p>
    <w:p w14:paraId="70B8BA79" w14:textId="77777777" w:rsidR="00964CB6" w:rsidRDefault="00000000">
      <w:pPr>
        <w:spacing w:after="120" w:line="360" w:lineRule="auto"/>
        <w:jc w:val="both"/>
      </w:pPr>
      <w:r>
        <w:t>The recommended approach is to use the UK parent company as the official software publisher for the ONEVO WorkPulse Agent, provided the UK parent company is comfortable being the publisher of record and the commercial/customer documentation reflects that structure.</w:t>
      </w:r>
    </w:p>
    <w:p w14:paraId="79D69CEE" w14:textId="77777777" w:rsidR="00964CB6" w:rsidRDefault="00000000">
      <w:pPr>
        <w:spacing w:after="120" w:line="360" w:lineRule="auto"/>
        <w:jc w:val="both"/>
      </w:pPr>
      <w:r>
        <w:t>This is the cleanest path because Microsoft documentation supports Public Trust Artifact Signing for UK organizations, and the cost is likely lower than maintaining a traditional EV code-signing certificate. The Sri Lankan team can continue to develop and operate the software, while the UK parent company controls the signing identity and release approval process.</w:t>
      </w:r>
    </w:p>
    <w:p w14:paraId="394F42BC" w14:textId="77777777" w:rsidR="00964CB6" w:rsidRDefault="00000000">
      <w:pPr>
        <w:spacing w:after="120" w:line="360" w:lineRule="auto"/>
        <w:jc w:val="both"/>
      </w:pPr>
      <w:r>
        <w:t>The parent company should proceed with a short validation exercise before Phase 1 release: create the Artifact Signing resources in Azure, submit organization identity validation, confirm the certificate profile can be created, and perform a test signing of a non-production MSIX or executable package.</w:t>
      </w:r>
    </w:p>
    <w:p w14:paraId="30BFEBE8" w14:textId="77777777" w:rsidR="00964CB6" w:rsidRDefault="00000000">
      <w:pPr>
        <w:pStyle w:val="Heading1"/>
        <w:spacing w:before="240" w:after="120"/>
      </w:pPr>
      <w:r>
        <w:t>9. Official References</w:t>
      </w:r>
    </w:p>
    <w:p w14:paraId="4DC9F34E" w14:textId="77777777" w:rsidR="00964CB6" w:rsidRDefault="00000000">
      <w:pPr>
        <w:spacing w:after="80" w:line="360" w:lineRule="auto"/>
        <w:jc w:val="both"/>
      </w:pPr>
      <w:r>
        <w:t>Microsoft Learn - Quickstart: Set up Artifact Signing: https://learn.microsoft.com/en-us/azure/artifact-signing/quickstart</w:t>
      </w:r>
    </w:p>
    <w:p w14:paraId="5787D0E0" w14:textId="77777777" w:rsidR="00964CB6" w:rsidRDefault="00000000">
      <w:pPr>
        <w:spacing w:after="80" w:line="360" w:lineRule="auto"/>
        <w:jc w:val="both"/>
      </w:pPr>
      <w:r>
        <w:lastRenderedPageBreak/>
        <w:t>Microsoft Learn - Code signing options for Windows app developers: https://learn.microsoft.com/en-us/windows/apps/package-and-deploy/code-signing-options</w:t>
      </w:r>
    </w:p>
    <w:p w14:paraId="1064FD8A" w14:textId="77777777" w:rsidR="00964CB6" w:rsidRDefault="00000000">
      <w:pPr>
        <w:spacing w:after="80" w:line="360" w:lineRule="auto"/>
        <w:jc w:val="both"/>
      </w:pPr>
      <w:r>
        <w:t>Microsoft Learn - MSIX package signing overview: https://learn.microsoft.com/en-us/windows/msix/package/signing-package-overview</w:t>
      </w:r>
    </w:p>
    <w:p w14:paraId="0D5F5AA6" w14:textId="77777777" w:rsidR="00964CB6" w:rsidRDefault="00000000">
      <w:pPr>
        <w:spacing w:after="80" w:line="360" w:lineRule="auto"/>
        <w:jc w:val="both"/>
      </w:pPr>
      <w:r>
        <w:t>Microsoft Learn - Change the Artifact Signing account SKU: https://learn.microsoft.com/en-us/azure/artifact-signing/how-to-change-sku</w:t>
      </w:r>
    </w:p>
    <w:p w14:paraId="1E2538AC" w14:textId="77777777" w:rsidR="00964CB6" w:rsidRDefault="00000000">
      <w:pPr>
        <w:spacing w:after="80" w:line="360" w:lineRule="auto"/>
        <w:jc w:val="both"/>
      </w:pPr>
      <w:r>
        <w:t>Microsoft Learn - Artifact Signing trust models: https://learn.microsoft.com/en-us/azure/artifact-signing/concept-trust-models</w:t>
      </w:r>
    </w:p>
    <w:p w14:paraId="14FBD1F7" w14:textId="77777777" w:rsidR="00964CB6" w:rsidRDefault="00000000">
      <w:pPr>
        <w:spacing w:after="120" w:line="360" w:lineRule="auto"/>
        <w:jc w:val="both"/>
      </w:pPr>
      <w:r>
        <w:t>Disclaimer: This document is a technical and commercial assessment based on Microsoft documentation. It is not legal advice. The parent company should confirm legal publisher responsibilities, contract wording, and customer-facing representations with its legal or compliance adviser before production release.</w:t>
      </w:r>
    </w:p>
    <w:sectPr w:rsidR="00964CB6"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A7CC" w14:textId="77777777" w:rsidR="00A54D88" w:rsidRDefault="00A54D88">
      <w:pPr>
        <w:spacing w:after="0" w:line="240" w:lineRule="auto"/>
      </w:pPr>
      <w:r>
        <w:separator/>
      </w:r>
    </w:p>
  </w:endnote>
  <w:endnote w:type="continuationSeparator" w:id="0">
    <w:p w14:paraId="6D6C9F9F" w14:textId="77777777" w:rsidR="00A54D88" w:rsidRDefault="00A54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4E6D" w14:textId="77777777" w:rsidR="00964CB6" w:rsidRDefault="00000000">
    <w:pPr>
      <w:pStyle w:val="Footer"/>
      <w:jc w:val="center"/>
    </w:pPr>
    <w:r>
      <w:rPr>
        <w:sz w:val="18"/>
      </w:rPr>
      <w:t xml:space="preserve">Confidential | </w:t>
    </w:r>
    <w:r>
      <w:rPr>
        <w:sz w:val="18"/>
      </w:rPr>
      <w:fldChar w:fldCharType="begin"/>
    </w:r>
    <w:r>
      <w:rPr>
        <w:sz w:val="18"/>
      </w:rPr>
      <w:instrText>PAGE</w:instrText>
    </w:r>
    <w:r w:rsidR="00821DFB">
      <w:rPr>
        <w:sz w:val="18"/>
      </w:rPr>
      <w:fldChar w:fldCharType="separate"/>
    </w:r>
    <w:r w:rsidR="00821DF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15A4" w14:textId="77777777" w:rsidR="00A54D88" w:rsidRDefault="00A54D88">
      <w:pPr>
        <w:spacing w:after="0" w:line="240" w:lineRule="auto"/>
      </w:pPr>
      <w:r>
        <w:separator/>
      </w:r>
    </w:p>
  </w:footnote>
  <w:footnote w:type="continuationSeparator" w:id="0">
    <w:p w14:paraId="21F02770" w14:textId="77777777" w:rsidR="00A54D88" w:rsidRDefault="00A54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EABD" w14:textId="77777777" w:rsidR="00964CB6" w:rsidRDefault="00000000">
    <w:pPr>
      <w:pStyle w:val="Header"/>
      <w:jc w:val="center"/>
    </w:pPr>
    <w:r>
      <w:rPr>
        <w:sz w:val="18"/>
      </w:rPr>
      <w:t xml:space="preserve">Azure Artifact Signing Assessment for ONEVO </w:t>
    </w:r>
    <w:proofErr w:type="spellStart"/>
    <w:r>
      <w:rPr>
        <w:sz w:val="18"/>
      </w:rPr>
      <w:t>WorkPulse</w:t>
    </w:r>
    <w:proofErr w:type="spellEnd"/>
    <w:r>
      <w:rPr>
        <w:sz w:val="18"/>
      </w:rPr>
      <w:t xml:space="preserve">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3158">
    <w:abstractNumId w:val="8"/>
  </w:num>
  <w:num w:numId="2" w16cid:durableId="535193412">
    <w:abstractNumId w:val="6"/>
  </w:num>
  <w:num w:numId="3" w16cid:durableId="1750038095">
    <w:abstractNumId w:val="5"/>
  </w:num>
  <w:num w:numId="4" w16cid:durableId="1390149779">
    <w:abstractNumId w:val="4"/>
  </w:num>
  <w:num w:numId="5" w16cid:durableId="110101150">
    <w:abstractNumId w:val="7"/>
  </w:num>
  <w:num w:numId="6" w16cid:durableId="197402531">
    <w:abstractNumId w:val="3"/>
  </w:num>
  <w:num w:numId="7" w16cid:durableId="720791045">
    <w:abstractNumId w:val="2"/>
  </w:num>
  <w:num w:numId="8" w16cid:durableId="2057662756">
    <w:abstractNumId w:val="1"/>
  </w:num>
  <w:num w:numId="9" w16cid:durableId="32173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13E"/>
    <w:rsid w:val="006743C6"/>
    <w:rsid w:val="00821DFB"/>
    <w:rsid w:val="00964CB6"/>
    <w:rsid w:val="00A54D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FA168"/>
  <w14:defaultImageDpi w14:val="300"/>
  <w15:docId w15:val="{F3328614-604C-4151-BEB2-219AAA0F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2319</TotalTime>
  <Pages>8</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Thiva haran</cp:lastModifiedBy>
  <cp:revision>2</cp:revision>
  <dcterms:created xsi:type="dcterms:W3CDTF">2013-12-23T23:15:00Z</dcterms:created>
  <dcterms:modified xsi:type="dcterms:W3CDTF">2026-05-22T07:30:00Z</dcterms:modified>
  <cp:category/>
</cp:coreProperties>
</file>