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982AAD" w14:textId="77777777" w:rsidR="003F5EAC" w:rsidRDefault="003F5EAC" w:rsidP="00F83392">
      <w:pPr>
        <w:jc w:val="both"/>
        <w:rPr>
          <w:rFonts w:ascii="Times New Roman" w:hAnsi="Times New Roman" w:cs="Times New Roman"/>
          <w:b/>
          <w:bCs/>
          <w:sz w:val="22"/>
          <w:szCs w:val="22"/>
        </w:rPr>
      </w:pPr>
      <w:r w:rsidRPr="003F5EAC">
        <w:rPr>
          <w:rFonts w:ascii="Times New Roman" w:hAnsi="Times New Roman" w:cs="Times New Roman"/>
          <w:b/>
          <w:bCs/>
          <w:sz w:val="22"/>
          <w:szCs w:val="22"/>
        </w:rPr>
        <w:t>1. Title &amp; Context</w:t>
      </w:r>
    </w:p>
    <w:p w14:paraId="7D405552" w14:textId="77777777" w:rsidR="003F5EAC" w:rsidRPr="003F5EAC" w:rsidRDefault="003F5EAC" w:rsidP="00F83392">
      <w:pPr>
        <w:jc w:val="both"/>
        <w:rPr>
          <w:rFonts w:ascii="Times New Roman" w:hAnsi="Times New Roman" w:cs="Times New Roman"/>
          <w:b/>
          <w:bCs/>
          <w:sz w:val="22"/>
          <w:szCs w:val="22"/>
        </w:rPr>
      </w:pPr>
    </w:p>
    <w:p w14:paraId="74AA205C" w14:textId="77777777" w:rsidR="003F5EAC" w:rsidRDefault="003F5EAC" w:rsidP="00F83392">
      <w:pPr>
        <w:jc w:val="both"/>
        <w:rPr>
          <w:rFonts w:ascii="Times New Roman" w:hAnsi="Times New Roman" w:cs="Times New Roman"/>
          <w:b/>
          <w:bCs/>
          <w:sz w:val="22"/>
          <w:szCs w:val="22"/>
        </w:rPr>
      </w:pPr>
      <w:r w:rsidRPr="003F5EAC">
        <w:rPr>
          <w:rFonts w:ascii="Times New Roman" w:hAnsi="Times New Roman" w:cs="Times New Roman"/>
          <w:b/>
          <w:bCs/>
          <w:sz w:val="22"/>
          <w:szCs w:val="22"/>
        </w:rPr>
        <w:t>Project Title</w:t>
      </w:r>
    </w:p>
    <w:p w14:paraId="72F5610A" w14:textId="77777777" w:rsidR="003F5EAC" w:rsidRPr="003F5EAC" w:rsidRDefault="003F5EAC" w:rsidP="00F83392">
      <w:pPr>
        <w:jc w:val="both"/>
        <w:rPr>
          <w:rFonts w:ascii="Times New Roman" w:hAnsi="Times New Roman" w:cs="Times New Roman"/>
          <w:b/>
          <w:bCs/>
          <w:sz w:val="22"/>
          <w:szCs w:val="22"/>
        </w:rPr>
      </w:pPr>
    </w:p>
    <w:p w14:paraId="3DA870D1" w14:textId="77777777" w:rsidR="003F5EAC" w:rsidRDefault="003F5EAC" w:rsidP="00F83392">
      <w:pPr>
        <w:jc w:val="both"/>
        <w:rPr>
          <w:rFonts w:ascii="Times New Roman" w:hAnsi="Times New Roman" w:cs="Times New Roman"/>
          <w:b/>
          <w:bCs/>
          <w:sz w:val="22"/>
          <w:szCs w:val="22"/>
        </w:rPr>
      </w:pPr>
      <w:r w:rsidRPr="003F5EAC">
        <w:rPr>
          <w:rFonts w:ascii="Times New Roman" w:hAnsi="Times New Roman" w:cs="Times New Roman"/>
          <w:b/>
          <w:bCs/>
          <w:sz w:val="22"/>
          <w:szCs w:val="22"/>
        </w:rPr>
        <w:t>A Generalizable Multimodal AI Framework for Biomarker-Based Assessment of Cognitive and Mental Health</w:t>
      </w:r>
    </w:p>
    <w:p w14:paraId="617A04F0" w14:textId="77777777" w:rsidR="003F5EAC" w:rsidRPr="003F5EAC" w:rsidRDefault="003F5EAC" w:rsidP="00F83392">
      <w:pPr>
        <w:jc w:val="both"/>
        <w:rPr>
          <w:rFonts w:ascii="Times New Roman" w:hAnsi="Times New Roman" w:cs="Times New Roman"/>
          <w:sz w:val="22"/>
          <w:szCs w:val="22"/>
        </w:rPr>
      </w:pPr>
    </w:p>
    <w:p w14:paraId="01FCE476" w14:textId="77777777" w:rsidR="003F5EAC" w:rsidRPr="003F5EAC" w:rsidRDefault="003F5EAC" w:rsidP="00F83392">
      <w:pPr>
        <w:jc w:val="both"/>
        <w:rPr>
          <w:rFonts w:ascii="Times New Roman" w:hAnsi="Times New Roman" w:cs="Times New Roman"/>
          <w:b/>
          <w:bCs/>
          <w:sz w:val="22"/>
          <w:szCs w:val="22"/>
        </w:rPr>
      </w:pPr>
      <w:r w:rsidRPr="003F5EAC">
        <w:rPr>
          <w:rFonts w:ascii="Times New Roman" w:hAnsi="Times New Roman" w:cs="Times New Roman"/>
          <w:b/>
          <w:bCs/>
          <w:sz w:val="22"/>
          <w:szCs w:val="22"/>
        </w:rPr>
        <w:t>Group Members</w:t>
      </w:r>
    </w:p>
    <w:p w14:paraId="5DD530DF" w14:textId="00102982" w:rsidR="003F5EAC" w:rsidRPr="003F5EAC" w:rsidRDefault="003F5EAC" w:rsidP="00F83392">
      <w:pPr>
        <w:numPr>
          <w:ilvl w:val="0"/>
          <w:numId w:val="1"/>
        </w:numPr>
        <w:jc w:val="both"/>
        <w:rPr>
          <w:rFonts w:ascii="Times New Roman" w:hAnsi="Times New Roman" w:cs="Times New Roman"/>
          <w:sz w:val="22"/>
          <w:szCs w:val="22"/>
        </w:rPr>
      </w:pPr>
      <w:proofErr w:type="spellStart"/>
      <w:r w:rsidRPr="003F5EAC">
        <w:rPr>
          <w:rFonts w:ascii="Times New Roman" w:hAnsi="Times New Roman" w:cs="Times New Roman"/>
          <w:sz w:val="22"/>
          <w:szCs w:val="22"/>
        </w:rPr>
        <w:t>Thiwanka</w:t>
      </w:r>
      <w:proofErr w:type="spellEnd"/>
      <w:r w:rsidRPr="003F5EAC">
        <w:rPr>
          <w:rFonts w:ascii="Times New Roman" w:hAnsi="Times New Roman" w:cs="Times New Roman"/>
          <w:sz w:val="22"/>
          <w:szCs w:val="22"/>
        </w:rPr>
        <w:t xml:space="preserve"> </w:t>
      </w:r>
      <w:proofErr w:type="spellStart"/>
      <w:r w:rsidRPr="003F5EAC">
        <w:rPr>
          <w:rFonts w:ascii="Times New Roman" w:hAnsi="Times New Roman" w:cs="Times New Roman"/>
          <w:sz w:val="22"/>
          <w:szCs w:val="22"/>
        </w:rPr>
        <w:t>Abeyweera</w:t>
      </w:r>
      <w:proofErr w:type="spellEnd"/>
      <w:r w:rsidRPr="00300952">
        <w:rPr>
          <w:rFonts w:ascii="Times New Roman" w:hAnsi="Times New Roman" w:cs="Times New Roman"/>
          <w:sz w:val="22"/>
          <w:szCs w:val="22"/>
        </w:rPr>
        <w:t xml:space="preserve"> (</w:t>
      </w:r>
      <w:r w:rsidRPr="00300952">
        <w:rPr>
          <w:rFonts w:ascii="Times New Roman" w:hAnsi="Times New Roman" w:cs="Times New Roman"/>
          <w:sz w:val="22"/>
          <w:szCs w:val="22"/>
        </w:rPr>
        <w:t>T00754871</w:t>
      </w:r>
      <w:r w:rsidRPr="00300952">
        <w:rPr>
          <w:rFonts w:ascii="Times New Roman" w:hAnsi="Times New Roman" w:cs="Times New Roman"/>
          <w:sz w:val="22"/>
          <w:szCs w:val="22"/>
        </w:rPr>
        <w:t>)</w:t>
      </w:r>
    </w:p>
    <w:p w14:paraId="56C0C915" w14:textId="21739B99" w:rsidR="003F5EAC" w:rsidRPr="003F5EAC" w:rsidRDefault="003F5EAC" w:rsidP="00F83392">
      <w:pPr>
        <w:numPr>
          <w:ilvl w:val="0"/>
          <w:numId w:val="1"/>
        </w:numPr>
        <w:jc w:val="both"/>
        <w:rPr>
          <w:rFonts w:ascii="Times New Roman" w:hAnsi="Times New Roman" w:cs="Times New Roman"/>
          <w:sz w:val="22"/>
          <w:szCs w:val="22"/>
        </w:rPr>
      </w:pPr>
      <w:r w:rsidRPr="003F5EAC">
        <w:rPr>
          <w:rFonts w:ascii="Times New Roman" w:hAnsi="Times New Roman" w:cs="Times New Roman"/>
          <w:sz w:val="22"/>
          <w:szCs w:val="22"/>
        </w:rPr>
        <w:t xml:space="preserve">Neha </w:t>
      </w:r>
      <w:proofErr w:type="spellStart"/>
      <w:r w:rsidRPr="003F5EAC">
        <w:rPr>
          <w:rFonts w:ascii="Times New Roman" w:hAnsi="Times New Roman" w:cs="Times New Roman"/>
          <w:sz w:val="22"/>
          <w:szCs w:val="22"/>
        </w:rPr>
        <w:t>Malhan</w:t>
      </w:r>
      <w:proofErr w:type="spellEnd"/>
      <w:r w:rsidRPr="00300952">
        <w:rPr>
          <w:rFonts w:ascii="Times New Roman" w:hAnsi="Times New Roman" w:cs="Times New Roman"/>
          <w:sz w:val="22"/>
          <w:szCs w:val="22"/>
        </w:rPr>
        <w:t xml:space="preserve"> (T00757554)</w:t>
      </w:r>
    </w:p>
    <w:p w14:paraId="3CEF14F4" w14:textId="7D4D9464" w:rsidR="003F5EAC" w:rsidRPr="003F5EAC" w:rsidRDefault="003F5EAC" w:rsidP="00F83392">
      <w:pPr>
        <w:numPr>
          <w:ilvl w:val="0"/>
          <w:numId w:val="1"/>
        </w:numPr>
        <w:jc w:val="both"/>
        <w:rPr>
          <w:rFonts w:ascii="Times New Roman" w:hAnsi="Times New Roman" w:cs="Times New Roman"/>
          <w:sz w:val="22"/>
          <w:szCs w:val="22"/>
        </w:rPr>
      </w:pPr>
      <w:r w:rsidRPr="003F5EAC">
        <w:rPr>
          <w:rFonts w:ascii="Times New Roman" w:hAnsi="Times New Roman" w:cs="Times New Roman"/>
          <w:sz w:val="22"/>
          <w:szCs w:val="22"/>
        </w:rPr>
        <w:t xml:space="preserve">Cynthia Urrutia </w:t>
      </w:r>
      <w:r w:rsidRPr="00300952">
        <w:rPr>
          <w:rFonts w:ascii="Times New Roman" w:hAnsi="Times New Roman" w:cs="Times New Roman"/>
          <w:sz w:val="22"/>
          <w:szCs w:val="22"/>
        </w:rPr>
        <w:t>()</w:t>
      </w:r>
    </w:p>
    <w:p w14:paraId="3B03A4D1" w14:textId="34ABC581" w:rsidR="003F5EAC" w:rsidRPr="003F5EAC" w:rsidRDefault="003F5EAC" w:rsidP="00F83392">
      <w:pPr>
        <w:jc w:val="both"/>
        <w:rPr>
          <w:rFonts w:ascii="Times New Roman" w:hAnsi="Times New Roman" w:cs="Times New Roman"/>
          <w:sz w:val="22"/>
          <w:szCs w:val="22"/>
        </w:rPr>
      </w:pPr>
    </w:p>
    <w:p w14:paraId="15D6A70B" w14:textId="31EA9D42" w:rsidR="003F5EAC" w:rsidRDefault="003F5EAC" w:rsidP="00F83392">
      <w:pPr>
        <w:jc w:val="both"/>
        <w:rPr>
          <w:rFonts w:ascii="Times New Roman" w:hAnsi="Times New Roman" w:cs="Times New Roman"/>
          <w:b/>
          <w:bCs/>
          <w:sz w:val="22"/>
          <w:szCs w:val="22"/>
        </w:rPr>
      </w:pPr>
      <w:r w:rsidRPr="003F5EAC">
        <w:rPr>
          <w:rFonts w:ascii="Times New Roman" w:hAnsi="Times New Roman" w:cs="Times New Roman"/>
          <w:b/>
          <w:bCs/>
          <w:sz w:val="22"/>
          <w:szCs w:val="22"/>
        </w:rPr>
        <w:t xml:space="preserve">Background &amp; Motivation </w:t>
      </w:r>
    </w:p>
    <w:p w14:paraId="5EDC3D86" w14:textId="77777777" w:rsidR="003F5EAC" w:rsidRPr="003F5EAC" w:rsidRDefault="003F5EAC" w:rsidP="00F83392">
      <w:pPr>
        <w:jc w:val="both"/>
        <w:rPr>
          <w:rFonts w:ascii="Times New Roman" w:hAnsi="Times New Roman" w:cs="Times New Roman"/>
          <w:b/>
          <w:bCs/>
          <w:sz w:val="22"/>
          <w:szCs w:val="22"/>
        </w:rPr>
      </w:pPr>
    </w:p>
    <w:p w14:paraId="66D2FE8D" w14:textId="77777777" w:rsidR="003F5EAC" w:rsidRPr="00300952" w:rsidRDefault="003F5EAC" w:rsidP="00F83392">
      <w:pPr>
        <w:jc w:val="both"/>
        <w:rPr>
          <w:rFonts w:ascii="Times New Roman" w:hAnsi="Times New Roman" w:cs="Times New Roman"/>
          <w:sz w:val="22"/>
          <w:szCs w:val="22"/>
        </w:rPr>
      </w:pPr>
      <w:r w:rsidRPr="003F5EAC">
        <w:rPr>
          <w:rFonts w:ascii="Times New Roman" w:hAnsi="Times New Roman" w:cs="Times New Roman"/>
          <w:sz w:val="22"/>
          <w:szCs w:val="22"/>
        </w:rPr>
        <w:t>Cognitive and mental-health disorders—including Alzheimer’s Disease (AD), mild cognitive impairment (MCI), depression, anxiety, and stress—pose major global health burdens. Traditional diagnostic methods rely heavily on subjective reporting, infrequent clinical assessments, and costly neuroimaging procedures. These limitations make early detection difficult and reduce the ability to continuously monitor changes in cognitive or mental states.</w:t>
      </w:r>
    </w:p>
    <w:p w14:paraId="4E5086A2" w14:textId="77777777" w:rsidR="00300952" w:rsidRPr="003F5EAC" w:rsidRDefault="00300952" w:rsidP="00F83392">
      <w:pPr>
        <w:jc w:val="both"/>
        <w:rPr>
          <w:rFonts w:ascii="Times New Roman" w:hAnsi="Times New Roman" w:cs="Times New Roman"/>
          <w:sz w:val="22"/>
          <w:szCs w:val="22"/>
        </w:rPr>
      </w:pPr>
    </w:p>
    <w:p w14:paraId="477C51D8" w14:textId="77777777" w:rsidR="003F5EAC" w:rsidRPr="00300952" w:rsidRDefault="003F5EAC" w:rsidP="00F83392">
      <w:pPr>
        <w:jc w:val="both"/>
        <w:rPr>
          <w:rFonts w:ascii="Times New Roman" w:hAnsi="Times New Roman" w:cs="Times New Roman"/>
          <w:sz w:val="22"/>
          <w:szCs w:val="22"/>
        </w:rPr>
      </w:pPr>
      <w:r w:rsidRPr="003F5EAC">
        <w:rPr>
          <w:rFonts w:ascii="Times New Roman" w:hAnsi="Times New Roman" w:cs="Times New Roman"/>
          <w:sz w:val="22"/>
          <w:szCs w:val="22"/>
        </w:rPr>
        <w:t>AI-based biomarker analysis offers a promising alternative. Recent advances show that speech, MRI, behavioural, physiological, and linguistic signals contain measurable patterns linked to cognitive decline and mental-health conditions. For example, speech-based pause features can indicate early dementia, MRI-based CNNs achieve near 98% accuracy for AD classification, and physiological signals like ECG or eye movement support stress and emotional-state detection. Multimodal fusion approaches have further improved performance by integrating complementary signals.</w:t>
      </w:r>
    </w:p>
    <w:p w14:paraId="660F3C83" w14:textId="77777777" w:rsidR="00300952" w:rsidRPr="003F5EAC" w:rsidRDefault="00300952" w:rsidP="00F83392">
      <w:pPr>
        <w:jc w:val="both"/>
        <w:rPr>
          <w:rFonts w:ascii="Times New Roman" w:hAnsi="Times New Roman" w:cs="Times New Roman"/>
          <w:sz w:val="22"/>
          <w:szCs w:val="22"/>
        </w:rPr>
      </w:pPr>
    </w:p>
    <w:p w14:paraId="075CB785" w14:textId="77777777" w:rsidR="003F5EAC" w:rsidRPr="00300952" w:rsidRDefault="003F5EAC" w:rsidP="00F83392">
      <w:pPr>
        <w:jc w:val="both"/>
        <w:rPr>
          <w:rFonts w:ascii="Times New Roman" w:hAnsi="Times New Roman" w:cs="Times New Roman"/>
          <w:sz w:val="22"/>
          <w:szCs w:val="22"/>
        </w:rPr>
      </w:pPr>
      <w:r w:rsidRPr="003F5EAC">
        <w:rPr>
          <w:rFonts w:ascii="Times New Roman" w:hAnsi="Times New Roman" w:cs="Times New Roman"/>
          <w:sz w:val="22"/>
          <w:szCs w:val="22"/>
        </w:rPr>
        <w:t>However, as highlighted by recent literature, existing AI approaches remain fragmented, often focusing on a single dataset or a narrow set of modalities. Speech-only, MRI-only, or dual-modality models are common, but they lack generalizability and do not support broad applicability across populations and environments. Furthermore, deep-learning architectures (CNNs, Transformers, graph-based fusion) are typically opaque, reducing clinical interpretability and trust. Many studies also report device variability, inconsistent evaluation standards, and difficulties in temporal modelling or cross-lingual transfer.</w:t>
      </w:r>
    </w:p>
    <w:p w14:paraId="27656A94" w14:textId="77777777" w:rsidR="00300952" w:rsidRPr="003F5EAC" w:rsidRDefault="00300952" w:rsidP="00F83392">
      <w:pPr>
        <w:jc w:val="both"/>
        <w:rPr>
          <w:rFonts w:ascii="Times New Roman" w:hAnsi="Times New Roman" w:cs="Times New Roman"/>
          <w:sz w:val="22"/>
          <w:szCs w:val="22"/>
        </w:rPr>
      </w:pPr>
    </w:p>
    <w:p w14:paraId="0AF919F3" w14:textId="79A34F4F" w:rsidR="003F5EAC" w:rsidRPr="003F5EAC" w:rsidRDefault="003F5EAC" w:rsidP="00F83392">
      <w:pPr>
        <w:jc w:val="both"/>
        <w:rPr>
          <w:rFonts w:ascii="Times New Roman" w:hAnsi="Times New Roman" w:cs="Times New Roman"/>
          <w:sz w:val="22"/>
          <w:szCs w:val="22"/>
        </w:rPr>
      </w:pPr>
      <w:r w:rsidRPr="003F5EAC">
        <w:rPr>
          <w:rFonts w:ascii="Times New Roman" w:hAnsi="Times New Roman" w:cs="Times New Roman"/>
          <w:sz w:val="22"/>
          <w:szCs w:val="22"/>
        </w:rPr>
        <w:t>These limitations underscore an opportunity to develop a unified, interpretable, and generalizable multimodal AI framework capable of integrating diverse biomarkers in a standardized manner. This project aims to address this need by designing a modular pipeline that supports multiple modalities, applies transfer learning for cross-dataset robustness, and incorporates explainable AI methods to provide transparency and scientific reproducibility.</w:t>
      </w:r>
    </w:p>
    <w:p w14:paraId="11652E56" w14:textId="587F975B" w:rsidR="003F5EAC" w:rsidRPr="003F5EAC" w:rsidRDefault="003F5EAC" w:rsidP="00F83392">
      <w:pPr>
        <w:jc w:val="both"/>
        <w:rPr>
          <w:rFonts w:ascii="Times New Roman" w:hAnsi="Times New Roman" w:cs="Times New Roman"/>
          <w:sz w:val="22"/>
          <w:szCs w:val="22"/>
        </w:rPr>
      </w:pPr>
    </w:p>
    <w:p w14:paraId="71AF4F6A" w14:textId="08B5053D" w:rsidR="003F5EAC" w:rsidRDefault="003F5EAC" w:rsidP="00F83392">
      <w:pPr>
        <w:jc w:val="both"/>
        <w:rPr>
          <w:rFonts w:ascii="Times New Roman" w:hAnsi="Times New Roman" w:cs="Times New Roman"/>
          <w:b/>
          <w:bCs/>
          <w:sz w:val="22"/>
          <w:szCs w:val="22"/>
        </w:rPr>
      </w:pPr>
    </w:p>
    <w:p w14:paraId="2EA60173" w14:textId="77777777" w:rsidR="00300952" w:rsidRPr="003F5EAC" w:rsidRDefault="00300952" w:rsidP="00F83392">
      <w:pPr>
        <w:jc w:val="both"/>
        <w:rPr>
          <w:rFonts w:ascii="Times New Roman" w:hAnsi="Times New Roman" w:cs="Times New Roman"/>
          <w:b/>
          <w:bCs/>
          <w:sz w:val="22"/>
          <w:szCs w:val="22"/>
        </w:rPr>
      </w:pPr>
    </w:p>
    <w:p w14:paraId="6D867BDB" w14:textId="77777777" w:rsidR="003F5EAC" w:rsidRDefault="003F5EAC" w:rsidP="00F83392">
      <w:pPr>
        <w:jc w:val="both"/>
        <w:rPr>
          <w:rFonts w:ascii="Times New Roman" w:hAnsi="Times New Roman" w:cs="Times New Roman"/>
          <w:b/>
          <w:bCs/>
          <w:sz w:val="22"/>
          <w:szCs w:val="22"/>
        </w:rPr>
      </w:pPr>
      <w:r w:rsidRPr="003F5EAC">
        <w:rPr>
          <w:rFonts w:ascii="Times New Roman" w:hAnsi="Times New Roman" w:cs="Times New Roman"/>
          <w:b/>
          <w:bCs/>
          <w:sz w:val="22"/>
          <w:szCs w:val="22"/>
        </w:rPr>
        <w:t>2. Literature Review &amp; Research Gap</w:t>
      </w:r>
    </w:p>
    <w:p w14:paraId="64605770" w14:textId="77777777" w:rsidR="00300952" w:rsidRPr="003F5EAC" w:rsidRDefault="00300952" w:rsidP="00F83392">
      <w:pPr>
        <w:jc w:val="both"/>
        <w:rPr>
          <w:rFonts w:ascii="Times New Roman" w:hAnsi="Times New Roman" w:cs="Times New Roman"/>
          <w:b/>
          <w:bCs/>
          <w:sz w:val="22"/>
          <w:szCs w:val="22"/>
        </w:rPr>
      </w:pPr>
    </w:p>
    <w:p w14:paraId="5B4A8568" w14:textId="030FDD68" w:rsidR="003F5EAC" w:rsidRDefault="003F5EAC" w:rsidP="00F83392">
      <w:pPr>
        <w:jc w:val="both"/>
        <w:rPr>
          <w:rFonts w:ascii="Times New Roman" w:hAnsi="Times New Roman" w:cs="Times New Roman"/>
          <w:b/>
          <w:bCs/>
          <w:sz w:val="22"/>
          <w:szCs w:val="22"/>
        </w:rPr>
      </w:pPr>
      <w:r w:rsidRPr="003F5EAC">
        <w:rPr>
          <w:rFonts w:ascii="Times New Roman" w:hAnsi="Times New Roman" w:cs="Times New Roman"/>
          <w:b/>
          <w:bCs/>
          <w:sz w:val="22"/>
          <w:szCs w:val="22"/>
        </w:rPr>
        <w:t xml:space="preserve">Key Findings from the Literature </w:t>
      </w:r>
    </w:p>
    <w:p w14:paraId="251BFED2" w14:textId="77777777" w:rsidR="00300952" w:rsidRPr="003F5EAC" w:rsidRDefault="00300952" w:rsidP="00F83392">
      <w:pPr>
        <w:jc w:val="both"/>
        <w:rPr>
          <w:rFonts w:ascii="Times New Roman" w:hAnsi="Times New Roman" w:cs="Times New Roman"/>
          <w:b/>
          <w:bCs/>
          <w:sz w:val="22"/>
          <w:szCs w:val="22"/>
        </w:rPr>
      </w:pPr>
    </w:p>
    <w:p w14:paraId="02165BFB" w14:textId="77777777" w:rsidR="003F5EAC" w:rsidRPr="003F5EAC" w:rsidRDefault="003F5EAC" w:rsidP="00F83392">
      <w:pPr>
        <w:numPr>
          <w:ilvl w:val="0"/>
          <w:numId w:val="2"/>
        </w:numPr>
        <w:jc w:val="both"/>
        <w:rPr>
          <w:rFonts w:ascii="Times New Roman" w:hAnsi="Times New Roman" w:cs="Times New Roman"/>
          <w:sz w:val="22"/>
          <w:szCs w:val="22"/>
        </w:rPr>
      </w:pPr>
      <w:r w:rsidRPr="003F5EAC">
        <w:rPr>
          <w:rFonts w:ascii="Times New Roman" w:hAnsi="Times New Roman" w:cs="Times New Roman"/>
          <w:sz w:val="22"/>
          <w:szCs w:val="22"/>
        </w:rPr>
        <w:t>Speech biomarkers (MFCC, prosody, pauses) are effective for depression and dementia screening.</w:t>
      </w:r>
    </w:p>
    <w:p w14:paraId="2ED3691A" w14:textId="77777777" w:rsidR="003F5EAC" w:rsidRPr="003F5EAC" w:rsidRDefault="003F5EAC" w:rsidP="00F83392">
      <w:pPr>
        <w:numPr>
          <w:ilvl w:val="0"/>
          <w:numId w:val="2"/>
        </w:numPr>
        <w:jc w:val="both"/>
        <w:rPr>
          <w:rFonts w:ascii="Times New Roman" w:hAnsi="Times New Roman" w:cs="Times New Roman"/>
          <w:sz w:val="22"/>
          <w:szCs w:val="22"/>
        </w:rPr>
      </w:pPr>
      <w:r w:rsidRPr="003F5EAC">
        <w:rPr>
          <w:rFonts w:ascii="Times New Roman" w:hAnsi="Times New Roman" w:cs="Times New Roman"/>
          <w:sz w:val="22"/>
          <w:szCs w:val="22"/>
        </w:rPr>
        <w:t>MRI-based CNNs on OASIS achieve high AD-stage classification accuracy but lack interpretability.</w:t>
      </w:r>
    </w:p>
    <w:p w14:paraId="7F73D7C5" w14:textId="77777777" w:rsidR="003F5EAC" w:rsidRPr="003F5EAC" w:rsidRDefault="003F5EAC" w:rsidP="00F83392">
      <w:pPr>
        <w:numPr>
          <w:ilvl w:val="0"/>
          <w:numId w:val="2"/>
        </w:numPr>
        <w:jc w:val="both"/>
        <w:rPr>
          <w:rFonts w:ascii="Times New Roman" w:hAnsi="Times New Roman" w:cs="Times New Roman"/>
          <w:sz w:val="22"/>
          <w:szCs w:val="22"/>
        </w:rPr>
      </w:pPr>
      <w:r w:rsidRPr="003F5EAC">
        <w:rPr>
          <w:rFonts w:ascii="Times New Roman" w:hAnsi="Times New Roman" w:cs="Times New Roman"/>
          <w:sz w:val="22"/>
          <w:szCs w:val="22"/>
        </w:rPr>
        <w:t>EEG + eye-movement fusion models reach ~95% accuracy but require expensive sensors.</w:t>
      </w:r>
    </w:p>
    <w:p w14:paraId="1A29A2CB" w14:textId="77777777" w:rsidR="003F5EAC" w:rsidRPr="003F5EAC" w:rsidRDefault="003F5EAC" w:rsidP="00F83392">
      <w:pPr>
        <w:numPr>
          <w:ilvl w:val="0"/>
          <w:numId w:val="2"/>
        </w:numPr>
        <w:jc w:val="both"/>
        <w:rPr>
          <w:rFonts w:ascii="Times New Roman" w:hAnsi="Times New Roman" w:cs="Times New Roman"/>
          <w:sz w:val="22"/>
          <w:szCs w:val="22"/>
        </w:rPr>
      </w:pPr>
      <w:r w:rsidRPr="003F5EAC">
        <w:rPr>
          <w:rFonts w:ascii="Times New Roman" w:hAnsi="Times New Roman" w:cs="Times New Roman"/>
          <w:sz w:val="22"/>
          <w:szCs w:val="22"/>
        </w:rPr>
        <w:t>Physiological biomarkers (ECG, sleep) fused with Transformers enable early stress detection.</w:t>
      </w:r>
    </w:p>
    <w:p w14:paraId="4A5713BF" w14:textId="77777777" w:rsidR="003F5EAC" w:rsidRPr="003F5EAC" w:rsidRDefault="003F5EAC" w:rsidP="00F83392">
      <w:pPr>
        <w:numPr>
          <w:ilvl w:val="0"/>
          <w:numId w:val="2"/>
        </w:numPr>
        <w:jc w:val="both"/>
        <w:rPr>
          <w:rFonts w:ascii="Times New Roman" w:hAnsi="Times New Roman" w:cs="Times New Roman"/>
          <w:sz w:val="22"/>
          <w:szCs w:val="22"/>
        </w:rPr>
      </w:pPr>
      <w:r w:rsidRPr="003F5EAC">
        <w:rPr>
          <w:rFonts w:ascii="Times New Roman" w:hAnsi="Times New Roman" w:cs="Times New Roman"/>
          <w:sz w:val="22"/>
          <w:szCs w:val="22"/>
        </w:rPr>
        <w:lastRenderedPageBreak/>
        <w:t>Multilingual studies show acoustic features partially generalize but still face cross-lingual variability.</w:t>
      </w:r>
    </w:p>
    <w:p w14:paraId="099D639A" w14:textId="77777777" w:rsidR="003F5EAC" w:rsidRPr="003F5EAC" w:rsidRDefault="003F5EAC" w:rsidP="00F83392">
      <w:pPr>
        <w:numPr>
          <w:ilvl w:val="0"/>
          <w:numId w:val="2"/>
        </w:numPr>
        <w:jc w:val="both"/>
        <w:rPr>
          <w:rFonts w:ascii="Times New Roman" w:hAnsi="Times New Roman" w:cs="Times New Roman"/>
          <w:sz w:val="22"/>
          <w:szCs w:val="22"/>
        </w:rPr>
      </w:pPr>
      <w:r w:rsidRPr="003F5EAC">
        <w:rPr>
          <w:rFonts w:ascii="Times New Roman" w:hAnsi="Times New Roman" w:cs="Times New Roman"/>
          <w:sz w:val="22"/>
          <w:szCs w:val="22"/>
        </w:rPr>
        <w:t xml:space="preserve">Remote multimodal assessments (face, voice, text, </w:t>
      </w:r>
      <w:proofErr w:type="spellStart"/>
      <w:r w:rsidRPr="003F5EAC">
        <w:rPr>
          <w:rFonts w:ascii="Times New Roman" w:hAnsi="Times New Roman" w:cs="Times New Roman"/>
          <w:sz w:val="22"/>
          <w:szCs w:val="22"/>
        </w:rPr>
        <w:t>rPPG</w:t>
      </w:r>
      <w:proofErr w:type="spellEnd"/>
      <w:r w:rsidRPr="003F5EAC">
        <w:rPr>
          <w:rFonts w:ascii="Times New Roman" w:hAnsi="Times New Roman" w:cs="Times New Roman"/>
          <w:sz w:val="22"/>
          <w:szCs w:val="22"/>
        </w:rPr>
        <w:t>) offer scalable mental-health monitoring.</w:t>
      </w:r>
    </w:p>
    <w:p w14:paraId="7602BCEB" w14:textId="77777777" w:rsidR="003F5EAC" w:rsidRPr="003F5EAC" w:rsidRDefault="003F5EAC" w:rsidP="00F83392">
      <w:pPr>
        <w:numPr>
          <w:ilvl w:val="0"/>
          <w:numId w:val="2"/>
        </w:numPr>
        <w:jc w:val="both"/>
        <w:rPr>
          <w:rFonts w:ascii="Times New Roman" w:hAnsi="Times New Roman" w:cs="Times New Roman"/>
          <w:sz w:val="22"/>
          <w:szCs w:val="22"/>
        </w:rPr>
      </w:pPr>
      <w:r w:rsidRPr="003F5EAC">
        <w:rPr>
          <w:rFonts w:ascii="Times New Roman" w:hAnsi="Times New Roman" w:cs="Times New Roman"/>
          <w:sz w:val="22"/>
          <w:szCs w:val="22"/>
        </w:rPr>
        <w:t>Social-media multimodal systems combine text, image, and personality traits using AGF/CMA fusion.</w:t>
      </w:r>
    </w:p>
    <w:p w14:paraId="6216897E" w14:textId="77777777" w:rsidR="003F5EAC" w:rsidRPr="003F5EAC" w:rsidRDefault="003F5EAC" w:rsidP="00F83392">
      <w:pPr>
        <w:numPr>
          <w:ilvl w:val="0"/>
          <w:numId w:val="2"/>
        </w:numPr>
        <w:jc w:val="both"/>
        <w:rPr>
          <w:rFonts w:ascii="Times New Roman" w:hAnsi="Times New Roman" w:cs="Times New Roman"/>
          <w:sz w:val="22"/>
          <w:szCs w:val="22"/>
        </w:rPr>
      </w:pPr>
      <w:r w:rsidRPr="003F5EAC">
        <w:rPr>
          <w:rFonts w:ascii="Times New Roman" w:hAnsi="Times New Roman" w:cs="Times New Roman"/>
          <w:sz w:val="22"/>
          <w:szCs w:val="22"/>
        </w:rPr>
        <w:t>Cross-modal graph fusion (CGF) captures nonlinear relationships but is computationally heavy.</w:t>
      </w:r>
    </w:p>
    <w:p w14:paraId="15A585DC" w14:textId="77777777" w:rsidR="003F5EAC" w:rsidRPr="003F5EAC" w:rsidRDefault="003F5EAC" w:rsidP="00F83392">
      <w:pPr>
        <w:numPr>
          <w:ilvl w:val="0"/>
          <w:numId w:val="2"/>
        </w:numPr>
        <w:jc w:val="both"/>
        <w:rPr>
          <w:rFonts w:ascii="Times New Roman" w:hAnsi="Times New Roman" w:cs="Times New Roman"/>
          <w:sz w:val="22"/>
          <w:szCs w:val="22"/>
        </w:rPr>
      </w:pPr>
      <w:r w:rsidRPr="003F5EAC">
        <w:rPr>
          <w:rFonts w:ascii="Times New Roman" w:hAnsi="Times New Roman" w:cs="Times New Roman"/>
          <w:sz w:val="22"/>
          <w:szCs w:val="22"/>
        </w:rPr>
        <w:t>Trimodal feature-level fusion (audio–</w:t>
      </w:r>
      <w:proofErr w:type="gramStart"/>
      <w:r w:rsidRPr="003F5EAC">
        <w:rPr>
          <w:rFonts w:ascii="Times New Roman" w:hAnsi="Times New Roman" w:cs="Times New Roman"/>
          <w:sz w:val="22"/>
          <w:szCs w:val="22"/>
        </w:rPr>
        <w:t>video–text</w:t>
      </w:r>
      <w:proofErr w:type="gramEnd"/>
      <w:r w:rsidRPr="003F5EAC">
        <w:rPr>
          <w:rFonts w:ascii="Times New Roman" w:hAnsi="Times New Roman" w:cs="Times New Roman"/>
          <w:sz w:val="22"/>
          <w:szCs w:val="22"/>
        </w:rPr>
        <w:t>) with classical models performs surprisingly well.</w:t>
      </w:r>
    </w:p>
    <w:p w14:paraId="0A0D0FA8" w14:textId="77777777" w:rsidR="003F5EAC" w:rsidRPr="003F5EAC" w:rsidRDefault="003F5EAC" w:rsidP="00F83392">
      <w:pPr>
        <w:numPr>
          <w:ilvl w:val="0"/>
          <w:numId w:val="2"/>
        </w:numPr>
        <w:jc w:val="both"/>
        <w:rPr>
          <w:rFonts w:ascii="Times New Roman" w:hAnsi="Times New Roman" w:cs="Times New Roman"/>
          <w:sz w:val="22"/>
          <w:szCs w:val="22"/>
        </w:rPr>
      </w:pPr>
      <w:r w:rsidRPr="003F5EAC">
        <w:rPr>
          <w:rFonts w:ascii="Times New Roman" w:hAnsi="Times New Roman" w:cs="Times New Roman"/>
          <w:sz w:val="22"/>
          <w:szCs w:val="22"/>
        </w:rPr>
        <w:t>Hybrid CNN–SVM spectrogram models are efficient for resource-limited environments.</w:t>
      </w:r>
    </w:p>
    <w:p w14:paraId="321E657E" w14:textId="77777777" w:rsidR="003F5EAC" w:rsidRPr="003F5EAC" w:rsidRDefault="003F5EAC" w:rsidP="00F83392">
      <w:pPr>
        <w:numPr>
          <w:ilvl w:val="0"/>
          <w:numId w:val="2"/>
        </w:numPr>
        <w:jc w:val="both"/>
        <w:rPr>
          <w:rFonts w:ascii="Times New Roman" w:hAnsi="Times New Roman" w:cs="Times New Roman"/>
          <w:sz w:val="22"/>
          <w:szCs w:val="22"/>
        </w:rPr>
      </w:pPr>
      <w:r w:rsidRPr="003F5EAC">
        <w:rPr>
          <w:rFonts w:ascii="Times New Roman" w:hAnsi="Times New Roman" w:cs="Times New Roman"/>
          <w:sz w:val="22"/>
          <w:szCs w:val="22"/>
        </w:rPr>
        <w:t>Longitudinal AR modelling captures neurodegenerative progression but struggles with missing data.</w:t>
      </w:r>
    </w:p>
    <w:p w14:paraId="532854DC" w14:textId="77777777" w:rsidR="003F5EAC" w:rsidRPr="003F5EAC" w:rsidRDefault="003F5EAC" w:rsidP="00F83392">
      <w:pPr>
        <w:numPr>
          <w:ilvl w:val="0"/>
          <w:numId w:val="2"/>
        </w:numPr>
        <w:jc w:val="both"/>
        <w:rPr>
          <w:rFonts w:ascii="Times New Roman" w:hAnsi="Times New Roman" w:cs="Times New Roman"/>
          <w:sz w:val="22"/>
          <w:szCs w:val="22"/>
        </w:rPr>
      </w:pPr>
      <w:r w:rsidRPr="003F5EAC">
        <w:rPr>
          <w:rFonts w:ascii="Times New Roman" w:hAnsi="Times New Roman" w:cs="Times New Roman"/>
          <w:sz w:val="22"/>
          <w:szCs w:val="22"/>
        </w:rPr>
        <w:t>Smart-speaker voice biomarkers show ecological validity but lack diverse training samples.</w:t>
      </w:r>
    </w:p>
    <w:p w14:paraId="4D4C5DB4" w14:textId="77777777" w:rsidR="003F5EAC" w:rsidRPr="003F5EAC" w:rsidRDefault="003F5EAC" w:rsidP="00F83392">
      <w:pPr>
        <w:numPr>
          <w:ilvl w:val="0"/>
          <w:numId w:val="2"/>
        </w:numPr>
        <w:jc w:val="both"/>
        <w:rPr>
          <w:rFonts w:ascii="Times New Roman" w:hAnsi="Times New Roman" w:cs="Times New Roman"/>
          <w:sz w:val="22"/>
          <w:szCs w:val="22"/>
        </w:rPr>
      </w:pPr>
      <w:r w:rsidRPr="003F5EAC">
        <w:rPr>
          <w:rFonts w:ascii="Times New Roman" w:hAnsi="Times New Roman" w:cs="Times New Roman"/>
          <w:sz w:val="22"/>
          <w:szCs w:val="22"/>
        </w:rPr>
        <w:t>Multimodal learning analytics (visual, behavioural, text) support real-time psychological-state prediction.</w:t>
      </w:r>
    </w:p>
    <w:p w14:paraId="05B39DCF" w14:textId="77777777" w:rsidR="003F5EAC" w:rsidRPr="003F5EAC" w:rsidRDefault="003F5EAC" w:rsidP="00F83392">
      <w:pPr>
        <w:numPr>
          <w:ilvl w:val="0"/>
          <w:numId w:val="2"/>
        </w:numPr>
        <w:jc w:val="both"/>
        <w:rPr>
          <w:rFonts w:ascii="Times New Roman" w:hAnsi="Times New Roman" w:cs="Times New Roman"/>
          <w:sz w:val="22"/>
          <w:szCs w:val="22"/>
        </w:rPr>
      </w:pPr>
      <w:r w:rsidRPr="003F5EAC">
        <w:rPr>
          <w:rFonts w:ascii="Times New Roman" w:hAnsi="Times New Roman" w:cs="Times New Roman"/>
          <w:sz w:val="22"/>
          <w:szCs w:val="22"/>
        </w:rPr>
        <w:t>Handwriting/drawing biomarkers combined with federated learning improve privacy.</w:t>
      </w:r>
    </w:p>
    <w:p w14:paraId="56B9B263" w14:textId="77777777" w:rsidR="003F5EAC" w:rsidRPr="003F5EAC" w:rsidRDefault="003F5EAC" w:rsidP="00F83392">
      <w:pPr>
        <w:numPr>
          <w:ilvl w:val="0"/>
          <w:numId w:val="2"/>
        </w:numPr>
        <w:jc w:val="both"/>
        <w:rPr>
          <w:rFonts w:ascii="Times New Roman" w:hAnsi="Times New Roman" w:cs="Times New Roman"/>
          <w:sz w:val="22"/>
          <w:szCs w:val="22"/>
        </w:rPr>
      </w:pPr>
      <w:r w:rsidRPr="003F5EAC">
        <w:rPr>
          <w:rFonts w:ascii="Times New Roman" w:hAnsi="Times New Roman" w:cs="Times New Roman"/>
          <w:sz w:val="22"/>
          <w:szCs w:val="22"/>
        </w:rPr>
        <w:t>Standardized evaluation practices remain limited across multimodal AI systems.</w:t>
      </w:r>
    </w:p>
    <w:p w14:paraId="2CFD75E7" w14:textId="21FB8A13" w:rsidR="003F5EAC" w:rsidRPr="003F5EAC" w:rsidRDefault="003F5EAC" w:rsidP="00F83392">
      <w:pPr>
        <w:jc w:val="both"/>
        <w:rPr>
          <w:rFonts w:ascii="Times New Roman" w:hAnsi="Times New Roman" w:cs="Times New Roman"/>
          <w:sz w:val="22"/>
          <w:szCs w:val="22"/>
        </w:rPr>
      </w:pPr>
    </w:p>
    <w:p w14:paraId="12A0F503" w14:textId="66E452FF" w:rsidR="003F5EAC" w:rsidRDefault="003F5EAC" w:rsidP="00F83392">
      <w:pPr>
        <w:jc w:val="both"/>
        <w:rPr>
          <w:rFonts w:ascii="Times New Roman" w:hAnsi="Times New Roman" w:cs="Times New Roman"/>
          <w:b/>
          <w:bCs/>
          <w:sz w:val="22"/>
          <w:szCs w:val="22"/>
        </w:rPr>
      </w:pPr>
      <w:r w:rsidRPr="003F5EAC">
        <w:rPr>
          <w:rFonts w:ascii="Times New Roman" w:hAnsi="Times New Roman" w:cs="Times New Roman"/>
          <w:b/>
          <w:bCs/>
          <w:sz w:val="22"/>
          <w:szCs w:val="22"/>
        </w:rPr>
        <w:t xml:space="preserve">Research Gap </w:t>
      </w:r>
    </w:p>
    <w:p w14:paraId="1E74AB76" w14:textId="77777777" w:rsidR="00300952" w:rsidRPr="003F5EAC" w:rsidRDefault="00300952" w:rsidP="00F83392">
      <w:pPr>
        <w:jc w:val="both"/>
        <w:rPr>
          <w:rFonts w:ascii="Times New Roman" w:hAnsi="Times New Roman" w:cs="Times New Roman"/>
          <w:b/>
          <w:bCs/>
          <w:sz w:val="22"/>
          <w:szCs w:val="22"/>
        </w:rPr>
      </w:pPr>
    </w:p>
    <w:p w14:paraId="43E4429D" w14:textId="11D38B31" w:rsidR="003F5EAC" w:rsidRDefault="003F5EAC" w:rsidP="00F83392">
      <w:pPr>
        <w:jc w:val="both"/>
        <w:rPr>
          <w:rFonts w:ascii="Times New Roman" w:hAnsi="Times New Roman" w:cs="Times New Roman"/>
          <w:sz w:val="22"/>
          <w:szCs w:val="22"/>
        </w:rPr>
      </w:pPr>
      <w:r w:rsidRPr="003F5EAC">
        <w:rPr>
          <w:rFonts w:ascii="Times New Roman" w:hAnsi="Times New Roman" w:cs="Times New Roman"/>
          <w:sz w:val="22"/>
          <w:szCs w:val="22"/>
        </w:rPr>
        <w:t>Although substantial progress has been made across speech, imaging, physiological, and multimodal AI models, recent studies show that:</w:t>
      </w:r>
    </w:p>
    <w:p w14:paraId="57782945" w14:textId="77777777" w:rsidR="00300952" w:rsidRPr="003F5EAC" w:rsidRDefault="00300952" w:rsidP="00F83392">
      <w:pPr>
        <w:jc w:val="both"/>
        <w:rPr>
          <w:rFonts w:ascii="Times New Roman" w:hAnsi="Times New Roman" w:cs="Times New Roman"/>
          <w:sz w:val="22"/>
          <w:szCs w:val="22"/>
        </w:rPr>
      </w:pPr>
    </w:p>
    <w:p w14:paraId="26DC68AA" w14:textId="77777777" w:rsidR="003F5EAC" w:rsidRPr="003F5EAC" w:rsidRDefault="003F5EAC" w:rsidP="00F83392">
      <w:pPr>
        <w:numPr>
          <w:ilvl w:val="0"/>
          <w:numId w:val="3"/>
        </w:numPr>
        <w:jc w:val="both"/>
        <w:rPr>
          <w:rFonts w:ascii="Times New Roman" w:hAnsi="Times New Roman" w:cs="Times New Roman"/>
          <w:sz w:val="22"/>
          <w:szCs w:val="22"/>
        </w:rPr>
      </w:pPr>
      <w:r w:rsidRPr="003F5EAC">
        <w:rPr>
          <w:rFonts w:ascii="Times New Roman" w:hAnsi="Times New Roman" w:cs="Times New Roman"/>
          <w:sz w:val="22"/>
          <w:szCs w:val="22"/>
        </w:rPr>
        <w:t>Most approaches remain designed for specific datasets or limited modality combinations.</w:t>
      </w:r>
      <w:r w:rsidRPr="003F5EAC">
        <w:rPr>
          <w:rFonts w:ascii="Times New Roman" w:hAnsi="Times New Roman" w:cs="Times New Roman"/>
          <w:sz w:val="22"/>
          <w:szCs w:val="22"/>
        </w:rPr>
        <w:br/>
        <w:t>Speech-only, MRI-only, or physiological-only models dominate many benchmarks.</w:t>
      </w:r>
    </w:p>
    <w:p w14:paraId="70A7FD40" w14:textId="77777777" w:rsidR="003F5EAC" w:rsidRPr="003F5EAC" w:rsidRDefault="003F5EAC" w:rsidP="00F83392">
      <w:pPr>
        <w:numPr>
          <w:ilvl w:val="0"/>
          <w:numId w:val="3"/>
        </w:numPr>
        <w:jc w:val="both"/>
        <w:rPr>
          <w:rFonts w:ascii="Times New Roman" w:hAnsi="Times New Roman" w:cs="Times New Roman"/>
          <w:sz w:val="22"/>
          <w:szCs w:val="22"/>
        </w:rPr>
      </w:pPr>
      <w:r w:rsidRPr="003F5EAC">
        <w:rPr>
          <w:rFonts w:ascii="Times New Roman" w:hAnsi="Times New Roman" w:cs="Times New Roman"/>
          <w:sz w:val="22"/>
          <w:szCs w:val="22"/>
        </w:rPr>
        <w:t>Generalization remains a challenge, with performance drops across languages, devices, and populations.</w:t>
      </w:r>
    </w:p>
    <w:p w14:paraId="77AB62A1" w14:textId="77777777" w:rsidR="003F5EAC" w:rsidRPr="003F5EAC" w:rsidRDefault="003F5EAC" w:rsidP="00F83392">
      <w:pPr>
        <w:numPr>
          <w:ilvl w:val="0"/>
          <w:numId w:val="3"/>
        </w:numPr>
        <w:jc w:val="both"/>
        <w:rPr>
          <w:rFonts w:ascii="Times New Roman" w:hAnsi="Times New Roman" w:cs="Times New Roman"/>
          <w:sz w:val="22"/>
          <w:szCs w:val="22"/>
        </w:rPr>
      </w:pPr>
      <w:r w:rsidRPr="003F5EAC">
        <w:rPr>
          <w:rFonts w:ascii="Times New Roman" w:hAnsi="Times New Roman" w:cs="Times New Roman"/>
          <w:sz w:val="22"/>
          <w:szCs w:val="22"/>
        </w:rPr>
        <w:t>Fusion strategies are not standardized (AGF, CGF, early fusion, adversarial fusion), making comparisons difficult.</w:t>
      </w:r>
    </w:p>
    <w:p w14:paraId="04F3A75D" w14:textId="77777777" w:rsidR="003F5EAC" w:rsidRPr="003F5EAC" w:rsidRDefault="003F5EAC" w:rsidP="00F83392">
      <w:pPr>
        <w:numPr>
          <w:ilvl w:val="0"/>
          <w:numId w:val="3"/>
        </w:numPr>
        <w:jc w:val="both"/>
        <w:rPr>
          <w:rFonts w:ascii="Times New Roman" w:hAnsi="Times New Roman" w:cs="Times New Roman"/>
          <w:sz w:val="22"/>
          <w:szCs w:val="22"/>
        </w:rPr>
      </w:pPr>
      <w:r w:rsidRPr="003F5EAC">
        <w:rPr>
          <w:rFonts w:ascii="Times New Roman" w:hAnsi="Times New Roman" w:cs="Times New Roman"/>
          <w:sz w:val="22"/>
          <w:szCs w:val="22"/>
        </w:rPr>
        <w:t>Interpretability is insufficient, especially for deep models, affecting clinical trust.</w:t>
      </w:r>
    </w:p>
    <w:p w14:paraId="12684B6B" w14:textId="77777777" w:rsidR="003F5EAC" w:rsidRPr="00300952" w:rsidRDefault="003F5EAC" w:rsidP="00F83392">
      <w:pPr>
        <w:numPr>
          <w:ilvl w:val="0"/>
          <w:numId w:val="3"/>
        </w:numPr>
        <w:jc w:val="both"/>
        <w:rPr>
          <w:rFonts w:ascii="Times New Roman" w:hAnsi="Times New Roman" w:cs="Times New Roman"/>
          <w:sz w:val="22"/>
          <w:szCs w:val="22"/>
        </w:rPr>
      </w:pPr>
      <w:r w:rsidRPr="003F5EAC">
        <w:rPr>
          <w:rFonts w:ascii="Times New Roman" w:hAnsi="Times New Roman" w:cs="Times New Roman"/>
          <w:sz w:val="22"/>
          <w:szCs w:val="22"/>
        </w:rPr>
        <w:t>Evaluation protocols lack consistency, limiting reproducibility and fairness assessment.</w:t>
      </w:r>
    </w:p>
    <w:p w14:paraId="1ABF252A" w14:textId="77777777" w:rsidR="00300952" w:rsidRPr="003F5EAC" w:rsidRDefault="00300952" w:rsidP="00F83392">
      <w:pPr>
        <w:ind w:left="720"/>
        <w:jc w:val="both"/>
        <w:rPr>
          <w:rFonts w:ascii="Times New Roman" w:hAnsi="Times New Roman" w:cs="Times New Roman"/>
          <w:sz w:val="22"/>
          <w:szCs w:val="22"/>
        </w:rPr>
      </w:pPr>
    </w:p>
    <w:p w14:paraId="57403334" w14:textId="5B20E892" w:rsidR="003F5EAC" w:rsidRPr="00300952" w:rsidRDefault="003F5EAC" w:rsidP="00F83392">
      <w:pPr>
        <w:rPr>
          <w:rFonts w:ascii="Times New Roman" w:hAnsi="Times New Roman" w:cs="Times New Roman"/>
          <w:sz w:val="22"/>
          <w:szCs w:val="22"/>
        </w:rPr>
      </w:pPr>
      <w:r w:rsidRPr="003F5EAC">
        <w:rPr>
          <w:rFonts w:ascii="Times New Roman" w:hAnsi="Times New Roman" w:cs="Times New Roman"/>
          <w:sz w:val="22"/>
          <w:szCs w:val="22"/>
        </w:rPr>
        <w:t>These gaps highlight the need for a modular, transparent, and generalizable multimodal framework that integrates diverse biomarkers within a unified architecture and enables interpretable, reproducible cognitive and mental-health analysis.</w:t>
      </w:r>
      <w:r w:rsidRPr="003F5EAC">
        <w:rPr>
          <w:rFonts w:ascii="Times New Roman" w:hAnsi="Times New Roman" w:cs="Times New Roman"/>
          <w:sz w:val="22"/>
          <w:szCs w:val="22"/>
        </w:rPr>
        <w:br/>
      </w:r>
    </w:p>
    <w:p w14:paraId="39D7AC11" w14:textId="77777777" w:rsidR="00300952" w:rsidRPr="003F5EAC" w:rsidRDefault="00300952" w:rsidP="00F83392">
      <w:pPr>
        <w:jc w:val="both"/>
        <w:rPr>
          <w:rFonts w:ascii="Times New Roman" w:hAnsi="Times New Roman" w:cs="Times New Roman"/>
          <w:sz w:val="22"/>
          <w:szCs w:val="22"/>
        </w:rPr>
      </w:pPr>
    </w:p>
    <w:p w14:paraId="7F5396EA" w14:textId="5138949D" w:rsidR="003F5EAC" w:rsidRPr="00300952" w:rsidRDefault="003F5EAC" w:rsidP="00F83392">
      <w:pPr>
        <w:jc w:val="both"/>
        <w:rPr>
          <w:rFonts w:ascii="Times New Roman" w:hAnsi="Times New Roman" w:cs="Times New Roman"/>
          <w:b/>
          <w:bCs/>
          <w:sz w:val="22"/>
          <w:szCs w:val="22"/>
        </w:rPr>
      </w:pPr>
      <w:r w:rsidRPr="003F5EAC">
        <w:rPr>
          <w:rFonts w:ascii="Times New Roman" w:hAnsi="Times New Roman" w:cs="Times New Roman"/>
          <w:b/>
          <w:bCs/>
          <w:sz w:val="22"/>
          <w:szCs w:val="22"/>
        </w:rPr>
        <w:t>3. Problem Statement &amp; Scope</w:t>
      </w:r>
    </w:p>
    <w:p w14:paraId="546C7603" w14:textId="77777777" w:rsidR="00300952" w:rsidRPr="003F5EAC" w:rsidRDefault="00300952" w:rsidP="00F83392">
      <w:pPr>
        <w:jc w:val="both"/>
        <w:rPr>
          <w:rFonts w:ascii="Times New Roman" w:hAnsi="Times New Roman" w:cs="Times New Roman"/>
          <w:b/>
          <w:bCs/>
          <w:sz w:val="22"/>
          <w:szCs w:val="22"/>
        </w:rPr>
      </w:pPr>
    </w:p>
    <w:p w14:paraId="44D19AE6" w14:textId="77777777" w:rsidR="003F5EAC" w:rsidRPr="00300952" w:rsidRDefault="003F5EAC" w:rsidP="00F83392">
      <w:pPr>
        <w:jc w:val="both"/>
        <w:rPr>
          <w:rFonts w:ascii="Times New Roman" w:hAnsi="Times New Roman" w:cs="Times New Roman"/>
          <w:b/>
          <w:bCs/>
          <w:sz w:val="22"/>
          <w:szCs w:val="22"/>
        </w:rPr>
      </w:pPr>
      <w:r w:rsidRPr="003F5EAC">
        <w:rPr>
          <w:rFonts w:ascii="Times New Roman" w:hAnsi="Times New Roman" w:cs="Times New Roman"/>
          <w:b/>
          <w:bCs/>
          <w:sz w:val="22"/>
          <w:szCs w:val="22"/>
        </w:rPr>
        <w:t>Problem Statement</w:t>
      </w:r>
    </w:p>
    <w:p w14:paraId="4F518C9A" w14:textId="77777777" w:rsidR="00300952" w:rsidRPr="003F5EAC" w:rsidRDefault="00300952" w:rsidP="00F83392">
      <w:pPr>
        <w:jc w:val="both"/>
        <w:rPr>
          <w:rFonts w:ascii="Times New Roman" w:hAnsi="Times New Roman" w:cs="Times New Roman"/>
          <w:sz w:val="22"/>
          <w:szCs w:val="22"/>
        </w:rPr>
      </w:pPr>
    </w:p>
    <w:p w14:paraId="38304831" w14:textId="77777777" w:rsidR="003F5EAC" w:rsidRPr="003F5EAC" w:rsidRDefault="003F5EAC" w:rsidP="00F83392">
      <w:pPr>
        <w:jc w:val="both"/>
        <w:rPr>
          <w:rFonts w:ascii="Times New Roman" w:hAnsi="Times New Roman" w:cs="Times New Roman"/>
          <w:sz w:val="22"/>
          <w:szCs w:val="22"/>
        </w:rPr>
      </w:pPr>
      <w:r w:rsidRPr="003F5EAC">
        <w:rPr>
          <w:rFonts w:ascii="Times New Roman" w:hAnsi="Times New Roman" w:cs="Times New Roman"/>
          <w:sz w:val="22"/>
          <w:szCs w:val="22"/>
        </w:rPr>
        <w:t>Current AI systems for cognitive and mental-health analysis remain limited by modality fragmentation, dataset-specific design, and low interpretability. While many studies demonstrate strong unimodal or bimodal performance, the literature indicates challenges in cross-dataset robustness, device variability, and clinical transparency. To address these issues, this project aims to develop a generalizable and interpretable multimodal AI framework capable of integrating speech, imaging, behavioural, and physiological biomarkers within a standardized, reproducible pipeline.</w:t>
      </w:r>
    </w:p>
    <w:p w14:paraId="2F4E4316" w14:textId="77777777" w:rsidR="003F5EAC" w:rsidRPr="003F5EAC" w:rsidRDefault="003F5EAC" w:rsidP="00F83392">
      <w:pPr>
        <w:jc w:val="both"/>
        <w:rPr>
          <w:rFonts w:ascii="Times New Roman" w:hAnsi="Times New Roman" w:cs="Times New Roman"/>
          <w:sz w:val="22"/>
          <w:szCs w:val="22"/>
        </w:rPr>
      </w:pPr>
      <w:r w:rsidRPr="003F5EAC">
        <w:rPr>
          <w:rFonts w:ascii="Times New Roman" w:hAnsi="Times New Roman" w:cs="Times New Roman"/>
          <w:sz w:val="22"/>
          <w:szCs w:val="22"/>
        </w:rPr>
        <w:t>Research Question</w:t>
      </w:r>
    </w:p>
    <w:p w14:paraId="6870812D" w14:textId="60CE2EF7" w:rsidR="003F5EAC" w:rsidRDefault="003F5EAC" w:rsidP="00F83392">
      <w:pPr>
        <w:jc w:val="both"/>
        <w:rPr>
          <w:rFonts w:ascii="Times New Roman" w:hAnsi="Times New Roman" w:cs="Times New Roman"/>
          <w:sz w:val="22"/>
          <w:szCs w:val="22"/>
        </w:rPr>
      </w:pPr>
      <w:r w:rsidRPr="003F5EAC">
        <w:rPr>
          <w:rFonts w:ascii="Times New Roman" w:hAnsi="Times New Roman" w:cs="Times New Roman"/>
          <w:sz w:val="22"/>
          <w:szCs w:val="22"/>
        </w:rPr>
        <w:t>How can a modular, transparent AI framework be designed to integrate multiple biomarker modalities</w:t>
      </w:r>
      <w:r w:rsidR="00300952">
        <w:rPr>
          <w:rFonts w:ascii="Times New Roman" w:hAnsi="Times New Roman" w:cs="Times New Roman"/>
          <w:sz w:val="22"/>
          <w:szCs w:val="22"/>
        </w:rPr>
        <w:t xml:space="preserve"> </w:t>
      </w:r>
      <w:r w:rsidRPr="003F5EAC">
        <w:rPr>
          <w:rFonts w:ascii="Times New Roman" w:hAnsi="Times New Roman" w:cs="Times New Roman"/>
          <w:sz w:val="22"/>
          <w:szCs w:val="22"/>
        </w:rPr>
        <w:t>such as speech, imaging, behaviour, and physiology</w:t>
      </w:r>
      <w:r w:rsidR="00300952">
        <w:rPr>
          <w:rFonts w:ascii="Times New Roman" w:hAnsi="Times New Roman" w:cs="Times New Roman"/>
          <w:sz w:val="22"/>
          <w:szCs w:val="22"/>
        </w:rPr>
        <w:t xml:space="preserve"> </w:t>
      </w:r>
      <w:r w:rsidRPr="003F5EAC">
        <w:rPr>
          <w:rFonts w:ascii="Times New Roman" w:hAnsi="Times New Roman" w:cs="Times New Roman"/>
          <w:sz w:val="22"/>
          <w:szCs w:val="22"/>
        </w:rPr>
        <w:t>to produce generalizable and interpretable predictions for cognitive and mental-health assessment?</w:t>
      </w:r>
    </w:p>
    <w:p w14:paraId="62E1C3E8" w14:textId="77777777" w:rsidR="00300952" w:rsidRDefault="00300952" w:rsidP="00F83392">
      <w:pPr>
        <w:jc w:val="both"/>
        <w:rPr>
          <w:rFonts w:ascii="Times New Roman" w:hAnsi="Times New Roman" w:cs="Times New Roman"/>
          <w:sz w:val="22"/>
          <w:szCs w:val="22"/>
        </w:rPr>
      </w:pPr>
    </w:p>
    <w:p w14:paraId="5ED94095" w14:textId="77777777" w:rsidR="00300952" w:rsidRDefault="00300952" w:rsidP="00F83392">
      <w:pPr>
        <w:jc w:val="both"/>
        <w:rPr>
          <w:rFonts w:ascii="Times New Roman" w:hAnsi="Times New Roman" w:cs="Times New Roman"/>
          <w:sz w:val="22"/>
          <w:szCs w:val="22"/>
        </w:rPr>
      </w:pPr>
    </w:p>
    <w:p w14:paraId="68090592" w14:textId="2D1D3CFD" w:rsidR="00300952" w:rsidRDefault="00300952" w:rsidP="00F83392">
      <w:pPr>
        <w:jc w:val="both"/>
        <w:rPr>
          <w:rFonts w:ascii="Times New Roman" w:hAnsi="Times New Roman" w:cs="Times New Roman"/>
          <w:b/>
          <w:bCs/>
          <w:sz w:val="22"/>
          <w:szCs w:val="22"/>
        </w:rPr>
      </w:pPr>
      <w:r w:rsidRPr="00300952">
        <w:rPr>
          <w:rFonts w:ascii="Times New Roman" w:hAnsi="Times New Roman" w:cs="Times New Roman"/>
          <w:b/>
          <w:bCs/>
          <w:sz w:val="22"/>
          <w:szCs w:val="22"/>
        </w:rPr>
        <w:lastRenderedPageBreak/>
        <w:t>Scope</w:t>
      </w:r>
    </w:p>
    <w:p w14:paraId="7C62EAAA" w14:textId="77777777" w:rsidR="00F83392" w:rsidRDefault="00F83392" w:rsidP="00F83392">
      <w:pPr>
        <w:jc w:val="both"/>
        <w:rPr>
          <w:rFonts w:ascii="Times New Roman" w:hAnsi="Times New Roman" w:cs="Times New Roman"/>
          <w:b/>
          <w:bCs/>
          <w:sz w:val="22"/>
          <w:szCs w:val="22"/>
        </w:rPr>
      </w:pPr>
    </w:p>
    <w:p w14:paraId="45D043D8" w14:textId="77777777" w:rsidR="00300952" w:rsidRDefault="00300952" w:rsidP="00F83392">
      <w:pPr>
        <w:jc w:val="both"/>
        <w:rPr>
          <w:rFonts w:ascii="Times New Roman" w:hAnsi="Times New Roman" w:cs="Times New Roman"/>
          <w:b/>
          <w:bCs/>
          <w:sz w:val="22"/>
          <w:szCs w:val="22"/>
        </w:rPr>
      </w:pPr>
    </w:p>
    <w:tbl>
      <w:tblPr>
        <w:tblStyle w:val="TableGrid"/>
        <w:tblW w:w="0" w:type="auto"/>
        <w:tblLook w:val="04A0" w:firstRow="1" w:lastRow="0" w:firstColumn="1" w:lastColumn="0" w:noHBand="0" w:noVBand="1"/>
      </w:tblPr>
      <w:tblGrid>
        <w:gridCol w:w="2689"/>
        <w:gridCol w:w="6661"/>
      </w:tblGrid>
      <w:tr w:rsidR="00300952" w14:paraId="697A8464" w14:textId="77777777" w:rsidTr="00300952">
        <w:tc>
          <w:tcPr>
            <w:tcW w:w="2689" w:type="dxa"/>
          </w:tcPr>
          <w:p w14:paraId="5BE9DDD8" w14:textId="38E16CFC" w:rsidR="00300952" w:rsidRDefault="00300952" w:rsidP="00F83392">
            <w:pPr>
              <w:jc w:val="both"/>
              <w:rPr>
                <w:rFonts w:ascii="Times New Roman" w:hAnsi="Times New Roman" w:cs="Times New Roman"/>
                <w:b/>
                <w:bCs/>
                <w:sz w:val="22"/>
                <w:szCs w:val="22"/>
              </w:rPr>
            </w:pPr>
            <w:r>
              <w:rPr>
                <w:rFonts w:ascii="Times New Roman" w:hAnsi="Times New Roman" w:cs="Times New Roman"/>
                <w:b/>
                <w:bCs/>
                <w:sz w:val="22"/>
                <w:szCs w:val="22"/>
              </w:rPr>
              <w:t>Category</w:t>
            </w:r>
          </w:p>
        </w:tc>
        <w:tc>
          <w:tcPr>
            <w:tcW w:w="6661" w:type="dxa"/>
          </w:tcPr>
          <w:p w14:paraId="35F0946A" w14:textId="0DDB61B7" w:rsidR="00300952" w:rsidRDefault="00300952" w:rsidP="00F83392">
            <w:pPr>
              <w:jc w:val="both"/>
              <w:rPr>
                <w:rFonts w:ascii="Times New Roman" w:hAnsi="Times New Roman" w:cs="Times New Roman"/>
                <w:b/>
                <w:bCs/>
                <w:sz w:val="22"/>
                <w:szCs w:val="22"/>
              </w:rPr>
            </w:pPr>
            <w:r>
              <w:rPr>
                <w:rFonts w:ascii="Times New Roman" w:hAnsi="Times New Roman" w:cs="Times New Roman"/>
                <w:b/>
                <w:bCs/>
                <w:sz w:val="22"/>
                <w:szCs w:val="22"/>
              </w:rPr>
              <w:t>Details</w:t>
            </w:r>
          </w:p>
        </w:tc>
      </w:tr>
      <w:tr w:rsidR="00300952" w14:paraId="414B304A" w14:textId="77777777" w:rsidTr="00300952">
        <w:tc>
          <w:tcPr>
            <w:tcW w:w="2689" w:type="dxa"/>
          </w:tcPr>
          <w:p w14:paraId="1C35E106" w14:textId="4DFF5BC4" w:rsidR="00300952" w:rsidRPr="00D908EC" w:rsidRDefault="00300952" w:rsidP="00F83392">
            <w:pPr>
              <w:jc w:val="both"/>
              <w:rPr>
                <w:rFonts w:ascii="Times New Roman" w:hAnsi="Times New Roman" w:cs="Times New Roman"/>
                <w:sz w:val="22"/>
                <w:szCs w:val="22"/>
              </w:rPr>
            </w:pPr>
            <w:r w:rsidRPr="00D908EC">
              <w:rPr>
                <w:rFonts w:ascii="Times New Roman" w:hAnsi="Times New Roman" w:cs="Times New Roman"/>
                <w:sz w:val="22"/>
                <w:szCs w:val="22"/>
              </w:rPr>
              <w:t>Domain</w:t>
            </w:r>
          </w:p>
        </w:tc>
        <w:tc>
          <w:tcPr>
            <w:tcW w:w="6661" w:type="dxa"/>
          </w:tcPr>
          <w:p w14:paraId="5A065DD9" w14:textId="6C428A5A" w:rsidR="00300952" w:rsidRDefault="00300952" w:rsidP="00F83392">
            <w:pPr>
              <w:jc w:val="both"/>
              <w:rPr>
                <w:rFonts w:ascii="Times New Roman" w:hAnsi="Times New Roman" w:cs="Times New Roman"/>
                <w:b/>
                <w:bCs/>
                <w:sz w:val="22"/>
                <w:szCs w:val="22"/>
              </w:rPr>
            </w:pPr>
            <w:r w:rsidRPr="00300952">
              <w:rPr>
                <w:rFonts w:ascii="Times New Roman" w:hAnsi="Times New Roman" w:cs="Times New Roman"/>
                <w:sz w:val="22"/>
                <w:szCs w:val="22"/>
              </w:rPr>
              <w:t>Cognitive &amp; mental health analytics using multimodal biomarkers (speech, MRI, physiological, behavioural).</w:t>
            </w:r>
          </w:p>
        </w:tc>
      </w:tr>
      <w:tr w:rsidR="00300952" w14:paraId="11AF6948" w14:textId="77777777" w:rsidTr="00300952">
        <w:tc>
          <w:tcPr>
            <w:tcW w:w="2689" w:type="dxa"/>
          </w:tcPr>
          <w:p w14:paraId="7C885448" w14:textId="36EF95FB" w:rsidR="00300952" w:rsidRPr="00D908EC" w:rsidRDefault="00300952" w:rsidP="00F83392">
            <w:pPr>
              <w:jc w:val="both"/>
              <w:rPr>
                <w:rFonts w:ascii="Times New Roman" w:hAnsi="Times New Roman" w:cs="Times New Roman"/>
                <w:sz w:val="22"/>
                <w:szCs w:val="22"/>
              </w:rPr>
            </w:pPr>
            <w:r w:rsidRPr="00D908EC">
              <w:rPr>
                <w:rFonts w:ascii="Times New Roman" w:hAnsi="Times New Roman" w:cs="Times New Roman"/>
                <w:sz w:val="22"/>
                <w:szCs w:val="22"/>
              </w:rPr>
              <w:t>Datasets</w:t>
            </w:r>
          </w:p>
        </w:tc>
        <w:tc>
          <w:tcPr>
            <w:tcW w:w="6661" w:type="dxa"/>
            <w:vAlign w:val="center"/>
          </w:tcPr>
          <w:p w14:paraId="1516405A" w14:textId="3C99197B" w:rsidR="00300952" w:rsidRDefault="00300952" w:rsidP="00F83392">
            <w:pPr>
              <w:jc w:val="both"/>
              <w:rPr>
                <w:rFonts w:ascii="Times New Roman" w:hAnsi="Times New Roman" w:cs="Times New Roman"/>
                <w:b/>
                <w:bCs/>
                <w:sz w:val="22"/>
                <w:szCs w:val="22"/>
              </w:rPr>
            </w:pPr>
            <w:r w:rsidRPr="00300952">
              <w:rPr>
                <w:rFonts w:ascii="Times New Roman" w:hAnsi="Times New Roman" w:cs="Times New Roman"/>
                <w:sz w:val="22"/>
                <w:szCs w:val="22"/>
              </w:rPr>
              <w:t>Public datasets only: OASIS (MRI), DAIC-WOZ (speech/behaviour), and other validated open-access biomarker datasets.</w:t>
            </w:r>
          </w:p>
        </w:tc>
      </w:tr>
      <w:tr w:rsidR="00300952" w14:paraId="1313F9CF" w14:textId="77777777" w:rsidTr="00300952">
        <w:tc>
          <w:tcPr>
            <w:tcW w:w="2689" w:type="dxa"/>
          </w:tcPr>
          <w:p w14:paraId="1166A58F" w14:textId="596152FE" w:rsidR="00300952" w:rsidRPr="00D908EC" w:rsidRDefault="00300952" w:rsidP="00F83392">
            <w:pPr>
              <w:jc w:val="both"/>
              <w:rPr>
                <w:rFonts w:ascii="Times New Roman" w:hAnsi="Times New Roman" w:cs="Times New Roman"/>
                <w:sz w:val="22"/>
                <w:szCs w:val="22"/>
              </w:rPr>
            </w:pPr>
            <w:r w:rsidRPr="00D908EC">
              <w:rPr>
                <w:rFonts w:ascii="Times New Roman" w:hAnsi="Times New Roman" w:cs="Times New Roman"/>
                <w:sz w:val="22"/>
                <w:szCs w:val="22"/>
              </w:rPr>
              <w:t>Modelling Methods</w:t>
            </w:r>
          </w:p>
        </w:tc>
        <w:tc>
          <w:tcPr>
            <w:tcW w:w="6661" w:type="dxa"/>
          </w:tcPr>
          <w:p w14:paraId="29EA0D7B" w14:textId="3E40F099" w:rsidR="00300952" w:rsidRDefault="00300952" w:rsidP="00F83392">
            <w:pPr>
              <w:jc w:val="both"/>
              <w:rPr>
                <w:rFonts w:ascii="Times New Roman" w:hAnsi="Times New Roman" w:cs="Times New Roman"/>
                <w:b/>
                <w:bCs/>
                <w:sz w:val="22"/>
                <w:szCs w:val="22"/>
              </w:rPr>
            </w:pPr>
            <w:r w:rsidRPr="00300952">
              <w:rPr>
                <w:rFonts w:ascii="Times New Roman" w:hAnsi="Times New Roman" w:cs="Times New Roman"/>
                <w:sz w:val="22"/>
                <w:szCs w:val="22"/>
              </w:rPr>
              <w:t xml:space="preserve">Classical ML (LR, RF, </w:t>
            </w:r>
            <w:proofErr w:type="spellStart"/>
            <w:r w:rsidRPr="00300952">
              <w:rPr>
                <w:rFonts w:ascii="Times New Roman" w:hAnsi="Times New Roman" w:cs="Times New Roman"/>
                <w:sz w:val="22"/>
                <w:szCs w:val="22"/>
              </w:rPr>
              <w:t>XGBoost</w:t>
            </w:r>
            <w:proofErr w:type="spellEnd"/>
            <w:r w:rsidRPr="00300952">
              <w:rPr>
                <w:rFonts w:ascii="Times New Roman" w:hAnsi="Times New Roman" w:cs="Times New Roman"/>
                <w:sz w:val="22"/>
                <w:szCs w:val="22"/>
              </w:rPr>
              <w:t>), Deep Learning (CNNs, Transformers, pre-trained Wav2Vec2/BERT), multimodal fusion strategies, transfer learning.</w:t>
            </w:r>
          </w:p>
        </w:tc>
      </w:tr>
      <w:tr w:rsidR="00300952" w14:paraId="0C7FAE56" w14:textId="77777777" w:rsidTr="00300952">
        <w:tc>
          <w:tcPr>
            <w:tcW w:w="2689" w:type="dxa"/>
          </w:tcPr>
          <w:p w14:paraId="006330AD" w14:textId="5C489B6B" w:rsidR="00300952" w:rsidRPr="00D908EC" w:rsidRDefault="00300952" w:rsidP="00F83392">
            <w:pPr>
              <w:jc w:val="both"/>
              <w:rPr>
                <w:rFonts w:ascii="Times New Roman" w:hAnsi="Times New Roman" w:cs="Times New Roman"/>
                <w:sz w:val="22"/>
                <w:szCs w:val="22"/>
              </w:rPr>
            </w:pPr>
            <w:r w:rsidRPr="00D908EC">
              <w:rPr>
                <w:rFonts w:ascii="Times New Roman" w:hAnsi="Times New Roman" w:cs="Times New Roman"/>
                <w:sz w:val="22"/>
                <w:szCs w:val="22"/>
              </w:rPr>
              <w:t>Explainability Tools</w:t>
            </w:r>
          </w:p>
        </w:tc>
        <w:tc>
          <w:tcPr>
            <w:tcW w:w="6661" w:type="dxa"/>
          </w:tcPr>
          <w:p w14:paraId="784F1258" w14:textId="2731B48C" w:rsidR="00300952" w:rsidRDefault="00300952" w:rsidP="00F83392">
            <w:pPr>
              <w:jc w:val="both"/>
              <w:rPr>
                <w:rFonts w:ascii="Times New Roman" w:hAnsi="Times New Roman" w:cs="Times New Roman"/>
                <w:b/>
                <w:bCs/>
                <w:sz w:val="22"/>
                <w:szCs w:val="22"/>
              </w:rPr>
            </w:pPr>
            <w:r w:rsidRPr="00300952">
              <w:rPr>
                <w:rFonts w:ascii="Times New Roman" w:hAnsi="Times New Roman" w:cs="Times New Roman"/>
                <w:sz w:val="22"/>
                <w:szCs w:val="22"/>
              </w:rPr>
              <w:t>SHAP, LIME, attention maps, Grad-CAM.</w:t>
            </w:r>
          </w:p>
        </w:tc>
      </w:tr>
      <w:tr w:rsidR="00300952" w14:paraId="1DD1BF8B" w14:textId="77777777" w:rsidTr="00300952">
        <w:tc>
          <w:tcPr>
            <w:tcW w:w="2689" w:type="dxa"/>
          </w:tcPr>
          <w:p w14:paraId="194FDE67" w14:textId="5E36B73D" w:rsidR="00300952" w:rsidRPr="00D908EC" w:rsidRDefault="00300952" w:rsidP="00F83392">
            <w:pPr>
              <w:jc w:val="both"/>
              <w:rPr>
                <w:rFonts w:ascii="Times New Roman" w:hAnsi="Times New Roman" w:cs="Times New Roman"/>
                <w:sz w:val="22"/>
                <w:szCs w:val="22"/>
              </w:rPr>
            </w:pPr>
            <w:r w:rsidRPr="00D908EC">
              <w:rPr>
                <w:rFonts w:ascii="Times New Roman" w:hAnsi="Times New Roman" w:cs="Times New Roman"/>
                <w:sz w:val="22"/>
                <w:szCs w:val="22"/>
              </w:rPr>
              <w:t>Boundary &amp; Constraints</w:t>
            </w:r>
          </w:p>
        </w:tc>
        <w:tc>
          <w:tcPr>
            <w:tcW w:w="6661" w:type="dxa"/>
          </w:tcPr>
          <w:p w14:paraId="2813E1FF" w14:textId="62FA9DF2" w:rsidR="00300952" w:rsidRDefault="00300952" w:rsidP="00F83392">
            <w:pPr>
              <w:jc w:val="both"/>
              <w:rPr>
                <w:rFonts w:ascii="Times New Roman" w:hAnsi="Times New Roman" w:cs="Times New Roman"/>
                <w:b/>
                <w:bCs/>
                <w:sz w:val="22"/>
                <w:szCs w:val="22"/>
              </w:rPr>
            </w:pPr>
            <w:r w:rsidRPr="00300952">
              <w:rPr>
                <w:rFonts w:ascii="Times New Roman" w:hAnsi="Times New Roman" w:cs="Times New Roman"/>
                <w:sz w:val="22"/>
                <w:szCs w:val="22"/>
              </w:rPr>
              <w:t>No clinical data collection, no intervention studies, no deployment on live patients or real-time mobile platforms.</w:t>
            </w:r>
          </w:p>
        </w:tc>
      </w:tr>
    </w:tbl>
    <w:p w14:paraId="3DFFF053" w14:textId="77777777" w:rsidR="00300952" w:rsidRPr="00300952" w:rsidRDefault="00300952" w:rsidP="00F83392">
      <w:pPr>
        <w:jc w:val="both"/>
        <w:rPr>
          <w:rFonts w:ascii="Times New Roman" w:hAnsi="Times New Roman" w:cs="Times New Roman"/>
          <w:b/>
          <w:bCs/>
          <w:sz w:val="22"/>
          <w:szCs w:val="22"/>
        </w:rPr>
      </w:pPr>
    </w:p>
    <w:p w14:paraId="3D98D201" w14:textId="3F9F655F" w:rsidR="003F5EAC" w:rsidRDefault="003F5EAC" w:rsidP="00F83392">
      <w:pPr>
        <w:jc w:val="both"/>
        <w:rPr>
          <w:rFonts w:ascii="Times New Roman" w:hAnsi="Times New Roman" w:cs="Times New Roman"/>
          <w:sz w:val="22"/>
          <w:szCs w:val="22"/>
        </w:rPr>
      </w:pPr>
    </w:p>
    <w:p w14:paraId="41D35729" w14:textId="77777777" w:rsidR="00300952" w:rsidRPr="003F5EAC" w:rsidRDefault="00300952" w:rsidP="00F83392">
      <w:pPr>
        <w:jc w:val="both"/>
        <w:rPr>
          <w:rFonts w:ascii="Times New Roman" w:hAnsi="Times New Roman" w:cs="Times New Roman"/>
          <w:sz w:val="22"/>
          <w:szCs w:val="22"/>
        </w:rPr>
      </w:pPr>
    </w:p>
    <w:p w14:paraId="2ABD537F" w14:textId="270D8666" w:rsidR="003F5EAC" w:rsidRDefault="003F5EAC" w:rsidP="00F83392">
      <w:pPr>
        <w:jc w:val="both"/>
        <w:rPr>
          <w:rFonts w:ascii="Times New Roman" w:hAnsi="Times New Roman" w:cs="Times New Roman"/>
          <w:b/>
          <w:bCs/>
          <w:sz w:val="22"/>
          <w:szCs w:val="22"/>
        </w:rPr>
      </w:pPr>
      <w:r w:rsidRPr="003F5EAC">
        <w:rPr>
          <w:rFonts w:ascii="Times New Roman" w:hAnsi="Times New Roman" w:cs="Times New Roman"/>
          <w:b/>
          <w:bCs/>
          <w:sz w:val="22"/>
          <w:szCs w:val="22"/>
        </w:rPr>
        <w:t>4. Objectives &amp; Expected Contributions</w:t>
      </w:r>
    </w:p>
    <w:p w14:paraId="3EB82D1E" w14:textId="77777777" w:rsidR="00300952" w:rsidRPr="003F5EAC" w:rsidRDefault="00300952" w:rsidP="00F83392">
      <w:pPr>
        <w:jc w:val="both"/>
        <w:rPr>
          <w:rFonts w:ascii="Times New Roman" w:hAnsi="Times New Roman" w:cs="Times New Roman"/>
          <w:b/>
          <w:bCs/>
          <w:sz w:val="22"/>
          <w:szCs w:val="22"/>
        </w:rPr>
      </w:pPr>
    </w:p>
    <w:p w14:paraId="3C38EE87" w14:textId="00AA1482" w:rsidR="003F5EAC" w:rsidRDefault="003F5EAC" w:rsidP="00F83392">
      <w:pPr>
        <w:jc w:val="both"/>
        <w:rPr>
          <w:rFonts w:ascii="Times New Roman" w:hAnsi="Times New Roman" w:cs="Times New Roman"/>
          <w:b/>
          <w:bCs/>
          <w:sz w:val="22"/>
          <w:szCs w:val="22"/>
        </w:rPr>
      </w:pPr>
      <w:r w:rsidRPr="003F5EAC">
        <w:rPr>
          <w:rFonts w:ascii="Times New Roman" w:hAnsi="Times New Roman" w:cs="Times New Roman"/>
          <w:b/>
          <w:bCs/>
          <w:sz w:val="22"/>
          <w:szCs w:val="22"/>
        </w:rPr>
        <w:t xml:space="preserve">Objectives </w:t>
      </w:r>
    </w:p>
    <w:p w14:paraId="75000D3E" w14:textId="77777777" w:rsidR="00300952" w:rsidRPr="003F5EAC" w:rsidRDefault="00300952" w:rsidP="00F83392">
      <w:pPr>
        <w:jc w:val="both"/>
        <w:rPr>
          <w:rFonts w:ascii="Times New Roman" w:hAnsi="Times New Roman" w:cs="Times New Roman"/>
          <w:b/>
          <w:bCs/>
          <w:sz w:val="22"/>
          <w:szCs w:val="22"/>
        </w:rPr>
      </w:pPr>
    </w:p>
    <w:p w14:paraId="6F237E24" w14:textId="77777777" w:rsidR="003F5EAC" w:rsidRPr="003F5EAC" w:rsidRDefault="003F5EAC" w:rsidP="00F83392">
      <w:pPr>
        <w:numPr>
          <w:ilvl w:val="0"/>
          <w:numId w:val="5"/>
        </w:numPr>
        <w:tabs>
          <w:tab w:val="num" w:pos="720"/>
        </w:tabs>
        <w:jc w:val="both"/>
        <w:rPr>
          <w:rFonts w:ascii="Times New Roman" w:hAnsi="Times New Roman" w:cs="Times New Roman"/>
          <w:sz w:val="22"/>
          <w:szCs w:val="22"/>
        </w:rPr>
      </w:pPr>
      <w:r w:rsidRPr="003F5EAC">
        <w:rPr>
          <w:rFonts w:ascii="Times New Roman" w:hAnsi="Times New Roman" w:cs="Times New Roman"/>
          <w:sz w:val="22"/>
          <w:szCs w:val="22"/>
        </w:rPr>
        <w:t>Develop a modular multimodal framework supporting speech, imaging, behavioural, and physiological data.</w:t>
      </w:r>
    </w:p>
    <w:p w14:paraId="3FAB27C2" w14:textId="77777777" w:rsidR="003F5EAC" w:rsidRPr="003F5EAC" w:rsidRDefault="003F5EAC" w:rsidP="00F83392">
      <w:pPr>
        <w:numPr>
          <w:ilvl w:val="0"/>
          <w:numId w:val="5"/>
        </w:numPr>
        <w:tabs>
          <w:tab w:val="num" w:pos="720"/>
        </w:tabs>
        <w:jc w:val="both"/>
        <w:rPr>
          <w:rFonts w:ascii="Times New Roman" w:hAnsi="Times New Roman" w:cs="Times New Roman"/>
          <w:sz w:val="22"/>
          <w:szCs w:val="22"/>
        </w:rPr>
      </w:pPr>
      <w:r w:rsidRPr="003F5EAC">
        <w:rPr>
          <w:rFonts w:ascii="Times New Roman" w:hAnsi="Times New Roman" w:cs="Times New Roman"/>
          <w:sz w:val="22"/>
          <w:szCs w:val="22"/>
        </w:rPr>
        <w:t xml:space="preserve">Implement unimodal and multimodal models using classical ML and deep </w:t>
      </w:r>
      <w:proofErr w:type="gramStart"/>
      <w:r w:rsidRPr="003F5EAC">
        <w:rPr>
          <w:rFonts w:ascii="Times New Roman" w:hAnsi="Times New Roman" w:cs="Times New Roman"/>
          <w:sz w:val="22"/>
          <w:szCs w:val="22"/>
        </w:rPr>
        <w:t>learning, and</w:t>
      </w:r>
      <w:proofErr w:type="gramEnd"/>
      <w:r w:rsidRPr="003F5EAC">
        <w:rPr>
          <w:rFonts w:ascii="Times New Roman" w:hAnsi="Times New Roman" w:cs="Times New Roman"/>
          <w:sz w:val="22"/>
          <w:szCs w:val="22"/>
        </w:rPr>
        <w:t xml:space="preserve"> compare performance across datasets.</w:t>
      </w:r>
    </w:p>
    <w:p w14:paraId="242120E9" w14:textId="77777777" w:rsidR="003F5EAC" w:rsidRPr="003F5EAC" w:rsidRDefault="003F5EAC" w:rsidP="00F83392">
      <w:pPr>
        <w:numPr>
          <w:ilvl w:val="0"/>
          <w:numId w:val="5"/>
        </w:numPr>
        <w:tabs>
          <w:tab w:val="num" w:pos="720"/>
        </w:tabs>
        <w:jc w:val="both"/>
        <w:rPr>
          <w:rFonts w:ascii="Times New Roman" w:hAnsi="Times New Roman" w:cs="Times New Roman"/>
          <w:sz w:val="22"/>
          <w:szCs w:val="22"/>
        </w:rPr>
      </w:pPr>
      <w:r w:rsidRPr="003F5EAC">
        <w:rPr>
          <w:rFonts w:ascii="Times New Roman" w:hAnsi="Times New Roman" w:cs="Times New Roman"/>
          <w:sz w:val="22"/>
          <w:szCs w:val="22"/>
        </w:rPr>
        <w:t>Improve cross-dataset robustness using transfer learning, domain adaptation, and multiple fusion strategies.</w:t>
      </w:r>
    </w:p>
    <w:p w14:paraId="25F83F8C" w14:textId="77777777" w:rsidR="003F5EAC" w:rsidRPr="003F5EAC" w:rsidRDefault="003F5EAC" w:rsidP="00F83392">
      <w:pPr>
        <w:numPr>
          <w:ilvl w:val="0"/>
          <w:numId w:val="5"/>
        </w:numPr>
        <w:tabs>
          <w:tab w:val="num" w:pos="720"/>
        </w:tabs>
        <w:jc w:val="both"/>
        <w:rPr>
          <w:rFonts w:ascii="Times New Roman" w:hAnsi="Times New Roman" w:cs="Times New Roman"/>
          <w:sz w:val="22"/>
          <w:szCs w:val="22"/>
        </w:rPr>
      </w:pPr>
      <w:r w:rsidRPr="003F5EAC">
        <w:rPr>
          <w:rFonts w:ascii="Times New Roman" w:hAnsi="Times New Roman" w:cs="Times New Roman"/>
          <w:sz w:val="22"/>
          <w:szCs w:val="22"/>
        </w:rPr>
        <w:t>Integrate explainable AI (XAI) methods such as SHAP, LIME, attention maps, and Grad-CAM for transparent predictions.</w:t>
      </w:r>
    </w:p>
    <w:p w14:paraId="3FAA9A7A" w14:textId="77777777" w:rsidR="003F5EAC" w:rsidRPr="003F5EAC" w:rsidRDefault="003F5EAC" w:rsidP="00F83392">
      <w:pPr>
        <w:numPr>
          <w:ilvl w:val="0"/>
          <w:numId w:val="5"/>
        </w:numPr>
        <w:tabs>
          <w:tab w:val="num" w:pos="720"/>
        </w:tabs>
        <w:jc w:val="both"/>
        <w:rPr>
          <w:rFonts w:ascii="Times New Roman" w:hAnsi="Times New Roman" w:cs="Times New Roman"/>
          <w:sz w:val="22"/>
          <w:szCs w:val="22"/>
        </w:rPr>
      </w:pPr>
      <w:r w:rsidRPr="003F5EAC">
        <w:rPr>
          <w:rFonts w:ascii="Times New Roman" w:hAnsi="Times New Roman" w:cs="Times New Roman"/>
          <w:sz w:val="22"/>
          <w:szCs w:val="22"/>
        </w:rPr>
        <w:t>Design a visual analytics dashboard to present model performance, biomarker importance, and interpretability outputs.</w:t>
      </w:r>
    </w:p>
    <w:p w14:paraId="0EF51224" w14:textId="5E16545D" w:rsidR="003F5EAC" w:rsidRPr="003F5EAC" w:rsidRDefault="003F5EAC" w:rsidP="00F83392">
      <w:pPr>
        <w:jc w:val="both"/>
        <w:rPr>
          <w:rFonts w:ascii="Times New Roman" w:hAnsi="Times New Roman" w:cs="Times New Roman"/>
          <w:sz w:val="22"/>
          <w:szCs w:val="22"/>
        </w:rPr>
      </w:pPr>
    </w:p>
    <w:p w14:paraId="6AC59E0E" w14:textId="77777777" w:rsidR="003F5EAC" w:rsidRPr="00300952" w:rsidRDefault="003F5EAC" w:rsidP="00F83392">
      <w:pPr>
        <w:jc w:val="both"/>
        <w:rPr>
          <w:rFonts w:ascii="Times New Roman" w:hAnsi="Times New Roman" w:cs="Times New Roman"/>
          <w:b/>
          <w:bCs/>
          <w:sz w:val="22"/>
          <w:szCs w:val="22"/>
        </w:rPr>
      </w:pPr>
      <w:r w:rsidRPr="003F5EAC">
        <w:rPr>
          <w:rFonts w:ascii="Times New Roman" w:hAnsi="Times New Roman" w:cs="Times New Roman"/>
          <w:b/>
          <w:bCs/>
          <w:sz w:val="22"/>
          <w:szCs w:val="22"/>
        </w:rPr>
        <w:t>Expected Contributions</w:t>
      </w:r>
    </w:p>
    <w:p w14:paraId="75E2BD8D" w14:textId="77777777" w:rsidR="00300952" w:rsidRPr="003F5EAC" w:rsidRDefault="00300952" w:rsidP="00F83392">
      <w:pPr>
        <w:jc w:val="both"/>
        <w:rPr>
          <w:rFonts w:ascii="Times New Roman" w:hAnsi="Times New Roman" w:cs="Times New Roman"/>
          <w:b/>
          <w:bCs/>
          <w:sz w:val="22"/>
          <w:szCs w:val="22"/>
        </w:rPr>
      </w:pPr>
    </w:p>
    <w:p w14:paraId="3A4D7B05" w14:textId="77777777" w:rsidR="003F5EAC" w:rsidRPr="003F5EAC" w:rsidRDefault="003F5EAC" w:rsidP="00F83392">
      <w:pPr>
        <w:numPr>
          <w:ilvl w:val="0"/>
          <w:numId w:val="6"/>
        </w:numPr>
        <w:jc w:val="both"/>
        <w:rPr>
          <w:rFonts w:ascii="Times New Roman" w:hAnsi="Times New Roman" w:cs="Times New Roman"/>
          <w:sz w:val="22"/>
          <w:szCs w:val="22"/>
        </w:rPr>
      </w:pPr>
      <w:r w:rsidRPr="003F5EAC">
        <w:rPr>
          <w:rFonts w:ascii="Times New Roman" w:hAnsi="Times New Roman" w:cs="Times New Roman"/>
          <w:sz w:val="22"/>
          <w:szCs w:val="22"/>
        </w:rPr>
        <w:t>A unified and reusable multimodal AI pipeline for biomarker analysis.</w:t>
      </w:r>
    </w:p>
    <w:p w14:paraId="497532ED" w14:textId="77777777" w:rsidR="003F5EAC" w:rsidRPr="003F5EAC" w:rsidRDefault="003F5EAC" w:rsidP="00F83392">
      <w:pPr>
        <w:numPr>
          <w:ilvl w:val="0"/>
          <w:numId w:val="6"/>
        </w:numPr>
        <w:jc w:val="both"/>
        <w:rPr>
          <w:rFonts w:ascii="Times New Roman" w:hAnsi="Times New Roman" w:cs="Times New Roman"/>
          <w:sz w:val="22"/>
          <w:szCs w:val="22"/>
        </w:rPr>
      </w:pPr>
      <w:r w:rsidRPr="003F5EAC">
        <w:rPr>
          <w:rFonts w:ascii="Times New Roman" w:hAnsi="Times New Roman" w:cs="Times New Roman"/>
          <w:sz w:val="22"/>
          <w:szCs w:val="22"/>
        </w:rPr>
        <w:t>Empirical evaluation of fusion strategies and transfer learning for generalization.</w:t>
      </w:r>
    </w:p>
    <w:p w14:paraId="302F8C35" w14:textId="77777777" w:rsidR="003F5EAC" w:rsidRPr="003F5EAC" w:rsidRDefault="003F5EAC" w:rsidP="00F83392">
      <w:pPr>
        <w:numPr>
          <w:ilvl w:val="0"/>
          <w:numId w:val="6"/>
        </w:numPr>
        <w:jc w:val="both"/>
        <w:rPr>
          <w:rFonts w:ascii="Times New Roman" w:hAnsi="Times New Roman" w:cs="Times New Roman"/>
          <w:sz w:val="22"/>
          <w:szCs w:val="22"/>
        </w:rPr>
      </w:pPr>
      <w:r w:rsidRPr="003F5EAC">
        <w:rPr>
          <w:rFonts w:ascii="Times New Roman" w:hAnsi="Times New Roman" w:cs="Times New Roman"/>
          <w:sz w:val="22"/>
          <w:szCs w:val="22"/>
        </w:rPr>
        <w:t>An interpretable modelling system aligned with clinical transparency.</w:t>
      </w:r>
    </w:p>
    <w:p w14:paraId="2B22AC7D" w14:textId="77777777" w:rsidR="003F5EAC" w:rsidRPr="003F5EAC" w:rsidRDefault="003F5EAC" w:rsidP="00F83392">
      <w:pPr>
        <w:numPr>
          <w:ilvl w:val="0"/>
          <w:numId w:val="6"/>
        </w:numPr>
        <w:jc w:val="both"/>
        <w:rPr>
          <w:rFonts w:ascii="Times New Roman" w:hAnsi="Times New Roman" w:cs="Times New Roman"/>
          <w:sz w:val="22"/>
          <w:szCs w:val="22"/>
        </w:rPr>
      </w:pPr>
      <w:r w:rsidRPr="003F5EAC">
        <w:rPr>
          <w:rFonts w:ascii="Times New Roman" w:hAnsi="Times New Roman" w:cs="Times New Roman"/>
          <w:sz w:val="22"/>
          <w:szCs w:val="22"/>
        </w:rPr>
        <w:t>A visual tool enabling reproducible examination of cognitive and mental-health predictions.</w:t>
      </w:r>
    </w:p>
    <w:p w14:paraId="678BA68E" w14:textId="77777777" w:rsidR="00BB7E59" w:rsidRPr="00300952" w:rsidRDefault="00BB7E59" w:rsidP="00F83392">
      <w:pPr>
        <w:jc w:val="both"/>
        <w:rPr>
          <w:rFonts w:ascii="Times New Roman" w:hAnsi="Times New Roman" w:cs="Times New Roman"/>
          <w:sz w:val="22"/>
          <w:szCs w:val="22"/>
        </w:rPr>
      </w:pPr>
    </w:p>
    <w:sectPr w:rsidR="00BB7E59" w:rsidRPr="0030095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F40E75"/>
    <w:multiLevelType w:val="multilevel"/>
    <w:tmpl w:val="8B082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0803CB"/>
    <w:multiLevelType w:val="multilevel"/>
    <w:tmpl w:val="6E2E496E"/>
    <w:lvl w:ilvl="0">
      <w:start w:val="1"/>
      <w:numFmt w:val="decimal"/>
      <w:lvlText w:val="%1."/>
      <w:lvlJc w:val="left"/>
      <w:pPr>
        <w:tabs>
          <w:tab w:val="num" w:pos="644"/>
        </w:tabs>
        <w:ind w:left="644" w:hanging="360"/>
      </w:p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2" w15:restartNumberingAfterBreak="0">
    <w:nsid w:val="149B21B0"/>
    <w:multiLevelType w:val="multilevel"/>
    <w:tmpl w:val="2CB6A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06268C"/>
    <w:multiLevelType w:val="multilevel"/>
    <w:tmpl w:val="03AE9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9570B0"/>
    <w:multiLevelType w:val="multilevel"/>
    <w:tmpl w:val="B414D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C2A65B6"/>
    <w:multiLevelType w:val="multilevel"/>
    <w:tmpl w:val="69E4E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4650635">
    <w:abstractNumId w:val="3"/>
  </w:num>
  <w:num w:numId="2" w16cid:durableId="908074643">
    <w:abstractNumId w:val="4"/>
  </w:num>
  <w:num w:numId="3" w16cid:durableId="1347632248">
    <w:abstractNumId w:val="2"/>
  </w:num>
  <w:num w:numId="4" w16cid:durableId="2095079563">
    <w:abstractNumId w:val="5"/>
  </w:num>
  <w:num w:numId="5" w16cid:durableId="957103578">
    <w:abstractNumId w:val="1"/>
  </w:num>
  <w:num w:numId="6" w16cid:durableId="13252840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EAC"/>
    <w:rsid w:val="0000216D"/>
    <w:rsid w:val="001575E0"/>
    <w:rsid w:val="00300952"/>
    <w:rsid w:val="003E1B04"/>
    <w:rsid w:val="003F5EAC"/>
    <w:rsid w:val="00BB7E59"/>
    <w:rsid w:val="00D908EC"/>
    <w:rsid w:val="00F8339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876A0E"/>
  <w15:chartTrackingRefBased/>
  <w15:docId w15:val="{E33BC806-02F5-0C4C-852B-B5ACC05B9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5E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5E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5E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5E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5E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5EA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5EA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5EA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5EA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5E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5E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5E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5E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5E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5E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5E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5E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5EAC"/>
    <w:rPr>
      <w:rFonts w:eastAsiaTheme="majorEastAsia" w:cstheme="majorBidi"/>
      <w:color w:val="272727" w:themeColor="text1" w:themeTint="D8"/>
    </w:rPr>
  </w:style>
  <w:style w:type="paragraph" w:styleId="Title">
    <w:name w:val="Title"/>
    <w:basedOn w:val="Normal"/>
    <w:next w:val="Normal"/>
    <w:link w:val="TitleChar"/>
    <w:uiPriority w:val="10"/>
    <w:qFormat/>
    <w:rsid w:val="003F5EA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5E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5EA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5E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5EA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F5EAC"/>
    <w:rPr>
      <w:i/>
      <w:iCs/>
      <w:color w:val="404040" w:themeColor="text1" w:themeTint="BF"/>
    </w:rPr>
  </w:style>
  <w:style w:type="paragraph" w:styleId="ListParagraph">
    <w:name w:val="List Paragraph"/>
    <w:basedOn w:val="Normal"/>
    <w:uiPriority w:val="34"/>
    <w:qFormat/>
    <w:rsid w:val="003F5EAC"/>
    <w:pPr>
      <w:ind w:left="720"/>
      <w:contextualSpacing/>
    </w:pPr>
  </w:style>
  <w:style w:type="character" w:styleId="IntenseEmphasis">
    <w:name w:val="Intense Emphasis"/>
    <w:basedOn w:val="DefaultParagraphFont"/>
    <w:uiPriority w:val="21"/>
    <w:qFormat/>
    <w:rsid w:val="003F5EAC"/>
    <w:rPr>
      <w:i/>
      <w:iCs/>
      <w:color w:val="0F4761" w:themeColor="accent1" w:themeShade="BF"/>
    </w:rPr>
  </w:style>
  <w:style w:type="paragraph" w:styleId="IntenseQuote">
    <w:name w:val="Intense Quote"/>
    <w:basedOn w:val="Normal"/>
    <w:next w:val="Normal"/>
    <w:link w:val="IntenseQuoteChar"/>
    <w:uiPriority w:val="30"/>
    <w:qFormat/>
    <w:rsid w:val="003F5E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5EAC"/>
    <w:rPr>
      <w:i/>
      <w:iCs/>
      <w:color w:val="0F4761" w:themeColor="accent1" w:themeShade="BF"/>
    </w:rPr>
  </w:style>
  <w:style w:type="character" w:styleId="IntenseReference">
    <w:name w:val="Intense Reference"/>
    <w:basedOn w:val="DefaultParagraphFont"/>
    <w:uiPriority w:val="32"/>
    <w:qFormat/>
    <w:rsid w:val="003F5EAC"/>
    <w:rPr>
      <w:b/>
      <w:bCs/>
      <w:smallCaps/>
      <w:color w:val="0F4761" w:themeColor="accent1" w:themeShade="BF"/>
      <w:spacing w:val="5"/>
    </w:rPr>
  </w:style>
  <w:style w:type="table" w:styleId="TableGrid">
    <w:name w:val="Table Grid"/>
    <w:basedOn w:val="TableNormal"/>
    <w:uiPriority w:val="39"/>
    <w:rsid w:val="0030095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6997845">
      <w:bodyDiv w:val="1"/>
      <w:marLeft w:val="0"/>
      <w:marRight w:val="0"/>
      <w:marTop w:val="0"/>
      <w:marBottom w:val="0"/>
      <w:divBdr>
        <w:top w:val="none" w:sz="0" w:space="0" w:color="auto"/>
        <w:left w:val="none" w:sz="0" w:space="0" w:color="auto"/>
        <w:bottom w:val="none" w:sz="0" w:space="0" w:color="auto"/>
        <w:right w:val="none" w:sz="0" w:space="0" w:color="auto"/>
      </w:divBdr>
      <w:divsChild>
        <w:div w:id="9509400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5813159">
      <w:bodyDiv w:val="1"/>
      <w:marLeft w:val="0"/>
      <w:marRight w:val="0"/>
      <w:marTop w:val="0"/>
      <w:marBottom w:val="0"/>
      <w:divBdr>
        <w:top w:val="none" w:sz="0" w:space="0" w:color="auto"/>
        <w:left w:val="none" w:sz="0" w:space="0" w:color="auto"/>
        <w:bottom w:val="none" w:sz="0" w:space="0" w:color="auto"/>
        <w:right w:val="none" w:sz="0" w:space="0" w:color="auto"/>
      </w:divBdr>
    </w:div>
    <w:div w:id="1569728186">
      <w:bodyDiv w:val="1"/>
      <w:marLeft w:val="0"/>
      <w:marRight w:val="0"/>
      <w:marTop w:val="0"/>
      <w:marBottom w:val="0"/>
      <w:divBdr>
        <w:top w:val="none" w:sz="0" w:space="0" w:color="auto"/>
        <w:left w:val="none" w:sz="0" w:space="0" w:color="auto"/>
        <w:bottom w:val="none" w:sz="0" w:space="0" w:color="auto"/>
        <w:right w:val="none" w:sz="0" w:space="0" w:color="auto"/>
      </w:divBdr>
    </w:div>
    <w:div w:id="1601794833">
      <w:bodyDiv w:val="1"/>
      <w:marLeft w:val="0"/>
      <w:marRight w:val="0"/>
      <w:marTop w:val="0"/>
      <w:marBottom w:val="0"/>
      <w:divBdr>
        <w:top w:val="none" w:sz="0" w:space="0" w:color="auto"/>
        <w:left w:val="none" w:sz="0" w:space="0" w:color="auto"/>
        <w:bottom w:val="none" w:sz="0" w:space="0" w:color="auto"/>
        <w:right w:val="none" w:sz="0" w:space="0" w:color="auto"/>
      </w:divBdr>
      <w:divsChild>
        <w:div w:id="1698061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1083</Words>
  <Characters>6177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NEHA MALHAN</dc:creator>
  <cp:keywords/>
  <dc:description/>
  <cp:lastModifiedBy>NEHA MALHAN</cp:lastModifiedBy>
  <cp:revision>3</cp:revision>
  <dcterms:created xsi:type="dcterms:W3CDTF">2025-11-29T03:16:00Z</dcterms:created>
  <dcterms:modified xsi:type="dcterms:W3CDTF">2025-11-29T03:28:00Z</dcterms:modified>
</cp:coreProperties>
</file>