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40" w:lineRule="auto"/>
        <w:rPr>
          <w:b w:val="1"/>
          <w:bCs w:val="1"/>
          <w:sz w:val="18"/>
          <w:szCs w:val="18"/>
        </w:rPr>
        <w:sectPr>
          <w:headerReference r:id="rId7" w:type="default"/>
          <w:footerReference r:id="rId8" w:type="default"/>
          <w:pgSz w:h="16838" w:w="11906" w:orient="portrait"/>
          <w:pgMar w:bottom="1440" w:top="1440" w:left="1440" w:right="1440" w:header="720" w:footer="720"/>
          <w:pgNumType w:start="1"/>
        </w:sectPr>
      </w:pPr>
      <w:r w:rsidDel="00000000" w:rsidR="00000000" w:rsidRPr="00000000">
        <w:rPr>
          <w:b w:val="1"/>
          <w:bCs w:val="1"/>
        </w:rPr>
        <w:drawing>
          <wp:inline distB="0" distT="0" distL="0" distR="0">
            <wp:extent cx="1420806" cy="413803"/>
            <wp:effectExtent b="0" l="0" r="0" t="0"/>
            <wp:docPr id="43" name="image1.png"/>
            <a:graphic>
              <a:graphicData uri="http://schemas.openxmlformats.org/drawingml/2006/picture">
                <pic:pic>
                  <pic:nvPicPr>
                    <pic:cNvPr id="0" name="image1.png"/>
                    <pic:cNvPicPr preferRelativeResize="0"/>
                  </pic:nvPicPr>
                  <pic:blipFill>
                    <a:blip r:embed="rId9"/>
                    <a:srcRect b="5630" l="2909" r="3078" t="7501"/>
                    <a:stretch>
                      <a:fillRect/>
                    </a:stretch>
                  </pic:blipFill>
                  <pic:spPr>
                    <a:xfrm>
                      <a:off x="0" y="0"/>
                      <a:ext cx="1420806" cy="413803"/>
                    </a:xfrm>
                    <a:prstGeom prst="rect"/>
                    <a:ln/>
                  </pic:spPr>
                </pic:pic>
              </a:graphicData>
            </a:graphic>
          </wp:inline>
        </w:drawing>
      </w:r>
      <w:r w:rsidDel="00000000" w:rsidR="00000000" w:rsidRPr="00000000">
        <w:rPr>
          <w:rtl w:val="0"/>
        </w:rPr>
        <w:br w:type="textWrapping"/>
        <w:t xml:space="preserve">Student Assignment Brief </w:t>
      </w:r>
      <w:r w:rsidDel="00000000" w:rsidR="00000000" w:rsidRPr="00000000">
        <w:rPr>
          <w:rtl w:val="0"/>
        </w:rPr>
      </w:r>
    </w:p>
    <w:p w:rsidR="00000000" w:rsidDel="00000000" w:rsidP="00000000" w:rsidRDefault="00000000" w:rsidRPr="00000000" w14:paraId="00000002">
      <w:pPr>
        <w:pBdr>
          <w:bottom w:color="000000" w:space="1" w:sz="12" w:val="single"/>
        </w:pBdr>
        <w:spacing w:after="0" w:lineRule="auto"/>
        <w:rPr>
          <w:b w:val="1"/>
          <w:bCs w:val="1"/>
          <w:sz w:val="18"/>
          <w:szCs w:val="18"/>
        </w:rPr>
      </w:pPr>
      <w:r w:rsidDel="00000000" w:rsidR="00000000" w:rsidRPr="00000000">
        <w:rPr>
          <w:rtl w:val="0"/>
        </w:rPr>
      </w:r>
    </w:p>
    <w:p w:rsidR="00000000" w:rsidDel="00000000" w:rsidP="00000000" w:rsidRDefault="00000000" w:rsidRPr="00000000" w14:paraId="00000003">
      <w:pPr>
        <w:spacing w:after="0" w:lineRule="auto"/>
        <w:rPr>
          <w:b w:val="1"/>
          <w:bCs w:val="1"/>
          <w:sz w:val="18"/>
          <w:szCs w:val="18"/>
        </w:rPr>
      </w:pPr>
      <w:r w:rsidDel="00000000" w:rsidR="00000000" w:rsidRPr="00000000">
        <w:rPr>
          <w:rtl w:val="0"/>
        </w:rPr>
      </w:r>
    </w:p>
    <w:p w:rsidR="00000000" w:rsidDel="00000000" w:rsidP="00000000" w:rsidRDefault="00000000" w:rsidRPr="00000000" w14:paraId="00000004">
      <w:pPr>
        <w:spacing w:after="0" w:line="360" w:lineRule="auto"/>
        <w:rPr>
          <w:b w:val="1"/>
          <w:bCs w:val="1"/>
          <w:sz w:val="20"/>
          <w:szCs w:val="20"/>
        </w:rPr>
      </w:pPr>
      <w:r w:rsidDel="00000000" w:rsidR="00000000" w:rsidRPr="00000000">
        <w:rPr>
          <w:b w:val="1"/>
          <w:bCs w:val="1"/>
          <w:sz w:val="20"/>
          <w:szCs w:val="20"/>
          <w:rtl w:val="0"/>
        </w:rPr>
        <w:t xml:space="preserve">This document is intended for Coventry University Group students for their own use in completing their assessed work for this module. It must not be passed to third parties or posted on any website. If you require this document in an alternative format, please contact your Module Leader. </w:t>
      </w:r>
    </w:p>
    <w:p w:rsidR="00000000" w:rsidDel="00000000" w:rsidP="00000000" w:rsidRDefault="00000000" w:rsidRPr="00000000" w14:paraId="00000005">
      <w:pPr>
        <w:pBdr>
          <w:bottom w:color="000000" w:space="1" w:sz="12" w:val="single"/>
        </w:pBdr>
        <w:spacing w:after="0" w:lineRule="auto"/>
        <w:rPr>
          <w:b w:val="1"/>
          <w:bCs w:val="1"/>
          <w:sz w:val="18"/>
          <w:szCs w:val="18"/>
        </w:rPr>
      </w:pPr>
      <w:r w:rsidDel="00000000" w:rsidR="00000000" w:rsidRPr="00000000">
        <w:rPr>
          <w:rtl w:val="0"/>
        </w:rPr>
      </w:r>
    </w:p>
    <w:p w:rsidR="00000000" w:rsidDel="00000000" w:rsidP="00000000" w:rsidRDefault="00000000" w:rsidRPr="00000000" w14:paraId="00000006">
      <w:pPr>
        <w:spacing w:after="0" w:lineRule="auto"/>
        <w:rPr>
          <w:b w:val="1"/>
          <w:bCs w:val="1"/>
          <w:sz w:val="18"/>
          <w:szCs w:val="18"/>
        </w:rPr>
      </w:pPr>
      <w:r w:rsidDel="00000000" w:rsidR="00000000" w:rsidRPr="00000000">
        <w:rPr>
          <w:rtl w:val="0"/>
        </w:rPr>
      </w:r>
    </w:p>
    <w:p w:rsidR="00000000" w:rsidDel="00000000" w:rsidP="00000000" w:rsidRDefault="00000000" w:rsidRPr="00000000" w14:paraId="00000007">
      <w:pPr>
        <w:pStyle w:val="Heading1"/>
        <w:spacing w:after="240" w:lineRule="auto"/>
        <w:rPr>
          <w:sz w:val="20"/>
          <w:szCs w:val="20"/>
        </w:rPr>
      </w:pPr>
      <w:r w:rsidDel="00000000" w:rsidR="00000000" w:rsidRPr="00000000">
        <w:rPr>
          <w:color w:val="0066cc"/>
          <w:rtl w:val="0"/>
        </w:rPr>
        <w:t xml:space="preserve">Contents:</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0"/>
          <w:szCs w:val="20"/>
          <w:u w:val="none"/>
          <w:shd w:fill="auto" w:val="clear"/>
          <w:vertAlign w:val="baseline"/>
        </w:rPr>
      </w:pPr>
      <w:hyperlink w:anchor="_heading=h.ddrmawqrdsjo">
        <w:r w:rsidDel="00000000" w:rsidR="00000000" w:rsidRPr="00000000">
          <w:rPr>
            <w:rFonts w:ascii="Helvetica Neue" w:cs="Helvetica Neue" w:eastAsia="Helvetica Neue" w:hAnsi="Helvetica Neue"/>
            <w:b w:val="0"/>
            <w:bCs w:val="0"/>
            <w:i w:val="0"/>
            <w:iCs w:val="0"/>
            <w:smallCaps w:val="0"/>
            <w:strike w:val="0"/>
            <w:color w:val="0563c1"/>
            <w:sz w:val="20"/>
            <w:szCs w:val="20"/>
            <w:u w:val="single"/>
            <w:shd w:fill="auto" w:val="clear"/>
            <w:vertAlign w:val="baseline"/>
            <w:rtl w:val="0"/>
          </w:rPr>
          <w:t xml:space="preserve">Assignment Information</w:t>
        </w:r>
      </w:hyperlink>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0"/>
          <w:szCs w:val="20"/>
          <w:u w:val="none"/>
          <w:shd w:fill="auto" w:val="clear"/>
          <w:vertAlign w:val="baseline"/>
        </w:rPr>
      </w:pPr>
      <w:hyperlink w:anchor="_heading=h.aiqbuvdagi1q">
        <w:r w:rsidDel="00000000" w:rsidR="00000000" w:rsidRPr="00000000">
          <w:rPr>
            <w:rFonts w:ascii="Helvetica Neue" w:cs="Helvetica Neue" w:eastAsia="Helvetica Neue" w:hAnsi="Helvetica Neue"/>
            <w:b w:val="0"/>
            <w:bCs w:val="0"/>
            <w:i w:val="0"/>
            <w:iCs w:val="0"/>
            <w:smallCaps w:val="0"/>
            <w:strike w:val="0"/>
            <w:color w:val="0563c1"/>
            <w:sz w:val="20"/>
            <w:szCs w:val="20"/>
            <w:u w:val="single"/>
            <w:shd w:fill="auto" w:val="clear"/>
            <w:vertAlign w:val="baseline"/>
            <w:rtl w:val="0"/>
          </w:rPr>
          <w:t xml:space="preserve">Assignment Task</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0"/>
          <w:szCs w:val="20"/>
          <w:u w:val="none"/>
          <w:shd w:fill="auto" w:val="clear"/>
          <w:vertAlign w:val="baseline"/>
        </w:rPr>
      </w:pPr>
      <w:hyperlink w:anchor="_heading=h.c6mku0xgatid">
        <w:r w:rsidDel="00000000" w:rsidR="00000000" w:rsidRPr="00000000">
          <w:rPr>
            <w:rFonts w:ascii="Helvetica Neue" w:cs="Helvetica Neue" w:eastAsia="Helvetica Neue" w:hAnsi="Helvetica Neue"/>
            <w:b w:val="0"/>
            <w:bCs w:val="0"/>
            <w:i w:val="0"/>
            <w:iCs w:val="0"/>
            <w:smallCaps w:val="0"/>
            <w:strike w:val="0"/>
            <w:color w:val="0563c1"/>
            <w:sz w:val="20"/>
            <w:szCs w:val="20"/>
            <w:u w:val="single"/>
            <w:shd w:fill="auto" w:val="clear"/>
            <w:vertAlign w:val="baseline"/>
            <w:rtl w:val="0"/>
          </w:rPr>
          <w:t xml:space="preserve">Marking and Feedback</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0"/>
          <w:szCs w:val="20"/>
          <w:u w:val="none"/>
          <w:shd w:fill="auto" w:val="clear"/>
          <w:vertAlign w:val="baseline"/>
        </w:rPr>
      </w:pPr>
      <w:hyperlink w:anchor="_heading=h.m2uchdnbwb96">
        <w:r w:rsidDel="00000000" w:rsidR="00000000" w:rsidRPr="00000000">
          <w:rPr>
            <w:rFonts w:ascii="Helvetica Neue" w:cs="Helvetica Neue" w:eastAsia="Helvetica Neue" w:hAnsi="Helvetica Neue"/>
            <w:b w:val="0"/>
            <w:bCs w:val="0"/>
            <w:i w:val="0"/>
            <w:iCs w:val="0"/>
            <w:smallCaps w:val="0"/>
            <w:strike w:val="0"/>
            <w:color w:val="0563c1"/>
            <w:sz w:val="20"/>
            <w:szCs w:val="20"/>
            <w:u w:val="single"/>
            <w:shd w:fill="auto" w:val="clear"/>
            <w:vertAlign w:val="baseline"/>
            <w:rtl w:val="0"/>
          </w:rPr>
          <w:t xml:space="preserve">Assessed Module Learning Outcomes</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0"/>
          <w:szCs w:val="20"/>
          <w:u w:val="none"/>
          <w:shd w:fill="auto" w:val="clear"/>
          <w:vertAlign w:val="baseline"/>
        </w:rPr>
      </w:pPr>
      <w:hyperlink w:anchor="_heading=h.yaqnj05b7vdy">
        <w:r w:rsidDel="00000000" w:rsidR="00000000" w:rsidRPr="00000000">
          <w:rPr>
            <w:rFonts w:ascii="Helvetica Neue" w:cs="Helvetica Neue" w:eastAsia="Helvetica Neue" w:hAnsi="Helvetica Neue"/>
            <w:b w:val="0"/>
            <w:bCs w:val="0"/>
            <w:i w:val="0"/>
            <w:iCs w:val="0"/>
            <w:smallCaps w:val="0"/>
            <w:strike w:val="0"/>
            <w:color w:val="0563c1"/>
            <w:sz w:val="20"/>
            <w:szCs w:val="20"/>
            <w:u w:val="single"/>
            <w:shd w:fill="auto" w:val="clear"/>
            <w:vertAlign w:val="baseline"/>
            <w:rtl w:val="0"/>
          </w:rPr>
          <w:t xml:space="preserve">Assignment Support and Academic Integrity</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0"/>
          <w:szCs w:val="20"/>
          <w:u w:val="none"/>
          <w:shd w:fill="auto" w:val="clear"/>
          <w:vertAlign w:val="baseline"/>
        </w:rPr>
      </w:pPr>
      <w:hyperlink w:anchor="_heading=h.bw3szivqf1ph">
        <w:r w:rsidDel="00000000" w:rsidR="00000000" w:rsidRPr="00000000">
          <w:rPr>
            <w:rFonts w:ascii="Helvetica Neue" w:cs="Helvetica Neue" w:eastAsia="Helvetica Neue" w:hAnsi="Helvetica Neue"/>
            <w:b w:val="0"/>
            <w:bCs w:val="0"/>
            <w:i w:val="0"/>
            <w:iCs w:val="0"/>
            <w:smallCaps w:val="0"/>
            <w:strike w:val="0"/>
            <w:color w:val="0563c1"/>
            <w:sz w:val="20"/>
            <w:szCs w:val="20"/>
            <w:u w:val="single"/>
            <w:shd w:fill="auto" w:val="clear"/>
            <w:vertAlign w:val="baseline"/>
            <w:rtl w:val="0"/>
          </w:rPr>
          <w:t xml:space="preserve">Assessment Marking Criteria</w:t>
        </w:r>
      </w:hyperlink>
      <w:r w:rsidDel="00000000" w:rsidR="00000000" w:rsidRPr="00000000">
        <w:rPr>
          <w:rtl w:val="0"/>
        </w:rPr>
      </w:r>
    </w:p>
    <w:p w:rsidR="00000000" w:rsidDel="00000000" w:rsidP="00000000" w:rsidRDefault="00000000" w:rsidRPr="00000000" w14:paraId="0000000E">
      <w:pPr>
        <w:spacing w:line="360" w:lineRule="auto"/>
        <w:rPr>
          <w:sz w:val="20"/>
          <w:szCs w:val="20"/>
        </w:rPr>
      </w:pPr>
      <w:r w:rsidDel="00000000" w:rsidR="00000000" w:rsidRPr="00000000">
        <w:rPr>
          <w:sz w:val="20"/>
          <w:szCs w:val="20"/>
          <w:rtl w:val="0"/>
        </w:rPr>
        <w:t xml:space="preserve">The work you submit for this assignment must be your own independent work, or in the case of a group assignment your own groups’ work. More information is available in the ‘</w:t>
      </w:r>
      <w:hyperlink w:anchor="_heading=h.fcv9ui3asuz9">
        <w:r w:rsidDel="00000000" w:rsidR="00000000" w:rsidRPr="00000000">
          <w:rPr>
            <w:color w:val="0563c1"/>
            <w:sz w:val="20"/>
            <w:szCs w:val="20"/>
            <w:u w:val="single"/>
            <w:rtl w:val="0"/>
          </w:rPr>
          <w:t xml:space="preserve">Assignment Task</w:t>
        </w:r>
      </w:hyperlink>
      <w:r w:rsidDel="00000000" w:rsidR="00000000" w:rsidRPr="00000000">
        <w:rPr>
          <w:sz w:val="20"/>
          <w:szCs w:val="20"/>
          <w:rtl w:val="0"/>
        </w:rPr>
        <w:t xml:space="preserve">’ section of this assignment brief.</w:t>
      </w:r>
    </w:p>
    <w:p w:rsidR="00000000" w:rsidDel="00000000" w:rsidP="00000000" w:rsidRDefault="00000000" w:rsidRPr="00000000" w14:paraId="0000000F">
      <w:pPr>
        <w:pBdr>
          <w:bottom w:color="000000" w:space="1" w:sz="12" w:val="single"/>
        </w:pBdr>
        <w:spacing w:line="360" w:lineRule="auto"/>
        <w:rPr>
          <w:sz w:val="2"/>
          <w:szCs w:val="2"/>
        </w:rPr>
      </w:pPr>
      <w:r w:rsidDel="00000000" w:rsidR="00000000" w:rsidRPr="00000000">
        <w:rPr>
          <w:rtl w:val="0"/>
        </w:rPr>
      </w:r>
    </w:p>
    <w:p w:rsidR="00000000" w:rsidDel="00000000" w:rsidP="00000000" w:rsidRDefault="00000000" w:rsidRPr="00000000" w14:paraId="00000010">
      <w:pPr>
        <w:pStyle w:val="Heading1"/>
        <w:spacing w:after="240" w:lineRule="auto"/>
        <w:rPr>
          <w:sz w:val="20"/>
          <w:szCs w:val="20"/>
        </w:rPr>
      </w:pPr>
      <w:bookmarkStart w:colFirst="0" w:colLast="0" w:name="_heading=h.ddrmawqrdsjo" w:id="0"/>
      <w:bookmarkEnd w:id="0"/>
      <w:r w:rsidDel="00000000" w:rsidR="00000000" w:rsidRPr="00000000">
        <w:rPr>
          <w:color w:val="0066cc"/>
          <w:rtl w:val="0"/>
        </w:rPr>
        <w:t xml:space="preserve">Assignment Information</w:t>
      </w:r>
      <w:r w:rsidDel="00000000" w:rsidR="00000000" w:rsidRPr="00000000">
        <w:rPr>
          <w:rtl w:val="0"/>
        </w:rPr>
      </w:r>
    </w:p>
    <w:p w:rsidR="00000000" w:rsidDel="00000000" w:rsidP="00000000" w:rsidRDefault="00000000" w:rsidRPr="00000000" w14:paraId="00000011">
      <w:pPr>
        <w:rPr>
          <w:sz w:val="18"/>
          <w:szCs w:val="18"/>
        </w:rPr>
      </w:pPr>
      <w:r w:rsidDel="00000000" w:rsidR="00000000" w:rsidRPr="00000000">
        <w:rPr>
          <w:b w:val="1"/>
          <w:bCs w:val="1"/>
          <w:sz w:val="20"/>
          <w:szCs w:val="20"/>
          <w:rtl w:val="0"/>
        </w:rPr>
        <w:t xml:space="preserve">Module Name: </w:t>
      </w:r>
      <w:r w:rsidDel="00000000" w:rsidR="00000000" w:rsidRPr="00000000">
        <w:rPr>
          <w:sz w:val="20"/>
          <w:szCs w:val="20"/>
          <w:rtl w:val="0"/>
        </w:rPr>
        <w:t xml:space="preserve">Artificial Intelligence</w:t>
      </w:r>
      <w:r w:rsidDel="00000000" w:rsidR="00000000" w:rsidRPr="00000000">
        <w:rPr>
          <w:rtl w:val="0"/>
        </w:rPr>
      </w:r>
    </w:p>
    <w:p w:rsidR="00000000" w:rsidDel="00000000" w:rsidP="00000000" w:rsidRDefault="00000000" w:rsidRPr="00000000" w14:paraId="00000012">
      <w:pPr>
        <w:rPr>
          <w:b w:val="1"/>
          <w:bCs w:val="1"/>
          <w:sz w:val="20"/>
          <w:szCs w:val="20"/>
        </w:rPr>
      </w:pPr>
      <w:r w:rsidDel="00000000" w:rsidR="00000000" w:rsidRPr="00000000">
        <w:rPr>
          <w:b w:val="1"/>
          <w:bCs w:val="1"/>
          <w:sz w:val="20"/>
          <w:szCs w:val="20"/>
          <w:rtl w:val="0"/>
        </w:rPr>
        <w:t xml:space="preserve">Module Code: </w:t>
      </w:r>
    </w:p>
    <w:p w:rsidR="00000000" w:rsidDel="00000000" w:rsidP="00000000" w:rsidRDefault="00000000" w:rsidRPr="00000000" w14:paraId="00000013">
      <w:pPr>
        <w:rPr>
          <w:sz w:val="20"/>
          <w:szCs w:val="20"/>
        </w:rPr>
      </w:pPr>
      <w:r w:rsidDel="00000000" w:rsidR="00000000" w:rsidRPr="00000000">
        <w:rPr>
          <w:b w:val="1"/>
          <w:bCs w:val="1"/>
          <w:sz w:val="20"/>
          <w:szCs w:val="20"/>
          <w:rtl w:val="0"/>
        </w:rPr>
        <w:t xml:space="preserve">Assignment Title: </w:t>
      </w:r>
      <w:r w:rsidDel="00000000" w:rsidR="00000000" w:rsidRPr="00000000">
        <w:rPr>
          <w:sz w:val="20"/>
          <w:szCs w:val="20"/>
          <w:rtl w:val="0"/>
        </w:rPr>
        <w:t xml:space="preserve">CW</w:t>
      </w:r>
    </w:p>
    <w:p w:rsidR="00000000" w:rsidDel="00000000" w:rsidP="00000000" w:rsidRDefault="00000000" w:rsidRPr="00000000" w14:paraId="00000014">
      <w:pPr>
        <w:rPr>
          <w:sz w:val="18"/>
          <w:szCs w:val="18"/>
        </w:rPr>
      </w:pPr>
      <w:r w:rsidDel="00000000" w:rsidR="00000000" w:rsidRPr="00000000">
        <w:rPr>
          <w:b w:val="1"/>
          <w:bCs w:val="1"/>
          <w:sz w:val="20"/>
          <w:szCs w:val="20"/>
          <w:rtl w:val="0"/>
        </w:rPr>
        <w:t xml:space="preserve">Assignment Due: </w:t>
      </w:r>
      <w:r w:rsidDel="00000000" w:rsidR="00000000" w:rsidRPr="00000000">
        <w:rPr>
          <w:sz w:val="20"/>
          <w:szCs w:val="20"/>
          <w:rtl w:val="0"/>
        </w:rPr>
        <w:t xml:space="preserve">7</w:t>
      </w:r>
      <w:r w:rsidDel="00000000" w:rsidR="00000000" w:rsidRPr="00000000">
        <w:rPr>
          <w:sz w:val="20"/>
          <w:szCs w:val="20"/>
          <w:vertAlign w:val="superscript"/>
          <w:rtl w:val="0"/>
        </w:rPr>
        <w:t xml:space="preserve">th</w:t>
      </w:r>
      <w:r w:rsidDel="00000000" w:rsidR="00000000" w:rsidRPr="00000000">
        <w:rPr>
          <w:sz w:val="20"/>
          <w:szCs w:val="20"/>
          <w:rtl w:val="0"/>
        </w:rPr>
        <w:t xml:space="preserve"> September 2026</w:t>
      </w:r>
      <w:r w:rsidDel="00000000" w:rsidR="00000000" w:rsidRPr="00000000">
        <w:rPr>
          <w:rtl w:val="0"/>
        </w:rPr>
      </w:r>
    </w:p>
    <w:p w:rsidR="00000000" w:rsidDel="00000000" w:rsidP="00000000" w:rsidRDefault="00000000" w:rsidRPr="00000000" w14:paraId="00000015">
      <w:pPr>
        <w:rPr>
          <w:sz w:val="18"/>
          <w:szCs w:val="18"/>
        </w:rPr>
      </w:pPr>
      <w:r w:rsidDel="00000000" w:rsidR="00000000" w:rsidRPr="00000000">
        <w:rPr>
          <w:b w:val="1"/>
          <w:bCs w:val="1"/>
          <w:sz w:val="20"/>
          <w:szCs w:val="20"/>
          <w:rtl w:val="0"/>
        </w:rPr>
        <w:t xml:space="preserve">Assignment Credit: </w:t>
      </w:r>
      <w:r w:rsidDel="00000000" w:rsidR="00000000" w:rsidRPr="00000000">
        <w:rPr>
          <w:sz w:val="20"/>
          <w:szCs w:val="20"/>
          <w:rtl w:val="0"/>
        </w:rPr>
        <w:t xml:space="preserve">20</w:t>
      </w:r>
      <w:r w:rsidDel="00000000" w:rsidR="00000000" w:rsidRPr="00000000">
        <w:rPr>
          <w:rtl w:val="0"/>
        </w:rPr>
      </w:r>
    </w:p>
    <w:p w:rsidR="00000000" w:rsidDel="00000000" w:rsidP="00000000" w:rsidRDefault="00000000" w:rsidRPr="00000000" w14:paraId="00000016">
      <w:pPr>
        <w:rPr>
          <w:sz w:val="18"/>
          <w:szCs w:val="18"/>
        </w:rPr>
      </w:pPr>
      <w:r w:rsidDel="00000000" w:rsidR="00000000" w:rsidRPr="00000000">
        <w:rPr>
          <w:b w:val="1"/>
          <w:bCs w:val="1"/>
          <w:sz w:val="20"/>
          <w:szCs w:val="20"/>
          <w:rtl w:val="0"/>
        </w:rPr>
        <w:t xml:space="preserve">Word Count (or equivalent): </w:t>
      </w:r>
      <w:r w:rsidDel="00000000" w:rsidR="00000000" w:rsidRPr="00000000">
        <w:rPr>
          <w:sz w:val="20"/>
          <w:szCs w:val="20"/>
          <w:rtl w:val="0"/>
        </w:rPr>
        <w:t xml:space="preserve">1500 words +/-10</w:t>
      </w:r>
      <w:r w:rsidDel="00000000" w:rsidR="00000000" w:rsidRPr="00000000">
        <w:rPr>
          <w:rtl w:val="0"/>
        </w:rPr>
      </w:r>
    </w:p>
    <w:p w:rsidR="00000000" w:rsidDel="00000000" w:rsidP="00000000" w:rsidRDefault="00000000" w:rsidRPr="00000000" w14:paraId="00000017">
      <w:pPr>
        <w:rPr>
          <w:b w:val="1"/>
          <w:bCs w:val="1"/>
          <w:sz w:val="20"/>
          <w:szCs w:val="20"/>
        </w:rPr>
      </w:pPr>
      <w:r w:rsidDel="00000000" w:rsidR="00000000" w:rsidRPr="00000000">
        <w:rPr>
          <w:b w:val="1"/>
          <w:bCs w:val="1"/>
          <w:sz w:val="20"/>
          <w:szCs w:val="20"/>
          <w:rtl w:val="0"/>
        </w:rPr>
        <w:t xml:space="preserve">Assignment Type: CW</w:t>
      </w:r>
    </w:p>
    <w:p w:rsidR="00000000" w:rsidDel="00000000" w:rsidP="00000000" w:rsidRDefault="00000000" w:rsidRPr="00000000" w14:paraId="00000018">
      <w:pPr>
        <w:pBdr>
          <w:bottom w:color="000000" w:space="1" w:sz="12" w:val="single"/>
        </w:pBdr>
        <w:rPr>
          <w:sz w:val="20"/>
          <w:szCs w:val="20"/>
        </w:rPr>
      </w:pPr>
      <w:r w:rsidDel="00000000" w:rsidR="00000000" w:rsidRPr="00000000">
        <w:rPr>
          <w:b w:val="1"/>
          <w:bCs w:val="1"/>
          <w:sz w:val="20"/>
          <w:szCs w:val="20"/>
          <w:rtl w:val="0"/>
        </w:rPr>
        <w:t xml:space="preserve">Percentage Grade </w:t>
      </w:r>
      <w:r w:rsidDel="00000000" w:rsidR="00000000" w:rsidRPr="00000000">
        <w:rPr>
          <w:sz w:val="20"/>
          <w:szCs w:val="20"/>
          <w:rtl w:val="0"/>
        </w:rPr>
        <w:t xml:space="preserve">You will be provided with an overall grade between 0% and 100%. You have one opportunity to pass the assignment at or above 40%. </w:t>
      </w:r>
    </w:p>
    <w:p w:rsidR="00000000" w:rsidDel="00000000" w:rsidP="00000000" w:rsidRDefault="00000000" w:rsidRPr="00000000" w14:paraId="00000019">
      <w:pPr>
        <w:pBdr>
          <w:bottom w:color="000000" w:space="1" w:sz="12" w:val="single"/>
        </w:pBdr>
        <w:rPr>
          <w:b w:val="1"/>
          <w:bCs w:val="1"/>
          <w:sz w:val="20"/>
          <w:szCs w:val="20"/>
        </w:rPr>
      </w:pPr>
      <w:r w:rsidDel="00000000" w:rsidR="00000000" w:rsidRPr="00000000">
        <w:rPr>
          <w:sz w:val="20"/>
          <w:szCs w:val="20"/>
          <w:rtl w:val="0"/>
        </w:rPr>
        <w:br w:type="textWrapping"/>
      </w:r>
      <w:r w:rsidDel="00000000" w:rsidR="00000000" w:rsidRPr="00000000">
        <w:rPr>
          <w:rtl w:val="0"/>
        </w:rPr>
      </w:r>
    </w:p>
    <w:p w:rsidR="00000000" w:rsidDel="00000000" w:rsidP="00000000" w:rsidRDefault="00000000" w:rsidRPr="00000000" w14:paraId="0000001A">
      <w:pPr>
        <w:pStyle w:val="Heading1"/>
        <w:spacing w:after="240" w:lineRule="auto"/>
        <w:rPr>
          <w:sz w:val="20"/>
          <w:szCs w:val="20"/>
        </w:rPr>
      </w:pPr>
      <w:bookmarkStart w:colFirst="0" w:colLast="0" w:name="_heading=h.aiqbuvdagi1q" w:id="1"/>
      <w:bookmarkEnd w:id="1"/>
      <w:r w:rsidDel="00000000" w:rsidR="00000000" w:rsidRPr="00000000">
        <w:rPr>
          <w:color w:val="0066cc"/>
          <w:rtl w:val="0"/>
        </w:rPr>
        <w:t xml:space="preserve">Assignment Task</w:t>
      </w:r>
      <w:r w:rsidDel="00000000" w:rsidR="00000000" w:rsidRPr="00000000">
        <w:rPr>
          <w:rtl w:val="0"/>
        </w:rPr>
      </w:r>
    </w:p>
    <w:p w:rsidR="00000000" w:rsidDel="00000000" w:rsidP="00000000" w:rsidRDefault="00000000" w:rsidRPr="00000000" w14:paraId="0000001B">
      <w:pPr>
        <w:spacing w:line="360" w:lineRule="auto"/>
        <w:rPr>
          <w:sz w:val="20"/>
          <w:szCs w:val="20"/>
        </w:rPr>
      </w:pPr>
      <w:r w:rsidDel="00000000" w:rsidR="00000000" w:rsidRPr="00000000">
        <w:rPr>
          <w:b w:val="1"/>
          <w:bCs w:val="1"/>
          <w:sz w:val="20"/>
          <w:szCs w:val="20"/>
          <w:rtl w:val="0"/>
        </w:rPr>
        <w:t xml:space="preserve">Task and Mark distribution: </w:t>
      </w:r>
      <w:r w:rsidDel="00000000" w:rsidR="00000000" w:rsidRPr="00000000">
        <w:rPr>
          <w:rtl w:val="0"/>
        </w:rPr>
      </w:r>
    </w:p>
    <w:p w:rsidR="00000000" w:rsidDel="00000000" w:rsidP="00000000" w:rsidRDefault="00000000" w:rsidRPr="00000000" w14:paraId="0000001C">
      <w:pPr>
        <w:spacing w:line="360" w:lineRule="auto"/>
        <w:ind w:left="23" w:firstLine="0"/>
        <w:rPr>
          <w:b w:val="1"/>
          <w:bCs w:val="1"/>
          <w:sz w:val="20"/>
          <w:szCs w:val="20"/>
        </w:rPr>
      </w:pPr>
      <w:bookmarkStart w:colFirst="0" w:colLast="0" w:name="_heading=h.6ur1e3fgpa7o" w:id="2"/>
      <w:bookmarkEnd w:id="2"/>
      <w:r w:rsidDel="00000000" w:rsidR="00000000" w:rsidRPr="00000000">
        <w:rPr>
          <w:b w:val="1"/>
          <w:bCs w:val="1"/>
          <w:sz w:val="20"/>
          <w:szCs w:val="20"/>
          <w:rtl w:val="0"/>
        </w:rPr>
        <w:t xml:space="preserve">TASK 1 (20 Marks)</w:t>
      </w:r>
    </w:p>
    <w:p w:rsidR="00000000" w:rsidDel="00000000" w:rsidP="00000000" w:rsidRDefault="00000000" w:rsidRPr="00000000" w14:paraId="0000001D">
      <w:pPr>
        <w:spacing w:line="360" w:lineRule="auto"/>
        <w:ind w:left="23" w:firstLine="0"/>
        <w:rPr>
          <w:sz w:val="20"/>
          <w:szCs w:val="20"/>
        </w:rPr>
      </w:pPr>
      <w:r w:rsidDel="00000000" w:rsidR="00000000" w:rsidRPr="00000000">
        <w:rPr>
          <w:sz w:val="20"/>
          <w:szCs w:val="20"/>
          <w:rtl w:val="0"/>
        </w:rPr>
        <w:t xml:space="preserve">Shila is the CEO of a technology company and is considering how Machine Learning (ML) could support business operations and decision-making. However, she has limited technical knowledge of ML concepts. Directly addressing Sarah, critically evaluate one of the following ML approaches:</w:t>
      </w:r>
    </w:p>
    <w:p w:rsidR="00000000" w:rsidDel="00000000" w:rsidP="00000000" w:rsidRDefault="00000000" w:rsidRPr="00000000" w14:paraId="0000001E">
      <w:pPr>
        <w:numPr>
          <w:ilvl w:val="0"/>
          <w:numId w:val="3"/>
        </w:numPr>
        <w:spacing w:after="0" w:line="360" w:lineRule="auto"/>
        <w:ind w:left="743" w:hanging="360"/>
        <w:rPr>
          <w:sz w:val="20"/>
          <w:szCs w:val="20"/>
        </w:rPr>
      </w:pPr>
      <w:r w:rsidDel="00000000" w:rsidR="00000000" w:rsidRPr="00000000">
        <w:rPr>
          <w:sz w:val="20"/>
          <w:szCs w:val="20"/>
          <w:rtl w:val="0"/>
        </w:rPr>
        <w:t xml:space="preserve">Unsupervised Learning</w:t>
      </w:r>
    </w:p>
    <w:p w:rsidR="00000000" w:rsidDel="00000000" w:rsidP="00000000" w:rsidRDefault="00000000" w:rsidRPr="00000000" w14:paraId="0000001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43"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Supervised Learning</w:t>
      </w:r>
    </w:p>
    <w:p w:rsidR="00000000" w:rsidDel="00000000" w:rsidP="00000000" w:rsidRDefault="00000000" w:rsidRPr="00000000" w14:paraId="0000002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43"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Pre-processing of Data</w:t>
      </w:r>
    </w:p>
    <w:p w:rsidR="00000000" w:rsidDel="00000000" w:rsidP="00000000" w:rsidRDefault="00000000" w:rsidRPr="00000000" w14:paraId="000000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43"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Parameter Optimisation</w:t>
      </w:r>
    </w:p>
    <w:p w:rsidR="00000000" w:rsidDel="00000000" w:rsidP="00000000" w:rsidRDefault="00000000" w:rsidRPr="00000000" w14:paraId="000000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360" w:lineRule="auto"/>
        <w:ind w:left="743" w:right="0" w:hanging="360"/>
        <w:jc w:val="left"/>
        <w:rPr>
          <w:b w:val="0"/>
          <w:bCs w:val="0"/>
          <w:i w:val="0"/>
          <w:iCs w:val="0"/>
          <w:smallCaps w:val="0"/>
          <w:strike w:val="0"/>
          <w:color w:val="000000"/>
          <w:sz w:val="20"/>
          <w:szCs w:val="20"/>
          <w:highlight w:val="yellow"/>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highlight w:val="yellow"/>
          <w:u w:val="none"/>
          <w:vertAlign w:val="baseline"/>
          <w:rtl w:val="0"/>
        </w:rPr>
        <w:t xml:space="preserve">Reinforcement Learning</w:t>
      </w:r>
    </w:p>
    <w:p w:rsidR="00000000" w:rsidDel="00000000" w:rsidP="00000000" w:rsidRDefault="00000000" w:rsidRPr="00000000" w14:paraId="00000023">
      <w:pPr>
        <w:spacing w:line="360" w:lineRule="auto"/>
        <w:ind w:left="23" w:firstLine="0"/>
        <w:rPr>
          <w:sz w:val="20"/>
          <w:szCs w:val="20"/>
        </w:rPr>
      </w:pPr>
      <w:r w:rsidDel="00000000" w:rsidR="00000000" w:rsidRPr="00000000">
        <w:rPr>
          <w:sz w:val="20"/>
          <w:szCs w:val="20"/>
          <w:rtl w:val="0"/>
        </w:rPr>
        <w:t xml:space="preserve">Your discussion should:</w:t>
      </w:r>
    </w:p>
    <w:p w:rsidR="00000000" w:rsidDel="00000000" w:rsidP="00000000" w:rsidRDefault="00000000" w:rsidRPr="00000000" w14:paraId="0000002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43"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explain the core principles of the approach,</w:t>
      </w:r>
    </w:p>
    <w:p w:rsidR="00000000" w:rsidDel="00000000" w:rsidP="00000000" w:rsidRDefault="00000000" w:rsidRPr="00000000" w14:paraId="0000002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43"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critically assess its strengths and limitations,</w:t>
      </w:r>
    </w:p>
    <w:p w:rsidR="00000000" w:rsidDel="00000000" w:rsidP="00000000" w:rsidRDefault="00000000" w:rsidRPr="00000000" w14:paraId="0000002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43"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evaluate its real-world applications and effectiveness,</w:t>
      </w:r>
    </w:p>
    <w:p w:rsidR="00000000" w:rsidDel="00000000" w:rsidP="00000000" w:rsidRDefault="00000000" w:rsidRPr="00000000" w14:paraId="0000002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360" w:lineRule="auto"/>
        <w:ind w:left="743"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and analyse key considerations, challenges, and risks involved in implementation.</w:t>
      </w:r>
    </w:p>
    <w:p w:rsidR="00000000" w:rsidDel="00000000" w:rsidP="00000000" w:rsidRDefault="00000000" w:rsidRPr="00000000" w14:paraId="00000028">
      <w:pPr>
        <w:spacing w:line="360" w:lineRule="auto"/>
        <w:ind w:left="23" w:firstLine="0"/>
        <w:rPr>
          <w:sz w:val="20"/>
          <w:szCs w:val="20"/>
        </w:rPr>
      </w:pPr>
      <w:r w:rsidDel="00000000" w:rsidR="00000000" w:rsidRPr="00000000">
        <w:rPr>
          <w:sz w:val="20"/>
          <w:szCs w:val="20"/>
          <w:rtl w:val="0"/>
        </w:rPr>
        <w:t xml:space="preserve">Use appropriate examples to support your evaluation.</w:t>
      </w:r>
    </w:p>
    <w:p w:rsidR="00000000" w:rsidDel="00000000" w:rsidP="00000000" w:rsidRDefault="00000000" w:rsidRPr="00000000" w14:paraId="00000029">
      <w:pPr>
        <w:spacing w:line="360" w:lineRule="auto"/>
        <w:ind w:left="23" w:firstLine="0"/>
        <w:rPr>
          <w:sz w:val="20"/>
          <w:szCs w:val="20"/>
        </w:rPr>
      </w:pPr>
      <w:r w:rsidDel="00000000" w:rsidR="00000000" w:rsidRPr="00000000">
        <w:rPr>
          <w:rtl w:val="0"/>
        </w:rPr>
      </w:r>
    </w:p>
    <w:p w:rsidR="00000000" w:rsidDel="00000000" w:rsidP="00000000" w:rsidRDefault="00000000" w:rsidRPr="00000000" w14:paraId="0000002A">
      <w:pPr>
        <w:spacing w:line="360" w:lineRule="auto"/>
        <w:ind w:left="23" w:firstLine="0"/>
        <w:rPr>
          <w:b w:val="1"/>
          <w:bCs w:val="1"/>
          <w:sz w:val="20"/>
          <w:szCs w:val="20"/>
        </w:rPr>
      </w:pPr>
      <w:r w:rsidDel="00000000" w:rsidR="00000000" w:rsidRPr="00000000">
        <w:rPr>
          <w:b w:val="1"/>
          <w:bCs w:val="1"/>
          <w:sz w:val="20"/>
          <w:szCs w:val="20"/>
          <w:rtl w:val="0"/>
        </w:rPr>
        <w:t xml:space="preserve">TASK 2 (10 Marks)</w:t>
      </w:r>
    </w:p>
    <w:p w:rsidR="00000000" w:rsidDel="00000000" w:rsidP="00000000" w:rsidRDefault="00000000" w:rsidRPr="00000000" w14:paraId="0000002B">
      <w:pPr>
        <w:spacing w:line="360" w:lineRule="auto"/>
        <w:ind w:left="23" w:firstLine="0"/>
        <w:rPr>
          <w:sz w:val="20"/>
          <w:szCs w:val="20"/>
        </w:rPr>
      </w:pPr>
      <w:r w:rsidDel="00000000" w:rsidR="00000000" w:rsidRPr="00000000">
        <w:rPr>
          <w:sz w:val="20"/>
          <w:szCs w:val="20"/>
          <w:rtl w:val="0"/>
        </w:rPr>
        <w:t xml:space="preserve">Critically compare two different decision-making processes used in Artificial Intelligence (AI), selecting from examples such as </w:t>
      </w:r>
      <w:r w:rsidDel="00000000" w:rsidR="00000000" w:rsidRPr="00000000">
        <w:rPr>
          <w:sz w:val="20"/>
          <w:szCs w:val="20"/>
          <w:highlight w:val="yellow"/>
          <w:rtl w:val="0"/>
        </w:rPr>
        <w:t xml:space="preserve">neural networks</w:t>
      </w:r>
      <w:r w:rsidDel="00000000" w:rsidR="00000000" w:rsidRPr="00000000">
        <w:rPr>
          <w:sz w:val="20"/>
          <w:szCs w:val="20"/>
          <w:rtl w:val="0"/>
        </w:rPr>
        <w:t xml:space="preserve">, genetic algorithms, swarm intelligence, </w:t>
      </w:r>
      <w:r w:rsidDel="00000000" w:rsidR="00000000" w:rsidRPr="00000000">
        <w:rPr>
          <w:sz w:val="20"/>
          <w:szCs w:val="20"/>
          <w:highlight w:val="yellow"/>
          <w:rtl w:val="0"/>
        </w:rPr>
        <w:t xml:space="preserve">expert systems</w:t>
      </w:r>
      <w:r w:rsidDel="00000000" w:rsidR="00000000" w:rsidRPr="00000000">
        <w:rPr>
          <w:sz w:val="20"/>
          <w:szCs w:val="20"/>
          <w:rtl w:val="0"/>
        </w:rPr>
        <w:t xml:space="preserve">, or decision trees.</w:t>
      </w:r>
    </w:p>
    <w:p w:rsidR="00000000" w:rsidDel="00000000" w:rsidP="00000000" w:rsidRDefault="00000000" w:rsidRPr="00000000" w14:paraId="0000002C">
      <w:pPr>
        <w:spacing w:line="360" w:lineRule="auto"/>
        <w:ind w:left="23" w:firstLine="0"/>
        <w:rPr>
          <w:sz w:val="20"/>
          <w:szCs w:val="20"/>
        </w:rPr>
      </w:pPr>
      <w:r w:rsidDel="00000000" w:rsidR="00000000" w:rsidRPr="00000000">
        <w:rPr>
          <w:sz w:val="20"/>
          <w:szCs w:val="20"/>
          <w:rtl w:val="0"/>
        </w:rPr>
        <w:t xml:space="preserve">Your discussion should:</w:t>
      </w:r>
    </w:p>
    <w:p w:rsidR="00000000" w:rsidDel="00000000" w:rsidP="00000000" w:rsidRDefault="00000000" w:rsidRPr="00000000" w14:paraId="0000002D">
      <w:pPr>
        <w:numPr>
          <w:ilvl w:val="0"/>
          <w:numId w:val="5"/>
        </w:numPr>
        <w:spacing w:line="360" w:lineRule="auto"/>
        <w:ind w:left="720" w:hanging="360"/>
        <w:rPr/>
      </w:pPr>
      <w:r w:rsidDel="00000000" w:rsidR="00000000" w:rsidRPr="00000000">
        <w:rPr>
          <w:sz w:val="20"/>
          <w:szCs w:val="20"/>
          <w:rtl w:val="0"/>
        </w:rPr>
        <w:t xml:space="preserve">evaluate how each approach makes decisions,</w:t>
      </w:r>
    </w:p>
    <w:p w:rsidR="00000000" w:rsidDel="00000000" w:rsidP="00000000" w:rsidRDefault="00000000" w:rsidRPr="00000000" w14:paraId="0000002E">
      <w:pPr>
        <w:numPr>
          <w:ilvl w:val="0"/>
          <w:numId w:val="5"/>
        </w:numPr>
        <w:spacing w:line="360" w:lineRule="auto"/>
        <w:ind w:left="720" w:hanging="360"/>
        <w:rPr/>
      </w:pPr>
      <w:r w:rsidDel="00000000" w:rsidR="00000000" w:rsidRPr="00000000">
        <w:rPr>
          <w:sz w:val="20"/>
          <w:szCs w:val="20"/>
          <w:rtl w:val="0"/>
        </w:rPr>
        <w:t xml:space="preserve">assess their strengths and limitations,</w:t>
      </w:r>
    </w:p>
    <w:p w:rsidR="00000000" w:rsidDel="00000000" w:rsidP="00000000" w:rsidRDefault="00000000" w:rsidRPr="00000000" w14:paraId="0000002F">
      <w:pPr>
        <w:numPr>
          <w:ilvl w:val="0"/>
          <w:numId w:val="5"/>
        </w:numPr>
        <w:spacing w:line="360" w:lineRule="auto"/>
        <w:ind w:left="720" w:hanging="360"/>
        <w:rPr/>
      </w:pPr>
      <w:r w:rsidDel="00000000" w:rsidR="00000000" w:rsidRPr="00000000">
        <w:rPr>
          <w:sz w:val="20"/>
          <w:szCs w:val="20"/>
          <w:rtl w:val="0"/>
        </w:rPr>
        <w:t xml:space="preserve">compare their effectiveness in different real-world scenarios,</w:t>
      </w:r>
    </w:p>
    <w:p w:rsidR="00000000" w:rsidDel="00000000" w:rsidP="00000000" w:rsidRDefault="00000000" w:rsidRPr="00000000" w14:paraId="00000030">
      <w:pPr>
        <w:numPr>
          <w:ilvl w:val="0"/>
          <w:numId w:val="5"/>
        </w:numPr>
        <w:spacing w:line="360" w:lineRule="auto"/>
        <w:ind w:left="720" w:hanging="360"/>
        <w:rPr/>
      </w:pPr>
      <w:r w:rsidDel="00000000" w:rsidR="00000000" w:rsidRPr="00000000">
        <w:rPr>
          <w:sz w:val="20"/>
          <w:szCs w:val="20"/>
          <w:rtl w:val="0"/>
        </w:rPr>
        <w:t xml:space="preserve">and use simple examples to support your analysis rather than detailed technical description.</w:t>
      </w:r>
    </w:p>
    <w:p w:rsidR="00000000" w:rsidDel="00000000" w:rsidP="00000000" w:rsidRDefault="00000000" w:rsidRPr="00000000" w14:paraId="00000031">
      <w:pPr>
        <w:spacing w:line="360" w:lineRule="auto"/>
        <w:ind w:left="23" w:firstLine="0"/>
        <w:rPr>
          <w:b w:val="1"/>
          <w:bCs w:val="1"/>
          <w:sz w:val="20"/>
          <w:szCs w:val="20"/>
        </w:rPr>
      </w:pPr>
      <w:r w:rsidDel="00000000" w:rsidR="00000000" w:rsidRPr="00000000">
        <w:rPr>
          <w:rtl w:val="0"/>
        </w:rPr>
      </w:r>
    </w:p>
    <w:p w:rsidR="00000000" w:rsidDel="00000000" w:rsidP="00000000" w:rsidRDefault="00000000" w:rsidRPr="00000000" w14:paraId="00000032">
      <w:pPr>
        <w:spacing w:line="360" w:lineRule="auto"/>
        <w:ind w:left="23" w:firstLine="0"/>
        <w:rPr>
          <w:b w:val="1"/>
          <w:bCs w:val="1"/>
          <w:sz w:val="20"/>
          <w:szCs w:val="20"/>
        </w:rPr>
      </w:pPr>
      <w:r w:rsidDel="00000000" w:rsidR="00000000" w:rsidRPr="00000000">
        <w:rPr>
          <w:rtl w:val="0"/>
        </w:rPr>
      </w:r>
    </w:p>
    <w:p w:rsidR="00000000" w:rsidDel="00000000" w:rsidP="00000000" w:rsidRDefault="00000000" w:rsidRPr="00000000" w14:paraId="00000033">
      <w:pPr>
        <w:spacing w:line="360" w:lineRule="auto"/>
        <w:ind w:left="23" w:firstLine="0"/>
        <w:rPr>
          <w:b w:val="1"/>
          <w:bCs w:val="1"/>
          <w:sz w:val="20"/>
          <w:szCs w:val="20"/>
        </w:rPr>
      </w:pPr>
      <w:r w:rsidDel="00000000" w:rsidR="00000000" w:rsidRPr="00000000">
        <w:rPr>
          <w:rtl w:val="0"/>
        </w:rPr>
      </w:r>
    </w:p>
    <w:p w:rsidR="00000000" w:rsidDel="00000000" w:rsidP="00000000" w:rsidRDefault="00000000" w:rsidRPr="00000000" w14:paraId="00000034">
      <w:pPr>
        <w:spacing w:line="360" w:lineRule="auto"/>
        <w:ind w:left="23" w:firstLine="0"/>
        <w:rPr>
          <w:b w:val="1"/>
          <w:bCs w:val="1"/>
          <w:sz w:val="20"/>
          <w:szCs w:val="20"/>
        </w:rPr>
      </w:pPr>
      <w:r w:rsidDel="00000000" w:rsidR="00000000" w:rsidRPr="00000000">
        <w:rPr>
          <w:rtl w:val="0"/>
        </w:rPr>
      </w:r>
    </w:p>
    <w:p w:rsidR="00000000" w:rsidDel="00000000" w:rsidP="00000000" w:rsidRDefault="00000000" w:rsidRPr="00000000" w14:paraId="00000035">
      <w:pPr>
        <w:spacing w:line="360" w:lineRule="auto"/>
        <w:ind w:left="23" w:firstLine="0"/>
        <w:rPr>
          <w:b w:val="1"/>
          <w:bCs w:val="1"/>
          <w:sz w:val="20"/>
          <w:szCs w:val="20"/>
        </w:rPr>
      </w:pPr>
      <w:r w:rsidDel="00000000" w:rsidR="00000000" w:rsidRPr="00000000">
        <w:rPr>
          <w:b w:val="1"/>
          <w:bCs w:val="1"/>
          <w:sz w:val="20"/>
          <w:szCs w:val="20"/>
          <w:rtl w:val="0"/>
        </w:rPr>
        <w:t xml:space="preserve">TASK 3 (10 Marks)</w:t>
      </w:r>
    </w:p>
    <w:p w:rsidR="00000000" w:rsidDel="00000000" w:rsidP="00000000" w:rsidRDefault="00000000" w:rsidRPr="00000000" w14:paraId="00000036">
      <w:pPr>
        <w:spacing w:line="360" w:lineRule="auto"/>
        <w:ind w:left="23" w:firstLine="0"/>
        <w:rPr>
          <w:sz w:val="20"/>
          <w:szCs w:val="20"/>
        </w:rPr>
      </w:pPr>
      <w:r w:rsidDel="00000000" w:rsidR="00000000" w:rsidRPr="00000000">
        <w:rPr>
          <w:sz w:val="20"/>
          <w:szCs w:val="20"/>
          <w:rtl w:val="0"/>
        </w:rPr>
        <w:t xml:space="preserve">The Minister for Agriculture in Sri Lanka is interested in how Large Language Models (LLMs) could support modern farming practices. Explain to the minister a real-world example of how a Large Language Model might be used in agriculture.</w:t>
      </w:r>
    </w:p>
    <w:p w:rsidR="00000000" w:rsidDel="00000000" w:rsidP="00000000" w:rsidRDefault="00000000" w:rsidRPr="00000000" w14:paraId="00000037">
      <w:pPr>
        <w:spacing w:line="360" w:lineRule="auto"/>
        <w:ind w:left="23" w:firstLine="0"/>
        <w:rPr>
          <w:sz w:val="20"/>
          <w:szCs w:val="20"/>
        </w:rPr>
      </w:pPr>
      <w:r w:rsidDel="00000000" w:rsidR="00000000" w:rsidRPr="00000000">
        <w:rPr>
          <w:sz w:val="20"/>
          <w:szCs w:val="20"/>
          <w:rtl w:val="0"/>
        </w:rPr>
        <w:t xml:space="preserve">Your discussion should:</w:t>
      </w:r>
    </w:p>
    <w:p w:rsidR="00000000" w:rsidDel="00000000" w:rsidP="00000000" w:rsidRDefault="00000000" w:rsidRPr="00000000" w14:paraId="00000038">
      <w:pPr>
        <w:numPr>
          <w:ilvl w:val="0"/>
          <w:numId w:val="6"/>
        </w:numPr>
        <w:spacing w:line="360" w:lineRule="auto"/>
        <w:ind w:left="720" w:hanging="360"/>
        <w:rPr/>
      </w:pPr>
      <w:r w:rsidDel="00000000" w:rsidR="00000000" w:rsidRPr="00000000">
        <w:rPr>
          <w:sz w:val="20"/>
          <w:szCs w:val="20"/>
          <w:rtl w:val="0"/>
        </w:rPr>
        <w:t xml:space="preserve">explain how the LLM would support farmers or agricultural organisations,</w:t>
      </w:r>
    </w:p>
    <w:p w:rsidR="00000000" w:rsidDel="00000000" w:rsidP="00000000" w:rsidRDefault="00000000" w:rsidRPr="00000000" w14:paraId="00000039">
      <w:pPr>
        <w:numPr>
          <w:ilvl w:val="0"/>
          <w:numId w:val="6"/>
        </w:numPr>
        <w:spacing w:line="360" w:lineRule="auto"/>
        <w:ind w:left="720" w:hanging="360"/>
        <w:rPr/>
      </w:pPr>
      <w:r w:rsidDel="00000000" w:rsidR="00000000" w:rsidRPr="00000000">
        <w:rPr>
          <w:sz w:val="20"/>
          <w:szCs w:val="20"/>
          <w:rtl w:val="0"/>
        </w:rPr>
        <w:t xml:space="preserve">evaluate the potential benefits and limitations of the technology,</w:t>
      </w:r>
    </w:p>
    <w:p w:rsidR="00000000" w:rsidDel="00000000" w:rsidP="00000000" w:rsidRDefault="00000000" w:rsidRPr="00000000" w14:paraId="0000003A">
      <w:pPr>
        <w:numPr>
          <w:ilvl w:val="0"/>
          <w:numId w:val="6"/>
        </w:numPr>
        <w:spacing w:line="360" w:lineRule="auto"/>
        <w:ind w:left="720" w:hanging="360"/>
        <w:rPr/>
      </w:pPr>
      <w:r w:rsidDel="00000000" w:rsidR="00000000" w:rsidRPr="00000000">
        <w:rPr>
          <w:sz w:val="20"/>
          <w:szCs w:val="20"/>
          <w:rtl w:val="0"/>
        </w:rPr>
        <w:t xml:space="preserve">consider practical and ethical challenges involved in its use,</w:t>
      </w:r>
    </w:p>
    <w:p w:rsidR="00000000" w:rsidDel="00000000" w:rsidP="00000000" w:rsidRDefault="00000000" w:rsidRPr="00000000" w14:paraId="0000003B">
      <w:pPr>
        <w:numPr>
          <w:ilvl w:val="0"/>
          <w:numId w:val="6"/>
        </w:numPr>
        <w:spacing w:line="360" w:lineRule="auto"/>
        <w:ind w:left="720" w:hanging="360"/>
        <w:rPr/>
      </w:pPr>
      <w:r w:rsidDel="00000000" w:rsidR="00000000" w:rsidRPr="00000000">
        <w:rPr>
          <w:sz w:val="20"/>
          <w:szCs w:val="20"/>
          <w:rtl w:val="0"/>
        </w:rPr>
        <w:t xml:space="preserve">and include a real-world or realistic example to support your analysis.4</w:t>
      </w:r>
    </w:p>
    <w:p w:rsidR="00000000" w:rsidDel="00000000" w:rsidP="00000000" w:rsidRDefault="00000000" w:rsidRPr="00000000" w14:paraId="0000003C">
      <w:pPr>
        <w:spacing w:line="360" w:lineRule="auto"/>
        <w:ind w:left="720" w:firstLine="0"/>
        <w:rPr>
          <w:sz w:val="20"/>
          <w:szCs w:val="20"/>
        </w:rPr>
      </w:pPr>
      <w:r w:rsidDel="00000000" w:rsidR="00000000" w:rsidRPr="00000000">
        <w:rPr>
          <w:rtl w:val="0"/>
        </w:rPr>
      </w:r>
    </w:p>
    <w:p w:rsidR="00000000" w:rsidDel="00000000" w:rsidP="00000000" w:rsidRDefault="00000000" w:rsidRPr="00000000" w14:paraId="0000003D">
      <w:pPr>
        <w:spacing w:line="360" w:lineRule="auto"/>
        <w:ind w:left="23" w:firstLine="0"/>
        <w:rPr>
          <w:b w:val="1"/>
          <w:bCs w:val="1"/>
          <w:sz w:val="20"/>
          <w:szCs w:val="20"/>
        </w:rPr>
      </w:pPr>
      <w:r w:rsidDel="00000000" w:rsidR="00000000" w:rsidRPr="00000000">
        <w:rPr>
          <w:b w:val="1"/>
          <w:bCs w:val="1"/>
          <w:sz w:val="20"/>
          <w:szCs w:val="20"/>
          <w:rtl w:val="0"/>
        </w:rPr>
        <w:t xml:space="preserve">TASK 4 (10 Marks)</w:t>
      </w:r>
    </w:p>
    <w:p w:rsidR="00000000" w:rsidDel="00000000" w:rsidP="00000000" w:rsidRDefault="00000000" w:rsidRPr="00000000" w14:paraId="0000003E">
      <w:pPr>
        <w:spacing w:line="360" w:lineRule="auto"/>
        <w:ind w:left="23" w:firstLine="0"/>
        <w:rPr>
          <w:sz w:val="20"/>
          <w:szCs w:val="20"/>
        </w:rPr>
      </w:pPr>
      <w:r w:rsidDel="00000000" w:rsidR="00000000" w:rsidRPr="00000000">
        <w:rPr>
          <w:sz w:val="20"/>
          <w:szCs w:val="20"/>
          <w:rtl w:val="0"/>
        </w:rPr>
        <w:t xml:space="preserve">Examine the relationship between Artificial Intelligence (AI) and Machine Learning (ML).</w:t>
      </w:r>
    </w:p>
    <w:p w:rsidR="00000000" w:rsidDel="00000000" w:rsidP="00000000" w:rsidRDefault="00000000" w:rsidRPr="00000000" w14:paraId="0000003F">
      <w:pPr>
        <w:spacing w:line="360" w:lineRule="auto"/>
        <w:ind w:left="23" w:firstLine="0"/>
        <w:rPr>
          <w:sz w:val="20"/>
          <w:szCs w:val="20"/>
        </w:rPr>
      </w:pPr>
      <w:r w:rsidDel="00000000" w:rsidR="00000000" w:rsidRPr="00000000">
        <w:rPr>
          <w:sz w:val="20"/>
          <w:szCs w:val="20"/>
          <w:rtl w:val="0"/>
        </w:rPr>
        <w:t xml:space="preserve">Your discussion should:</w:t>
      </w:r>
    </w:p>
    <w:p w:rsidR="00000000" w:rsidDel="00000000" w:rsidP="00000000" w:rsidRDefault="00000000" w:rsidRPr="00000000" w14:paraId="00000040">
      <w:pPr>
        <w:numPr>
          <w:ilvl w:val="0"/>
          <w:numId w:val="7"/>
        </w:numPr>
        <w:spacing w:line="360" w:lineRule="auto"/>
        <w:ind w:left="720" w:hanging="360"/>
        <w:rPr/>
      </w:pPr>
      <w:r w:rsidDel="00000000" w:rsidR="00000000" w:rsidRPr="00000000">
        <w:rPr>
          <w:sz w:val="20"/>
          <w:szCs w:val="20"/>
          <w:rtl w:val="0"/>
        </w:rPr>
        <w:t xml:space="preserve">assess whether ML can be considered a subset of AI,</w:t>
      </w:r>
    </w:p>
    <w:p w:rsidR="00000000" w:rsidDel="00000000" w:rsidP="00000000" w:rsidRDefault="00000000" w:rsidRPr="00000000" w14:paraId="00000041">
      <w:pPr>
        <w:numPr>
          <w:ilvl w:val="0"/>
          <w:numId w:val="7"/>
        </w:numPr>
        <w:spacing w:line="360" w:lineRule="auto"/>
        <w:ind w:left="720" w:hanging="360"/>
        <w:rPr/>
      </w:pPr>
      <w:r w:rsidDel="00000000" w:rsidR="00000000" w:rsidRPr="00000000">
        <w:rPr>
          <w:sz w:val="20"/>
          <w:szCs w:val="20"/>
          <w:rtl w:val="0"/>
        </w:rPr>
        <w:t xml:space="preserve">compare the similarities and differences between the two concepts,</w:t>
      </w:r>
    </w:p>
    <w:p w:rsidR="00000000" w:rsidDel="00000000" w:rsidP="00000000" w:rsidRDefault="00000000" w:rsidRPr="00000000" w14:paraId="00000042">
      <w:pPr>
        <w:numPr>
          <w:ilvl w:val="0"/>
          <w:numId w:val="7"/>
        </w:numPr>
        <w:spacing w:line="360" w:lineRule="auto"/>
        <w:ind w:left="720" w:hanging="360"/>
        <w:rPr/>
      </w:pPr>
      <w:r w:rsidDel="00000000" w:rsidR="00000000" w:rsidRPr="00000000">
        <w:rPr>
          <w:sz w:val="20"/>
          <w:szCs w:val="20"/>
          <w:rtl w:val="0"/>
        </w:rPr>
        <w:t xml:space="preserve">evaluate common misconceptions surrounding AI and ML,</w:t>
      </w:r>
    </w:p>
    <w:p w:rsidR="00000000" w:rsidDel="00000000" w:rsidP="00000000" w:rsidRDefault="00000000" w:rsidRPr="00000000" w14:paraId="00000043">
      <w:pPr>
        <w:numPr>
          <w:ilvl w:val="0"/>
          <w:numId w:val="7"/>
        </w:numPr>
        <w:spacing w:line="360" w:lineRule="auto"/>
        <w:ind w:left="720" w:hanging="360"/>
        <w:rPr/>
      </w:pPr>
      <w:r w:rsidDel="00000000" w:rsidR="00000000" w:rsidRPr="00000000">
        <w:rPr>
          <w:sz w:val="20"/>
          <w:szCs w:val="20"/>
          <w:rtl w:val="0"/>
        </w:rPr>
        <w:t xml:space="preserve">and support your arguments with appropriate academic and industry references.</w:t>
      </w:r>
    </w:p>
    <w:p w:rsidR="00000000" w:rsidDel="00000000" w:rsidP="00000000" w:rsidRDefault="00000000" w:rsidRPr="00000000" w14:paraId="00000044">
      <w:pPr>
        <w:spacing w:line="360" w:lineRule="auto"/>
        <w:ind w:left="23" w:firstLine="0"/>
        <w:rPr>
          <w:b w:val="1"/>
          <w:bCs w:val="1"/>
          <w:sz w:val="20"/>
          <w:szCs w:val="20"/>
        </w:rPr>
      </w:pPr>
      <w:r w:rsidDel="00000000" w:rsidR="00000000" w:rsidRPr="00000000">
        <w:rPr>
          <w:rtl w:val="0"/>
        </w:rPr>
      </w:r>
    </w:p>
    <w:p w:rsidR="00000000" w:rsidDel="00000000" w:rsidP="00000000" w:rsidRDefault="00000000" w:rsidRPr="00000000" w14:paraId="00000045">
      <w:pPr>
        <w:spacing w:line="360" w:lineRule="auto"/>
        <w:ind w:left="23" w:firstLine="0"/>
        <w:rPr>
          <w:b w:val="1"/>
          <w:bCs w:val="1"/>
          <w:sz w:val="20"/>
          <w:szCs w:val="20"/>
        </w:rPr>
      </w:pPr>
      <w:r w:rsidDel="00000000" w:rsidR="00000000" w:rsidRPr="00000000">
        <w:rPr>
          <w:b w:val="1"/>
          <w:bCs w:val="1"/>
          <w:sz w:val="20"/>
          <w:szCs w:val="20"/>
          <w:rtl w:val="0"/>
        </w:rPr>
        <w:t xml:space="preserve">TASK 5 (25 Marks)</w:t>
      </w:r>
    </w:p>
    <w:p w:rsidR="00000000" w:rsidDel="00000000" w:rsidP="00000000" w:rsidRDefault="00000000" w:rsidRPr="00000000" w14:paraId="00000046">
      <w:pPr>
        <w:spacing w:line="360" w:lineRule="auto"/>
        <w:ind w:left="23" w:firstLine="0"/>
        <w:rPr>
          <w:sz w:val="20"/>
          <w:szCs w:val="20"/>
        </w:rPr>
      </w:pPr>
      <w:r w:rsidDel="00000000" w:rsidR="00000000" w:rsidRPr="00000000">
        <w:rPr>
          <w:sz w:val="20"/>
          <w:szCs w:val="20"/>
          <w:rtl w:val="0"/>
        </w:rPr>
        <w:t xml:space="preserve">Using at least three high-quality academic or industry sources, critically evaluate the use of deepfake images and videos in healthcare.</w:t>
      </w:r>
    </w:p>
    <w:p w:rsidR="00000000" w:rsidDel="00000000" w:rsidP="00000000" w:rsidRDefault="00000000" w:rsidRPr="00000000" w14:paraId="00000047">
      <w:pPr>
        <w:spacing w:line="360" w:lineRule="auto"/>
        <w:ind w:left="23" w:firstLine="0"/>
        <w:rPr>
          <w:sz w:val="20"/>
          <w:szCs w:val="20"/>
        </w:rPr>
      </w:pPr>
      <w:r w:rsidDel="00000000" w:rsidR="00000000" w:rsidRPr="00000000">
        <w:rPr>
          <w:sz w:val="20"/>
          <w:szCs w:val="20"/>
          <w:rtl w:val="0"/>
        </w:rPr>
        <w:t xml:space="preserve">Your discussion should:</w:t>
      </w:r>
    </w:p>
    <w:p w:rsidR="00000000" w:rsidDel="00000000" w:rsidP="00000000" w:rsidRDefault="00000000" w:rsidRPr="00000000" w14:paraId="00000048">
      <w:pPr>
        <w:numPr>
          <w:ilvl w:val="0"/>
          <w:numId w:val="8"/>
        </w:numPr>
        <w:spacing w:line="360" w:lineRule="auto"/>
        <w:ind w:left="720" w:hanging="360"/>
        <w:rPr/>
      </w:pPr>
      <w:r w:rsidDel="00000000" w:rsidR="00000000" w:rsidRPr="00000000">
        <w:rPr>
          <w:sz w:val="20"/>
          <w:szCs w:val="20"/>
          <w:rtl w:val="0"/>
        </w:rPr>
        <w:t xml:space="preserve">explain how Artificial Intelligence is used to generate deepfake images and videos,</w:t>
      </w:r>
    </w:p>
    <w:p w:rsidR="00000000" w:rsidDel="00000000" w:rsidP="00000000" w:rsidRDefault="00000000" w:rsidRPr="00000000" w14:paraId="00000049">
      <w:pPr>
        <w:numPr>
          <w:ilvl w:val="0"/>
          <w:numId w:val="8"/>
        </w:numPr>
        <w:spacing w:line="360" w:lineRule="auto"/>
        <w:ind w:left="720" w:hanging="360"/>
        <w:rPr/>
      </w:pPr>
      <w:r w:rsidDel="00000000" w:rsidR="00000000" w:rsidRPr="00000000">
        <w:rPr>
          <w:sz w:val="20"/>
          <w:szCs w:val="20"/>
          <w:rtl w:val="0"/>
        </w:rPr>
        <w:t xml:space="preserve">assess potential benefits in healthcare, such as medical education, training simulations, patient communication, or research,</w:t>
      </w:r>
    </w:p>
    <w:p w:rsidR="00000000" w:rsidDel="00000000" w:rsidP="00000000" w:rsidRDefault="00000000" w:rsidRPr="00000000" w14:paraId="0000004A">
      <w:pPr>
        <w:numPr>
          <w:ilvl w:val="0"/>
          <w:numId w:val="8"/>
        </w:numPr>
        <w:spacing w:line="360" w:lineRule="auto"/>
        <w:ind w:left="720" w:hanging="360"/>
        <w:rPr/>
      </w:pPr>
      <w:r w:rsidDel="00000000" w:rsidR="00000000" w:rsidRPr="00000000">
        <w:rPr>
          <w:sz w:val="20"/>
          <w:szCs w:val="20"/>
          <w:rtl w:val="0"/>
        </w:rPr>
        <w:t xml:space="preserve">critically analyse risks including misinformation, identity misuse, privacy breaches, and fraudulent medical content,</w:t>
      </w:r>
    </w:p>
    <w:p w:rsidR="00000000" w:rsidDel="00000000" w:rsidP="00000000" w:rsidRDefault="00000000" w:rsidRPr="00000000" w14:paraId="0000004B">
      <w:pPr>
        <w:numPr>
          <w:ilvl w:val="0"/>
          <w:numId w:val="8"/>
        </w:numPr>
        <w:spacing w:line="360" w:lineRule="auto"/>
        <w:ind w:left="720" w:hanging="360"/>
        <w:rPr/>
      </w:pPr>
      <w:r w:rsidDel="00000000" w:rsidR="00000000" w:rsidRPr="00000000">
        <w:rPr>
          <w:sz w:val="20"/>
          <w:szCs w:val="20"/>
          <w:rtl w:val="0"/>
        </w:rPr>
        <w:t xml:space="preserve">evaluate the ethical and legal challenges associated with healthcare deepfakes,</w:t>
      </w:r>
    </w:p>
    <w:p w:rsidR="00000000" w:rsidDel="00000000" w:rsidP="00000000" w:rsidRDefault="00000000" w:rsidRPr="00000000" w14:paraId="0000004C">
      <w:pPr>
        <w:numPr>
          <w:ilvl w:val="0"/>
          <w:numId w:val="8"/>
        </w:numPr>
        <w:spacing w:line="360" w:lineRule="auto"/>
        <w:ind w:left="720" w:hanging="360"/>
        <w:rPr/>
      </w:pPr>
      <w:r w:rsidDel="00000000" w:rsidR="00000000" w:rsidRPr="00000000">
        <w:rPr>
          <w:sz w:val="20"/>
          <w:szCs w:val="20"/>
          <w:rtl w:val="0"/>
        </w:rPr>
        <w:t xml:space="preserve">discuss the difficulties involved in detecting manipulated medical media,</w:t>
      </w:r>
    </w:p>
    <w:p w:rsidR="00000000" w:rsidDel="00000000" w:rsidP="00000000" w:rsidRDefault="00000000" w:rsidRPr="00000000" w14:paraId="0000004D">
      <w:pPr>
        <w:numPr>
          <w:ilvl w:val="0"/>
          <w:numId w:val="8"/>
        </w:numPr>
        <w:spacing w:line="360" w:lineRule="auto"/>
        <w:ind w:left="720" w:hanging="360"/>
        <w:rPr/>
      </w:pPr>
      <w:r w:rsidDel="00000000" w:rsidR="00000000" w:rsidRPr="00000000">
        <w:rPr>
          <w:sz w:val="20"/>
          <w:szCs w:val="20"/>
          <w:rtl w:val="0"/>
        </w:rPr>
        <w:t xml:space="preserve">and support all arguments with appropriate in-text citations and references throughout.</w:t>
      </w:r>
    </w:p>
    <w:p w:rsidR="00000000" w:rsidDel="00000000" w:rsidP="00000000" w:rsidRDefault="00000000" w:rsidRPr="00000000" w14:paraId="0000004E">
      <w:pPr>
        <w:spacing w:line="360" w:lineRule="auto"/>
        <w:ind w:left="23" w:firstLine="0"/>
        <w:rPr>
          <w:sz w:val="20"/>
          <w:szCs w:val="20"/>
        </w:rPr>
      </w:pPr>
      <w:r w:rsidDel="00000000" w:rsidR="00000000" w:rsidRPr="00000000">
        <w:rPr>
          <w:sz w:val="20"/>
          <w:szCs w:val="20"/>
          <w:rtl w:val="0"/>
        </w:rPr>
        <w:t xml:space="preserve">In addition, you are required to:</w:t>
      </w:r>
    </w:p>
    <w:p w:rsidR="00000000" w:rsidDel="00000000" w:rsidP="00000000" w:rsidRDefault="00000000" w:rsidRPr="00000000" w14:paraId="0000004F">
      <w:pPr>
        <w:spacing w:line="360" w:lineRule="auto"/>
        <w:ind w:left="23" w:firstLine="0"/>
        <w:rPr>
          <w:sz w:val="20"/>
          <w:szCs w:val="20"/>
        </w:rPr>
      </w:pPr>
      <w:r w:rsidDel="00000000" w:rsidR="00000000" w:rsidRPr="00000000">
        <w:rPr>
          <w:sz w:val="20"/>
          <w:szCs w:val="20"/>
          <w:rtl w:val="0"/>
        </w:rPr>
        <w:t xml:space="preserve">Deepfake Detection System Design</w:t>
      </w:r>
    </w:p>
    <w:p w:rsidR="00000000" w:rsidDel="00000000" w:rsidP="00000000" w:rsidRDefault="00000000" w:rsidRPr="00000000" w14:paraId="00000050">
      <w:pPr>
        <w:spacing w:line="360" w:lineRule="auto"/>
        <w:ind w:left="23" w:firstLine="0"/>
        <w:rPr>
          <w:sz w:val="20"/>
          <w:szCs w:val="20"/>
        </w:rPr>
      </w:pPr>
      <w:r w:rsidDel="00000000" w:rsidR="00000000" w:rsidRPr="00000000">
        <w:rPr>
          <w:sz w:val="20"/>
          <w:szCs w:val="20"/>
          <w:rtl w:val="0"/>
        </w:rPr>
        <w:t xml:space="preserve">Design a conceptual AI-based system capable of detecting deepfake healthcare images and videos. You are not required to implement or code the system.</w:t>
      </w:r>
    </w:p>
    <w:p w:rsidR="00000000" w:rsidDel="00000000" w:rsidP="00000000" w:rsidRDefault="00000000" w:rsidRPr="00000000" w14:paraId="00000051">
      <w:pPr>
        <w:spacing w:line="360" w:lineRule="auto"/>
        <w:ind w:left="23" w:firstLine="0"/>
        <w:rPr>
          <w:sz w:val="20"/>
          <w:szCs w:val="20"/>
        </w:rPr>
      </w:pPr>
      <w:r w:rsidDel="00000000" w:rsidR="00000000" w:rsidRPr="00000000">
        <w:rPr>
          <w:rtl w:val="0"/>
        </w:rPr>
      </w:r>
    </w:p>
    <w:p w:rsidR="00000000" w:rsidDel="00000000" w:rsidP="00000000" w:rsidRDefault="00000000" w:rsidRPr="00000000" w14:paraId="00000052">
      <w:pPr>
        <w:spacing w:line="360" w:lineRule="auto"/>
        <w:ind w:left="23" w:firstLine="0"/>
        <w:rPr>
          <w:sz w:val="20"/>
          <w:szCs w:val="20"/>
        </w:rPr>
      </w:pPr>
      <w:r w:rsidDel="00000000" w:rsidR="00000000" w:rsidRPr="00000000">
        <w:rPr>
          <w:sz w:val="20"/>
          <w:szCs w:val="20"/>
          <w:rtl w:val="0"/>
        </w:rPr>
        <w:t xml:space="preserve">Your design should include:</w:t>
      </w:r>
    </w:p>
    <w:p w:rsidR="00000000" w:rsidDel="00000000" w:rsidP="00000000" w:rsidRDefault="00000000" w:rsidRPr="00000000" w14:paraId="00000053">
      <w:pPr>
        <w:numPr>
          <w:ilvl w:val="0"/>
          <w:numId w:val="9"/>
        </w:numPr>
        <w:spacing w:line="360" w:lineRule="auto"/>
        <w:ind w:left="720" w:hanging="360"/>
        <w:rPr/>
      </w:pPr>
      <w:r w:rsidDel="00000000" w:rsidR="00000000" w:rsidRPr="00000000">
        <w:rPr>
          <w:sz w:val="20"/>
          <w:szCs w:val="20"/>
          <w:rtl w:val="0"/>
        </w:rPr>
        <w:t xml:space="preserve">the proposed inputs and outputs of the system,</w:t>
      </w:r>
    </w:p>
    <w:p w:rsidR="00000000" w:rsidDel="00000000" w:rsidP="00000000" w:rsidRDefault="00000000" w:rsidRPr="00000000" w14:paraId="00000054">
      <w:pPr>
        <w:numPr>
          <w:ilvl w:val="0"/>
          <w:numId w:val="9"/>
        </w:numPr>
        <w:spacing w:line="360" w:lineRule="auto"/>
        <w:ind w:left="720" w:hanging="360"/>
        <w:rPr/>
      </w:pPr>
      <w:r w:rsidDel="00000000" w:rsidR="00000000" w:rsidRPr="00000000">
        <w:rPr>
          <w:sz w:val="20"/>
          <w:szCs w:val="20"/>
          <w:rtl w:val="0"/>
        </w:rPr>
        <w:t xml:space="preserve">the types of AI or machine learning techniques that could be used,</w:t>
      </w:r>
    </w:p>
    <w:p w:rsidR="00000000" w:rsidDel="00000000" w:rsidP="00000000" w:rsidRDefault="00000000" w:rsidRPr="00000000" w14:paraId="00000055">
      <w:pPr>
        <w:numPr>
          <w:ilvl w:val="0"/>
          <w:numId w:val="9"/>
        </w:numPr>
        <w:spacing w:line="360" w:lineRule="auto"/>
        <w:ind w:left="720" w:hanging="360"/>
        <w:rPr/>
      </w:pPr>
      <w:r w:rsidDel="00000000" w:rsidR="00000000" w:rsidRPr="00000000">
        <w:rPr>
          <w:sz w:val="20"/>
          <w:szCs w:val="20"/>
          <w:rtl w:val="0"/>
        </w:rPr>
        <w:t xml:space="preserve">how the system would identify manipulated medical media,</w:t>
      </w:r>
    </w:p>
    <w:p w:rsidR="00000000" w:rsidDel="00000000" w:rsidP="00000000" w:rsidRDefault="00000000" w:rsidRPr="00000000" w14:paraId="00000056">
      <w:pPr>
        <w:numPr>
          <w:ilvl w:val="0"/>
          <w:numId w:val="9"/>
        </w:numPr>
        <w:spacing w:line="360" w:lineRule="auto"/>
        <w:ind w:left="720" w:hanging="360"/>
        <w:rPr/>
      </w:pPr>
      <w:r w:rsidDel="00000000" w:rsidR="00000000" w:rsidRPr="00000000">
        <w:rPr>
          <w:sz w:val="20"/>
          <w:szCs w:val="20"/>
          <w:rtl w:val="0"/>
        </w:rPr>
        <w:t xml:space="preserve">potential datasets or sources of training data,</w:t>
      </w:r>
    </w:p>
    <w:p w:rsidR="00000000" w:rsidDel="00000000" w:rsidP="00000000" w:rsidRDefault="00000000" w:rsidRPr="00000000" w14:paraId="00000057">
      <w:pPr>
        <w:numPr>
          <w:ilvl w:val="0"/>
          <w:numId w:val="9"/>
        </w:numPr>
        <w:spacing w:line="360" w:lineRule="auto"/>
        <w:ind w:left="720" w:hanging="360"/>
        <w:rPr/>
      </w:pPr>
      <w:r w:rsidDel="00000000" w:rsidR="00000000" w:rsidRPr="00000000">
        <w:rPr>
          <w:sz w:val="20"/>
          <w:szCs w:val="20"/>
          <w:rtl w:val="0"/>
        </w:rPr>
        <w:t xml:space="preserve">key limitations and challenges of the proposed approach,</w:t>
      </w:r>
    </w:p>
    <w:p w:rsidR="00000000" w:rsidDel="00000000" w:rsidP="00000000" w:rsidRDefault="00000000" w:rsidRPr="00000000" w14:paraId="00000058">
      <w:pPr>
        <w:numPr>
          <w:ilvl w:val="0"/>
          <w:numId w:val="9"/>
        </w:numPr>
        <w:spacing w:line="360" w:lineRule="auto"/>
        <w:ind w:left="720" w:hanging="360"/>
        <w:rPr/>
      </w:pPr>
      <w:r w:rsidDel="00000000" w:rsidR="00000000" w:rsidRPr="00000000">
        <w:rPr>
          <w:sz w:val="20"/>
          <w:szCs w:val="20"/>
          <w:rtl w:val="0"/>
        </w:rPr>
        <w:t xml:space="preserve">and an evaluation of how effective the system could be in real-world healthcare environments.</w:t>
      </w:r>
    </w:p>
    <w:p w:rsidR="00000000" w:rsidDel="00000000" w:rsidP="00000000" w:rsidRDefault="00000000" w:rsidRPr="00000000" w14:paraId="00000059">
      <w:pPr>
        <w:spacing w:line="360" w:lineRule="auto"/>
        <w:ind w:left="23" w:firstLine="0"/>
        <w:rPr>
          <w:sz w:val="20"/>
          <w:szCs w:val="20"/>
        </w:rPr>
      </w:pPr>
      <w:r w:rsidDel="00000000" w:rsidR="00000000" w:rsidRPr="00000000">
        <w:rPr>
          <w:sz w:val="20"/>
          <w:szCs w:val="20"/>
          <w:rtl w:val="0"/>
        </w:rPr>
        <w:t xml:space="preserve">Use diagrams or flowcharts where appropriate to support your explanation.</w:t>
      </w:r>
    </w:p>
    <w:p w:rsidR="00000000" w:rsidDel="00000000" w:rsidP="00000000" w:rsidRDefault="00000000" w:rsidRPr="00000000" w14:paraId="0000005A">
      <w:pPr>
        <w:spacing w:line="360" w:lineRule="auto"/>
        <w:ind w:left="23" w:firstLine="0"/>
        <w:rPr>
          <w:sz w:val="20"/>
          <w:szCs w:val="20"/>
        </w:rPr>
      </w:pPr>
      <w:r w:rsidDel="00000000" w:rsidR="00000000" w:rsidRPr="00000000">
        <w:rPr>
          <w:rtl w:val="0"/>
        </w:rPr>
      </w:r>
    </w:p>
    <w:p w:rsidR="00000000" w:rsidDel="00000000" w:rsidP="00000000" w:rsidRDefault="00000000" w:rsidRPr="00000000" w14:paraId="0000005B">
      <w:pPr>
        <w:spacing w:line="360" w:lineRule="auto"/>
        <w:ind w:left="23" w:firstLine="0"/>
        <w:rPr>
          <w:b w:val="1"/>
          <w:bCs w:val="1"/>
          <w:sz w:val="20"/>
          <w:szCs w:val="20"/>
        </w:rPr>
      </w:pPr>
      <w:r w:rsidDel="00000000" w:rsidR="00000000" w:rsidRPr="00000000">
        <w:rPr>
          <w:b w:val="1"/>
          <w:bCs w:val="1"/>
          <w:sz w:val="20"/>
          <w:szCs w:val="20"/>
          <w:rtl w:val="0"/>
        </w:rPr>
        <w:t xml:space="preserve">TASK 6 (25 Marks)</w:t>
      </w:r>
    </w:p>
    <w:p w:rsidR="00000000" w:rsidDel="00000000" w:rsidP="00000000" w:rsidRDefault="00000000" w:rsidRPr="00000000" w14:paraId="0000005C">
      <w:pPr>
        <w:spacing w:line="360" w:lineRule="auto"/>
        <w:ind w:left="23" w:firstLine="0"/>
        <w:rPr>
          <w:sz w:val="20"/>
          <w:szCs w:val="20"/>
        </w:rPr>
      </w:pPr>
      <w:r w:rsidDel="00000000" w:rsidR="00000000" w:rsidRPr="00000000">
        <w:rPr>
          <w:sz w:val="20"/>
          <w:szCs w:val="20"/>
          <w:rtl w:val="0"/>
        </w:rPr>
        <w:t xml:space="preserve">Choose an Artificial Intelligence (AI) application of your choice and create a 5-minute video presentation aimed at a non-technical audience. </w:t>
      </w:r>
    </w:p>
    <w:p w:rsidR="00000000" w:rsidDel="00000000" w:rsidP="00000000" w:rsidRDefault="00000000" w:rsidRPr="00000000" w14:paraId="0000005D">
      <w:pPr>
        <w:spacing w:line="360" w:lineRule="auto"/>
        <w:ind w:left="23" w:firstLine="0"/>
        <w:rPr>
          <w:sz w:val="20"/>
          <w:szCs w:val="20"/>
        </w:rPr>
      </w:pPr>
      <w:r w:rsidDel="00000000" w:rsidR="00000000" w:rsidRPr="00000000">
        <w:rPr>
          <w:sz w:val="20"/>
          <w:szCs w:val="20"/>
          <w:rtl w:val="0"/>
        </w:rPr>
        <w:t xml:space="preserve">The purpose of the video is to explain the AI application in a clear, engaging, and accessible way for people with little or no background in AI.</w:t>
      </w:r>
    </w:p>
    <w:p w:rsidR="00000000" w:rsidDel="00000000" w:rsidP="00000000" w:rsidRDefault="00000000" w:rsidRPr="00000000" w14:paraId="0000005E">
      <w:pPr>
        <w:spacing w:line="360" w:lineRule="auto"/>
        <w:ind w:left="23" w:firstLine="0"/>
        <w:rPr>
          <w:b w:val="1"/>
          <w:bCs w:val="1"/>
          <w:sz w:val="20"/>
          <w:szCs w:val="20"/>
        </w:rPr>
      </w:pPr>
      <w:r w:rsidDel="00000000" w:rsidR="00000000" w:rsidRPr="00000000">
        <w:rPr>
          <w:b w:val="1"/>
          <w:bCs w:val="1"/>
          <w:sz w:val="20"/>
          <w:szCs w:val="20"/>
          <w:rtl w:val="0"/>
        </w:rPr>
        <w:t xml:space="preserve">Your video must include:</w:t>
      </w:r>
    </w:p>
    <w:p w:rsidR="00000000" w:rsidDel="00000000" w:rsidP="00000000" w:rsidRDefault="00000000" w:rsidRPr="00000000" w14:paraId="0000005F">
      <w:pPr>
        <w:numPr>
          <w:ilvl w:val="0"/>
          <w:numId w:val="10"/>
        </w:numPr>
        <w:spacing w:line="360" w:lineRule="auto"/>
        <w:ind w:left="720" w:hanging="360"/>
        <w:rPr/>
      </w:pPr>
      <w:r w:rsidDel="00000000" w:rsidR="00000000" w:rsidRPr="00000000">
        <w:rPr>
          <w:sz w:val="20"/>
          <w:szCs w:val="20"/>
          <w:rtl w:val="0"/>
        </w:rPr>
        <w:t xml:space="preserve">an explanation of the chosen AI application and its purpose,</w:t>
      </w:r>
    </w:p>
    <w:p w:rsidR="00000000" w:rsidDel="00000000" w:rsidP="00000000" w:rsidRDefault="00000000" w:rsidRPr="00000000" w14:paraId="00000060">
      <w:pPr>
        <w:numPr>
          <w:ilvl w:val="0"/>
          <w:numId w:val="10"/>
        </w:numPr>
        <w:spacing w:line="360" w:lineRule="auto"/>
        <w:ind w:left="720" w:hanging="360"/>
        <w:rPr/>
      </w:pPr>
      <w:r w:rsidDel="00000000" w:rsidR="00000000" w:rsidRPr="00000000">
        <w:rPr>
          <w:sz w:val="20"/>
          <w:szCs w:val="20"/>
          <w:rtl w:val="0"/>
        </w:rPr>
        <w:t xml:space="preserve">the type(s) of AI technologies used (e.g. machine learning, neural networks, large language models, computer vision),</w:t>
      </w:r>
    </w:p>
    <w:p w:rsidR="00000000" w:rsidDel="00000000" w:rsidP="00000000" w:rsidRDefault="00000000" w:rsidRPr="00000000" w14:paraId="00000061">
      <w:pPr>
        <w:numPr>
          <w:ilvl w:val="0"/>
          <w:numId w:val="10"/>
        </w:numPr>
        <w:spacing w:line="360" w:lineRule="auto"/>
        <w:ind w:left="720" w:hanging="360"/>
        <w:rPr/>
      </w:pPr>
      <w:r w:rsidDel="00000000" w:rsidR="00000000" w:rsidRPr="00000000">
        <w:rPr>
          <w:sz w:val="20"/>
          <w:szCs w:val="20"/>
          <w:rtl w:val="0"/>
        </w:rPr>
        <w:t xml:space="preserve">a discussion of how the system works at a general level,</w:t>
      </w:r>
    </w:p>
    <w:p w:rsidR="00000000" w:rsidDel="00000000" w:rsidP="00000000" w:rsidRDefault="00000000" w:rsidRPr="00000000" w14:paraId="00000062">
      <w:pPr>
        <w:numPr>
          <w:ilvl w:val="0"/>
          <w:numId w:val="10"/>
        </w:numPr>
        <w:spacing w:line="360" w:lineRule="auto"/>
        <w:ind w:left="720" w:hanging="360"/>
        <w:rPr/>
      </w:pPr>
      <w:r w:rsidDel="00000000" w:rsidR="00000000" w:rsidRPr="00000000">
        <w:rPr>
          <w:sz w:val="20"/>
          <w:szCs w:val="20"/>
          <w:rtl w:val="0"/>
        </w:rPr>
        <w:t xml:space="preserve">real-world examples or use cases,</w:t>
      </w:r>
    </w:p>
    <w:p w:rsidR="00000000" w:rsidDel="00000000" w:rsidP="00000000" w:rsidRDefault="00000000" w:rsidRPr="00000000" w14:paraId="00000063">
      <w:pPr>
        <w:numPr>
          <w:ilvl w:val="0"/>
          <w:numId w:val="10"/>
        </w:numPr>
        <w:spacing w:line="360" w:lineRule="auto"/>
        <w:ind w:left="720" w:hanging="360"/>
        <w:rPr/>
      </w:pPr>
      <w:r w:rsidDel="00000000" w:rsidR="00000000" w:rsidRPr="00000000">
        <w:rPr>
          <w:sz w:val="20"/>
          <w:szCs w:val="20"/>
          <w:rtl w:val="0"/>
        </w:rPr>
        <w:t xml:space="preserve">a critical evaluation of the ethical, social, or legal impacts of the technology,</w:t>
      </w:r>
    </w:p>
    <w:p w:rsidR="00000000" w:rsidDel="00000000" w:rsidP="00000000" w:rsidRDefault="00000000" w:rsidRPr="00000000" w14:paraId="00000064">
      <w:pPr>
        <w:numPr>
          <w:ilvl w:val="0"/>
          <w:numId w:val="10"/>
        </w:numPr>
        <w:spacing w:line="360" w:lineRule="auto"/>
        <w:ind w:left="720" w:hanging="360"/>
        <w:rPr/>
      </w:pPr>
      <w:r w:rsidDel="00000000" w:rsidR="00000000" w:rsidRPr="00000000">
        <w:rPr>
          <w:sz w:val="20"/>
          <w:szCs w:val="20"/>
          <w:rtl w:val="0"/>
        </w:rPr>
        <w:t xml:space="preserve">and a discussion of both the benefits and limitations of the application.</w:t>
      </w:r>
    </w:p>
    <w:p w:rsidR="00000000" w:rsidDel="00000000" w:rsidP="00000000" w:rsidRDefault="00000000" w:rsidRPr="00000000" w14:paraId="00000065">
      <w:pPr>
        <w:spacing w:line="360" w:lineRule="auto"/>
        <w:ind w:left="23" w:firstLine="0"/>
        <w:rPr>
          <w:sz w:val="20"/>
          <w:szCs w:val="20"/>
        </w:rPr>
      </w:pPr>
      <w:r w:rsidDel="00000000" w:rsidR="00000000" w:rsidRPr="00000000">
        <w:rPr>
          <w:sz w:val="20"/>
          <w:szCs w:val="20"/>
          <w:rtl w:val="0"/>
        </w:rPr>
        <w:t xml:space="preserve">Presentation Requirements</w:t>
      </w:r>
    </w:p>
    <w:p w:rsidR="00000000" w:rsidDel="00000000" w:rsidP="00000000" w:rsidRDefault="00000000" w:rsidRPr="00000000" w14:paraId="00000066">
      <w:pPr>
        <w:numPr>
          <w:ilvl w:val="0"/>
          <w:numId w:val="11"/>
        </w:numPr>
        <w:spacing w:line="360" w:lineRule="auto"/>
        <w:ind w:left="720" w:hanging="360"/>
        <w:rPr/>
      </w:pPr>
      <w:r w:rsidDel="00000000" w:rsidR="00000000" w:rsidRPr="00000000">
        <w:rPr>
          <w:sz w:val="20"/>
          <w:szCs w:val="20"/>
          <w:rtl w:val="0"/>
        </w:rPr>
        <w:t xml:space="preserve">The voice-over and narration must be completed by the student.</w:t>
      </w:r>
    </w:p>
    <w:p w:rsidR="00000000" w:rsidDel="00000000" w:rsidP="00000000" w:rsidRDefault="00000000" w:rsidRPr="00000000" w14:paraId="00000067">
      <w:pPr>
        <w:numPr>
          <w:ilvl w:val="0"/>
          <w:numId w:val="11"/>
        </w:numPr>
        <w:spacing w:line="360" w:lineRule="auto"/>
        <w:ind w:left="720" w:hanging="360"/>
        <w:rPr/>
      </w:pPr>
      <w:r w:rsidDel="00000000" w:rsidR="00000000" w:rsidRPr="00000000">
        <w:rPr>
          <w:sz w:val="20"/>
          <w:szCs w:val="20"/>
          <w:rtl w:val="0"/>
        </w:rPr>
        <w:t xml:space="preserve">You may use slides, animations, diagrams, demonstrations, or video clips to support your explanation.</w:t>
      </w:r>
    </w:p>
    <w:p w:rsidR="00000000" w:rsidDel="00000000" w:rsidP="00000000" w:rsidRDefault="00000000" w:rsidRPr="00000000" w14:paraId="00000068">
      <w:pPr>
        <w:numPr>
          <w:ilvl w:val="0"/>
          <w:numId w:val="11"/>
        </w:numPr>
        <w:spacing w:line="360" w:lineRule="auto"/>
        <w:ind w:left="720" w:hanging="360"/>
        <w:rPr/>
      </w:pPr>
      <w:r w:rsidDel="00000000" w:rsidR="00000000" w:rsidRPr="00000000">
        <w:rPr>
          <w:sz w:val="20"/>
          <w:szCs w:val="20"/>
          <w:rtl w:val="0"/>
        </w:rPr>
        <w:t xml:space="preserve">The presentation should be designed for a non-expert audience and avoid excessive technical jargon.</w:t>
      </w:r>
    </w:p>
    <w:p w:rsidR="00000000" w:rsidDel="00000000" w:rsidP="00000000" w:rsidRDefault="00000000" w:rsidRPr="00000000" w14:paraId="00000069">
      <w:pPr>
        <w:numPr>
          <w:ilvl w:val="0"/>
          <w:numId w:val="11"/>
        </w:numPr>
        <w:spacing w:line="360" w:lineRule="auto"/>
        <w:ind w:left="720" w:hanging="360"/>
        <w:rPr/>
      </w:pPr>
      <w:r w:rsidDel="00000000" w:rsidR="00000000" w:rsidRPr="00000000">
        <w:rPr>
          <w:sz w:val="20"/>
          <w:szCs w:val="20"/>
          <w:rtl w:val="0"/>
        </w:rPr>
        <w:t xml:space="preserve">All external sources, images, videos, and references must be acknowledged appropriately.</w:t>
      </w:r>
    </w:p>
    <w:p w:rsidR="00000000" w:rsidDel="00000000" w:rsidP="00000000" w:rsidRDefault="00000000" w:rsidRPr="00000000" w14:paraId="0000006A">
      <w:pPr>
        <w:numPr>
          <w:ilvl w:val="0"/>
          <w:numId w:val="11"/>
        </w:numPr>
        <w:spacing w:line="360" w:lineRule="auto"/>
        <w:ind w:left="720" w:hanging="360"/>
        <w:rPr/>
      </w:pPr>
      <w:r w:rsidDel="00000000" w:rsidR="00000000" w:rsidRPr="00000000">
        <w:rPr>
          <w:sz w:val="20"/>
          <w:szCs w:val="20"/>
          <w:rtl w:val="0"/>
        </w:rPr>
        <w:t xml:space="preserve">Create a link to your video and include it in the report. </w:t>
      </w:r>
    </w:p>
    <w:p w:rsidR="00000000" w:rsidDel="00000000" w:rsidP="00000000" w:rsidRDefault="00000000" w:rsidRPr="00000000" w14:paraId="0000006B">
      <w:pPr>
        <w:spacing w:line="360" w:lineRule="auto"/>
        <w:ind w:left="23" w:firstLine="0"/>
        <w:rPr>
          <w:sz w:val="20"/>
          <w:szCs w:val="20"/>
        </w:rPr>
      </w:pPr>
      <w:r w:rsidDel="00000000" w:rsidR="00000000" w:rsidRPr="00000000">
        <w:rPr>
          <w:rtl w:val="0"/>
        </w:rPr>
      </w:r>
    </w:p>
    <w:p w:rsidR="00000000" w:rsidDel="00000000" w:rsidP="00000000" w:rsidRDefault="00000000" w:rsidRPr="00000000" w14:paraId="0000006C">
      <w:pPr>
        <w:spacing w:line="360" w:lineRule="auto"/>
        <w:ind w:left="23" w:firstLine="0"/>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Use of AI</w:t>
      </w:r>
    </w:p>
    <w:p w:rsidR="00000000" w:rsidDel="00000000" w:rsidP="00000000" w:rsidRDefault="00000000" w:rsidRPr="00000000" w14:paraId="0000006D">
      <w:pPr>
        <w:spacing w:line="360" w:lineRule="auto"/>
        <w:ind w:left="23" w:firstLine="0"/>
        <w:rPr>
          <w:sz w:val="20"/>
          <w:szCs w:val="20"/>
        </w:rPr>
      </w:pPr>
      <w:r w:rsidDel="00000000" w:rsidR="00000000" w:rsidRPr="00000000">
        <w:rPr>
          <w:sz w:val="20"/>
          <w:szCs w:val="20"/>
          <w:rtl w:val="0"/>
        </w:rPr>
        <w:t xml:space="preserve">You may use AI to assist you with the collection of appropriate materials and refining ideas. </w:t>
      </w:r>
    </w:p>
    <w:p w:rsidR="00000000" w:rsidDel="00000000" w:rsidP="00000000" w:rsidRDefault="00000000" w:rsidRPr="00000000" w14:paraId="0000006E">
      <w:pPr>
        <w:pBdr>
          <w:bottom w:color="000000" w:space="1" w:sz="12" w:val="single"/>
        </w:pBdr>
        <w:spacing w:line="360" w:lineRule="auto"/>
        <w:rPr>
          <w:sz w:val="20"/>
          <w:szCs w:val="20"/>
        </w:rPr>
      </w:pPr>
      <w:r w:rsidDel="00000000" w:rsidR="00000000" w:rsidRPr="00000000">
        <w:rPr>
          <w:sz w:val="20"/>
          <w:szCs w:val="20"/>
          <w:rtl w:val="0"/>
        </w:rPr>
        <w:t xml:space="preserve">Amber – AI Used to assist.</w:t>
      </w:r>
    </w:p>
    <w:p w:rsidR="00000000" w:rsidDel="00000000" w:rsidP="00000000" w:rsidRDefault="00000000" w:rsidRPr="00000000" w14:paraId="0000006F">
      <w:pPr>
        <w:pBdr>
          <w:bottom w:color="000000" w:space="1" w:sz="12" w:val="single"/>
        </w:pBdr>
        <w:spacing w:line="276" w:lineRule="auto"/>
        <w:rPr>
          <w:color w:val="000000"/>
          <w:sz w:val="20"/>
          <w:szCs w:val="20"/>
          <w:highlight w:val="yellow"/>
        </w:rPr>
      </w:pPr>
      <w:r w:rsidDel="00000000" w:rsidR="00000000" w:rsidRPr="00000000">
        <w:rPr>
          <w:rtl w:val="0"/>
        </w:rPr>
      </w:r>
    </w:p>
    <w:p w:rsidR="00000000" w:rsidDel="00000000" w:rsidP="00000000" w:rsidRDefault="00000000" w:rsidRPr="00000000" w14:paraId="00000070">
      <w:pPr>
        <w:pStyle w:val="Heading1"/>
        <w:spacing w:after="240" w:lineRule="auto"/>
        <w:rPr>
          <w:sz w:val="20"/>
          <w:szCs w:val="20"/>
        </w:rPr>
      </w:pPr>
      <w:bookmarkStart w:colFirst="0" w:colLast="0" w:name="_heading=h.c6mku0xgatid" w:id="3"/>
      <w:bookmarkEnd w:id="3"/>
      <w:r w:rsidDel="00000000" w:rsidR="00000000" w:rsidRPr="00000000">
        <w:rPr>
          <w:color w:val="0066cc"/>
          <w:rtl w:val="0"/>
        </w:rPr>
        <w:t xml:space="preserve">Marking and Feedback</w:t>
      </w:r>
      <w:r w:rsidDel="00000000" w:rsidR="00000000" w:rsidRPr="00000000">
        <w:rPr>
          <w:rtl w:val="0"/>
        </w:rPr>
      </w:r>
    </w:p>
    <w:p w:rsidR="00000000" w:rsidDel="00000000" w:rsidP="00000000" w:rsidRDefault="00000000" w:rsidRPr="00000000" w14:paraId="00000071">
      <w:pPr>
        <w:rPr>
          <w:b w:val="1"/>
          <w:bCs w:val="1"/>
        </w:rPr>
      </w:pPr>
      <w:r w:rsidDel="00000000" w:rsidR="00000000" w:rsidRPr="00000000">
        <w:rPr>
          <w:b w:val="1"/>
          <w:bCs w:val="1"/>
          <w:rtl w:val="0"/>
        </w:rPr>
        <w:t xml:space="preserve">How will my assignment be marked?</w:t>
      </w:r>
    </w:p>
    <w:p w:rsidR="00000000" w:rsidDel="00000000" w:rsidP="00000000" w:rsidRDefault="00000000" w:rsidRPr="00000000" w14:paraId="00000072">
      <w:pPr>
        <w:rPr>
          <w:sz w:val="20"/>
          <w:szCs w:val="20"/>
        </w:rPr>
      </w:pPr>
      <w:r w:rsidDel="00000000" w:rsidR="00000000" w:rsidRPr="00000000">
        <w:rPr>
          <w:sz w:val="20"/>
          <w:szCs w:val="20"/>
          <w:rtl w:val="0"/>
        </w:rPr>
        <w:t xml:space="preserve">Your assignment will be marked by the course team.</w:t>
      </w:r>
    </w:p>
    <w:p w:rsidR="00000000" w:rsidDel="00000000" w:rsidP="00000000" w:rsidRDefault="00000000" w:rsidRPr="00000000" w14:paraId="00000073">
      <w:pPr>
        <w:rPr>
          <w:b w:val="1"/>
          <w:bCs w:val="1"/>
        </w:rPr>
      </w:pPr>
      <w:r w:rsidDel="00000000" w:rsidR="00000000" w:rsidRPr="00000000">
        <w:rPr>
          <w:b w:val="1"/>
          <w:bCs w:val="1"/>
          <w:rtl w:val="0"/>
        </w:rPr>
        <w:t xml:space="preserve">How will I receive my grades and feedback?</w:t>
      </w:r>
    </w:p>
    <w:p w:rsidR="00000000" w:rsidDel="00000000" w:rsidP="00000000" w:rsidRDefault="00000000" w:rsidRPr="00000000" w14:paraId="00000074">
      <w:pPr>
        <w:rPr>
          <w:sz w:val="20"/>
          <w:szCs w:val="20"/>
          <w:highlight w:val="white"/>
        </w:rPr>
      </w:pPr>
      <w:r w:rsidDel="00000000" w:rsidR="00000000" w:rsidRPr="00000000">
        <w:rPr>
          <w:sz w:val="20"/>
          <w:szCs w:val="20"/>
          <w:rtl w:val="0"/>
        </w:rPr>
        <w:t xml:space="preserve">Provisional marks will be released via Aula.</w:t>
      </w:r>
      <w:r w:rsidDel="00000000" w:rsidR="00000000" w:rsidRPr="00000000">
        <w:rPr>
          <w:rtl w:val="0"/>
        </w:rPr>
      </w:r>
    </w:p>
    <w:p w:rsidR="00000000" w:rsidDel="00000000" w:rsidP="00000000" w:rsidRDefault="00000000" w:rsidRPr="00000000" w14:paraId="00000075">
      <w:pPr>
        <w:rPr>
          <w:sz w:val="20"/>
          <w:szCs w:val="20"/>
        </w:rPr>
      </w:pPr>
      <w:r w:rsidDel="00000000" w:rsidR="00000000" w:rsidRPr="00000000">
        <w:rPr>
          <w:sz w:val="20"/>
          <w:szCs w:val="20"/>
          <w:rtl w:val="0"/>
        </w:rPr>
        <w:t xml:space="preserve">Feedback will be provided by the module team alongside grades released. </w:t>
      </w:r>
    </w:p>
    <w:p w:rsidR="00000000" w:rsidDel="00000000" w:rsidP="00000000" w:rsidRDefault="00000000" w:rsidRPr="00000000" w14:paraId="00000076">
      <w:pPr>
        <w:rPr>
          <w:sz w:val="20"/>
          <w:szCs w:val="20"/>
          <w:highlight w:val="yellow"/>
        </w:rPr>
      </w:pPr>
      <w:r w:rsidDel="00000000" w:rsidR="00000000" w:rsidRPr="00000000">
        <w:rPr>
          <w:sz w:val="20"/>
          <w:szCs w:val="20"/>
          <w:rtl w:val="0"/>
        </w:rPr>
        <w:t xml:space="preserve">You will access the feedback via Aula on the Turnitin platform. </w:t>
      </w:r>
      <w:r w:rsidDel="00000000" w:rsidR="00000000" w:rsidRPr="00000000">
        <w:rPr>
          <w:rtl w:val="0"/>
        </w:rPr>
      </w:r>
    </w:p>
    <w:p w:rsidR="00000000" w:rsidDel="00000000" w:rsidP="00000000" w:rsidRDefault="00000000" w:rsidRPr="00000000" w14:paraId="00000077">
      <w:pPr>
        <w:rPr>
          <w:sz w:val="20"/>
          <w:szCs w:val="20"/>
        </w:rPr>
      </w:pPr>
      <w:r w:rsidDel="00000000" w:rsidR="00000000" w:rsidRPr="00000000">
        <w:rPr>
          <w:sz w:val="20"/>
          <w:szCs w:val="20"/>
          <w:rtl w:val="0"/>
        </w:rPr>
        <w:t xml:space="preserve">Your provisional marks and feedback should be available within 2 Weeks. </w:t>
      </w:r>
    </w:p>
    <w:p w:rsidR="00000000" w:rsidDel="00000000" w:rsidP="00000000" w:rsidRDefault="00000000" w:rsidRPr="00000000" w14:paraId="00000078">
      <w:pPr>
        <w:pBdr>
          <w:bottom w:color="000000" w:space="1" w:sz="12" w:val="single"/>
        </w:pBdr>
        <w:rPr>
          <w:sz w:val="20"/>
          <w:szCs w:val="20"/>
        </w:rPr>
      </w:pPr>
      <w:r w:rsidDel="00000000" w:rsidR="00000000" w:rsidRPr="00000000">
        <w:rPr>
          <w:rtl w:val="0"/>
        </w:rPr>
      </w:r>
    </w:p>
    <w:p w:rsidR="00000000" w:rsidDel="00000000" w:rsidP="00000000" w:rsidRDefault="00000000" w:rsidRPr="00000000" w14:paraId="00000079">
      <w:pPr>
        <w:pStyle w:val="Heading1"/>
        <w:spacing w:after="240" w:lineRule="auto"/>
        <w:rPr>
          <w:color w:val="0066cc"/>
          <w:sz w:val="24"/>
          <w:szCs w:val="24"/>
        </w:rPr>
      </w:pPr>
      <w:bookmarkStart w:colFirst="0" w:colLast="0" w:name="_heading=h.m2uchdnbwb96" w:id="4"/>
      <w:bookmarkEnd w:id="4"/>
      <w:r w:rsidDel="00000000" w:rsidR="00000000" w:rsidRPr="00000000">
        <w:rPr>
          <w:color w:val="0066cc"/>
          <w:rtl w:val="0"/>
        </w:rPr>
        <w:t xml:space="preserve">Assessed Module Learning Outcomes</w:t>
      </w:r>
      <w:r w:rsidDel="00000000" w:rsidR="00000000" w:rsidRPr="00000000">
        <w:rPr>
          <w:rtl w:val="0"/>
        </w:rPr>
      </w:r>
    </w:p>
    <w:p w:rsidR="00000000" w:rsidDel="00000000" w:rsidP="00000000" w:rsidRDefault="00000000" w:rsidRPr="00000000" w14:paraId="0000007A">
      <w:pPr>
        <w:spacing w:after="0" w:line="360" w:lineRule="auto"/>
        <w:rPr>
          <w:sz w:val="20"/>
          <w:szCs w:val="20"/>
        </w:rPr>
      </w:pPr>
      <w:r w:rsidDel="00000000" w:rsidR="00000000" w:rsidRPr="00000000">
        <w:rPr>
          <w:sz w:val="20"/>
          <w:szCs w:val="20"/>
          <w:rtl w:val="0"/>
        </w:rPr>
        <w:t xml:space="preserve">The Learning Outcomes for this module align to the marking criteria which can be found at the end of this brief. Ensure you understand the marking criteria to ensure the successful achievement of the assessment task. The following module learning outcomes are assessed in this task:</w:t>
      </w:r>
    </w:p>
    <w:p w:rsidR="00000000" w:rsidDel="00000000" w:rsidP="00000000" w:rsidRDefault="00000000" w:rsidRPr="00000000" w14:paraId="0000007B">
      <w:pPr>
        <w:spacing w:after="0" w:line="360" w:lineRule="auto"/>
        <w:rPr>
          <w:sz w:val="20"/>
          <w:szCs w:val="20"/>
        </w:rPr>
      </w:pP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bookmarkStart w:colFirst="0" w:colLast="0" w:name="_heading=h.yaqnj05b7vdy" w:id="5"/>
      <w:bookmarkEnd w:id="5"/>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To critique AI the expectations and capabilities of AI from AI origins and AI reality,</w:t>
      </w:r>
    </w:p>
    <w:p w:rsidR="00000000" w:rsidDel="00000000" w:rsidP="00000000" w:rsidRDefault="00000000" w:rsidRPr="00000000" w14:paraId="000000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Critically evaluate AI and machine learning</w:t>
      </w:r>
    </w:p>
    <w:p w:rsidR="00000000" w:rsidDel="00000000" w:rsidP="00000000" w:rsidRDefault="00000000" w:rsidRPr="00000000" w14:paraId="000000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Illustrate current issues in democratising AI and judge the current state-of-the-art including the challenges of AI.</w:t>
      </w:r>
    </w:p>
    <w:p w:rsidR="00000000" w:rsidDel="00000000" w:rsidP="00000000" w:rsidRDefault="00000000" w:rsidRPr="00000000" w14:paraId="000000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Determine the implications for future applications of AI, for example in social robotics/carer robotics, driverless vehicles, other human-machine interactions.</w:t>
      </w:r>
    </w:p>
    <w:p w:rsidR="00000000" w:rsidDel="00000000" w:rsidP="00000000" w:rsidRDefault="00000000" w:rsidRPr="00000000" w14:paraId="00000080">
      <w:pPr>
        <w:spacing w:after="0" w:line="360" w:lineRule="auto"/>
        <w:rPr>
          <w:color w:val="0066cc"/>
        </w:rPr>
      </w:pPr>
      <w:r w:rsidDel="00000000" w:rsidR="00000000" w:rsidRPr="00000000">
        <w:rPr>
          <w:rtl w:val="0"/>
        </w:rPr>
      </w:r>
    </w:p>
    <w:p w:rsidR="00000000" w:rsidDel="00000000" w:rsidP="00000000" w:rsidRDefault="00000000" w:rsidRPr="00000000" w14:paraId="00000081">
      <w:pPr>
        <w:spacing w:after="0" w:line="360" w:lineRule="auto"/>
        <w:rPr>
          <w:b w:val="1"/>
          <w:bCs w:val="1"/>
        </w:rPr>
      </w:pPr>
      <w:r w:rsidDel="00000000" w:rsidR="00000000" w:rsidRPr="00000000">
        <w:rPr>
          <w:b w:val="1"/>
          <w:bCs w:val="1"/>
          <w:rtl w:val="0"/>
        </w:rPr>
        <w:t xml:space="preserve">Assignment Support and Academic Integrity</w:t>
      </w:r>
    </w:p>
    <w:p w:rsidR="00000000" w:rsidDel="00000000" w:rsidP="00000000" w:rsidRDefault="00000000" w:rsidRPr="00000000" w14:paraId="00000082">
      <w:pPr>
        <w:spacing w:line="360" w:lineRule="auto"/>
        <w:rPr>
          <w:sz w:val="20"/>
          <w:szCs w:val="20"/>
        </w:rPr>
      </w:pPr>
      <w:r w:rsidDel="00000000" w:rsidR="00000000" w:rsidRPr="00000000">
        <w:rPr>
          <w:sz w:val="20"/>
          <w:szCs w:val="20"/>
          <w:rtl w:val="0"/>
        </w:rPr>
        <w:t xml:space="preserve">If you have any questions about this assignment please see the Student Guidance on Coursework for more information. </w:t>
      </w:r>
    </w:p>
    <w:p w:rsidR="00000000" w:rsidDel="00000000" w:rsidP="00000000" w:rsidRDefault="00000000" w:rsidRPr="00000000" w14:paraId="00000083">
      <w:pPr>
        <w:pStyle w:val="Heading3"/>
        <w:spacing w:line="360" w:lineRule="auto"/>
        <w:rPr/>
      </w:pPr>
      <w:r w:rsidDel="00000000" w:rsidR="00000000" w:rsidRPr="00000000">
        <w:rPr>
          <w:rtl w:val="0"/>
        </w:rPr>
        <w:t xml:space="preserve">Spelling, Punctuation, and Grammar:</w:t>
      </w:r>
    </w:p>
    <w:p w:rsidR="00000000" w:rsidDel="00000000" w:rsidP="00000000" w:rsidRDefault="00000000" w:rsidRPr="00000000" w14:paraId="00000084">
      <w:pPr>
        <w:spacing w:line="360" w:lineRule="auto"/>
        <w:rPr>
          <w:sz w:val="20"/>
          <w:szCs w:val="20"/>
        </w:rPr>
      </w:pPr>
      <w:r w:rsidDel="00000000" w:rsidR="00000000" w:rsidRPr="00000000">
        <w:rPr>
          <w:sz w:val="20"/>
          <w:szCs w:val="20"/>
          <w:rtl w:val="0"/>
        </w:rPr>
        <w:t xml:space="preserve">You are expected to use effective, accurate, and appropriate language within this assessment task. </w:t>
      </w:r>
    </w:p>
    <w:p w:rsidR="00000000" w:rsidDel="00000000" w:rsidP="00000000" w:rsidRDefault="00000000" w:rsidRPr="00000000" w14:paraId="00000085">
      <w:pPr>
        <w:pStyle w:val="Heading3"/>
        <w:spacing w:line="360" w:lineRule="auto"/>
        <w:rPr/>
      </w:pPr>
      <w:r w:rsidDel="00000000" w:rsidR="00000000" w:rsidRPr="00000000">
        <w:rPr>
          <w:rtl w:val="0"/>
        </w:rPr>
        <w:t xml:space="preserve">Academic Integrity:</w:t>
      </w:r>
    </w:p>
    <w:p w:rsidR="00000000" w:rsidDel="00000000" w:rsidP="00000000" w:rsidRDefault="00000000" w:rsidRPr="00000000" w14:paraId="00000086">
      <w:pPr>
        <w:spacing w:line="360" w:lineRule="auto"/>
        <w:rPr>
          <w:color w:val="000000"/>
          <w:sz w:val="20"/>
          <w:szCs w:val="20"/>
        </w:rPr>
      </w:pPr>
      <w:r w:rsidDel="00000000" w:rsidR="00000000" w:rsidRPr="00000000">
        <w:rPr>
          <w:color w:val="000000"/>
          <w:sz w:val="20"/>
          <w:szCs w:val="20"/>
          <w:rtl w:val="0"/>
        </w:rPr>
        <w:t xml:space="preserve">The work you submit must be your own, or in the case of groupwork, that of your group. All sources of information need to be acknowledged and attributed; therefore, you must provide references for all sources of information and acknowledge any tools used in the production of your work, including Artificial Intelligence (AI). We use detection software and make routine checks for evidence of academic misconduct.</w:t>
      </w:r>
    </w:p>
    <w:p w:rsidR="00000000" w:rsidDel="00000000" w:rsidP="00000000" w:rsidRDefault="00000000" w:rsidRPr="00000000" w14:paraId="00000087">
      <w:pPr>
        <w:spacing w:line="360" w:lineRule="auto"/>
        <w:rPr>
          <w:color w:val="000000"/>
          <w:sz w:val="20"/>
          <w:szCs w:val="20"/>
        </w:rPr>
      </w:pPr>
      <w:r w:rsidDel="00000000" w:rsidR="00000000" w:rsidRPr="00000000">
        <w:rPr>
          <w:sz w:val="20"/>
          <w:szCs w:val="20"/>
          <w:rtl w:val="0"/>
        </w:rPr>
        <w:t xml:space="preserve">Definitions of academic misconduct, including plagiarism, self-plagiarism, and collusion can be found </w:t>
      </w:r>
      <w:hyperlink r:id="rId10">
        <w:r w:rsidDel="00000000" w:rsidR="00000000" w:rsidRPr="00000000">
          <w:rPr>
            <w:color w:val="0563c1"/>
            <w:sz w:val="20"/>
            <w:szCs w:val="20"/>
            <w:u w:val="single"/>
            <w:rtl w:val="0"/>
          </w:rPr>
          <w:t xml:space="preserve">on the Student Portal</w:t>
        </w:r>
      </w:hyperlink>
      <w:r w:rsidDel="00000000" w:rsidR="00000000" w:rsidRPr="00000000">
        <w:rPr>
          <w:sz w:val="20"/>
          <w:szCs w:val="20"/>
          <w:rtl w:val="0"/>
        </w:rPr>
        <w:t xml:space="preserve">. All cases of suspected academic misconduct are referred for investigation, the outcomes of which can have profound consequences to your studies. For more information on academic integrity please visit the </w:t>
      </w:r>
      <w:hyperlink r:id="rId11">
        <w:r w:rsidDel="00000000" w:rsidR="00000000" w:rsidRPr="00000000">
          <w:rPr>
            <w:color w:val="0563c1"/>
            <w:sz w:val="20"/>
            <w:szCs w:val="20"/>
            <w:u w:val="single"/>
            <w:rtl w:val="0"/>
          </w:rPr>
          <w:t xml:space="preserve">Academic and Research Integrity</w:t>
        </w:r>
      </w:hyperlink>
      <w:r w:rsidDel="00000000" w:rsidR="00000000" w:rsidRPr="00000000">
        <w:rPr>
          <w:sz w:val="20"/>
          <w:szCs w:val="20"/>
          <w:rtl w:val="0"/>
        </w:rPr>
        <w:t xml:space="preserve"> section of the Student Portal.</w:t>
      </w:r>
      <w:r w:rsidDel="00000000" w:rsidR="00000000" w:rsidRPr="00000000">
        <w:rPr>
          <w:rtl w:val="0"/>
        </w:rPr>
      </w:r>
    </w:p>
    <w:p w:rsidR="00000000" w:rsidDel="00000000" w:rsidP="00000000" w:rsidRDefault="00000000" w:rsidRPr="00000000" w14:paraId="00000088">
      <w:pPr>
        <w:pStyle w:val="Heading3"/>
        <w:spacing w:line="360" w:lineRule="auto"/>
        <w:rPr/>
      </w:pPr>
      <w:r w:rsidDel="00000000" w:rsidR="00000000" w:rsidRPr="00000000">
        <w:rPr>
          <w:rtl w:val="0"/>
        </w:rPr>
        <w:t xml:space="preserve">Support for Students with Disabilities or Additional Needs:</w:t>
      </w:r>
    </w:p>
    <w:p w:rsidR="00000000" w:rsidDel="00000000" w:rsidP="00000000" w:rsidRDefault="00000000" w:rsidRPr="00000000" w14:paraId="00000089">
      <w:pPr>
        <w:spacing w:line="360" w:lineRule="auto"/>
        <w:rPr>
          <w:sz w:val="20"/>
          <w:szCs w:val="20"/>
        </w:rPr>
      </w:pPr>
      <w:r w:rsidDel="00000000" w:rsidR="00000000" w:rsidRPr="00000000">
        <w:rPr>
          <w:sz w:val="20"/>
          <w:szCs w:val="20"/>
          <w:rtl w:val="0"/>
        </w:rPr>
        <w:t xml:space="preserve">If you have a disability, long-term health condition, specific learning difference, mental health diagnosis or symptoms and have discussed your support needs with health and wellbeing you may be able to access support that will help with your studies.</w:t>
      </w:r>
    </w:p>
    <w:p w:rsidR="00000000" w:rsidDel="00000000" w:rsidP="00000000" w:rsidRDefault="00000000" w:rsidRPr="00000000" w14:paraId="0000008A">
      <w:pPr>
        <w:spacing w:line="360" w:lineRule="auto"/>
        <w:rPr>
          <w:sz w:val="20"/>
          <w:szCs w:val="20"/>
        </w:rPr>
      </w:pPr>
      <w:r w:rsidDel="00000000" w:rsidR="00000000" w:rsidRPr="00000000">
        <w:rPr>
          <w:sz w:val="20"/>
          <w:szCs w:val="20"/>
          <w:rtl w:val="0"/>
        </w:rPr>
        <w:t xml:space="preserve">If you feel you may benefit from additional support, but have not disclosed a disability to the University, or have disclosed but are yet to discuss your support needs it is important to let us know so we can provide the right support for your circumstances. Visit </w:t>
      </w:r>
      <w:hyperlink r:id="rId12">
        <w:r w:rsidDel="00000000" w:rsidR="00000000" w:rsidRPr="00000000">
          <w:rPr>
            <w:color w:val="0563c1"/>
            <w:sz w:val="20"/>
            <w:szCs w:val="20"/>
            <w:u w:val="single"/>
            <w:rtl w:val="0"/>
          </w:rPr>
          <w:t xml:space="preserve">the Student Portal</w:t>
        </w:r>
      </w:hyperlink>
      <w:r w:rsidDel="00000000" w:rsidR="00000000" w:rsidRPr="00000000">
        <w:rPr>
          <w:sz w:val="20"/>
          <w:szCs w:val="20"/>
          <w:rtl w:val="0"/>
        </w:rPr>
        <w:t xml:space="preserve"> to find out more.</w:t>
      </w:r>
    </w:p>
    <w:p w:rsidR="00000000" w:rsidDel="00000000" w:rsidP="00000000" w:rsidRDefault="00000000" w:rsidRPr="00000000" w14:paraId="0000008B">
      <w:pPr>
        <w:pStyle w:val="Heading3"/>
        <w:spacing w:line="360" w:lineRule="auto"/>
        <w:rPr/>
      </w:pPr>
      <w:r w:rsidDel="00000000" w:rsidR="00000000" w:rsidRPr="00000000">
        <w:rPr>
          <w:rtl w:val="0"/>
        </w:rPr>
        <w:t xml:space="preserve">Unable to Submit on Time?</w:t>
      </w:r>
    </w:p>
    <w:p w:rsidR="00000000" w:rsidDel="00000000" w:rsidP="00000000" w:rsidRDefault="00000000" w:rsidRPr="00000000" w14:paraId="0000008C">
      <w:pPr>
        <w:spacing w:line="360" w:lineRule="auto"/>
        <w:rPr>
          <w:color w:val="0066cc"/>
          <w:sz w:val="15"/>
          <w:szCs w:val="15"/>
        </w:rPr>
        <w:sectPr>
          <w:type w:val="continuous"/>
          <w:pgSz w:h="16838" w:w="11906" w:orient="portrait"/>
          <w:pgMar w:bottom="1440" w:top="1440" w:left="1440" w:right="1440" w:header="720" w:footer="720"/>
        </w:sectPr>
      </w:pPr>
      <w:bookmarkStart w:colFirst="0" w:colLast="0" w:name="_heading=h.fcv9ui3asuz9" w:id="6"/>
      <w:bookmarkEnd w:id="6"/>
      <w:r w:rsidDel="00000000" w:rsidR="00000000" w:rsidRPr="00000000">
        <w:rPr>
          <w:sz w:val="20"/>
          <w:szCs w:val="20"/>
          <w:rtl w:val="0"/>
        </w:rPr>
        <w:t xml:space="preserve">The University wants you to do your best. However, we know that sometimes events happen which mean that you cannot submit your assessment by the deadline or sit a scheduled exam. If you think this might be the case, guidance on understanding what counts as an extenuating circumstance, and how to apply is </w:t>
      </w:r>
      <w:hyperlink r:id="rId13">
        <w:r w:rsidDel="00000000" w:rsidR="00000000" w:rsidRPr="00000000">
          <w:rPr>
            <w:color w:val="0563c1"/>
            <w:sz w:val="20"/>
            <w:szCs w:val="20"/>
            <w:u w:val="single"/>
            <w:rtl w:val="0"/>
          </w:rPr>
          <w:t xml:space="preserve">available on the Student Portal.</w:t>
        </w:r>
      </w:hyperlink>
      <w:r w:rsidDel="00000000" w:rsidR="00000000" w:rsidRPr="00000000">
        <w:rPr>
          <w:rtl w:val="0"/>
        </w:rPr>
      </w:r>
    </w:p>
    <w:p w:rsidR="00000000" w:rsidDel="00000000" w:rsidP="00000000" w:rsidRDefault="00000000" w:rsidRPr="00000000" w14:paraId="0000008D">
      <w:pPr>
        <w:pStyle w:val="Heading1"/>
        <w:pBdr>
          <w:bottom w:color="000000" w:space="1" w:sz="12" w:val="single"/>
        </w:pBdr>
        <w:rPr>
          <w:color w:val="0066cc"/>
          <w:sz w:val="20"/>
          <w:szCs w:val="20"/>
        </w:rPr>
      </w:pPr>
      <w:bookmarkStart w:colFirst="0" w:colLast="0" w:name="_heading=h.8me2fd3cw1ko" w:id="7"/>
      <w:bookmarkEnd w:id="7"/>
      <w:r w:rsidDel="00000000" w:rsidR="00000000" w:rsidRPr="00000000">
        <w:rPr>
          <w:rtl w:val="0"/>
        </w:rPr>
      </w:r>
    </w:p>
    <w:p w:rsidR="00000000" w:rsidDel="00000000" w:rsidP="00000000" w:rsidRDefault="00000000" w:rsidRPr="00000000" w14:paraId="0000008E">
      <w:pPr>
        <w:pStyle w:val="Heading1"/>
        <w:spacing w:after="240" w:lineRule="auto"/>
        <w:rPr>
          <w:color w:val="0066cc"/>
        </w:rPr>
      </w:pPr>
      <w:r w:rsidDel="00000000" w:rsidR="00000000" w:rsidRPr="00000000">
        <w:rPr>
          <w:color w:val="0066cc"/>
          <w:rtl w:val="0"/>
        </w:rPr>
        <w:br w:type="textWrapping"/>
        <w:t xml:space="preserve">Administration of Assessment</w:t>
      </w:r>
    </w:p>
    <w:p w:rsidR="00000000" w:rsidDel="00000000" w:rsidP="00000000" w:rsidRDefault="00000000" w:rsidRPr="00000000" w14:paraId="0000008F">
      <w:pPr>
        <w:rPr>
          <w:b w:val="1"/>
          <w:bCs w:val="1"/>
        </w:rPr>
      </w:pPr>
      <w:r w:rsidDel="00000000" w:rsidR="00000000" w:rsidRPr="00000000">
        <w:rPr>
          <w:b w:val="1"/>
          <w:bCs w:val="1"/>
          <w:color w:val="000000"/>
          <w:sz w:val="20"/>
          <w:szCs w:val="20"/>
          <w:rtl w:val="0"/>
        </w:rPr>
        <w:t xml:space="preserve">Module Leader Name: </w:t>
      </w:r>
      <w:r w:rsidDel="00000000" w:rsidR="00000000" w:rsidRPr="00000000">
        <w:rPr>
          <w:color w:val="000000"/>
          <w:sz w:val="20"/>
          <w:szCs w:val="20"/>
          <w:rtl w:val="0"/>
        </w:rPr>
        <w:t xml:space="preserve">Mark Elshaw</w:t>
      </w:r>
      <w:r w:rsidDel="00000000" w:rsidR="00000000" w:rsidRPr="00000000">
        <w:rPr>
          <w:rtl w:val="0"/>
        </w:rPr>
      </w:r>
    </w:p>
    <w:p w:rsidR="00000000" w:rsidDel="00000000" w:rsidP="00000000" w:rsidRDefault="00000000" w:rsidRPr="00000000" w14:paraId="00000090">
      <w:pPr>
        <w:rPr>
          <w:b w:val="1"/>
          <w:bCs w:val="1"/>
          <w:color w:val="000000"/>
          <w:sz w:val="20"/>
          <w:szCs w:val="20"/>
        </w:rPr>
      </w:pPr>
      <w:r w:rsidDel="00000000" w:rsidR="00000000" w:rsidRPr="00000000">
        <w:rPr>
          <w:b w:val="1"/>
          <w:bCs w:val="1"/>
          <w:color w:val="000000"/>
          <w:sz w:val="20"/>
          <w:szCs w:val="20"/>
          <w:rtl w:val="0"/>
        </w:rPr>
        <w:t xml:space="preserve">Module Leader Email: </w:t>
      </w:r>
      <w:r w:rsidDel="00000000" w:rsidR="00000000" w:rsidRPr="00000000">
        <w:rPr>
          <w:color w:val="000000"/>
          <w:sz w:val="20"/>
          <w:szCs w:val="20"/>
          <w:rtl w:val="0"/>
        </w:rPr>
        <w:t xml:space="preserve">ab0487@coventry.ac.uk</w:t>
      </w:r>
      <w:r w:rsidDel="00000000" w:rsidR="00000000" w:rsidRPr="00000000">
        <w:rPr>
          <w:rtl w:val="0"/>
        </w:rPr>
      </w:r>
    </w:p>
    <w:p w:rsidR="00000000" w:rsidDel="00000000" w:rsidP="00000000" w:rsidRDefault="00000000" w:rsidRPr="00000000" w14:paraId="00000091">
      <w:pPr>
        <w:rPr>
          <w:color w:val="000000"/>
          <w:sz w:val="20"/>
          <w:szCs w:val="20"/>
        </w:rPr>
      </w:pPr>
      <w:r w:rsidDel="00000000" w:rsidR="00000000" w:rsidRPr="00000000">
        <w:rPr>
          <w:b w:val="1"/>
          <w:bCs w:val="1"/>
          <w:color w:val="000000"/>
          <w:sz w:val="20"/>
          <w:szCs w:val="20"/>
          <w:rtl w:val="0"/>
        </w:rPr>
        <w:t xml:space="preserve">Assignment Category: </w:t>
      </w:r>
      <w:r w:rsidDel="00000000" w:rsidR="00000000" w:rsidRPr="00000000">
        <w:rPr>
          <w:color w:val="000000"/>
          <w:sz w:val="20"/>
          <w:szCs w:val="20"/>
          <w:rtl w:val="0"/>
        </w:rPr>
        <w:t xml:space="preserve">Coursework </w:t>
      </w:r>
    </w:p>
    <w:p w:rsidR="00000000" w:rsidDel="00000000" w:rsidP="00000000" w:rsidRDefault="00000000" w:rsidRPr="00000000" w14:paraId="00000092">
      <w:pPr>
        <w:rPr>
          <w:b w:val="1"/>
          <w:bCs w:val="1"/>
          <w:color w:val="000000"/>
          <w:sz w:val="20"/>
          <w:szCs w:val="20"/>
        </w:rPr>
      </w:pPr>
      <w:r w:rsidDel="00000000" w:rsidR="00000000" w:rsidRPr="00000000">
        <w:rPr>
          <w:b w:val="1"/>
          <w:bCs w:val="1"/>
          <w:color w:val="000000"/>
          <w:sz w:val="20"/>
          <w:szCs w:val="20"/>
          <w:rtl w:val="0"/>
        </w:rPr>
        <w:t xml:space="preserve">Attempt Type: </w:t>
      </w:r>
      <w:r w:rsidDel="00000000" w:rsidR="00000000" w:rsidRPr="00000000">
        <w:rPr>
          <w:color w:val="000000"/>
          <w:sz w:val="20"/>
          <w:szCs w:val="20"/>
          <w:rtl w:val="0"/>
        </w:rPr>
        <w:t xml:space="preserve">Standard</w:t>
      </w:r>
      <w:r w:rsidDel="00000000" w:rsidR="00000000" w:rsidRPr="00000000">
        <w:rPr>
          <w:rtl w:val="0"/>
        </w:rPr>
      </w:r>
    </w:p>
    <w:p w:rsidR="00000000" w:rsidDel="00000000" w:rsidP="00000000" w:rsidRDefault="00000000" w:rsidRPr="00000000" w14:paraId="00000093">
      <w:pPr>
        <w:rPr>
          <w:b w:val="1"/>
          <w:bCs w:val="1"/>
          <w:color w:val="000000"/>
        </w:rPr>
        <w:sectPr>
          <w:headerReference r:id="rId14" w:type="default"/>
          <w:headerReference r:id="rId15" w:type="first"/>
          <w:headerReference r:id="rId16" w:type="even"/>
          <w:footerReference r:id="rId17" w:type="default"/>
          <w:type w:val="continuous"/>
          <w:pgSz w:h="16838" w:w="11906" w:orient="portrait"/>
          <w:pgMar w:bottom="1440" w:top="1440" w:left="1440" w:right="1440" w:header="720" w:footer="720"/>
        </w:sectPr>
      </w:pPr>
      <w:r w:rsidDel="00000000" w:rsidR="00000000" w:rsidRPr="00000000">
        <w:rPr>
          <w:b w:val="1"/>
          <w:bCs w:val="1"/>
          <w:color w:val="000000"/>
          <w:sz w:val="20"/>
          <w:szCs w:val="20"/>
          <w:rtl w:val="0"/>
        </w:rPr>
        <w:t xml:space="preserve">Component Code: </w:t>
      </w:r>
      <w:r w:rsidDel="00000000" w:rsidR="00000000" w:rsidRPr="00000000">
        <w:rPr>
          <w:color w:val="000000"/>
          <w:sz w:val="20"/>
          <w:szCs w:val="20"/>
          <w:rtl w:val="0"/>
        </w:rPr>
        <w:t xml:space="preserve">CW</w:t>
      </w:r>
      <w:r w:rsidDel="00000000" w:rsidR="00000000" w:rsidRPr="00000000">
        <w:rPr>
          <w:rtl w:val="0"/>
        </w:rPr>
      </w:r>
    </w:p>
    <w:bookmarkStart w:colFirst="0" w:colLast="0" w:name="bookmark=id.cnqpnyfedgl" w:id="8"/>
    <w:bookmarkEnd w:id="8"/>
    <w:p w:rsidR="00000000" w:rsidDel="00000000" w:rsidP="00000000" w:rsidRDefault="00000000" w:rsidRPr="00000000" w14:paraId="00000094">
      <w:pPr>
        <w:pStyle w:val="Heading2"/>
        <w:rPr>
          <w:rFonts w:ascii="Tahoma" w:cs="Tahoma" w:eastAsia="Tahoma" w:hAnsi="Tahoma"/>
          <w:sz w:val="18"/>
          <w:szCs w:val="18"/>
        </w:rPr>
      </w:pPr>
      <w:bookmarkStart w:colFirst="0" w:colLast="0" w:name="_heading=h.bw3szivqf1ph" w:id="9"/>
      <w:bookmarkEnd w:id="9"/>
      <w:r w:rsidDel="00000000" w:rsidR="00000000" w:rsidRPr="00000000">
        <w:rPr>
          <w:color w:val="000000"/>
          <w:rtl w:val="0"/>
        </w:rPr>
        <w:t xml:space="preserve">Assessment Marking Criteria</w:t>
      </w:r>
      <w:r w:rsidDel="00000000" w:rsidR="00000000" w:rsidRPr="00000000">
        <w:rPr>
          <w:rtl w:val="0"/>
        </w:rPr>
      </w:r>
    </w:p>
    <w:p w:rsidR="00000000" w:rsidDel="00000000" w:rsidP="00000000" w:rsidRDefault="00000000" w:rsidRPr="00000000" w14:paraId="00000095">
      <w:pPr>
        <w:rPr>
          <w:rFonts w:ascii="Tahoma" w:cs="Tahoma" w:eastAsia="Tahoma" w:hAnsi="Tahoma"/>
          <w:b w:val="1"/>
          <w:bCs w:val="1"/>
          <w:sz w:val="18"/>
          <w:szCs w:val="18"/>
        </w:rPr>
      </w:pPr>
      <w:r w:rsidDel="00000000" w:rsidR="00000000" w:rsidRPr="00000000">
        <w:rPr>
          <w:rFonts w:ascii="Tahoma" w:cs="Tahoma" w:eastAsia="Tahoma" w:hAnsi="Tahoma"/>
          <w:b w:val="1"/>
          <w:bCs w:val="1"/>
          <w:sz w:val="18"/>
          <w:szCs w:val="18"/>
          <w:rtl w:val="0"/>
        </w:rPr>
        <w:t xml:space="preserve">TASK 1 – Machine Learning Approach Evaluation (20 Marks)</w:t>
      </w:r>
    </w:p>
    <w:tbl>
      <w:tblPr>
        <w:tblStyle w:val="Table1"/>
        <w:tblW w:w="13941.999999999998" w:type="dxa"/>
        <w:jc w:val="left"/>
        <w:tblLayout w:type="fixed"/>
        <w:tblLook w:val="0400"/>
      </w:tblPr>
      <w:tblGrid>
        <w:gridCol w:w="1920"/>
        <w:gridCol w:w="3403"/>
        <w:gridCol w:w="2764"/>
        <w:gridCol w:w="2144"/>
        <w:gridCol w:w="1810"/>
        <w:gridCol w:w="1901"/>
        <w:tblGridChange w:id="0">
          <w:tblGrid>
            <w:gridCol w:w="1920"/>
            <w:gridCol w:w="3403"/>
            <w:gridCol w:w="2764"/>
            <w:gridCol w:w="2144"/>
            <w:gridCol w:w="1810"/>
            <w:gridCol w:w="1901"/>
          </w:tblGrid>
        </w:tblGridChange>
      </w:tblGrid>
      <w:tr>
        <w:trPr>
          <w:cantSplit w:val="0"/>
          <w:tblHeader w:val="0"/>
        </w:trPr>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096">
            <w:pPr>
              <w:rPr>
                <w:rFonts w:ascii="Tahoma" w:cs="Tahoma" w:eastAsia="Tahoma" w:hAnsi="Tahoma"/>
                <w:b w:val="1"/>
                <w:bCs w:val="1"/>
                <w:sz w:val="18"/>
                <w:szCs w:val="18"/>
              </w:rPr>
            </w:pPr>
            <w:r w:rsidDel="00000000" w:rsidR="00000000" w:rsidRPr="00000000">
              <w:rPr>
                <w:rFonts w:ascii="Tahoma" w:cs="Tahoma" w:eastAsia="Tahoma" w:hAnsi="Tahoma"/>
                <w:b w:val="1"/>
                <w:bCs w:val="1"/>
                <w:sz w:val="18"/>
                <w:szCs w:val="18"/>
                <w:rtl w:val="0"/>
              </w:rPr>
              <w:t xml:space="preserve">Criteria</w:t>
            </w:r>
          </w:p>
        </w:tc>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097">
            <w:pPr>
              <w:rPr>
                <w:rFonts w:ascii="Tahoma" w:cs="Tahoma" w:eastAsia="Tahoma" w:hAnsi="Tahoma"/>
                <w:b w:val="1"/>
                <w:bCs w:val="1"/>
                <w:sz w:val="18"/>
                <w:szCs w:val="18"/>
                <w:highlight w:val="yellow"/>
              </w:rPr>
            </w:pPr>
            <w:r w:rsidDel="00000000" w:rsidR="00000000" w:rsidRPr="00000000">
              <w:rPr>
                <w:rFonts w:ascii="Tahoma" w:cs="Tahoma" w:eastAsia="Tahoma" w:hAnsi="Tahoma"/>
                <w:b w:val="1"/>
                <w:bCs w:val="1"/>
                <w:sz w:val="18"/>
                <w:szCs w:val="18"/>
                <w:highlight w:val="yellow"/>
                <w:rtl w:val="0"/>
              </w:rPr>
              <w:t xml:space="preserve">Excellent (70%+)</w:t>
            </w:r>
          </w:p>
        </w:tc>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098">
            <w:pPr>
              <w:rPr>
                <w:rFonts w:ascii="Tahoma" w:cs="Tahoma" w:eastAsia="Tahoma" w:hAnsi="Tahoma"/>
                <w:b w:val="1"/>
                <w:bCs w:val="1"/>
                <w:sz w:val="18"/>
                <w:szCs w:val="18"/>
              </w:rPr>
            </w:pPr>
            <w:r w:rsidDel="00000000" w:rsidR="00000000" w:rsidRPr="00000000">
              <w:rPr>
                <w:rFonts w:ascii="Tahoma" w:cs="Tahoma" w:eastAsia="Tahoma" w:hAnsi="Tahoma"/>
                <w:b w:val="1"/>
                <w:bCs w:val="1"/>
                <w:sz w:val="18"/>
                <w:szCs w:val="18"/>
                <w:rtl w:val="0"/>
              </w:rPr>
              <w:t xml:space="preserve">Very Good (60–69%)</w:t>
            </w:r>
          </w:p>
        </w:tc>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099">
            <w:pPr>
              <w:rPr>
                <w:rFonts w:ascii="Tahoma" w:cs="Tahoma" w:eastAsia="Tahoma" w:hAnsi="Tahoma"/>
                <w:b w:val="1"/>
                <w:bCs w:val="1"/>
                <w:sz w:val="18"/>
                <w:szCs w:val="18"/>
              </w:rPr>
            </w:pPr>
            <w:r w:rsidDel="00000000" w:rsidR="00000000" w:rsidRPr="00000000">
              <w:rPr>
                <w:rFonts w:ascii="Tahoma" w:cs="Tahoma" w:eastAsia="Tahoma" w:hAnsi="Tahoma"/>
                <w:b w:val="1"/>
                <w:bCs w:val="1"/>
                <w:sz w:val="18"/>
                <w:szCs w:val="18"/>
                <w:rtl w:val="0"/>
              </w:rPr>
              <w:t xml:space="preserve">Good (50–59%)</w:t>
            </w:r>
          </w:p>
        </w:tc>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09A">
            <w:pPr>
              <w:rPr>
                <w:rFonts w:ascii="Tahoma" w:cs="Tahoma" w:eastAsia="Tahoma" w:hAnsi="Tahoma"/>
                <w:b w:val="1"/>
                <w:bCs w:val="1"/>
                <w:sz w:val="18"/>
                <w:szCs w:val="18"/>
              </w:rPr>
            </w:pPr>
            <w:r w:rsidDel="00000000" w:rsidR="00000000" w:rsidRPr="00000000">
              <w:rPr>
                <w:rFonts w:ascii="Tahoma" w:cs="Tahoma" w:eastAsia="Tahoma" w:hAnsi="Tahoma"/>
                <w:b w:val="1"/>
                <w:bCs w:val="1"/>
                <w:sz w:val="18"/>
                <w:szCs w:val="18"/>
                <w:rtl w:val="0"/>
              </w:rPr>
              <w:t xml:space="preserve">Pass (40–49%)</w:t>
            </w:r>
          </w:p>
        </w:tc>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09B">
            <w:pPr>
              <w:rPr>
                <w:rFonts w:ascii="Tahoma" w:cs="Tahoma" w:eastAsia="Tahoma" w:hAnsi="Tahoma"/>
                <w:b w:val="1"/>
                <w:bCs w:val="1"/>
                <w:sz w:val="18"/>
                <w:szCs w:val="18"/>
              </w:rPr>
            </w:pPr>
            <w:r w:rsidDel="00000000" w:rsidR="00000000" w:rsidRPr="00000000">
              <w:rPr>
                <w:rFonts w:ascii="Tahoma" w:cs="Tahoma" w:eastAsia="Tahoma" w:hAnsi="Tahoma"/>
                <w:b w:val="1"/>
                <w:bCs w:val="1"/>
                <w:sz w:val="18"/>
                <w:szCs w:val="18"/>
                <w:rtl w:val="0"/>
              </w:rPr>
              <w:t xml:space="preserve">Fail (0–39%)</w:t>
            </w:r>
          </w:p>
        </w:tc>
      </w:tr>
      <w:tr>
        <w:trPr>
          <w:cantSplit w:val="0"/>
          <w:tblHeader w:val="0"/>
        </w:trPr>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9C">
            <w:pPr>
              <w:rPr>
                <w:rFonts w:ascii="Tahoma" w:cs="Tahoma" w:eastAsia="Tahoma" w:hAnsi="Tahoma"/>
                <w:sz w:val="18"/>
                <w:szCs w:val="18"/>
              </w:rPr>
            </w:pPr>
            <w:r w:rsidDel="00000000" w:rsidR="00000000" w:rsidRPr="00000000">
              <w:rPr>
                <w:rFonts w:ascii="Tahoma" w:cs="Tahoma" w:eastAsia="Tahoma" w:hAnsi="Tahoma"/>
                <w:sz w:val="18"/>
                <w:szCs w:val="18"/>
                <w:rtl w:val="0"/>
              </w:rPr>
              <w:t xml:space="preserve">Understanding of ML Approach</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9D">
            <w:pPr>
              <w:rPr>
                <w:rFonts w:ascii="Tahoma" w:cs="Tahoma" w:eastAsia="Tahoma" w:hAnsi="Tahoma"/>
                <w:sz w:val="18"/>
                <w:szCs w:val="18"/>
                <w:highlight w:val="yellow"/>
              </w:rPr>
            </w:pPr>
            <w:r w:rsidDel="00000000" w:rsidR="00000000" w:rsidRPr="00000000">
              <w:rPr>
                <w:rFonts w:ascii="Tahoma" w:cs="Tahoma" w:eastAsia="Tahoma" w:hAnsi="Tahoma"/>
                <w:sz w:val="18"/>
                <w:szCs w:val="18"/>
                <w:highlight w:val="yellow"/>
                <w:rtl w:val="0"/>
              </w:rPr>
              <w:t xml:space="preserve">Demonstrates outstanding understanding with accurate explanation and strong business relevance</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9E">
            <w:pPr>
              <w:rPr>
                <w:rFonts w:ascii="Tahoma" w:cs="Tahoma" w:eastAsia="Tahoma" w:hAnsi="Tahoma"/>
                <w:sz w:val="18"/>
                <w:szCs w:val="18"/>
              </w:rPr>
            </w:pPr>
            <w:r w:rsidDel="00000000" w:rsidR="00000000" w:rsidRPr="00000000">
              <w:rPr>
                <w:rFonts w:ascii="Tahoma" w:cs="Tahoma" w:eastAsia="Tahoma" w:hAnsi="Tahoma"/>
                <w:sz w:val="18"/>
                <w:szCs w:val="18"/>
                <w:rtl w:val="0"/>
              </w:rPr>
              <w:t xml:space="preserve">Demonstrates very good understanding with mostly accurate explanation</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9F">
            <w:pPr>
              <w:rPr>
                <w:rFonts w:ascii="Tahoma" w:cs="Tahoma" w:eastAsia="Tahoma" w:hAnsi="Tahoma"/>
                <w:sz w:val="18"/>
                <w:szCs w:val="18"/>
              </w:rPr>
            </w:pPr>
            <w:r w:rsidDel="00000000" w:rsidR="00000000" w:rsidRPr="00000000">
              <w:rPr>
                <w:rFonts w:ascii="Tahoma" w:cs="Tahoma" w:eastAsia="Tahoma" w:hAnsi="Tahoma"/>
                <w:sz w:val="18"/>
                <w:szCs w:val="18"/>
                <w:rtl w:val="0"/>
              </w:rPr>
              <w:t xml:space="preserve">Shows good understanding with some inaccuracies</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A0">
            <w:pPr>
              <w:rPr>
                <w:rFonts w:ascii="Tahoma" w:cs="Tahoma" w:eastAsia="Tahoma" w:hAnsi="Tahoma"/>
                <w:sz w:val="18"/>
                <w:szCs w:val="18"/>
              </w:rPr>
            </w:pPr>
            <w:r w:rsidDel="00000000" w:rsidR="00000000" w:rsidRPr="00000000">
              <w:rPr>
                <w:rFonts w:ascii="Tahoma" w:cs="Tahoma" w:eastAsia="Tahoma" w:hAnsi="Tahoma"/>
                <w:sz w:val="18"/>
                <w:szCs w:val="18"/>
                <w:rtl w:val="0"/>
              </w:rPr>
              <w:t xml:space="preserve">Basic understanding demonstrated</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A1">
            <w:pPr>
              <w:rPr>
                <w:rFonts w:ascii="Tahoma" w:cs="Tahoma" w:eastAsia="Tahoma" w:hAnsi="Tahoma"/>
                <w:sz w:val="18"/>
                <w:szCs w:val="18"/>
              </w:rPr>
            </w:pPr>
            <w:r w:rsidDel="00000000" w:rsidR="00000000" w:rsidRPr="00000000">
              <w:rPr>
                <w:rFonts w:ascii="Tahoma" w:cs="Tahoma" w:eastAsia="Tahoma" w:hAnsi="Tahoma"/>
                <w:sz w:val="18"/>
                <w:szCs w:val="18"/>
                <w:rtl w:val="0"/>
              </w:rPr>
              <w:t xml:space="preserve">Very limited or inaccurate understanding</w:t>
            </w:r>
          </w:p>
        </w:tc>
      </w:tr>
      <w:tr>
        <w:trPr>
          <w:cantSplit w:val="0"/>
          <w:tblHeader w:val="0"/>
        </w:trPr>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A2">
            <w:pPr>
              <w:rPr>
                <w:rFonts w:ascii="Tahoma" w:cs="Tahoma" w:eastAsia="Tahoma" w:hAnsi="Tahoma"/>
                <w:sz w:val="18"/>
                <w:szCs w:val="18"/>
              </w:rPr>
            </w:pPr>
            <w:r w:rsidDel="00000000" w:rsidR="00000000" w:rsidRPr="00000000">
              <w:rPr>
                <w:rFonts w:ascii="Tahoma" w:cs="Tahoma" w:eastAsia="Tahoma" w:hAnsi="Tahoma"/>
                <w:sz w:val="18"/>
                <w:szCs w:val="18"/>
                <w:rtl w:val="0"/>
              </w:rPr>
              <w:t xml:space="preserve">Critical Evaluation</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A3">
            <w:pPr>
              <w:rPr>
                <w:rFonts w:ascii="Tahoma" w:cs="Tahoma" w:eastAsia="Tahoma" w:hAnsi="Tahoma"/>
                <w:sz w:val="18"/>
                <w:szCs w:val="18"/>
                <w:highlight w:val="yellow"/>
              </w:rPr>
            </w:pPr>
            <w:r w:rsidDel="00000000" w:rsidR="00000000" w:rsidRPr="00000000">
              <w:rPr>
                <w:rFonts w:ascii="Tahoma" w:cs="Tahoma" w:eastAsia="Tahoma" w:hAnsi="Tahoma"/>
                <w:sz w:val="18"/>
                <w:szCs w:val="18"/>
                <w:highlight w:val="yellow"/>
                <w:rtl w:val="0"/>
              </w:rPr>
              <w:t xml:space="preserve">Excellent critical analysis of strengths, weaknesses, and implementation issues</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A4">
            <w:pPr>
              <w:rPr>
                <w:rFonts w:ascii="Tahoma" w:cs="Tahoma" w:eastAsia="Tahoma" w:hAnsi="Tahoma"/>
                <w:sz w:val="18"/>
                <w:szCs w:val="18"/>
              </w:rPr>
            </w:pPr>
            <w:r w:rsidDel="00000000" w:rsidR="00000000" w:rsidRPr="00000000">
              <w:rPr>
                <w:rFonts w:ascii="Tahoma" w:cs="Tahoma" w:eastAsia="Tahoma" w:hAnsi="Tahoma"/>
                <w:sz w:val="18"/>
                <w:szCs w:val="18"/>
                <w:rtl w:val="0"/>
              </w:rPr>
              <w:t xml:space="preserve">Very good evaluation with clear critical discussion</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A5">
            <w:pPr>
              <w:rPr>
                <w:rFonts w:ascii="Tahoma" w:cs="Tahoma" w:eastAsia="Tahoma" w:hAnsi="Tahoma"/>
                <w:sz w:val="18"/>
                <w:szCs w:val="18"/>
              </w:rPr>
            </w:pPr>
            <w:r w:rsidDel="00000000" w:rsidR="00000000" w:rsidRPr="00000000">
              <w:rPr>
                <w:rFonts w:ascii="Tahoma" w:cs="Tahoma" w:eastAsia="Tahoma" w:hAnsi="Tahoma"/>
                <w:sz w:val="18"/>
                <w:szCs w:val="18"/>
                <w:rtl w:val="0"/>
              </w:rPr>
              <w:t xml:space="preserve">Good discussion with some evaluation</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A6">
            <w:pPr>
              <w:rPr>
                <w:rFonts w:ascii="Tahoma" w:cs="Tahoma" w:eastAsia="Tahoma" w:hAnsi="Tahoma"/>
                <w:sz w:val="18"/>
                <w:szCs w:val="18"/>
              </w:rPr>
            </w:pPr>
            <w:r w:rsidDel="00000000" w:rsidR="00000000" w:rsidRPr="00000000">
              <w:rPr>
                <w:rFonts w:ascii="Tahoma" w:cs="Tahoma" w:eastAsia="Tahoma" w:hAnsi="Tahoma"/>
                <w:sz w:val="18"/>
                <w:szCs w:val="18"/>
                <w:rtl w:val="0"/>
              </w:rPr>
              <w:t xml:space="preserve">Limited evaluation, mostly descriptive</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A7">
            <w:pPr>
              <w:rPr>
                <w:rFonts w:ascii="Tahoma" w:cs="Tahoma" w:eastAsia="Tahoma" w:hAnsi="Tahoma"/>
                <w:sz w:val="18"/>
                <w:szCs w:val="18"/>
              </w:rPr>
            </w:pPr>
            <w:r w:rsidDel="00000000" w:rsidR="00000000" w:rsidRPr="00000000">
              <w:rPr>
                <w:rFonts w:ascii="Tahoma" w:cs="Tahoma" w:eastAsia="Tahoma" w:hAnsi="Tahoma"/>
                <w:sz w:val="18"/>
                <w:szCs w:val="18"/>
                <w:rtl w:val="0"/>
              </w:rPr>
              <w:t xml:space="preserve">Little or no critical analysis</w:t>
            </w:r>
          </w:p>
        </w:tc>
      </w:tr>
      <w:tr>
        <w:trPr>
          <w:cantSplit w:val="0"/>
          <w:tblHeader w:val="0"/>
        </w:trPr>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A8">
            <w:pPr>
              <w:rPr>
                <w:rFonts w:ascii="Tahoma" w:cs="Tahoma" w:eastAsia="Tahoma" w:hAnsi="Tahoma"/>
                <w:sz w:val="18"/>
                <w:szCs w:val="18"/>
              </w:rPr>
            </w:pPr>
            <w:r w:rsidDel="00000000" w:rsidR="00000000" w:rsidRPr="00000000">
              <w:rPr>
                <w:rFonts w:ascii="Tahoma" w:cs="Tahoma" w:eastAsia="Tahoma" w:hAnsi="Tahoma"/>
                <w:sz w:val="18"/>
                <w:szCs w:val="18"/>
                <w:rtl w:val="0"/>
              </w:rPr>
              <w:t xml:space="preserve">Applications and Examples</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A9">
            <w:pPr>
              <w:rPr>
                <w:rFonts w:ascii="Tahoma" w:cs="Tahoma" w:eastAsia="Tahoma" w:hAnsi="Tahoma"/>
                <w:sz w:val="18"/>
                <w:szCs w:val="18"/>
                <w:highlight w:val="yellow"/>
              </w:rPr>
            </w:pPr>
            <w:r w:rsidDel="00000000" w:rsidR="00000000" w:rsidRPr="00000000">
              <w:rPr>
                <w:rFonts w:ascii="Tahoma" w:cs="Tahoma" w:eastAsia="Tahoma" w:hAnsi="Tahoma"/>
                <w:sz w:val="18"/>
                <w:szCs w:val="18"/>
                <w:highlight w:val="yellow"/>
                <w:rtl w:val="0"/>
              </w:rPr>
              <w:t xml:space="preserve">Highly relevant and well-analysed examples used effectively</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AA">
            <w:pPr>
              <w:rPr>
                <w:rFonts w:ascii="Tahoma" w:cs="Tahoma" w:eastAsia="Tahoma" w:hAnsi="Tahoma"/>
                <w:sz w:val="18"/>
                <w:szCs w:val="18"/>
              </w:rPr>
            </w:pPr>
            <w:r w:rsidDel="00000000" w:rsidR="00000000" w:rsidRPr="00000000">
              <w:rPr>
                <w:rFonts w:ascii="Tahoma" w:cs="Tahoma" w:eastAsia="Tahoma" w:hAnsi="Tahoma"/>
                <w:sz w:val="18"/>
                <w:szCs w:val="18"/>
                <w:rtl w:val="0"/>
              </w:rPr>
              <w:t xml:space="preserve">Relevant examples with clear discussion</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AB">
            <w:pPr>
              <w:rPr>
                <w:rFonts w:ascii="Tahoma" w:cs="Tahoma" w:eastAsia="Tahoma" w:hAnsi="Tahoma"/>
                <w:sz w:val="18"/>
                <w:szCs w:val="18"/>
              </w:rPr>
            </w:pPr>
            <w:r w:rsidDel="00000000" w:rsidR="00000000" w:rsidRPr="00000000">
              <w:rPr>
                <w:rFonts w:ascii="Tahoma" w:cs="Tahoma" w:eastAsia="Tahoma" w:hAnsi="Tahoma"/>
                <w:sz w:val="18"/>
                <w:szCs w:val="18"/>
                <w:rtl w:val="0"/>
              </w:rPr>
              <w:t xml:space="preserve">Examples included with some discussion</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AC">
            <w:pPr>
              <w:rPr>
                <w:rFonts w:ascii="Tahoma" w:cs="Tahoma" w:eastAsia="Tahoma" w:hAnsi="Tahoma"/>
                <w:sz w:val="18"/>
                <w:szCs w:val="18"/>
              </w:rPr>
            </w:pPr>
            <w:r w:rsidDel="00000000" w:rsidR="00000000" w:rsidRPr="00000000">
              <w:rPr>
                <w:rFonts w:ascii="Tahoma" w:cs="Tahoma" w:eastAsia="Tahoma" w:hAnsi="Tahoma"/>
                <w:sz w:val="18"/>
                <w:szCs w:val="18"/>
                <w:rtl w:val="0"/>
              </w:rPr>
              <w:t xml:space="preserve">Limited or unclear examples</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AD">
            <w:pPr>
              <w:rPr>
                <w:rFonts w:ascii="Tahoma" w:cs="Tahoma" w:eastAsia="Tahoma" w:hAnsi="Tahoma"/>
                <w:sz w:val="18"/>
                <w:szCs w:val="18"/>
              </w:rPr>
            </w:pPr>
            <w:r w:rsidDel="00000000" w:rsidR="00000000" w:rsidRPr="00000000">
              <w:rPr>
                <w:rFonts w:ascii="Tahoma" w:cs="Tahoma" w:eastAsia="Tahoma" w:hAnsi="Tahoma"/>
                <w:sz w:val="18"/>
                <w:szCs w:val="18"/>
                <w:rtl w:val="0"/>
              </w:rPr>
              <w:t xml:space="preserve">No meaningful examples</w:t>
            </w:r>
          </w:p>
        </w:tc>
      </w:tr>
      <w:tr>
        <w:trPr>
          <w:cantSplit w:val="0"/>
          <w:tblHeader w:val="0"/>
        </w:trPr>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AE">
            <w:pPr>
              <w:rPr>
                <w:rFonts w:ascii="Tahoma" w:cs="Tahoma" w:eastAsia="Tahoma" w:hAnsi="Tahoma"/>
                <w:sz w:val="18"/>
                <w:szCs w:val="18"/>
              </w:rPr>
            </w:pPr>
            <w:r w:rsidDel="00000000" w:rsidR="00000000" w:rsidRPr="00000000">
              <w:rPr>
                <w:rFonts w:ascii="Tahoma" w:cs="Tahoma" w:eastAsia="Tahoma" w:hAnsi="Tahoma"/>
                <w:sz w:val="18"/>
                <w:szCs w:val="18"/>
                <w:rtl w:val="0"/>
              </w:rPr>
              <w:t xml:space="preserve">Challenges, Risks and Implementation</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AF">
            <w:pPr>
              <w:rPr>
                <w:rFonts w:ascii="Tahoma" w:cs="Tahoma" w:eastAsia="Tahoma" w:hAnsi="Tahoma"/>
                <w:sz w:val="18"/>
                <w:szCs w:val="18"/>
                <w:highlight w:val="yellow"/>
              </w:rPr>
            </w:pPr>
            <w:r w:rsidDel="00000000" w:rsidR="00000000" w:rsidRPr="00000000">
              <w:rPr>
                <w:rFonts w:ascii="Tahoma" w:cs="Tahoma" w:eastAsia="Tahoma" w:hAnsi="Tahoma"/>
                <w:sz w:val="18"/>
                <w:szCs w:val="18"/>
                <w:highlight w:val="yellow"/>
                <w:rtl w:val="0"/>
              </w:rPr>
              <w:t xml:space="preserve">Comprehensive analysis of practical risks and challenges</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B0">
            <w:pPr>
              <w:rPr>
                <w:rFonts w:ascii="Tahoma" w:cs="Tahoma" w:eastAsia="Tahoma" w:hAnsi="Tahoma"/>
                <w:sz w:val="18"/>
                <w:szCs w:val="18"/>
              </w:rPr>
            </w:pPr>
            <w:r w:rsidDel="00000000" w:rsidR="00000000" w:rsidRPr="00000000">
              <w:rPr>
                <w:rFonts w:ascii="Tahoma" w:cs="Tahoma" w:eastAsia="Tahoma" w:hAnsi="Tahoma"/>
                <w:sz w:val="18"/>
                <w:szCs w:val="18"/>
                <w:rtl w:val="0"/>
              </w:rPr>
              <w:t xml:space="preserve">Very good discussion of risks and implementation issues</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B1">
            <w:pPr>
              <w:rPr>
                <w:rFonts w:ascii="Tahoma" w:cs="Tahoma" w:eastAsia="Tahoma" w:hAnsi="Tahoma"/>
                <w:sz w:val="18"/>
                <w:szCs w:val="18"/>
              </w:rPr>
            </w:pPr>
            <w:r w:rsidDel="00000000" w:rsidR="00000000" w:rsidRPr="00000000">
              <w:rPr>
                <w:rFonts w:ascii="Tahoma" w:cs="Tahoma" w:eastAsia="Tahoma" w:hAnsi="Tahoma"/>
                <w:sz w:val="18"/>
                <w:szCs w:val="18"/>
                <w:rtl w:val="0"/>
              </w:rPr>
              <w:t xml:space="preserve">Good discussion but lacks depth</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B2">
            <w:pPr>
              <w:rPr>
                <w:rFonts w:ascii="Tahoma" w:cs="Tahoma" w:eastAsia="Tahoma" w:hAnsi="Tahoma"/>
                <w:sz w:val="18"/>
                <w:szCs w:val="18"/>
              </w:rPr>
            </w:pPr>
            <w:r w:rsidDel="00000000" w:rsidR="00000000" w:rsidRPr="00000000">
              <w:rPr>
                <w:rFonts w:ascii="Tahoma" w:cs="Tahoma" w:eastAsia="Tahoma" w:hAnsi="Tahoma"/>
                <w:sz w:val="18"/>
                <w:szCs w:val="18"/>
                <w:rtl w:val="0"/>
              </w:rPr>
              <w:t xml:space="preserve">Minimal discussion of risks/issues</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B3">
            <w:pPr>
              <w:rPr>
                <w:rFonts w:ascii="Tahoma" w:cs="Tahoma" w:eastAsia="Tahoma" w:hAnsi="Tahoma"/>
                <w:sz w:val="18"/>
                <w:szCs w:val="18"/>
              </w:rPr>
            </w:pPr>
            <w:r w:rsidDel="00000000" w:rsidR="00000000" w:rsidRPr="00000000">
              <w:rPr>
                <w:rFonts w:ascii="Tahoma" w:cs="Tahoma" w:eastAsia="Tahoma" w:hAnsi="Tahoma"/>
                <w:sz w:val="18"/>
                <w:szCs w:val="18"/>
                <w:rtl w:val="0"/>
              </w:rPr>
              <w:t xml:space="preserve">No meaningful discussion</w:t>
            </w:r>
          </w:p>
        </w:tc>
      </w:tr>
      <w:tr>
        <w:trPr>
          <w:cantSplit w:val="0"/>
          <w:tblHeader w:val="0"/>
        </w:trPr>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B4">
            <w:pPr>
              <w:rPr>
                <w:rFonts w:ascii="Tahoma" w:cs="Tahoma" w:eastAsia="Tahoma" w:hAnsi="Tahoma"/>
                <w:sz w:val="18"/>
                <w:szCs w:val="18"/>
              </w:rPr>
            </w:pPr>
            <w:r w:rsidDel="00000000" w:rsidR="00000000" w:rsidRPr="00000000">
              <w:rPr>
                <w:rFonts w:ascii="Tahoma" w:cs="Tahoma" w:eastAsia="Tahoma" w:hAnsi="Tahoma"/>
                <w:sz w:val="18"/>
                <w:szCs w:val="18"/>
                <w:rtl w:val="0"/>
              </w:rPr>
              <w:t xml:space="preserve">Structure, Clarity and Referencing</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B5">
            <w:pPr>
              <w:rPr>
                <w:rFonts w:ascii="Tahoma" w:cs="Tahoma" w:eastAsia="Tahoma" w:hAnsi="Tahoma"/>
                <w:sz w:val="18"/>
                <w:szCs w:val="18"/>
                <w:highlight w:val="yellow"/>
              </w:rPr>
            </w:pPr>
            <w:r w:rsidDel="00000000" w:rsidR="00000000" w:rsidRPr="00000000">
              <w:rPr>
                <w:rFonts w:ascii="Tahoma" w:cs="Tahoma" w:eastAsia="Tahoma" w:hAnsi="Tahoma"/>
                <w:sz w:val="18"/>
                <w:szCs w:val="18"/>
                <w:highlight w:val="yellow"/>
                <w:rtl w:val="0"/>
              </w:rPr>
              <w:t xml:space="preserve">Exceptionally well-structured and fully referenced</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B6">
            <w:pPr>
              <w:rPr>
                <w:rFonts w:ascii="Tahoma" w:cs="Tahoma" w:eastAsia="Tahoma" w:hAnsi="Tahoma"/>
                <w:sz w:val="18"/>
                <w:szCs w:val="18"/>
              </w:rPr>
            </w:pPr>
            <w:r w:rsidDel="00000000" w:rsidR="00000000" w:rsidRPr="00000000">
              <w:rPr>
                <w:rFonts w:ascii="Tahoma" w:cs="Tahoma" w:eastAsia="Tahoma" w:hAnsi="Tahoma"/>
                <w:sz w:val="18"/>
                <w:szCs w:val="18"/>
                <w:rtl w:val="0"/>
              </w:rPr>
              <w:t xml:space="preserve">Well-structured and appropriately referenced</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B7">
            <w:pPr>
              <w:rPr>
                <w:rFonts w:ascii="Tahoma" w:cs="Tahoma" w:eastAsia="Tahoma" w:hAnsi="Tahoma"/>
                <w:sz w:val="18"/>
                <w:szCs w:val="18"/>
              </w:rPr>
            </w:pPr>
            <w:r w:rsidDel="00000000" w:rsidR="00000000" w:rsidRPr="00000000">
              <w:rPr>
                <w:rFonts w:ascii="Tahoma" w:cs="Tahoma" w:eastAsia="Tahoma" w:hAnsi="Tahoma"/>
                <w:sz w:val="18"/>
                <w:szCs w:val="18"/>
                <w:rtl w:val="0"/>
              </w:rPr>
              <w:t xml:space="preserve">Generally clear with adequate referencing</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B8">
            <w:pPr>
              <w:rPr>
                <w:rFonts w:ascii="Tahoma" w:cs="Tahoma" w:eastAsia="Tahoma" w:hAnsi="Tahoma"/>
                <w:sz w:val="18"/>
                <w:szCs w:val="18"/>
              </w:rPr>
            </w:pPr>
            <w:r w:rsidDel="00000000" w:rsidR="00000000" w:rsidRPr="00000000">
              <w:rPr>
                <w:rFonts w:ascii="Tahoma" w:cs="Tahoma" w:eastAsia="Tahoma" w:hAnsi="Tahoma"/>
                <w:sz w:val="18"/>
                <w:szCs w:val="18"/>
                <w:rtl w:val="0"/>
              </w:rPr>
              <w:t xml:space="preserve">Some structure but weak references</w:t>
            </w:r>
          </w:p>
        </w:tc>
        <w:tc>
          <w:tcPr>
            <w:vAlign w:val="center"/>
          </w:tcPr>
          <w:p w:rsidR="00000000" w:rsidDel="00000000" w:rsidP="00000000" w:rsidRDefault="00000000" w:rsidRPr="00000000" w14:paraId="000000B9">
            <w:pPr>
              <w:rPr>
                <w:rFonts w:ascii="Tahoma" w:cs="Tahoma" w:eastAsia="Tahoma" w:hAnsi="Tahoma"/>
                <w:sz w:val="18"/>
                <w:szCs w:val="18"/>
              </w:rPr>
            </w:pPr>
            <w:r w:rsidDel="00000000" w:rsidR="00000000" w:rsidRPr="00000000">
              <w:rPr>
                <w:rFonts w:ascii="Tahoma" w:cs="Tahoma" w:eastAsia="Tahoma" w:hAnsi="Tahoma"/>
                <w:sz w:val="18"/>
                <w:szCs w:val="18"/>
                <w:rtl w:val="0"/>
              </w:rPr>
              <w:t xml:space="preserve">No real st</w:t>
            </w:r>
          </w:p>
        </w:tc>
      </w:tr>
    </w:tbl>
    <w:p w:rsidR="00000000" w:rsidDel="00000000" w:rsidP="00000000" w:rsidRDefault="00000000" w:rsidRPr="00000000" w14:paraId="000000BA">
      <w:pPr>
        <w:rPr>
          <w:rFonts w:ascii="Tahoma" w:cs="Tahoma" w:eastAsia="Tahoma" w:hAnsi="Tahoma"/>
          <w:sz w:val="18"/>
          <w:szCs w:val="18"/>
        </w:rPr>
      </w:pPr>
      <w:r w:rsidDel="00000000" w:rsidR="00000000" w:rsidRPr="00000000">
        <w:rPr>
          <w:rtl w:val="0"/>
        </w:rPr>
      </w:r>
    </w:p>
    <w:p w:rsidR="00000000" w:rsidDel="00000000" w:rsidP="00000000" w:rsidRDefault="00000000" w:rsidRPr="00000000" w14:paraId="000000BB">
      <w:pPr>
        <w:rPr>
          <w:rFonts w:ascii="Tahoma" w:cs="Tahoma" w:eastAsia="Tahoma" w:hAnsi="Tahoma"/>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rPr>
          <w:rFonts w:ascii="Tahoma" w:cs="Tahoma" w:eastAsia="Tahoma" w:hAnsi="Tahoma"/>
          <w:b w:val="1"/>
          <w:bCs w:val="1"/>
          <w:sz w:val="18"/>
          <w:szCs w:val="18"/>
        </w:rPr>
      </w:pPr>
      <w:r w:rsidDel="00000000" w:rsidR="00000000" w:rsidRPr="00000000">
        <w:rPr>
          <w:rFonts w:ascii="Tahoma" w:cs="Tahoma" w:eastAsia="Tahoma" w:hAnsi="Tahoma"/>
          <w:b w:val="1"/>
          <w:bCs w:val="1"/>
          <w:sz w:val="18"/>
          <w:szCs w:val="18"/>
          <w:rtl w:val="0"/>
        </w:rPr>
        <w:t xml:space="preserve">TASK 2 – AI Decision-Making Comparison (10 Marks)</w:t>
      </w:r>
    </w:p>
    <w:tbl>
      <w:tblPr>
        <w:tblStyle w:val="Table2"/>
        <w:tblW w:w="13950.0" w:type="dxa"/>
        <w:jc w:val="left"/>
        <w:tblLayout w:type="fixed"/>
        <w:tblLook w:val="0400"/>
      </w:tblPr>
      <w:tblGrid>
        <w:gridCol w:w="2010"/>
        <w:gridCol w:w="3030"/>
        <w:gridCol w:w="2565"/>
        <w:gridCol w:w="2340"/>
        <w:gridCol w:w="1920"/>
        <w:gridCol w:w="2085"/>
        <w:tblGridChange w:id="0">
          <w:tblGrid>
            <w:gridCol w:w="2010"/>
            <w:gridCol w:w="3030"/>
            <w:gridCol w:w="2565"/>
            <w:gridCol w:w="2340"/>
            <w:gridCol w:w="1920"/>
            <w:gridCol w:w="2085"/>
          </w:tblGrid>
        </w:tblGridChange>
      </w:tblGrid>
      <w:tr>
        <w:trPr>
          <w:cantSplit w:val="0"/>
          <w:tblHeader w:val="0"/>
        </w:trPr>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0BD">
            <w:pPr>
              <w:rPr>
                <w:rFonts w:ascii="Tahoma" w:cs="Tahoma" w:eastAsia="Tahoma" w:hAnsi="Tahoma"/>
                <w:b w:val="1"/>
                <w:bCs w:val="1"/>
                <w:sz w:val="18"/>
                <w:szCs w:val="18"/>
              </w:rPr>
            </w:pPr>
            <w:r w:rsidDel="00000000" w:rsidR="00000000" w:rsidRPr="00000000">
              <w:rPr>
                <w:rFonts w:ascii="Tahoma" w:cs="Tahoma" w:eastAsia="Tahoma" w:hAnsi="Tahoma"/>
                <w:b w:val="1"/>
                <w:bCs w:val="1"/>
                <w:sz w:val="18"/>
                <w:szCs w:val="18"/>
                <w:rtl w:val="0"/>
              </w:rPr>
              <w:t xml:space="preserve">Criteria</w:t>
            </w:r>
          </w:p>
        </w:tc>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0BE">
            <w:pPr>
              <w:rPr>
                <w:rFonts w:ascii="Tahoma" w:cs="Tahoma" w:eastAsia="Tahoma" w:hAnsi="Tahoma"/>
                <w:b w:val="1"/>
                <w:bCs w:val="1"/>
                <w:sz w:val="18"/>
                <w:szCs w:val="18"/>
                <w:highlight w:val="yellow"/>
              </w:rPr>
            </w:pPr>
            <w:r w:rsidDel="00000000" w:rsidR="00000000" w:rsidRPr="00000000">
              <w:rPr>
                <w:rFonts w:ascii="Tahoma" w:cs="Tahoma" w:eastAsia="Tahoma" w:hAnsi="Tahoma"/>
                <w:b w:val="1"/>
                <w:bCs w:val="1"/>
                <w:sz w:val="18"/>
                <w:szCs w:val="18"/>
                <w:highlight w:val="yellow"/>
                <w:rtl w:val="0"/>
              </w:rPr>
              <w:t xml:space="preserve">Excellent (70%+)</w:t>
            </w:r>
          </w:p>
        </w:tc>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0BF">
            <w:pPr>
              <w:rPr>
                <w:rFonts w:ascii="Tahoma" w:cs="Tahoma" w:eastAsia="Tahoma" w:hAnsi="Tahoma"/>
                <w:b w:val="1"/>
                <w:bCs w:val="1"/>
                <w:sz w:val="18"/>
                <w:szCs w:val="18"/>
              </w:rPr>
            </w:pPr>
            <w:r w:rsidDel="00000000" w:rsidR="00000000" w:rsidRPr="00000000">
              <w:rPr>
                <w:rFonts w:ascii="Tahoma" w:cs="Tahoma" w:eastAsia="Tahoma" w:hAnsi="Tahoma"/>
                <w:b w:val="1"/>
                <w:bCs w:val="1"/>
                <w:sz w:val="18"/>
                <w:szCs w:val="18"/>
                <w:rtl w:val="0"/>
              </w:rPr>
              <w:t xml:space="preserve">Very Good (60–69%)</w:t>
            </w:r>
          </w:p>
        </w:tc>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0C0">
            <w:pPr>
              <w:rPr>
                <w:rFonts w:ascii="Tahoma" w:cs="Tahoma" w:eastAsia="Tahoma" w:hAnsi="Tahoma"/>
                <w:b w:val="1"/>
                <w:bCs w:val="1"/>
                <w:sz w:val="18"/>
                <w:szCs w:val="18"/>
              </w:rPr>
            </w:pPr>
            <w:r w:rsidDel="00000000" w:rsidR="00000000" w:rsidRPr="00000000">
              <w:rPr>
                <w:rFonts w:ascii="Tahoma" w:cs="Tahoma" w:eastAsia="Tahoma" w:hAnsi="Tahoma"/>
                <w:b w:val="1"/>
                <w:bCs w:val="1"/>
                <w:sz w:val="18"/>
                <w:szCs w:val="18"/>
                <w:rtl w:val="0"/>
              </w:rPr>
              <w:t xml:space="preserve">Good (50–59%)</w:t>
            </w:r>
          </w:p>
        </w:tc>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0C1">
            <w:pPr>
              <w:rPr>
                <w:rFonts w:ascii="Tahoma" w:cs="Tahoma" w:eastAsia="Tahoma" w:hAnsi="Tahoma"/>
                <w:b w:val="1"/>
                <w:bCs w:val="1"/>
                <w:sz w:val="18"/>
                <w:szCs w:val="18"/>
              </w:rPr>
            </w:pPr>
            <w:r w:rsidDel="00000000" w:rsidR="00000000" w:rsidRPr="00000000">
              <w:rPr>
                <w:rFonts w:ascii="Tahoma" w:cs="Tahoma" w:eastAsia="Tahoma" w:hAnsi="Tahoma"/>
                <w:b w:val="1"/>
                <w:bCs w:val="1"/>
                <w:sz w:val="18"/>
                <w:szCs w:val="18"/>
                <w:rtl w:val="0"/>
              </w:rPr>
              <w:t xml:space="preserve">Pass (40–49%)</w:t>
            </w:r>
          </w:p>
        </w:tc>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0C2">
            <w:pPr>
              <w:rPr>
                <w:rFonts w:ascii="Tahoma" w:cs="Tahoma" w:eastAsia="Tahoma" w:hAnsi="Tahoma"/>
                <w:b w:val="1"/>
                <w:bCs w:val="1"/>
                <w:sz w:val="18"/>
                <w:szCs w:val="18"/>
              </w:rPr>
            </w:pPr>
            <w:r w:rsidDel="00000000" w:rsidR="00000000" w:rsidRPr="00000000">
              <w:rPr>
                <w:rFonts w:ascii="Tahoma" w:cs="Tahoma" w:eastAsia="Tahoma" w:hAnsi="Tahoma"/>
                <w:b w:val="1"/>
                <w:bCs w:val="1"/>
                <w:sz w:val="18"/>
                <w:szCs w:val="18"/>
                <w:rtl w:val="0"/>
              </w:rPr>
              <w:t xml:space="preserve">Fail (0–39%)</w:t>
            </w:r>
          </w:p>
        </w:tc>
      </w:tr>
      <w:tr>
        <w:trPr>
          <w:cantSplit w:val="0"/>
          <w:tblHeader w:val="0"/>
        </w:trPr>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C3">
            <w:pPr>
              <w:rPr>
                <w:rFonts w:ascii="Tahoma" w:cs="Tahoma" w:eastAsia="Tahoma" w:hAnsi="Tahoma"/>
                <w:sz w:val="18"/>
                <w:szCs w:val="18"/>
              </w:rPr>
            </w:pPr>
            <w:r w:rsidDel="00000000" w:rsidR="00000000" w:rsidRPr="00000000">
              <w:rPr>
                <w:rFonts w:ascii="Tahoma" w:cs="Tahoma" w:eastAsia="Tahoma" w:hAnsi="Tahoma"/>
                <w:sz w:val="18"/>
                <w:szCs w:val="18"/>
                <w:rtl w:val="0"/>
              </w:rPr>
              <w:t xml:space="preserve">Comparison of AI Approaches</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C4">
            <w:pPr>
              <w:rPr>
                <w:rFonts w:ascii="Tahoma" w:cs="Tahoma" w:eastAsia="Tahoma" w:hAnsi="Tahoma"/>
                <w:sz w:val="18"/>
                <w:szCs w:val="18"/>
                <w:highlight w:val="yellow"/>
              </w:rPr>
            </w:pPr>
            <w:r w:rsidDel="00000000" w:rsidR="00000000" w:rsidRPr="00000000">
              <w:rPr>
                <w:rFonts w:ascii="Tahoma" w:cs="Tahoma" w:eastAsia="Tahoma" w:hAnsi="Tahoma"/>
                <w:sz w:val="18"/>
                <w:szCs w:val="18"/>
                <w:highlight w:val="yellow"/>
                <w:rtl w:val="0"/>
              </w:rPr>
              <w:t xml:space="preserve">Insightful and detailed comparison</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C5">
            <w:pPr>
              <w:rPr>
                <w:rFonts w:ascii="Tahoma" w:cs="Tahoma" w:eastAsia="Tahoma" w:hAnsi="Tahoma"/>
                <w:sz w:val="18"/>
                <w:szCs w:val="18"/>
              </w:rPr>
            </w:pPr>
            <w:r w:rsidDel="00000000" w:rsidR="00000000" w:rsidRPr="00000000">
              <w:rPr>
                <w:rFonts w:ascii="Tahoma" w:cs="Tahoma" w:eastAsia="Tahoma" w:hAnsi="Tahoma"/>
                <w:sz w:val="18"/>
                <w:szCs w:val="18"/>
                <w:rtl w:val="0"/>
              </w:rPr>
              <w:t xml:space="preserve">Strong comparison with clear differences</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C6">
            <w:pPr>
              <w:rPr>
                <w:rFonts w:ascii="Tahoma" w:cs="Tahoma" w:eastAsia="Tahoma" w:hAnsi="Tahoma"/>
                <w:sz w:val="18"/>
                <w:szCs w:val="18"/>
              </w:rPr>
            </w:pPr>
            <w:r w:rsidDel="00000000" w:rsidR="00000000" w:rsidRPr="00000000">
              <w:rPr>
                <w:rFonts w:ascii="Tahoma" w:cs="Tahoma" w:eastAsia="Tahoma" w:hAnsi="Tahoma"/>
                <w:sz w:val="18"/>
                <w:szCs w:val="18"/>
                <w:rtl w:val="0"/>
              </w:rPr>
              <w:t xml:space="preserve">Good comparison with some detail</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C7">
            <w:pPr>
              <w:rPr>
                <w:rFonts w:ascii="Tahoma" w:cs="Tahoma" w:eastAsia="Tahoma" w:hAnsi="Tahoma"/>
                <w:sz w:val="18"/>
                <w:szCs w:val="18"/>
              </w:rPr>
            </w:pPr>
            <w:r w:rsidDel="00000000" w:rsidR="00000000" w:rsidRPr="00000000">
              <w:rPr>
                <w:rFonts w:ascii="Tahoma" w:cs="Tahoma" w:eastAsia="Tahoma" w:hAnsi="Tahoma"/>
                <w:sz w:val="18"/>
                <w:szCs w:val="18"/>
                <w:rtl w:val="0"/>
              </w:rPr>
              <w:t xml:space="preserve">Basic comparison attempted</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C8">
            <w:pPr>
              <w:rPr>
                <w:rFonts w:ascii="Tahoma" w:cs="Tahoma" w:eastAsia="Tahoma" w:hAnsi="Tahoma"/>
                <w:sz w:val="18"/>
                <w:szCs w:val="18"/>
              </w:rPr>
            </w:pPr>
            <w:r w:rsidDel="00000000" w:rsidR="00000000" w:rsidRPr="00000000">
              <w:rPr>
                <w:rFonts w:ascii="Tahoma" w:cs="Tahoma" w:eastAsia="Tahoma" w:hAnsi="Tahoma"/>
                <w:sz w:val="18"/>
                <w:szCs w:val="18"/>
                <w:rtl w:val="0"/>
              </w:rPr>
              <w:t xml:space="preserve">Weak or inaccurate comparison</w:t>
            </w:r>
          </w:p>
        </w:tc>
      </w:tr>
      <w:tr>
        <w:trPr>
          <w:cantSplit w:val="0"/>
          <w:tblHeader w:val="0"/>
        </w:trPr>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C9">
            <w:pPr>
              <w:rPr>
                <w:rFonts w:ascii="Tahoma" w:cs="Tahoma" w:eastAsia="Tahoma" w:hAnsi="Tahoma"/>
                <w:sz w:val="18"/>
                <w:szCs w:val="18"/>
              </w:rPr>
            </w:pPr>
            <w:r w:rsidDel="00000000" w:rsidR="00000000" w:rsidRPr="00000000">
              <w:rPr>
                <w:rFonts w:ascii="Tahoma" w:cs="Tahoma" w:eastAsia="Tahoma" w:hAnsi="Tahoma"/>
                <w:sz w:val="18"/>
                <w:szCs w:val="18"/>
                <w:rtl w:val="0"/>
              </w:rPr>
              <w:t xml:space="preserve">Critical Evaluation</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CA">
            <w:pPr>
              <w:rPr>
                <w:rFonts w:ascii="Tahoma" w:cs="Tahoma" w:eastAsia="Tahoma" w:hAnsi="Tahoma"/>
                <w:sz w:val="18"/>
                <w:szCs w:val="18"/>
                <w:highlight w:val="yellow"/>
              </w:rPr>
            </w:pPr>
            <w:r w:rsidDel="00000000" w:rsidR="00000000" w:rsidRPr="00000000">
              <w:rPr>
                <w:rFonts w:ascii="Tahoma" w:cs="Tahoma" w:eastAsia="Tahoma" w:hAnsi="Tahoma"/>
                <w:sz w:val="18"/>
                <w:szCs w:val="18"/>
                <w:highlight w:val="yellow"/>
                <w:rtl w:val="0"/>
              </w:rPr>
              <w:t xml:space="preserve">Excellent evaluation of strengths and weaknesses</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CB">
            <w:pPr>
              <w:rPr>
                <w:rFonts w:ascii="Tahoma" w:cs="Tahoma" w:eastAsia="Tahoma" w:hAnsi="Tahoma"/>
                <w:sz w:val="18"/>
                <w:szCs w:val="18"/>
              </w:rPr>
            </w:pPr>
            <w:r w:rsidDel="00000000" w:rsidR="00000000" w:rsidRPr="00000000">
              <w:rPr>
                <w:rFonts w:ascii="Tahoma" w:cs="Tahoma" w:eastAsia="Tahoma" w:hAnsi="Tahoma"/>
                <w:sz w:val="18"/>
                <w:szCs w:val="18"/>
                <w:rtl w:val="0"/>
              </w:rPr>
              <w:t xml:space="preserve">Strong evaluation</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CC">
            <w:pPr>
              <w:rPr>
                <w:rFonts w:ascii="Tahoma" w:cs="Tahoma" w:eastAsia="Tahoma" w:hAnsi="Tahoma"/>
                <w:sz w:val="18"/>
                <w:szCs w:val="18"/>
              </w:rPr>
            </w:pPr>
            <w:r w:rsidDel="00000000" w:rsidR="00000000" w:rsidRPr="00000000">
              <w:rPr>
                <w:rFonts w:ascii="Tahoma" w:cs="Tahoma" w:eastAsia="Tahoma" w:hAnsi="Tahoma"/>
                <w:sz w:val="18"/>
                <w:szCs w:val="18"/>
                <w:rtl w:val="0"/>
              </w:rPr>
              <w:t xml:space="preserve">Some evaluation included</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CD">
            <w:pPr>
              <w:rPr>
                <w:rFonts w:ascii="Tahoma" w:cs="Tahoma" w:eastAsia="Tahoma" w:hAnsi="Tahoma"/>
                <w:sz w:val="18"/>
                <w:szCs w:val="18"/>
              </w:rPr>
            </w:pPr>
            <w:r w:rsidDel="00000000" w:rsidR="00000000" w:rsidRPr="00000000">
              <w:rPr>
                <w:rFonts w:ascii="Tahoma" w:cs="Tahoma" w:eastAsia="Tahoma" w:hAnsi="Tahoma"/>
                <w:sz w:val="18"/>
                <w:szCs w:val="18"/>
                <w:rtl w:val="0"/>
              </w:rPr>
              <w:t xml:space="preserve">Limited analysis</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CE">
            <w:pPr>
              <w:rPr>
                <w:rFonts w:ascii="Tahoma" w:cs="Tahoma" w:eastAsia="Tahoma" w:hAnsi="Tahoma"/>
                <w:sz w:val="18"/>
                <w:szCs w:val="18"/>
              </w:rPr>
            </w:pPr>
            <w:r w:rsidDel="00000000" w:rsidR="00000000" w:rsidRPr="00000000">
              <w:rPr>
                <w:rFonts w:ascii="Tahoma" w:cs="Tahoma" w:eastAsia="Tahoma" w:hAnsi="Tahoma"/>
                <w:sz w:val="18"/>
                <w:szCs w:val="18"/>
                <w:rtl w:val="0"/>
              </w:rPr>
              <w:t xml:space="preserve">No meaningful evaluation</w:t>
            </w:r>
          </w:p>
        </w:tc>
      </w:tr>
      <w:tr>
        <w:trPr>
          <w:cantSplit w:val="0"/>
          <w:tblHeader w:val="0"/>
        </w:trPr>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CF">
            <w:pPr>
              <w:rPr>
                <w:rFonts w:ascii="Tahoma" w:cs="Tahoma" w:eastAsia="Tahoma" w:hAnsi="Tahoma"/>
                <w:sz w:val="18"/>
                <w:szCs w:val="18"/>
              </w:rPr>
            </w:pPr>
            <w:r w:rsidDel="00000000" w:rsidR="00000000" w:rsidRPr="00000000">
              <w:rPr>
                <w:rFonts w:ascii="Tahoma" w:cs="Tahoma" w:eastAsia="Tahoma" w:hAnsi="Tahoma"/>
                <w:sz w:val="18"/>
                <w:szCs w:val="18"/>
                <w:rtl w:val="0"/>
              </w:rPr>
              <w:t xml:space="preserve">Use of Examples</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D0">
            <w:pPr>
              <w:rPr>
                <w:rFonts w:ascii="Tahoma" w:cs="Tahoma" w:eastAsia="Tahoma" w:hAnsi="Tahoma"/>
                <w:sz w:val="18"/>
                <w:szCs w:val="18"/>
                <w:highlight w:val="yellow"/>
              </w:rPr>
            </w:pPr>
            <w:r w:rsidDel="00000000" w:rsidR="00000000" w:rsidRPr="00000000">
              <w:rPr>
                <w:rFonts w:ascii="Tahoma" w:cs="Tahoma" w:eastAsia="Tahoma" w:hAnsi="Tahoma"/>
                <w:sz w:val="18"/>
                <w:szCs w:val="18"/>
                <w:highlight w:val="yellow"/>
                <w:rtl w:val="0"/>
              </w:rPr>
              <w:t xml:space="preserve">Examples highly effective and relevant</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D1">
            <w:pPr>
              <w:rPr>
                <w:rFonts w:ascii="Tahoma" w:cs="Tahoma" w:eastAsia="Tahoma" w:hAnsi="Tahoma"/>
                <w:sz w:val="18"/>
                <w:szCs w:val="18"/>
              </w:rPr>
            </w:pPr>
            <w:r w:rsidDel="00000000" w:rsidR="00000000" w:rsidRPr="00000000">
              <w:rPr>
                <w:rFonts w:ascii="Tahoma" w:cs="Tahoma" w:eastAsia="Tahoma" w:hAnsi="Tahoma"/>
                <w:sz w:val="18"/>
                <w:szCs w:val="18"/>
                <w:rtl w:val="0"/>
              </w:rPr>
              <w:t xml:space="preserve">Good examples support analysis</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D2">
            <w:pPr>
              <w:rPr>
                <w:rFonts w:ascii="Tahoma" w:cs="Tahoma" w:eastAsia="Tahoma" w:hAnsi="Tahoma"/>
                <w:sz w:val="18"/>
                <w:szCs w:val="18"/>
              </w:rPr>
            </w:pPr>
            <w:r w:rsidDel="00000000" w:rsidR="00000000" w:rsidRPr="00000000">
              <w:rPr>
                <w:rFonts w:ascii="Tahoma" w:cs="Tahoma" w:eastAsia="Tahoma" w:hAnsi="Tahoma"/>
                <w:sz w:val="18"/>
                <w:szCs w:val="18"/>
                <w:rtl w:val="0"/>
              </w:rPr>
              <w:t xml:space="preserve">Adequate examples included</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D3">
            <w:pPr>
              <w:rPr>
                <w:rFonts w:ascii="Tahoma" w:cs="Tahoma" w:eastAsia="Tahoma" w:hAnsi="Tahoma"/>
                <w:sz w:val="18"/>
                <w:szCs w:val="18"/>
              </w:rPr>
            </w:pPr>
            <w:r w:rsidDel="00000000" w:rsidR="00000000" w:rsidRPr="00000000">
              <w:rPr>
                <w:rFonts w:ascii="Tahoma" w:cs="Tahoma" w:eastAsia="Tahoma" w:hAnsi="Tahoma"/>
                <w:sz w:val="18"/>
                <w:szCs w:val="18"/>
                <w:rtl w:val="0"/>
              </w:rPr>
              <w:t xml:space="preserve">Weak examples</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D4">
            <w:pPr>
              <w:rPr>
                <w:rFonts w:ascii="Tahoma" w:cs="Tahoma" w:eastAsia="Tahoma" w:hAnsi="Tahoma"/>
                <w:sz w:val="18"/>
                <w:szCs w:val="18"/>
              </w:rPr>
            </w:pPr>
            <w:r w:rsidDel="00000000" w:rsidR="00000000" w:rsidRPr="00000000">
              <w:rPr>
                <w:rFonts w:ascii="Tahoma" w:cs="Tahoma" w:eastAsia="Tahoma" w:hAnsi="Tahoma"/>
                <w:sz w:val="18"/>
                <w:szCs w:val="18"/>
                <w:rtl w:val="0"/>
              </w:rPr>
              <w:t xml:space="preserve">No examples used</w:t>
            </w:r>
          </w:p>
        </w:tc>
      </w:tr>
      <w:tr>
        <w:trPr>
          <w:cantSplit w:val="0"/>
          <w:tblHeader w:val="0"/>
        </w:trPr>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D5">
            <w:pPr>
              <w:rPr>
                <w:rFonts w:ascii="Tahoma" w:cs="Tahoma" w:eastAsia="Tahoma" w:hAnsi="Tahoma"/>
                <w:sz w:val="18"/>
                <w:szCs w:val="18"/>
              </w:rPr>
            </w:pPr>
            <w:r w:rsidDel="00000000" w:rsidR="00000000" w:rsidRPr="00000000">
              <w:rPr>
                <w:rFonts w:ascii="Tahoma" w:cs="Tahoma" w:eastAsia="Tahoma" w:hAnsi="Tahoma"/>
                <w:sz w:val="18"/>
                <w:szCs w:val="18"/>
                <w:rtl w:val="0"/>
              </w:rPr>
              <w:t xml:space="preserve">Clarity and Structure</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D6">
            <w:pPr>
              <w:rPr>
                <w:rFonts w:ascii="Tahoma" w:cs="Tahoma" w:eastAsia="Tahoma" w:hAnsi="Tahoma"/>
                <w:sz w:val="18"/>
                <w:szCs w:val="18"/>
                <w:highlight w:val="yellow"/>
              </w:rPr>
            </w:pPr>
            <w:r w:rsidDel="00000000" w:rsidR="00000000" w:rsidRPr="00000000">
              <w:rPr>
                <w:rFonts w:ascii="Tahoma" w:cs="Tahoma" w:eastAsia="Tahoma" w:hAnsi="Tahoma"/>
                <w:sz w:val="18"/>
                <w:szCs w:val="18"/>
                <w:highlight w:val="yellow"/>
                <w:rtl w:val="0"/>
              </w:rPr>
              <w:t xml:space="preserve">Very clear and logically organised</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D7">
            <w:pPr>
              <w:rPr>
                <w:rFonts w:ascii="Tahoma" w:cs="Tahoma" w:eastAsia="Tahoma" w:hAnsi="Tahoma"/>
                <w:sz w:val="18"/>
                <w:szCs w:val="18"/>
              </w:rPr>
            </w:pPr>
            <w:r w:rsidDel="00000000" w:rsidR="00000000" w:rsidRPr="00000000">
              <w:rPr>
                <w:rFonts w:ascii="Tahoma" w:cs="Tahoma" w:eastAsia="Tahoma" w:hAnsi="Tahoma"/>
                <w:sz w:val="18"/>
                <w:szCs w:val="18"/>
                <w:rtl w:val="0"/>
              </w:rPr>
              <w:t xml:space="preserve">Clear and organised</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D8">
            <w:pPr>
              <w:rPr>
                <w:rFonts w:ascii="Tahoma" w:cs="Tahoma" w:eastAsia="Tahoma" w:hAnsi="Tahoma"/>
                <w:sz w:val="18"/>
                <w:szCs w:val="18"/>
              </w:rPr>
            </w:pPr>
            <w:r w:rsidDel="00000000" w:rsidR="00000000" w:rsidRPr="00000000">
              <w:rPr>
                <w:rFonts w:ascii="Tahoma" w:cs="Tahoma" w:eastAsia="Tahoma" w:hAnsi="Tahoma"/>
                <w:sz w:val="18"/>
                <w:szCs w:val="18"/>
                <w:rtl w:val="0"/>
              </w:rPr>
              <w:t xml:space="preserve">Generally understandable</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D9">
            <w:pPr>
              <w:rPr>
                <w:rFonts w:ascii="Tahoma" w:cs="Tahoma" w:eastAsia="Tahoma" w:hAnsi="Tahoma"/>
                <w:sz w:val="18"/>
                <w:szCs w:val="18"/>
              </w:rPr>
            </w:pPr>
            <w:r w:rsidDel="00000000" w:rsidR="00000000" w:rsidRPr="00000000">
              <w:rPr>
                <w:rFonts w:ascii="Tahoma" w:cs="Tahoma" w:eastAsia="Tahoma" w:hAnsi="Tahoma"/>
                <w:sz w:val="18"/>
                <w:szCs w:val="18"/>
                <w:rtl w:val="0"/>
              </w:rPr>
              <w:t xml:space="preserve">Some organisation issues</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DA">
            <w:pPr>
              <w:rPr>
                <w:rFonts w:ascii="Tahoma" w:cs="Tahoma" w:eastAsia="Tahoma" w:hAnsi="Tahoma"/>
                <w:sz w:val="18"/>
                <w:szCs w:val="18"/>
              </w:rPr>
            </w:pPr>
            <w:r w:rsidDel="00000000" w:rsidR="00000000" w:rsidRPr="00000000">
              <w:rPr>
                <w:rFonts w:ascii="Tahoma" w:cs="Tahoma" w:eastAsia="Tahoma" w:hAnsi="Tahoma"/>
                <w:sz w:val="18"/>
                <w:szCs w:val="18"/>
                <w:rtl w:val="0"/>
              </w:rPr>
              <w:t xml:space="preserve">Difficult to follow</w:t>
            </w:r>
          </w:p>
        </w:tc>
      </w:tr>
    </w:tbl>
    <w:p w:rsidR="00000000" w:rsidDel="00000000" w:rsidP="00000000" w:rsidRDefault="00000000" w:rsidRPr="00000000" w14:paraId="000000DB">
      <w:pPr>
        <w:rPr>
          <w:rFonts w:ascii="Tahoma" w:cs="Tahoma" w:eastAsia="Tahoma" w:hAnsi="Tahoma"/>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rPr>
          <w:rFonts w:ascii="Tahoma" w:cs="Tahoma" w:eastAsia="Tahoma" w:hAnsi="Tahoma"/>
          <w:b w:val="1"/>
          <w:bCs w:val="1"/>
          <w:sz w:val="18"/>
          <w:szCs w:val="18"/>
        </w:rPr>
      </w:pPr>
      <w:r w:rsidDel="00000000" w:rsidR="00000000" w:rsidRPr="00000000">
        <w:rPr>
          <w:rFonts w:ascii="Tahoma" w:cs="Tahoma" w:eastAsia="Tahoma" w:hAnsi="Tahoma"/>
          <w:b w:val="1"/>
          <w:bCs w:val="1"/>
          <w:sz w:val="18"/>
          <w:szCs w:val="18"/>
          <w:rtl w:val="0"/>
        </w:rPr>
        <w:t xml:space="preserve">TASK 3 – LLMs in Agriculture (10 Marks)</w:t>
      </w:r>
    </w:p>
    <w:tbl>
      <w:tblPr>
        <w:tblStyle w:val="Table3"/>
        <w:tblW w:w="13942.0" w:type="dxa"/>
        <w:jc w:val="left"/>
        <w:tblLayout w:type="fixed"/>
        <w:tblLook w:val="0400"/>
      </w:tblPr>
      <w:tblGrid>
        <w:gridCol w:w="1693"/>
        <w:gridCol w:w="4224"/>
        <w:gridCol w:w="2283"/>
        <w:gridCol w:w="2122"/>
        <w:gridCol w:w="1819"/>
        <w:gridCol w:w="1801"/>
        <w:tblGridChange w:id="0">
          <w:tblGrid>
            <w:gridCol w:w="1693"/>
            <w:gridCol w:w="4224"/>
            <w:gridCol w:w="2283"/>
            <w:gridCol w:w="2122"/>
            <w:gridCol w:w="1819"/>
            <w:gridCol w:w="1801"/>
          </w:tblGrid>
        </w:tblGridChange>
      </w:tblGrid>
      <w:tr>
        <w:trPr>
          <w:cantSplit w:val="0"/>
          <w:tblHeader w:val="0"/>
        </w:trPr>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0DD">
            <w:pPr>
              <w:rPr>
                <w:rFonts w:ascii="Tahoma" w:cs="Tahoma" w:eastAsia="Tahoma" w:hAnsi="Tahoma"/>
                <w:b w:val="1"/>
                <w:bCs w:val="1"/>
                <w:sz w:val="18"/>
                <w:szCs w:val="18"/>
              </w:rPr>
            </w:pPr>
            <w:r w:rsidDel="00000000" w:rsidR="00000000" w:rsidRPr="00000000">
              <w:rPr>
                <w:rFonts w:ascii="Tahoma" w:cs="Tahoma" w:eastAsia="Tahoma" w:hAnsi="Tahoma"/>
                <w:b w:val="1"/>
                <w:bCs w:val="1"/>
                <w:sz w:val="18"/>
                <w:szCs w:val="18"/>
                <w:rtl w:val="0"/>
              </w:rPr>
              <w:t xml:space="preserve">Criteria</w:t>
            </w:r>
          </w:p>
        </w:tc>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0DE">
            <w:pPr>
              <w:rPr>
                <w:rFonts w:ascii="Tahoma" w:cs="Tahoma" w:eastAsia="Tahoma" w:hAnsi="Tahoma"/>
                <w:b w:val="1"/>
                <w:bCs w:val="1"/>
                <w:sz w:val="18"/>
                <w:szCs w:val="18"/>
                <w:highlight w:val="yellow"/>
              </w:rPr>
            </w:pPr>
            <w:r w:rsidDel="00000000" w:rsidR="00000000" w:rsidRPr="00000000">
              <w:rPr>
                <w:rFonts w:ascii="Tahoma" w:cs="Tahoma" w:eastAsia="Tahoma" w:hAnsi="Tahoma"/>
                <w:b w:val="1"/>
                <w:bCs w:val="1"/>
                <w:sz w:val="18"/>
                <w:szCs w:val="18"/>
                <w:highlight w:val="yellow"/>
                <w:rtl w:val="0"/>
              </w:rPr>
              <w:t xml:space="preserve">Excellent (70%+)</w:t>
            </w:r>
          </w:p>
        </w:tc>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0DF">
            <w:pPr>
              <w:rPr>
                <w:rFonts w:ascii="Tahoma" w:cs="Tahoma" w:eastAsia="Tahoma" w:hAnsi="Tahoma"/>
                <w:b w:val="1"/>
                <w:bCs w:val="1"/>
                <w:sz w:val="18"/>
                <w:szCs w:val="18"/>
              </w:rPr>
            </w:pPr>
            <w:r w:rsidDel="00000000" w:rsidR="00000000" w:rsidRPr="00000000">
              <w:rPr>
                <w:rFonts w:ascii="Tahoma" w:cs="Tahoma" w:eastAsia="Tahoma" w:hAnsi="Tahoma"/>
                <w:b w:val="1"/>
                <w:bCs w:val="1"/>
                <w:sz w:val="18"/>
                <w:szCs w:val="18"/>
                <w:rtl w:val="0"/>
              </w:rPr>
              <w:t xml:space="preserve">Very Good (60–69%)</w:t>
            </w:r>
          </w:p>
        </w:tc>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0E0">
            <w:pPr>
              <w:rPr>
                <w:rFonts w:ascii="Tahoma" w:cs="Tahoma" w:eastAsia="Tahoma" w:hAnsi="Tahoma"/>
                <w:b w:val="1"/>
                <w:bCs w:val="1"/>
                <w:sz w:val="18"/>
                <w:szCs w:val="18"/>
              </w:rPr>
            </w:pPr>
            <w:r w:rsidDel="00000000" w:rsidR="00000000" w:rsidRPr="00000000">
              <w:rPr>
                <w:rFonts w:ascii="Tahoma" w:cs="Tahoma" w:eastAsia="Tahoma" w:hAnsi="Tahoma"/>
                <w:b w:val="1"/>
                <w:bCs w:val="1"/>
                <w:sz w:val="18"/>
                <w:szCs w:val="18"/>
                <w:rtl w:val="0"/>
              </w:rPr>
              <w:t xml:space="preserve">Good (50–59%)</w:t>
            </w:r>
          </w:p>
        </w:tc>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0E1">
            <w:pPr>
              <w:rPr>
                <w:rFonts w:ascii="Tahoma" w:cs="Tahoma" w:eastAsia="Tahoma" w:hAnsi="Tahoma"/>
                <w:b w:val="1"/>
                <w:bCs w:val="1"/>
                <w:sz w:val="18"/>
                <w:szCs w:val="18"/>
              </w:rPr>
            </w:pPr>
            <w:r w:rsidDel="00000000" w:rsidR="00000000" w:rsidRPr="00000000">
              <w:rPr>
                <w:rFonts w:ascii="Tahoma" w:cs="Tahoma" w:eastAsia="Tahoma" w:hAnsi="Tahoma"/>
                <w:b w:val="1"/>
                <w:bCs w:val="1"/>
                <w:sz w:val="18"/>
                <w:szCs w:val="18"/>
                <w:rtl w:val="0"/>
              </w:rPr>
              <w:t xml:space="preserve">Pass (40–49%)</w:t>
            </w:r>
          </w:p>
        </w:tc>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0E2">
            <w:pPr>
              <w:rPr>
                <w:rFonts w:ascii="Tahoma" w:cs="Tahoma" w:eastAsia="Tahoma" w:hAnsi="Tahoma"/>
                <w:b w:val="1"/>
                <w:bCs w:val="1"/>
                <w:sz w:val="18"/>
                <w:szCs w:val="18"/>
              </w:rPr>
            </w:pPr>
            <w:r w:rsidDel="00000000" w:rsidR="00000000" w:rsidRPr="00000000">
              <w:rPr>
                <w:rFonts w:ascii="Tahoma" w:cs="Tahoma" w:eastAsia="Tahoma" w:hAnsi="Tahoma"/>
                <w:b w:val="1"/>
                <w:bCs w:val="1"/>
                <w:sz w:val="18"/>
                <w:szCs w:val="18"/>
                <w:rtl w:val="0"/>
              </w:rPr>
              <w:t xml:space="preserve">Fail (0–39%)</w:t>
            </w:r>
          </w:p>
        </w:tc>
      </w:tr>
      <w:tr>
        <w:trPr>
          <w:cantSplit w:val="0"/>
          <w:tblHeader w:val="0"/>
        </w:trPr>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E3">
            <w:pPr>
              <w:rPr>
                <w:rFonts w:ascii="Tahoma" w:cs="Tahoma" w:eastAsia="Tahoma" w:hAnsi="Tahoma"/>
                <w:sz w:val="20"/>
                <w:szCs w:val="20"/>
              </w:rPr>
            </w:pPr>
            <w:r w:rsidDel="00000000" w:rsidR="00000000" w:rsidRPr="00000000">
              <w:rPr>
                <w:rFonts w:ascii="Tahoma" w:cs="Tahoma" w:eastAsia="Tahoma" w:hAnsi="Tahoma"/>
                <w:sz w:val="20"/>
                <w:szCs w:val="20"/>
                <w:rtl w:val="0"/>
              </w:rPr>
              <w:t xml:space="preserve">Understanding of LLM Application</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E4">
            <w:pPr>
              <w:rPr>
                <w:rFonts w:ascii="Tahoma" w:cs="Tahoma" w:eastAsia="Tahoma" w:hAnsi="Tahoma"/>
                <w:sz w:val="20"/>
                <w:szCs w:val="20"/>
                <w:highlight w:val="yellow"/>
              </w:rPr>
            </w:pPr>
            <w:r w:rsidDel="00000000" w:rsidR="00000000" w:rsidRPr="00000000">
              <w:rPr>
                <w:rFonts w:ascii="Tahoma" w:cs="Tahoma" w:eastAsia="Tahoma" w:hAnsi="Tahoma"/>
                <w:sz w:val="20"/>
                <w:szCs w:val="20"/>
                <w:highlight w:val="yellow"/>
                <w:rtl w:val="0"/>
              </w:rPr>
              <w:t xml:space="preserve">Demonstrates excellent understanding of how Large Language Models operate, including prompting, training data, natural language processing, and generative capabilities, with strong relevance to agriculture</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E5">
            <w:pPr>
              <w:rPr>
                <w:rFonts w:ascii="Tahoma" w:cs="Tahoma" w:eastAsia="Tahoma" w:hAnsi="Tahoma"/>
                <w:sz w:val="20"/>
                <w:szCs w:val="20"/>
              </w:rPr>
            </w:pPr>
            <w:r w:rsidDel="00000000" w:rsidR="00000000" w:rsidRPr="00000000">
              <w:rPr>
                <w:rFonts w:ascii="Tahoma" w:cs="Tahoma" w:eastAsia="Tahoma" w:hAnsi="Tahoma"/>
                <w:sz w:val="20"/>
                <w:szCs w:val="20"/>
                <w:rtl w:val="0"/>
              </w:rPr>
              <w:t xml:space="preserve">Demonstrates strong understanding of LLM concepts and agricultural relevance</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E6">
            <w:pPr>
              <w:rPr>
                <w:rFonts w:ascii="Tahoma" w:cs="Tahoma" w:eastAsia="Tahoma" w:hAnsi="Tahoma"/>
                <w:sz w:val="20"/>
                <w:szCs w:val="20"/>
              </w:rPr>
            </w:pPr>
            <w:r w:rsidDel="00000000" w:rsidR="00000000" w:rsidRPr="00000000">
              <w:rPr>
                <w:rFonts w:ascii="Tahoma" w:cs="Tahoma" w:eastAsia="Tahoma" w:hAnsi="Tahoma"/>
                <w:sz w:val="20"/>
                <w:szCs w:val="20"/>
                <w:rtl w:val="0"/>
              </w:rPr>
              <w:t xml:space="preserve">Demonstrates good general understanding of LLM use in agriculture</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E7">
            <w:pPr>
              <w:rPr>
                <w:rFonts w:ascii="Tahoma" w:cs="Tahoma" w:eastAsia="Tahoma" w:hAnsi="Tahoma"/>
                <w:sz w:val="20"/>
                <w:szCs w:val="20"/>
              </w:rPr>
            </w:pPr>
            <w:r w:rsidDel="00000000" w:rsidR="00000000" w:rsidRPr="00000000">
              <w:rPr>
                <w:rFonts w:ascii="Tahoma" w:cs="Tahoma" w:eastAsia="Tahoma" w:hAnsi="Tahoma"/>
                <w:sz w:val="20"/>
                <w:szCs w:val="20"/>
                <w:rtl w:val="0"/>
              </w:rPr>
              <w:t xml:space="preserve">Basic explanation of LLMs with limited agricultural relevance</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E8">
            <w:pPr>
              <w:rPr>
                <w:rFonts w:ascii="Tahoma" w:cs="Tahoma" w:eastAsia="Tahoma" w:hAnsi="Tahoma"/>
                <w:sz w:val="20"/>
                <w:szCs w:val="20"/>
              </w:rPr>
            </w:pPr>
            <w:r w:rsidDel="00000000" w:rsidR="00000000" w:rsidRPr="00000000">
              <w:rPr>
                <w:rFonts w:ascii="Tahoma" w:cs="Tahoma" w:eastAsia="Tahoma" w:hAnsi="Tahoma"/>
                <w:sz w:val="20"/>
                <w:szCs w:val="20"/>
                <w:rtl w:val="0"/>
              </w:rPr>
              <w:t xml:space="preserve">Poor or inaccurate understanding of LLMs</w:t>
            </w:r>
          </w:p>
        </w:tc>
      </w:tr>
      <w:tr>
        <w:trPr>
          <w:cantSplit w:val="0"/>
          <w:tblHeader w:val="0"/>
        </w:trPr>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E9">
            <w:pPr>
              <w:rPr>
                <w:rFonts w:ascii="Tahoma" w:cs="Tahoma" w:eastAsia="Tahoma" w:hAnsi="Tahoma"/>
                <w:sz w:val="20"/>
                <w:szCs w:val="20"/>
              </w:rPr>
            </w:pPr>
            <w:r w:rsidDel="00000000" w:rsidR="00000000" w:rsidRPr="00000000">
              <w:rPr>
                <w:rFonts w:ascii="Tahoma" w:cs="Tahoma" w:eastAsia="Tahoma" w:hAnsi="Tahoma"/>
                <w:sz w:val="20"/>
                <w:szCs w:val="20"/>
                <w:rtl w:val="0"/>
              </w:rPr>
              <w:t xml:space="preserve">Application of LLMs in Agriculture</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EA">
            <w:pPr>
              <w:rPr>
                <w:rFonts w:ascii="Tahoma" w:cs="Tahoma" w:eastAsia="Tahoma" w:hAnsi="Tahoma"/>
                <w:sz w:val="20"/>
                <w:szCs w:val="20"/>
                <w:highlight w:val="yellow"/>
              </w:rPr>
            </w:pPr>
            <w:r w:rsidDel="00000000" w:rsidR="00000000" w:rsidRPr="00000000">
              <w:rPr>
                <w:rFonts w:ascii="Tahoma" w:cs="Tahoma" w:eastAsia="Tahoma" w:hAnsi="Tahoma"/>
                <w:sz w:val="20"/>
                <w:szCs w:val="20"/>
                <w:highlight w:val="yellow"/>
                <w:rtl w:val="0"/>
              </w:rPr>
              <w:t xml:space="preserve">Provides highly relevant and realistic agricultural applications such as crop management support, disease identification, automated advisory systems, market prediction, or farmer assistance chatbots</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EB">
            <w:pPr>
              <w:rPr>
                <w:rFonts w:ascii="Tahoma" w:cs="Tahoma" w:eastAsia="Tahoma" w:hAnsi="Tahoma"/>
                <w:sz w:val="20"/>
                <w:szCs w:val="20"/>
              </w:rPr>
            </w:pPr>
            <w:r w:rsidDel="00000000" w:rsidR="00000000" w:rsidRPr="00000000">
              <w:rPr>
                <w:rFonts w:ascii="Tahoma" w:cs="Tahoma" w:eastAsia="Tahoma" w:hAnsi="Tahoma"/>
                <w:sz w:val="20"/>
                <w:szCs w:val="20"/>
                <w:rtl w:val="0"/>
              </w:rPr>
              <w:t xml:space="preserve">Provides strong examples of practical agricultural applications</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EC">
            <w:pPr>
              <w:rPr>
                <w:rFonts w:ascii="Tahoma" w:cs="Tahoma" w:eastAsia="Tahoma" w:hAnsi="Tahoma"/>
                <w:sz w:val="20"/>
                <w:szCs w:val="20"/>
              </w:rPr>
            </w:pPr>
            <w:r w:rsidDel="00000000" w:rsidR="00000000" w:rsidRPr="00000000">
              <w:rPr>
                <w:rFonts w:ascii="Tahoma" w:cs="Tahoma" w:eastAsia="Tahoma" w:hAnsi="Tahoma"/>
                <w:sz w:val="20"/>
                <w:szCs w:val="20"/>
                <w:rtl w:val="0"/>
              </w:rPr>
              <w:t xml:space="preserve">Provides some relevant applications with limited depth</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ED">
            <w:pPr>
              <w:rPr>
                <w:rFonts w:ascii="Tahoma" w:cs="Tahoma" w:eastAsia="Tahoma" w:hAnsi="Tahoma"/>
                <w:sz w:val="20"/>
                <w:szCs w:val="20"/>
              </w:rPr>
            </w:pPr>
            <w:r w:rsidDel="00000000" w:rsidR="00000000" w:rsidRPr="00000000">
              <w:rPr>
                <w:rFonts w:ascii="Tahoma" w:cs="Tahoma" w:eastAsia="Tahoma" w:hAnsi="Tahoma"/>
                <w:sz w:val="20"/>
                <w:szCs w:val="20"/>
                <w:rtl w:val="0"/>
              </w:rPr>
              <w:t xml:space="preserve">Limited or simplistic applications discussed</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EE">
            <w:pPr>
              <w:rPr>
                <w:rFonts w:ascii="Tahoma" w:cs="Tahoma" w:eastAsia="Tahoma" w:hAnsi="Tahoma"/>
                <w:sz w:val="20"/>
                <w:szCs w:val="20"/>
              </w:rPr>
            </w:pPr>
            <w:r w:rsidDel="00000000" w:rsidR="00000000" w:rsidRPr="00000000">
              <w:rPr>
                <w:rFonts w:ascii="Tahoma" w:cs="Tahoma" w:eastAsia="Tahoma" w:hAnsi="Tahoma"/>
                <w:sz w:val="20"/>
                <w:szCs w:val="20"/>
                <w:rtl w:val="0"/>
              </w:rPr>
              <w:t xml:space="preserve">Applications unclear, unrealistic, or missing</w:t>
            </w:r>
          </w:p>
        </w:tc>
      </w:tr>
      <w:tr>
        <w:trPr>
          <w:cantSplit w:val="0"/>
          <w:tblHeader w:val="0"/>
        </w:trPr>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EF">
            <w:pPr>
              <w:rPr>
                <w:rFonts w:ascii="Tahoma" w:cs="Tahoma" w:eastAsia="Tahoma" w:hAnsi="Tahoma"/>
                <w:sz w:val="20"/>
                <w:szCs w:val="20"/>
              </w:rPr>
            </w:pPr>
            <w:r w:rsidDel="00000000" w:rsidR="00000000" w:rsidRPr="00000000">
              <w:rPr>
                <w:rFonts w:ascii="Tahoma" w:cs="Tahoma" w:eastAsia="Tahoma" w:hAnsi="Tahoma"/>
                <w:sz w:val="20"/>
                <w:szCs w:val="20"/>
                <w:rtl w:val="0"/>
              </w:rPr>
              <w:t xml:space="preserve">Critical Evaluation</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F0">
            <w:pPr>
              <w:rPr>
                <w:rFonts w:ascii="Tahoma" w:cs="Tahoma" w:eastAsia="Tahoma" w:hAnsi="Tahoma"/>
                <w:sz w:val="20"/>
                <w:szCs w:val="20"/>
                <w:highlight w:val="yellow"/>
              </w:rPr>
            </w:pPr>
            <w:r w:rsidDel="00000000" w:rsidR="00000000" w:rsidRPr="00000000">
              <w:rPr>
                <w:rFonts w:ascii="Tahoma" w:cs="Tahoma" w:eastAsia="Tahoma" w:hAnsi="Tahoma"/>
                <w:sz w:val="20"/>
                <w:szCs w:val="20"/>
                <w:highlight w:val="yellow"/>
                <w:rtl w:val="0"/>
              </w:rPr>
              <w:t xml:space="preserve">Excellent critical evaluation of the effectiveness, reliability, limitations, and risks of using LLMs in agriculture</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F1">
            <w:pPr>
              <w:rPr>
                <w:rFonts w:ascii="Tahoma" w:cs="Tahoma" w:eastAsia="Tahoma" w:hAnsi="Tahoma"/>
                <w:sz w:val="20"/>
                <w:szCs w:val="20"/>
              </w:rPr>
            </w:pPr>
            <w:r w:rsidDel="00000000" w:rsidR="00000000" w:rsidRPr="00000000">
              <w:rPr>
                <w:rFonts w:ascii="Tahoma" w:cs="Tahoma" w:eastAsia="Tahoma" w:hAnsi="Tahoma"/>
                <w:sz w:val="20"/>
                <w:szCs w:val="20"/>
                <w:rtl w:val="0"/>
              </w:rPr>
              <w:t xml:space="preserve">Strong analysis with clear discussion of benefits and limitations</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F2">
            <w:pPr>
              <w:rPr>
                <w:rFonts w:ascii="Tahoma" w:cs="Tahoma" w:eastAsia="Tahoma" w:hAnsi="Tahoma"/>
                <w:sz w:val="20"/>
                <w:szCs w:val="20"/>
              </w:rPr>
            </w:pPr>
            <w:r w:rsidDel="00000000" w:rsidR="00000000" w:rsidRPr="00000000">
              <w:rPr>
                <w:rFonts w:ascii="Tahoma" w:cs="Tahoma" w:eastAsia="Tahoma" w:hAnsi="Tahoma"/>
                <w:sz w:val="20"/>
                <w:szCs w:val="20"/>
                <w:rtl w:val="0"/>
              </w:rPr>
              <w:t xml:space="preserve">Some evaluation included though partially descriptive</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F3">
            <w:pPr>
              <w:rPr>
                <w:rFonts w:ascii="Tahoma" w:cs="Tahoma" w:eastAsia="Tahoma" w:hAnsi="Tahoma"/>
                <w:sz w:val="20"/>
                <w:szCs w:val="20"/>
              </w:rPr>
            </w:pPr>
            <w:r w:rsidDel="00000000" w:rsidR="00000000" w:rsidRPr="00000000">
              <w:rPr>
                <w:rFonts w:ascii="Tahoma" w:cs="Tahoma" w:eastAsia="Tahoma" w:hAnsi="Tahoma"/>
                <w:sz w:val="20"/>
                <w:szCs w:val="20"/>
                <w:rtl w:val="0"/>
              </w:rPr>
              <w:t xml:space="preserve">Limited evaluation and analysis</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F4">
            <w:pPr>
              <w:rPr>
                <w:rFonts w:ascii="Tahoma" w:cs="Tahoma" w:eastAsia="Tahoma" w:hAnsi="Tahoma"/>
                <w:sz w:val="20"/>
                <w:szCs w:val="20"/>
              </w:rPr>
            </w:pPr>
            <w:r w:rsidDel="00000000" w:rsidR="00000000" w:rsidRPr="00000000">
              <w:rPr>
                <w:rFonts w:ascii="Tahoma" w:cs="Tahoma" w:eastAsia="Tahoma" w:hAnsi="Tahoma"/>
                <w:sz w:val="20"/>
                <w:szCs w:val="20"/>
                <w:rtl w:val="0"/>
              </w:rPr>
              <w:t xml:space="preserve">Mostly descriptive with little or no evaluation</w:t>
            </w:r>
          </w:p>
        </w:tc>
      </w:tr>
      <w:tr>
        <w:trPr>
          <w:cantSplit w:val="0"/>
          <w:tblHeader w:val="0"/>
        </w:trPr>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F5">
            <w:pPr>
              <w:rPr>
                <w:rFonts w:ascii="Tahoma" w:cs="Tahoma" w:eastAsia="Tahoma" w:hAnsi="Tahoma"/>
                <w:sz w:val="20"/>
                <w:szCs w:val="20"/>
              </w:rPr>
            </w:pPr>
            <w:r w:rsidDel="00000000" w:rsidR="00000000" w:rsidRPr="00000000">
              <w:rPr>
                <w:rFonts w:ascii="Tahoma" w:cs="Tahoma" w:eastAsia="Tahoma" w:hAnsi="Tahoma"/>
                <w:sz w:val="20"/>
                <w:szCs w:val="20"/>
                <w:rtl w:val="0"/>
              </w:rPr>
              <w:t xml:space="preserve">Ethical and Practical Considerations</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F6">
            <w:pPr>
              <w:rPr>
                <w:rFonts w:ascii="Tahoma" w:cs="Tahoma" w:eastAsia="Tahoma" w:hAnsi="Tahoma"/>
                <w:sz w:val="20"/>
                <w:szCs w:val="20"/>
                <w:highlight w:val="yellow"/>
              </w:rPr>
            </w:pPr>
            <w:r w:rsidDel="00000000" w:rsidR="00000000" w:rsidRPr="00000000">
              <w:rPr>
                <w:rFonts w:ascii="Tahoma" w:cs="Tahoma" w:eastAsia="Tahoma" w:hAnsi="Tahoma"/>
                <w:sz w:val="20"/>
                <w:szCs w:val="20"/>
                <w:highlight w:val="yellow"/>
                <w:rtl w:val="0"/>
              </w:rPr>
              <w:t xml:space="preserve">Comprehensive discussion of issues such as accuracy, misinformation, data privacy, farmer dependency, language barriers, digital inequality, and environmental impact</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F7">
            <w:pPr>
              <w:rPr>
                <w:rFonts w:ascii="Tahoma" w:cs="Tahoma" w:eastAsia="Tahoma" w:hAnsi="Tahoma"/>
                <w:sz w:val="20"/>
                <w:szCs w:val="20"/>
              </w:rPr>
            </w:pPr>
            <w:r w:rsidDel="00000000" w:rsidR="00000000" w:rsidRPr="00000000">
              <w:rPr>
                <w:rFonts w:ascii="Tahoma" w:cs="Tahoma" w:eastAsia="Tahoma" w:hAnsi="Tahoma"/>
                <w:sz w:val="20"/>
                <w:szCs w:val="20"/>
                <w:rtl w:val="0"/>
              </w:rPr>
              <w:t xml:space="preserve">Strong discussion of ethical and practical concerns</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F8">
            <w:pPr>
              <w:rPr>
                <w:rFonts w:ascii="Tahoma" w:cs="Tahoma" w:eastAsia="Tahoma" w:hAnsi="Tahoma"/>
                <w:sz w:val="20"/>
                <w:szCs w:val="20"/>
              </w:rPr>
            </w:pPr>
            <w:r w:rsidDel="00000000" w:rsidR="00000000" w:rsidRPr="00000000">
              <w:rPr>
                <w:rFonts w:ascii="Tahoma" w:cs="Tahoma" w:eastAsia="Tahoma" w:hAnsi="Tahoma"/>
                <w:sz w:val="20"/>
                <w:szCs w:val="20"/>
                <w:rtl w:val="0"/>
              </w:rPr>
              <w:t xml:space="preserve">Adequate discussion of some issues</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F9">
            <w:pPr>
              <w:rPr>
                <w:rFonts w:ascii="Tahoma" w:cs="Tahoma" w:eastAsia="Tahoma" w:hAnsi="Tahoma"/>
                <w:sz w:val="20"/>
                <w:szCs w:val="20"/>
              </w:rPr>
            </w:pPr>
            <w:r w:rsidDel="00000000" w:rsidR="00000000" w:rsidRPr="00000000">
              <w:rPr>
                <w:rFonts w:ascii="Tahoma" w:cs="Tahoma" w:eastAsia="Tahoma" w:hAnsi="Tahoma"/>
                <w:sz w:val="20"/>
                <w:szCs w:val="20"/>
                <w:rtl w:val="0"/>
              </w:rPr>
              <w:t xml:space="preserve">Basic mention of ethical or practical concerns</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FA">
            <w:pPr>
              <w:rPr>
                <w:rFonts w:ascii="Tahoma" w:cs="Tahoma" w:eastAsia="Tahoma" w:hAnsi="Tahoma"/>
                <w:sz w:val="20"/>
                <w:szCs w:val="20"/>
              </w:rPr>
            </w:pPr>
            <w:r w:rsidDel="00000000" w:rsidR="00000000" w:rsidRPr="00000000">
              <w:rPr>
                <w:rFonts w:ascii="Tahoma" w:cs="Tahoma" w:eastAsia="Tahoma" w:hAnsi="Tahoma"/>
                <w:sz w:val="20"/>
                <w:szCs w:val="20"/>
                <w:rtl w:val="0"/>
              </w:rPr>
              <w:t xml:space="preserve">No meaningful discussion</w:t>
            </w:r>
          </w:p>
        </w:tc>
      </w:tr>
    </w:tbl>
    <w:p w:rsidR="00000000" w:rsidDel="00000000" w:rsidP="00000000" w:rsidRDefault="00000000" w:rsidRPr="00000000" w14:paraId="000000FB">
      <w:pPr>
        <w:rPr>
          <w:rFonts w:ascii="Tahoma" w:cs="Tahoma" w:eastAsia="Tahoma" w:hAnsi="Tahoma"/>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rPr>
          <w:rFonts w:ascii="Tahoma" w:cs="Tahoma" w:eastAsia="Tahoma" w:hAnsi="Tahoma"/>
          <w:b w:val="1"/>
          <w:bCs w:val="1"/>
          <w:sz w:val="18"/>
          <w:szCs w:val="18"/>
        </w:rPr>
      </w:pPr>
      <w:r w:rsidDel="00000000" w:rsidR="00000000" w:rsidRPr="00000000">
        <w:rPr>
          <w:rFonts w:ascii="Tahoma" w:cs="Tahoma" w:eastAsia="Tahoma" w:hAnsi="Tahoma"/>
          <w:b w:val="1"/>
          <w:bCs w:val="1"/>
          <w:sz w:val="18"/>
          <w:szCs w:val="18"/>
          <w:rtl w:val="0"/>
        </w:rPr>
        <w:t xml:space="preserve">TASK 4 – AI and ML Relationship (10 Marks)</w:t>
      </w:r>
    </w:p>
    <w:tbl>
      <w:tblPr>
        <w:tblStyle w:val="Table4"/>
        <w:tblW w:w="13942.0" w:type="dxa"/>
        <w:jc w:val="left"/>
        <w:tblLayout w:type="fixed"/>
        <w:tblLook w:val="0400"/>
      </w:tblPr>
      <w:tblGrid>
        <w:gridCol w:w="1574"/>
        <w:gridCol w:w="4208"/>
        <w:gridCol w:w="2206"/>
        <w:gridCol w:w="2090"/>
        <w:gridCol w:w="1764"/>
        <w:gridCol w:w="2100"/>
        <w:tblGridChange w:id="0">
          <w:tblGrid>
            <w:gridCol w:w="1574"/>
            <w:gridCol w:w="4208"/>
            <w:gridCol w:w="2206"/>
            <w:gridCol w:w="2090"/>
            <w:gridCol w:w="1764"/>
            <w:gridCol w:w="2100"/>
          </w:tblGrid>
        </w:tblGridChange>
      </w:tblGrid>
      <w:tr>
        <w:trPr>
          <w:cantSplit w:val="0"/>
          <w:tblHeader w:val="0"/>
        </w:trPr>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0FD">
            <w:pPr>
              <w:rPr>
                <w:rFonts w:ascii="Tahoma" w:cs="Tahoma" w:eastAsia="Tahoma" w:hAnsi="Tahoma"/>
                <w:b w:val="1"/>
                <w:bCs w:val="1"/>
                <w:sz w:val="18"/>
                <w:szCs w:val="18"/>
              </w:rPr>
            </w:pPr>
            <w:r w:rsidDel="00000000" w:rsidR="00000000" w:rsidRPr="00000000">
              <w:rPr>
                <w:rFonts w:ascii="Tahoma" w:cs="Tahoma" w:eastAsia="Tahoma" w:hAnsi="Tahoma"/>
                <w:b w:val="1"/>
                <w:bCs w:val="1"/>
                <w:sz w:val="18"/>
                <w:szCs w:val="18"/>
                <w:rtl w:val="0"/>
              </w:rPr>
              <w:t xml:space="preserve">Criteria</w:t>
            </w:r>
          </w:p>
        </w:tc>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0FE">
            <w:pPr>
              <w:rPr>
                <w:rFonts w:ascii="Tahoma" w:cs="Tahoma" w:eastAsia="Tahoma" w:hAnsi="Tahoma"/>
                <w:b w:val="1"/>
                <w:bCs w:val="1"/>
                <w:sz w:val="18"/>
                <w:szCs w:val="18"/>
                <w:highlight w:val="yellow"/>
              </w:rPr>
            </w:pPr>
            <w:r w:rsidDel="00000000" w:rsidR="00000000" w:rsidRPr="00000000">
              <w:rPr>
                <w:rFonts w:ascii="Tahoma" w:cs="Tahoma" w:eastAsia="Tahoma" w:hAnsi="Tahoma"/>
                <w:b w:val="1"/>
                <w:bCs w:val="1"/>
                <w:sz w:val="18"/>
                <w:szCs w:val="18"/>
                <w:highlight w:val="yellow"/>
                <w:rtl w:val="0"/>
              </w:rPr>
              <w:t xml:space="preserve">Excellent (70%+)</w:t>
            </w:r>
          </w:p>
        </w:tc>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0FF">
            <w:pPr>
              <w:rPr>
                <w:rFonts w:ascii="Tahoma" w:cs="Tahoma" w:eastAsia="Tahoma" w:hAnsi="Tahoma"/>
                <w:b w:val="1"/>
                <w:bCs w:val="1"/>
                <w:sz w:val="18"/>
                <w:szCs w:val="18"/>
              </w:rPr>
            </w:pPr>
            <w:r w:rsidDel="00000000" w:rsidR="00000000" w:rsidRPr="00000000">
              <w:rPr>
                <w:rFonts w:ascii="Tahoma" w:cs="Tahoma" w:eastAsia="Tahoma" w:hAnsi="Tahoma"/>
                <w:b w:val="1"/>
                <w:bCs w:val="1"/>
                <w:sz w:val="18"/>
                <w:szCs w:val="18"/>
                <w:rtl w:val="0"/>
              </w:rPr>
              <w:t xml:space="preserve">Very Good (60–69%)</w:t>
            </w:r>
          </w:p>
        </w:tc>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100">
            <w:pPr>
              <w:rPr>
                <w:rFonts w:ascii="Tahoma" w:cs="Tahoma" w:eastAsia="Tahoma" w:hAnsi="Tahoma"/>
                <w:b w:val="1"/>
                <w:bCs w:val="1"/>
                <w:sz w:val="18"/>
                <w:szCs w:val="18"/>
              </w:rPr>
            </w:pPr>
            <w:r w:rsidDel="00000000" w:rsidR="00000000" w:rsidRPr="00000000">
              <w:rPr>
                <w:rFonts w:ascii="Tahoma" w:cs="Tahoma" w:eastAsia="Tahoma" w:hAnsi="Tahoma"/>
                <w:b w:val="1"/>
                <w:bCs w:val="1"/>
                <w:sz w:val="18"/>
                <w:szCs w:val="18"/>
                <w:rtl w:val="0"/>
              </w:rPr>
              <w:t xml:space="preserve">Good (50–59%)</w:t>
            </w:r>
          </w:p>
        </w:tc>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101">
            <w:pPr>
              <w:rPr>
                <w:rFonts w:ascii="Tahoma" w:cs="Tahoma" w:eastAsia="Tahoma" w:hAnsi="Tahoma"/>
                <w:b w:val="1"/>
                <w:bCs w:val="1"/>
                <w:sz w:val="18"/>
                <w:szCs w:val="18"/>
              </w:rPr>
            </w:pPr>
            <w:r w:rsidDel="00000000" w:rsidR="00000000" w:rsidRPr="00000000">
              <w:rPr>
                <w:rFonts w:ascii="Tahoma" w:cs="Tahoma" w:eastAsia="Tahoma" w:hAnsi="Tahoma"/>
                <w:b w:val="1"/>
                <w:bCs w:val="1"/>
                <w:sz w:val="18"/>
                <w:szCs w:val="18"/>
                <w:rtl w:val="0"/>
              </w:rPr>
              <w:t xml:space="preserve">Pass (40–49%)</w:t>
            </w:r>
          </w:p>
        </w:tc>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102">
            <w:pPr>
              <w:rPr>
                <w:rFonts w:ascii="Tahoma" w:cs="Tahoma" w:eastAsia="Tahoma" w:hAnsi="Tahoma"/>
                <w:b w:val="1"/>
                <w:bCs w:val="1"/>
                <w:sz w:val="18"/>
                <w:szCs w:val="18"/>
              </w:rPr>
            </w:pPr>
            <w:r w:rsidDel="00000000" w:rsidR="00000000" w:rsidRPr="00000000">
              <w:rPr>
                <w:rFonts w:ascii="Tahoma" w:cs="Tahoma" w:eastAsia="Tahoma" w:hAnsi="Tahoma"/>
                <w:b w:val="1"/>
                <w:bCs w:val="1"/>
                <w:sz w:val="18"/>
                <w:szCs w:val="18"/>
                <w:rtl w:val="0"/>
              </w:rPr>
              <w:t xml:space="preserve">Fail (0–39%)</w:t>
            </w:r>
          </w:p>
        </w:tc>
      </w:tr>
      <w:tr>
        <w:trPr>
          <w:cantSplit w:val="0"/>
          <w:tblHeader w:val="0"/>
        </w:trPr>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103">
            <w:pPr>
              <w:rPr>
                <w:rFonts w:ascii="Tahoma" w:cs="Tahoma" w:eastAsia="Tahoma" w:hAnsi="Tahoma"/>
                <w:sz w:val="18"/>
                <w:szCs w:val="18"/>
              </w:rPr>
            </w:pPr>
            <w:r w:rsidDel="00000000" w:rsidR="00000000" w:rsidRPr="00000000">
              <w:rPr>
                <w:rFonts w:ascii="Tahoma" w:cs="Tahoma" w:eastAsia="Tahoma" w:hAnsi="Tahoma"/>
                <w:sz w:val="18"/>
                <w:szCs w:val="18"/>
                <w:rtl w:val="0"/>
              </w:rPr>
              <w:t xml:space="preserve">Understanding of AI and ML Concepts</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104">
            <w:pPr>
              <w:rPr>
                <w:rFonts w:ascii="Tahoma" w:cs="Tahoma" w:eastAsia="Tahoma" w:hAnsi="Tahoma"/>
                <w:sz w:val="18"/>
                <w:szCs w:val="18"/>
                <w:highlight w:val="yellow"/>
              </w:rPr>
            </w:pPr>
            <w:r w:rsidDel="00000000" w:rsidR="00000000" w:rsidRPr="00000000">
              <w:rPr>
                <w:rFonts w:ascii="Tahoma" w:cs="Tahoma" w:eastAsia="Tahoma" w:hAnsi="Tahoma"/>
                <w:sz w:val="18"/>
                <w:szCs w:val="18"/>
                <w:highlight w:val="yellow"/>
                <w:rtl w:val="0"/>
              </w:rPr>
              <w:t xml:space="preserve">Demonstrates outstanding understanding of AI and ML concepts, accurately explaining the relationship between them and recognising ML as a subset of AI alongside other AI approaches such as expert systems, robotics, and rule-based intelligence</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105">
            <w:pPr>
              <w:rPr>
                <w:rFonts w:ascii="Tahoma" w:cs="Tahoma" w:eastAsia="Tahoma" w:hAnsi="Tahoma"/>
                <w:sz w:val="18"/>
                <w:szCs w:val="18"/>
              </w:rPr>
            </w:pPr>
            <w:r w:rsidDel="00000000" w:rsidR="00000000" w:rsidRPr="00000000">
              <w:rPr>
                <w:rFonts w:ascii="Tahoma" w:cs="Tahoma" w:eastAsia="Tahoma" w:hAnsi="Tahoma"/>
                <w:sz w:val="18"/>
                <w:szCs w:val="18"/>
                <w:rtl w:val="0"/>
              </w:rPr>
              <w:t xml:space="preserve">Demonstrates strong understanding of AI and ML with clear explanation of their relationship</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106">
            <w:pPr>
              <w:rPr>
                <w:rFonts w:ascii="Tahoma" w:cs="Tahoma" w:eastAsia="Tahoma" w:hAnsi="Tahoma"/>
                <w:sz w:val="18"/>
                <w:szCs w:val="18"/>
              </w:rPr>
            </w:pPr>
            <w:r w:rsidDel="00000000" w:rsidR="00000000" w:rsidRPr="00000000">
              <w:rPr>
                <w:rFonts w:ascii="Tahoma" w:cs="Tahoma" w:eastAsia="Tahoma" w:hAnsi="Tahoma"/>
                <w:sz w:val="18"/>
                <w:szCs w:val="18"/>
                <w:rtl w:val="0"/>
              </w:rPr>
              <w:t xml:space="preserve">Demonstrates good understanding of AI and ML concepts with some minor inaccuracies</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107">
            <w:pPr>
              <w:rPr>
                <w:rFonts w:ascii="Tahoma" w:cs="Tahoma" w:eastAsia="Tahoma" w:hAnsi="Tahoma"/>
                <w:sz w:val="18"/>
                <w:szCs w:val="18"/>
              </w:rPr>
            </w:pPr>
            <w:r w:rsidDel="00000000" w:rsidR="00000000" w:rsidRPr="00000000">
              <w:rPr>
                <w:rFonts w:ascii="Tahoma" w:cs="Tahoma" w:eastAsia="Tahoma" w:hAnsi="Tahoma"/>
                <w:sz w:val="18"/>
                <w:szCs w:val="18"/>
                <w:rtl w:val="0"/>
              </w:rPr>
              <w:t xml:space="preserve">Basic understanding demonstrated but lacks depth or clarity</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108">
            <w:pPr>
              <w:rPr>
                <w:rFonts w:ascii="Tahoma" w:cs="Tahoma" w:eastAsia="Tahoma" w:hAnsi="Tahoma"/>
                <w:sz w:val="18"/>
                <w:szCs w:val="18"/>
              </w:rPr>
            </w:pPr>
            <w:r w:rsidDel="00000000" w:rsidR="00000000" w:rsidRPr="00000000">
              <w:rPr>
                <w:rFonts w:ascii="Tahoma" w:cs="Tahoma" w:eastAsia="Tahoma" w:hAnsi="Tahoma"/>
                <w:sz w:val="18"/>
                <w:szCs w:val="18"/>
                <w:rtl w:val="0"/>
              </w:rPr>
              <w:t xml:space="preserve">Major inaccuracies or misunderstandings regarding AI and ML</w:t>
            </w:r>
          </w:p>
        </w:tc>
      </w:tr>
      <w:tr>
        <w:trPr>
          <w:cantSplit w:val="0"/>
          <w:tblHeader w:val="0"/>
        </w:trPr>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109">
            <w:pPr>
              <w:rPr>
                <w:rFonts w:ascii="Tahoma" w:cs="Tahoma" w:eastAsia="Tahoma" w:hAnsi="Tahoma"/>
                <w:sz w:val="18"/>
                <w:szCs w:val="18"/>
              </w:rPr>
            </w:pPr>
            <w:r w:rsidDel="00000000" w:rsidR="00000000" w:rsidRPr="00000000">
              <w:rPr>
                <w:rFonts w:ascii="Tahoma" w:cs="Tahoma" w:eastAsia="Tahoma" w:hAnsi="Tahoma"/>
                <w:sz w:val="18"/>
                <w:szCs w:val="18"/>
                <w:rtl w:val="0"/>
              </w:rPr>
              <w:t xml:space="preserve">Comparison of AI and ML</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10A">
            <w:pPr>
              <w:rPr>
                <w:rFonts w:ascii="Tahoma" w:cs="Tahoma" w:eastAsia="Tahoma" w:hAnsi="Tahoma"/>
                <w:sz w:val="18"/>
                <w:szCs w:val="18"/>
                <w:highlight w:val="yellow"/>
              </w:rPr>
            </w:pPr>
            <w:r w:rsidDel="00000000" w:rsidR="00000000" w:rsidRPr="00000000">
              <w:rPr>
                <w:rFonts w:ascii="Tahoma" w:cs="Tahoma" w:eastAsia="Tahoma" w:hAnsi="Tahoma"/>
                <w:sz w:val="18"/>
                <w:szCs w:val="18"/>
                <w:highlight w:val="yellow"/>
                <w:rtl w:val="0"/>
              </w:rPr>
              <w:t xml:space="preserve">Provides an insightful comparison of AI and ML, clearly identifying similarities, differences, capabilities, objectives, and scope with well-supported examples</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10B">
            <w:pPr>
              <w:rPr>
                <w:rFonts w:ascii="Tahoma" w:cs="Tahoma" w:eastAsia="Tahoma" w:hAnsi="Tahoma"/>
                <w:sz w:val="18"/>
                <w:szCs w:val="18"/>
              </w:rPr>
            </w:pPr>
            <w:r w:rsidDel="00000000" w:rsidR="00000000" w:rsidRPr="00000000">
              <w:rPr>
                <w:rFonts w:ascii="Tahoma" w:cs="Tahoma" w:eastAsia="Tahoma" w:hAnsi="Tahoma"/>
                <w:sz w:val="18"/>
                <w:szCs w:val="18"/>
                <w:rtl w:val="0"/>
              </w:rPr>
              <w:t xml:space="preserve">Strong comparison with clear distinctions and examples</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10C">
            <w:pPr>
              <w:rPr>
                <w:rFonts w:ascii="Tahoma" w:cs="Tahoma" w:eastAsia="Tahoma" w:hAnsi="Tahoma"/>
                <w:sz w:val="18"/>
                <w:szCs w:val="18"/>
              </w:rPr>
            </w:pPr>
            <w:r w:rsidDel="00000000" w:rsidR="00000000" w:rsidRPr="00000000">
              <w:rPr>
                <w:rFonts w:ascii="Tahoma" w:cs="Tahoma" w:eastAsia="Tahoma" w:hAnsi="Tahoma"/>
                <w:sz w:val="18"/>
                <w:szCs w:val="18"/>
                <w:rtl w:val="0"/>
              </w:rPr>
              <w:t xml:space="preserve">Good comparison with some discussion of differences</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10D">
            <w:pPr>
              <w:rPr>
                <w:rFonts w:ascii="Tahoma" w:cs="Tahoma" w:eastAsia="Tahoma" w:hAnsi="Tahoma"/>
                <w:sz w:val="18"/>
                <w:szCs w:val="18"/>
              </w:rPr>
            </w:pPr>
            <w:r w:rsidDel="00000000" w:rsidR="00000000" w:rsidRPr="00000000">
              <w:rPr>
                <w:rFonts w:ascii="Tahoma" w:cs="Tahoma" w:eastAsia="Tahoma" w:hAnsi="Tahoma"/>
                <w:sz w:val="18"/>
                <w:szCs w:val="18"/>
                <w:rtl w:val="0"/>
              </w:rPr>
              <w:t xml:space="preserve">Basic comparison attempted with limited detail</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10E">
            <w:pPr>
              <w:rPr>
                <w:rFonts w:ascii="Tahoma" w:cs="Tahoma" w:eastAsia="Tahoma" w:hAnsi="Tahoma"/>
                <w:sz w:val="18"/>
                <w:szCs w:val="18"/>
              </w:rPr>
            </w:pPr>
            <w:r w:rsidDel="00000000" w:rsidR="00000000" w:rsidRPr="00000000">
              <w:rPr>
                <w:rFonts w:ascii="Tahoma" w:cs="Tahoma" w:eastAsia="Tahoma" w:hAnsi="Tahoma"/>
                <w:sz w:val="18"/>
                <w:szCs w:val="18"/>
                <w:rtl w:val="0"/>
              </w:rPr>
              <w:t xml:space="preserve">Weak, unclear, or inaccurate comparison</w:t>
            </w:r>
          </w:p>
        </w:tc>
      </w:tr>
      <w:tr>
        <w:trPr>
          <w:cantSplit w:val="0"/>
          <w:tblHeader w:val="0"/>
        </w:trPr>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10F">
            <w:pPr>
              <w:rPr>
                <w:rFonts w:ascii="Tahoma" w:cs="Tahoma" w:eastAsia="Tahoma" w:hAnsi="Tahoma"/>
                <w:sz w:val="18"/>
                <w:szCs w:val="18"/>
              </w:rPr>
            </w:pPr>
            <w:r w:rsidDel="00000000" w:rsidR="00000000" w:rsidRPr="00000000">
              <w:rPr>
                <w:rFonts w:ascii="Tahoma" w:cs="Tahoma" w:eastAsia="Tahoma" w:hAnsi="Tahoma"/>
                <w:sz w:val="18"/>
                <w:szCs w:val="18"/>
                <w:rtl w:val="0"/>
              </w:rPr>
              <w:t xml:space="preserve">Critical Discussion and Misconceptions</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110">
            <w:pPr>
              <w:rPr>
                <w:rFonts w:ascii="Tahoma" w:cs="Tahoma" w:eastAsia="Tahoma" w:hAnsi="Tahoma"/>
                <w:sz w:val="18"/>
                <w:szCs w:val="18"/>
                <w:highlight w:val="yellow"/>
              </w:rPr>
            </w:pPr>
            <w:r w:rsidDel="00000000" w:rsidR="00000000" w:rsidRPr="00000000">
              <w:rPr>
                <w:rFonts w:ascii="Tahoma" w:cs="Tahoma" w:eastAsia="Tahoma" w:hAnsi="Tahoma"/>
                <w:sz w:val="18"/>
                <w:szCs w:val="18"/>
                <w:highlight w:val="yellow"/>
                <w:rtl w:val="0"/>
              </w:rPr>
              <w:t xml:space="preserve">Critically evaluates common misconceptions such as “AI and ML are the same thing,” discussing hype, automation myths, intelligence limitations, and public misunderstanding in a balanced and analytical manner</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111">
            <w:pPr>
              <w:rPr>
                <w:rFonts w:ascii="Tahoma" w:cs="Tahoma" w:eastAsia="Tahoma" w:hAnsi="Tahoma"/>
                <w:sz w:val="18"/>
                <w:szCs w:val="18"/>
              </w:rPr>
            </w:pPr>
            <w:r w:rsidDel="00000000" w:rsidR="00000000" w:rsidRPr="00000000">
              <w:rPr>
                <w:rFonts w:ascii="Tahoma" w:cs="Tahoma" w:eastAsia="Tahoma" w:hAnsi="Tahoma"/>
                <w:sz w:val="18"/>
                <w:szCs w:val="18"/>
                <w:rtl w:val="0"/>
              </w:rPr>
              <w:t xml:space="preserve">Strong discussion of misconceptions with some critical insight</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112">
            <w:pPr>
              <w:rPr>
                <w:rFonts w:ascii="Tahoma" w:cs="Tahoma" w:eastAsia="Tahoma" w:hAnsi="Tahoma"/>
                <w:sz w:val="18"/>
                <w:szCs w:val="18"/>
              </w:rPr>
            </w:pPr>
            <w:r w:rsidDel="00000000" w:rsidR="00000000" w:rsidRPr="00000000">
              <w:rPr>
                <w:rFonts w:ascii="Tahoma" w:cs="Tahoma" w:eastAsia="Tahoma" w:hAnsi="Tahoma"/>
                <w:sz w:val="18"/>
                <w:szCs w:val="18"/>
                <w:rtl w:val="0"/>
              </w:rPr>
              <w:t xml:space="preserve">Some critical discussion included</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113">
            <w:pPr>
              <w:rPr>
                <w:rFonts w:ascii="Tahoma" w:cs="Tahoma" w:eastAsia="Tahoma" w:hAnsi="Tahoma"/>
                <w:sz w:val="18"/>
                <w:szCs w:val="18"/>
              </w:rPr>
            </w:pPr>
            <w:r w:rsidDel="00000000" w:rsidR="00000000" w:rsidRPr="00000000">
              <w:rPr>
                <w:rFonts w:ascii="Tahoma" w:cs="Tahoma" w:eastAsia="Tahoma" w:hAnsi="Tahoma"/>
                <w:sz w:val="18"/>
                <w:szCs w:val="18"/>
                <w:rtl w:val="0"/>
              </w:rPr>
              <w:t xml:space="preserve">Limited discussion and mostly descriptive</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114">
            <w:pPr>
              <w:rPr>
                <w:rFonts w:ascii="Tahoma" w:cs="Tahoma" w:eastAsia="Tahoma" w:hAnsi="Tahoma"/>
                <w:sz w:val="18"/>
                <w:szCs w:val="18"/>
              </w:rPr>
            </w:pPr>
            <w:r w:rsidDel="00000000" w:rsidR="00000000" w:rsidRPr="00000000">
              <w:rPr>
                <w:rFonts w:ascii="Tahoma" w:cs="Tahoma" w:eastAsia="Tahoma" w:hAnsi="Tahoma"/>
                <w:sz w:val="18"/>
                <w:szCs w:val="18"/>
                <w:rtl w:val="0"/>
              </w:rPr>
              <w:t xml:space="preserve">No meaningful analysis of misconceptions</w:t>
            </w:r>
          </w:p>
        </w:tc>
      </w:tr>
      <w:tr>
        <w:trPr>
          <w:cantSplit w:val="0"/>
          <w:tblHeader w:val="0"/>
        </w:trPr>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115">
            <w:pPr>
              <w:rPr>
                <w:rFonts w:ascii="Tahoma" w:cs="Tahoma" w:eastAsia="Tahoma" w:hAnsi="Tahoma"/>
                <w:sz w:val="18"/>
                <w:szCs w:val="18"/>
              </w:rPr>
            </w:pPr>
            <w:r w:rsidDel="00000000" w:rsidR="00000000" w:rsidRPr="00000000">
              <w:rPr>
                <w:rFonts w:ascii="Tahoma" w:cs="Tahoma" w:eastAsia="Tahoma" w:hAnsi="Tahoma"/>
                <w:sz w:val="18"/>
                <w:szCs w:val="18"/>
                <w:rtl w:val="0"/>
              </w:rPr>
              <w:t xml:space="preserve">Use of AI and ML Examples</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116">
            <w:pPr>
              <w:rPr>
                <w:rFonts w:ascii="Tahoma" w:cs="Tahoma" w:eastAsia="Tahoma" w:hAnsi="Tahoma"/>
                <w:sz w:val="18"/>
                <w:szCs w:val="18"/>
                <w:highlight w:val="yellow"/>
              </w:rPr>
            </w:pPr>
            <w:r w:rsidDel="00000000" w:rsidR="00000000" w:rsidRPr="00000000">
              <w:rPr>
                <w:rFonts w:ascii="Tahoma" w:cs="Tahoma" w:eastAsia="Tahoma" w:hAnsi="Tahoma"/>
                <w:sz w:val="18"/>
                <w:szCs w:val="18"/>
                <w:highlight w:val="yellow"/>
                <w:rtl w:val="0"/>
              </w:rPr>
              <w:t xml:space="preserve">Uses highly relevant real-world examples such as chatbots, recommendation systems, autonomous systems, computer vision, or predictive analytics to support discussion</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117">
            <w:pPr>
              <w:rPr>
                <w:rFonts w:ascii="Tahoma" w:cs="Tahoma" w:eastAsia="Tahoma" w:hAnsi="Tahoma"/>
                <w:sz w:val="18"/>
                <w:szCs w:val="18"/>
              </w:rPr>
            </w:pPr>
            <w:r w:rsidDel="00000000" w:rsidR="00000000" w:rsidRPr="00000000">
              <w:rPr>
                <w:rFonts w:ascii="Tahoma" w:cs="Tahoma" w:eastAsia="Tahoma" w:hAnsi="Tahoma"/>
                <w:sz w:val="18"/>
                <w:szCs w:val="18"/>
                <w:rtl w:val="0"/>
              </w:rPr>
              <w:t xml:space="preserve">Good use of relevant examples</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118">
            <w:pPr>
              <w:rPr>
                <w:rFonts w:ascii="Tahoma" w:cs="Tahoma" w:eastAsia="Tahoma" w:hAnsi="Tahoma"/>
                <w:sz w:val="18"/>
                <w:szCs w:val="18"/>
              </w:rPr>
            </w:pPr>
            <w:r w:rsidDel="00000000" w:rsidR="00000000" w:rsidRPr="00000000">
              <w:rPr>
                <w:rFonts w:ascii="Tahoma" w:cs="Tahoma" w:eastAsia="Tahoma" w:hAnsi="Tahoma"/>
                <w:sz w:val="18"/>
                <w:szCs w:val="18"/>
                <w:rtl w:val="0"/>
              </w:rPr>
              <w:t xml:space="preserve">Some examples included with limited explanation</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119">
            <w:pPr>
              <w:rPr>
                <w:rFonts w:ascii="Tahoma" w:cs="Tahoma" w:eastAsia="Tahoma" w:hAnsi="Tahoma"/>
                <w:sz w:val="18"/>
                <w:szCs w:val="18"/>
              </w:rPr>
            </w:pPr>
            <w:r w:rsidDel="00000000" w:rsidR="00000000" w:rsidRPr="00000000">
              <w:rPr>
                <w:rFonts w:ascii="Tahoma" w:cs="Tahoma" w:eastAsia="Tahoma" w:hAnsi="Tahoma"/>
                <w:sz w:val="18"/>
                <w:szCs w:val="18"/>
                <w:rtl w:val="0"/>
              </w:rPr>
              <w:t xml:space="preserve">Limited or simplistic examples used</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11A">
            <w:pPr>
              <w:rPr>
                <w:rFonts w:ascii="Tahoma" w:cs="Tahoma" w:eastAsia="Tahoma" w:hAnsi="Tahoma"/>
                <w:sz w:val="18"/>
                <w:szCs w:val="18"/>
              </w:rPr>
            </w:pPr>
            <w:r w:rsidDel="00000000" w:rsidR="00000000" w:rsidRPr="00000000">
              <w:rPr>
                <w:rFonts w:ascii="Tahoma" w:cs="Tahoma" w:eastAsia="Tahoma" w:hAnsi="Tahoma"/>
                <w:sz w:val="18"/>
                <w:szCs w:val="18"/>
                <w:rtl w:val="0"/>
              </w:rPr>
              <w:t xml:space="preserve">Few or no relevant examples</w:t>
            </w:r>
          </w:p>
        </w:tc>
      </w:tr>
    </w:tbl>
    <w:p w:rsidR="00000000" w:rsidDel="00000000" w:rsidP="00000000" w:rsidRDefault="00000000" w:rsidRPr="00000000" w14:paraId="0000011B">
      <w:pPr>
        <w:rPr>
          <w:rFonts w:ascii="Tahoma" w:cs="Tahoma" w:eastAsia="Tahoma" w:hAnsi="Tahoma"/>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C">
      <w:pPr>
        <w:rPr>
          <w:rFonts w:ascii="Tahoma" w:cs="Tahoma" w:eastAsia="Tahoma" w:hAnsi="Tahoma"/>
          <w:sz w:val="18"/>
          <w:szCs w:val="18"/>
        </w:rPr>
      </w:pPr>
      <w:r w:rsidDel="00000000" w:rsidR="00000000" w:rsidRPr="00000000">
        <w:rPr>
          <w:rtl w:val="0"/>
        </w:rPr>
      </w:r>
    </w:p>
    <w:p w:rsidR="00000000" w:rsidDel="00000000" w:rsidP="00000000" w:rsidRDefault="00000000" w:rsidRPr="00000000" w14:paraId="0000011D">
      <w:pPr>
        <w:rPr>
          <w:rFonts w:ascii="Tahoma" w:cs="Tahoma" w:eastAsia="Tahoma" w:hAnsi="Tahoma"/>
          <w:b w:val="1"/>
          <w:bCs w:val="1"/>
          <w:sz w:val="18"/>
          <w:szCs w:val="18"/>
        </w:rPr>
      </w:pPr>
      <w:r w:rsidDel="00000000" w:rsidR="00000000" w:rsidRPr="00000000">
        <w:rPr>
          <w:rFonts w:ascii="Tahoma" w:cs="Tahoma" w:eastAsia="Tahoma" w:hAnsi="Tahoma"/>
          <w:b w:val="1"/>
          <w:bCs w:val="1"/>
          <w:sz w:val="18"/>
          <w:szCs w:val="18"/>
          <w:rtl w:val="0"/>
        </w:rPr>
        <w:t xml:space="preserve">TASK 5 – Deep Fake (9 Marks)</w:t>
      </w:r>
    </w:p>
    <w:p w:rsidR="00000000" w:rsidDel="00000000" w:rsidP="00000000" w:rsidRDefault="00000000" w:rsidRPr="00000000" w14:paraId="0000011E">
      <w:pPr>
        <w:rPr>
          <w:rFonts w:ascii="Tahoma" w:cs="Tahoma" w:eastAsia="Tahoma" w:hAnsi="Tahoma"/>
          <w:sz w:val="18"/>
          <w:szCs w:val="18"/>
        </w:rPr>
      </w:pPr>
      <w:r w:rsidDel="00000000" w:rsidR="00000000" w:rsidRPr="00000000">
        <w:rPr>
          <w:rtl w:val="0"/>
        </w:rPr>
      </w:r>
    </w:p>
    <w:tbl>
      <w:tblPr>
        <w:tblStyle w:val="Table5"/>
        <w:tblW w:w="13942.0" w:type="dxa"/>
        <w:jc w:val="left"/>
        <w:tblLayout w:type="fixed"/>
        <w:tblLook w:val="0400"/>
      </w:tblPr>
      <w:tblGrid>
        <w:gridCol w:w="1664"/>
        <w:gridCol w:w="4666"/>
        <w:gridCol w:w="2221"/>
        <w:gridCol w:w="1967"/>
        <w:gridCol w:w="1857"/>
        <w:gridCol w:w="1567"/>
        <w:tblGridChange w:id="0">
          <w:tblGrid>
            <w:gridCol w:w="1664"/>
            <w:gridCol w:w="4666"/>
            <w:gridCol w:w="2221"/>
            <w:gridCol w:w="1967"/>
            <w:gridCol w:w="1857"/>
            <w:gridCol w:w="1567"/>
          </w:tblGrid>
        </w:tblGridChange>
      </w:tblGrid>
      <w:tr>
        <w:trPr>
          <w:cantSplit w:val="0"/>
          <w:tblHeader w:val="0"/>
        </w:trPr>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11F">
            <w:pPr>
              <w:spacing w:after="0" w:line="240" w:lineRule="auto"/>
              <w:rPr>
                <w:rFonts w:ascii="Tahoma" w:cs="Tahoma" w:eastAsia="Tahoma" w:hAnsi="Tahoma"/>
                <w:b w:val="1"/>
                <w:bCs w:val="1"/>
                <w:sz w:val="18"/>
                <w:szCs w:val="18"/>
              </w:rPr>
            </w:pPr>
            <w:r w:rsidDel="00000000" w:rsidR="00000000" w:rsidRPr="00000000">
              <w:rPr>
                <w:rFonts w:ascii="Tahoma" w:cs="Tahoma" w:eastAsia="Tahoma" w:hAnsi="Tahoma"/>
                <w:b w:val="1"/>
                <w:bCs w:val="1"/>
                <w:sz w:val="18"/>
                <w:szCs w:val="18"/>
                <w:rtl w:val="0"/>
              </w:rPr>
              <w:t xml:space="preserve">Citeria</w:t>
            </w:r>
          </w:p>
        </w:tc>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120">
            <w:pPr>
              <w:spacing w:after="0" w:line="240" w:lineRule="auto"/>
              <w:rPr>
                <w:rFonts w:ascii="Tahoma" w:cs="Tahoma" w:eastAsia="Tahoma" w:hAnsi="Tahoma"/>
                <w:b w:val="1"/>
                <w:bCs w:val="1"/>
                <w:sz w:val="18"/>
                <w:szCs w:val="18"/>
                <w:highlight w:val="yellow"/>
              </w:rPr>
            </w:pPr>
            <w:r w:rsidDel="00000000" w:rsidR="00000000" w:rsidRPr="00000000">
              <w:rPr>
                <w:rFonts w:ascii="Tahoma" w:cs="Tahoma" w:eastAsia="Tahoma" w:hAnsi="Tahoma"/>
                <w:b w:val="1"/>
                <w:bCs w:val="1"/>
                <w:sz w:val="18"/>
                <w:szCs w:val="18"/>
                <w:highlight w:val="yellow"/>
                <w:rtl w:val="0"/>
              </w:rPr>
              <w:t xml:space="preserve">Excellent (70%+)</w:t>
            </w:r>
          </w:p>
        </w:tc>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121">
            <w:pPr>
              <w:spacing w:after="0" w:line="240" w:lineRule="auto"/>
              <w:rPr>
                <w:rFonts w:ascii="Tahoma" w:cs="Tahoma" w:eastAsia="Tahoma" w:hAnsi="Tahoma"/>
                <w:b w:val="1"/>
                <w:bCs w:val="1"/>
                <w:sz w:val="18"/>
                <w:szCs w:val="18"/>
              </w:rPr>
            </w:pPr>
            <w:r w:rsidDel="00000000" w:rsidR="00000000" w:rsidRPr="00000000">
              <w:rPr>
                <w:rFonts w:ascii="Tahoma" w:cs="Tahoma" w:eastAsia="Tahoma" w:hAnsi="Tahoma"/>
                <w:b w:val="1"/>
                <w:bCs w:val="1"/>
                <w:sz w:val="18"/>
                <w:szCs w:val="18"/>
                <w:rtl w:val="0"/>
              </w:rPr>
              <w:t xml:space="preserve">Very Good (60–69%)</w:t>
            </w:r>
          </w:p>
        </w:tc>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122">
            <w:pPr>
              <w:spacing w:after="0" w:line="240" w:lineRule="auto"/>
              <w:rPr>
                <w:rFonts w:ascii="Tahoma" w:cs="Tahoma" w:eastAsia="Tahoma" w:hAnsi="Tahoma"/>
                <w:b w:val="1"/>
                <w:bCs w:val="1"/>
                <w:sz w:val="18"/>
                <w:szCs w:val="18"/>
              </w:rPr>
            </w:pPr>
            <w:r w:rsidDel="00000000" w:rsidR="00000000" w:rsidRPr="00000000">
              <w:rPr>
                <w:rFonts w:ascii="Tahoma" w:cs="Tahoma" w:eastAsia="Tahoma" w:hAnsi="Tahoma"/>
                <w:b w:val="1"/>
                <w:bCs w:val="1"/>
                <w:sz w:val="18"/>
                <w:szCs w:val="18"/>
                <w:rtl w:val="0"/>
              </w:rPr>
              <w:t xml:space="preserve">Good (50–59%)</w:t>
            </w:r>
          </w:p>
        </w:tc>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123">
            <w:pPr>
              <w:spacing w:after="0" w:line="240" w:lineRule="auto"/>
              <w:rPr>
                <w:rFonts w:ascii="Tahoma" w:cs="Tahoma" w:eastAsia="Tahoma" w:hAnsi="Tahoma"/>
                <w:b w:val="1"/>
                <w:bCs w:val="1"/>
                <w:sz w:val="18"/>
                <w:szCs w:val="18"/>
              </w:rPr>
            </w:pPr>
            <w:r w:rsidDel="00000000" w:rsidR="00000000" w:rsidRPr="00000000">
              <w:rPr>
                <w:rFonts w:ascii="Tahoma" w:cs="Tahoma" w:eastAsia="Tahoma" w:hAnsi="Tahoma"/>
                <w:b w:val="1"/>
                <w:bCs w:val="1"/>
                <w:sz w:val="18"/>
                <w:szCs w:val="18"/>
                <w:rtl w:val="0"/>
              </w:rPr>
              <w:t xml:space="preserve">Pass (40–49%)</w:t>
            </w:r>
          </w:p>
        </w:tc>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124">
            <w:pPr>
              <w:spacing w:after="0" w:line="240" w:lineRule="auto"/>
              <w:rPr>
                <w:rFonts w:ascii="Tahoma" w:cs="Tahoma" w:eastAsia="Tahoma" w:hAnsi="Tahoma"/>
                <w:b w:val="1"/>
                <w:bCs w:val="1"/>
                <w:sz w:val="18"/>
                <w:szCs w:val="18"/>
              </w:rPr>
            </w:pPr>
            <w:r w:rsidDel="00000000" w:rsidR="00000000" w:rsidRPr="00000000">
              <w:rPr>
                <w:rFonts w:ascii="Tahoma" w:cs="Tahoma" w:eastAsia="Tahoma" w:hAnsi="Tahoma"/>
                <w:b w:val="1"/>
                <w:bCs w:val="1"/>
                <w:sz w:val="18"/>
                <w:szCs w:val="18"/>
                <w:rtl w:val="0"/>
              </w:rPr>
              <w:t xml:space="preserve">Fail (0–39%)</w:t>
            </w:r>
          </w:p>
        </w:tc>
      </w:tr>
      <w:tr>
        <w:trPr>
          <w:cantSplit w:val="0"/>
          <w:tblHeader w:val="0"/>
        </w:trPr>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125">
            <w:pPr>
              <w:spacing w:after="0" w:line="24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Understanding of Deepfake Technology</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126">
            <w:pPr>
              <w:spacing w:after="0" w:line="240" w:lineRule="auto"/>
              <w:rPr>
                <w:rFonts w:ascii="Tahoma" w:cs="Tahoma" w:eastAsia="Tahoma" w:hAnsi="Tahoma"/>
                <w:sz w:val="18"/>
                <w:szCs w:val="18"/>
                <w:highlight w:val="yellow"/>
              </w:rPr>
            </w:pPr>
            <w:r w:rsidDel="00000000" w:rsidR="00000000" w:rsidRPr="00000000">
              <w:rPr>
                <w:rFonts w:ascii="Tahoma" w:cs="Tahoma" w:eastAsia="Tahoma" w:hAnsi="Tahoma"/>
                <w:sz w:val="18"/>
                <w:szCs w:val="18"/>
                <w:highlight w:val="yellow"/>
                <w:rtl w:val="0"/>
              </w:rPr>
              <w:t xml:space="preserve">Demonstrates a sophisticated understanding of how AI generates deepfake healthcare images and videos, including techniques such as GANs, diffusion models, or face/voice synthesis</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127">
            <w:pPr>
              <w:spacing w:after="0" w:line="24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Demonstrates strong understanding with mostly accurate discussion of deepfake generation methods</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128">
            <w:pPr>
              <w:spacing w:after="0" w:line="24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Demonstrates good general understanding but lacks technical depth</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129">
            <w:pPr>
              <w:spacing w:after="0" w:line="24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Basic description with limited technical understanding</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12A">
            <w:pPr>
              <w:spacing w:after="0" w:line="24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Inaccurate or very limited understanding</w:t>
            </w:r>
          </w:p>
        </w:tc>
      </w:tr>
      <w:tr>
        <w:trPr>
          <w:cantSplit w:val="0"/>
          <w:tblHeader w:val="0"/>
        </w:trPr>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12B">
            <w:pPr>
              <w:spacing w:after="0" w:line="24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Critical Evaluation of Benefits and Risks</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12C">
            <w:pPr>
              <w:spacing w:after="0" w:line="240" w:lineRule="auto"/>
              <w:rPr>
                <w:rFonts w:ascii="Tahoma" w:cs="Tahoma" w:eastAsia="Tahoma" w:hAnsi="Tahoma"/>
                <w:sz w:val="18"/>
                <w:szCs w:val="18"/>
                <w:highlight w:val="yellow"/>
              </w:rPr>
            </w:pPr>
            <w:r w:rsidDel="00000000" w:rsidR="00000000" w:rsidRPr="00000000">
              <w:rPr>
                <w:rFonts w:ascii="Tahoma" w:cs="Tahoma" w:eastAsia="Tahoma" w:hAnsi="Tahoma"/>
                <w:sz w:val="18"/>
                <w:szCs w:val="18"/>
                <w:highlight w:val="yellow"/>
                <w:rtl w:val="0"/>
              </w:rPr>
              <w:t xml:space="preserve">Provides an insightful and balanced evaluation of healthcare applications and risks using strong evidence and examples</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12D">
            <w:pPr>
              <w:spacing w:after="0" w:line="24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Strong discussion of benefits and risks with clear evaluation</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12E">
            <w:pPr>
              <w:spacing w:after="0" w:line="24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Good discussion with some critical analysis</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12F">
            <w:pPr>
              <w:spacing w:after="0" w:line="24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Mostly descriptive with limited evaluation</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130">
            <w:pPr>
              <w:spacing w:after="0" w:line="24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Minimal discussion or unsupported statements</w:t>
            </w:r>
          </w:p>
        </w:tc>
      </w:tr>
      <w:tr>
        <w:trPr>
          <w:cantSplit w:val="0"/>
          <w:tblHeader w:val="0"/>
        </w:trPr>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131">
            <w:pPr>
              <w:spacing w:after="0" w:line="24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Ethical, Legal and Social Issues</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132">
            <w:pPr>
              <w:spacing w:after="0" w:line="240" w:lineRule="auto"/>
              <w:rPr>
                <w:rFonts w:ascii="Tahoma" w:cs="Tahoma" w:eastAsia="Tahoma" w:hAnsi="Tahoma"/>
                <w:sz w:val="18"/>
                <w:szCs w:val="18"/>
                <w:highlight w:val="yellow"/>
              </w:rPr>
            </w:pPr>
            <w:r w:rsidDel="00000000" w:rsidR="00000000" w:rsidRPr="00000000">
              <w:rPr>
                <w:rFonts w:ascii="Tahoma" w:cs="Tahoma" w:eastAsia="Tahoma" w:hAnsi="Tahoma"/>
                <w:sz w:val="18"/>
                <w:szCs w:val="18"/>
                <w:highlight w:val="yellow"/>
                <w:rtl w:val="0"/>
              </w:rPr>
              <w:t xml:space="preserve">Critically evaluates ethical, legal, privacy, consent, misinformation, and trust issues in detail</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133">
            <w:pPr>
              <w:spacing w:after="0" w:line="24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Strong discussion of ethical and legal concerns</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134">
            <w:pPr>
              <w:spacing w:after="0" w:line="24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Adequate discussion of key issues</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135">
            <w:pPr>
              <w:spacing w:after="0" w:line="24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Basic awareness of ethical/legal concerns</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136">
            <w:pPr>
              <w:spacing w:after="0" w:line="24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Very limited or no discussion</w:t>
            </w:r>
          </w:p>
        </w:tc>
      </w:tr>
      <w:tr>
        <w:trPr>
          <w:cantSplit w:val="0"/>
          <w:tblHeader w:val="0"/>
        </w:trPr>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137">
            <w:pPr>
              <w:spacing w:after="0" w:line="24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Deepfake Detection System Design</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138">
            <w:pPr>
              <w:spacing w:after="0" w:line="240" w:lineRule="auto"/>
              <w:rPr>
                <w:rFonts w:ascii="Tahoma" w:cs="Tahoma" w:eastAsia="Tahoma" w:hAnsi="Tahoma"/>
                <w:sz w:val="18"/>
                <w:szCs w:val="18"/>
                <w:highlight w:val="yellow"/>
              </w:rPr>
            </w:pPr>
            <w:r w:rsidDel="00000000" w:rsidR="00000000" w:rsidRPr="00000000">
              <w:rPr>
                <w:rFonts w:ascii="Tahoma" w:cs="Tahoma" w:eastAsia="Tahoma" w:hAnsi="Tahoma"/>
                <w:sz w:val="18"/>
                <w:szCs w:val="18"/>
                <w:highlight w:val="yellow"/>
                <w:rtl w:val="0"/>
              </w:rPr>
              <w:t xml:space="preserve">Presents a highly detailed and realistic conceptual system design. Clearly explains suitable AI/ML techniques (e.g. CNNs, transformers, forensic analysis, metadata analysis), system architecture, detection workflow, data inputs/outputs, datasets, and evaluation methods. Demonstrates strong justification for chosen approaches and strong awareness of limitations and healthcare constraints</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139">
            <w:pPr>
              <w:spacing w:after="0" w:line="24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Presents a well-developed design with appropriate detection techniques, clear workflow, and suitable datasets. Good justification provided</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13A">
            <w:pPr>
              <w:spacing w:after="0" w:line="24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Presents a reasonable detection system with some appropriate methods and components identified</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13B">
            <w:pPr>
              <w:spacing w:after="0" w:line="24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Basic system design with limited detail or weak justification</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13C">
            <w:pPr>
              <w:spacing w:after="0" w:line="24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Weak, incomplete, or unrealistic design</w:t>
            </w:r>
          </w:p>
        </w:tc>
      </w:tr>
      <w:tr>
        <w:trPr>
          <w:cantSplit w:val="0"/>
          <w:tblHeader w:val="0"/>
        </w:trPr>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13D">
            <w:pPr>
              <w:spacing w:after="0" w:line="24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Technical Appropriateness of Proposed Techniques</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13E">
            <w:pPr>
              <w:spacing w:after="0" w:line="240" w:lineRule="auto"/>
              <w:rPr>
                <w:rFonts w:ascii="Tahoma" w:cs="Tahoma" w:eastAsia="Tahoma" w:hAnsi="Tahoma"/>
                <w:sz w:val="18"/>
                <w:szCs w:val="18"/>
                <w:highlight w:val="yellow"/>
              </w:rPr>
            </w:pPr>
            <w:r w:rsidDel="00000000" w:rsidR="00000000" w:rsidRPr="00000000">
              <w:rPr>
                <w:rFonts w:ascii="Tahoma" w:cs="Tahoma" w:eastAsia="Tahoma" w:hAnsi="Tahoma"/>
                <w:sz w:val="18"/>
                <w:szCs w:val="18"/>
                <w:highlight w:val="yellow"/>
                <w:rtl w:val="0"/>
              </w:rPr>
              <w:t xml:space="preserve">Proposed techniques are highly appropriate for healthcare deepfake detection and are clearly linked to the problem context. Demonstrates strong understanding of why specific AI methods were selected</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13F">
            <w:pPr>
              <w:spacing w:after="0" w:line="24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Appropriate techniques selected with good explanation</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140">
            <w:pPr>
              <w:spacing w:after="0" w:line="24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Some suitable techniques identified</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141">
            <w:pPr>
              <w:spacing w:after="0" w:line="24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Techniques mentioned but poorly explained or inappropriate</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142">
            <w:pPr>
              <w:spacing w:after="0" w:line="24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No meaningful or relevant techniques identified</w:t>
            </w:r>
          </w:p>
        </w:tc>
      </w:tr>
      <w:tr>
        <w:trPr>
          <w:cantSplit w:val="0"/>
          <w:tblHeader w:val="0"/>
        </w:trPr>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143">
            <w:pPr>
              <w:spacing w:after="0" w:line="24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Use of Diagrams, Sources and Communication</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144">
            <w:pPr>
              <w:spacing w:after="0" w:line="240" w:lineRule="auto"/>
              <w:rPr>
                <w:rFonts w:ascii="Tahoma" w:cs="Tahoma" w:eastAsia="Tahoma" w:hAnsi="Tahoma"/>
                <w:sz w:val="18"/>
                <w:szCs w:val="18"/>
                <w:highlight w:val="yellow"/>
              </w:rPr>
            </w:pPr>
            <w:r w:rsidDel="00000000" w:rsidR="00000000" w:rsidRPr="00000000">
              <w:rPr>
                <w:rFonts w:ascii="Tahoma" w:cs="Tahoma" w:eastAsia="Tahoma" w:hAnsi="Tahoma"/>
                <w:sz w:val="18"/>
                <w:szCs w:val="18"/>
                <w:highlight w:val="yellow"/>
                <w:rtl w:val="0"/>
              </w:rPr>
              <w:t xml:space="preserve">Excellent use of diagrams/flowcharts to support explanation. Academic writing is highly structured with strong integration of references and citations throughout</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145">
            <w:pPr>
              <w:spacing w:after="0" w:line="24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Good structure with effective visuals and referencing</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146">
            <w:pPr>
              <w:spacing w:after="0" w:line="24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Adequate communication and referencing</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147">
            <w:pPr>
              <w:spacing w:after="0" w:line="24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Weak structure or limited use of visuals/references</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148">
            <w:pPr>
              <w:spacing w:after="0" w:line="24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Poor communication and limited/no referencing</w:t>
            </w:r>
          </w:p>
        </w:tc>
      </w:tr>
    </w:tbl>
    <w:p w:rsidR="00000000" w:rsidDel="00000000" w:rsidP="00000000" w:rsidRDefault="00000000" w:rsidRPr="00000000" w14:paraId="00000149">
      <w:pPr>
        <w:rPr>
          <w:rFonts w:ascii="Tahoma" w:cs="Tahoma" w:eastAsia="Tahoma" w:hAnsi="Tahoma"/>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A">
      <w:pPr>
        <w:rPr>
          <w:rFonts w:ascii="Tahoma" w:cs="Tahoma" w:eastAsia="Tahoma" w:hAnsi="Tahoma"/>
          <w:b w:val="1"/>
          <w:bCs w:val="1"/>
          <w:sz w:val="18"/>
          <w:szCs w:val="18"/>
        </w:rPr>
      </w:pPr>
      <w:r w:rsidDel="00000000" w:rsidR="00000000" w:rsidRPr="00000000">
        <w:rPr>
          <w:rFonts w:ascii="Tahoma" w:cs="Tahoma" w:eastAsia="Tahoma" w:hAnsi="Tahoma"/>
          <w:b w:val="1"/>
          <w:bCs w:val="1"/>
          <w:sz w:val="18"/>
          <w:szCs w:val="18"/>
          <w:rtl w:val="0"/>
        </w:rPr>
        <w:t xml:space="preserve">TASK 6 – AI Application Video Presentation (25 Marks)</w:t>
      </w:r>
    </w:p>
    <w:tbl>
      <w:tblPr>
        <w:tblStyle w:val="Table6"/>
        <w:tblW w:w="13935.0" w:type="dxa"/>
        <w:jc w:val="left"/>
        <w:tblLayout w:type="fixed"/>
        <w:tblLook w:val="0400"/>
      </w:tblPr>
      <w:tblGrid>
        <w:gridCol w:w="1755"/>
        <w:gridCol w:w="3915"/>
        <w:gridCol w:w="2115"/>
        <w:gridCol w:w="2130"/>
        <w:gridCol w:w="1905"/>
        <w:gridCol w:w="2115"/>
        <w:tblGridChange w:id="0">
          <w:tblGrid>
            <w:gridCol w:w="1755"/>
            <w:gridCol w:w="3915"/>
            <w:gridCol w:w="2115"/>
            <w:gridCol w:w="2130"/>
            <w:gridCol w:w="1905"/>
            <w:gridCol w:w="2115"/>
          </w:tblGrid>
        </w:tblGridChange>
      </w:tblGrid>
      <w:tr>
        <w:trPr>
          <w:cantSplit w:val="0"/>
          <w:tblHeader w:val="0"/>
        </w:trPr>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14B">
            <w:pPr>
              <w:rPr>
                <w:rFonts w:ascii="Tahoma" w:cs="Tahoma" w:eastAsia="Tahoma" w:hAnsi="Tahoma"/>
                <w:b w:val="1"/>
                <w:bCs w:val="1"/>
                <w:sz w:val="18"/>
                <w:szCs w:val="18"/>
              </w:rPr>
            </w:pPr>
            <w:r w:rsidDel="00000000" w:rsidR="00000000" w:rsidRPr="00000000">
              <w:rPr>
                <w:rFonts w:ascii="Tahoma" w:cs="Tahoma" w:eastAsia="Tahoma" w:hAnsi="Tahoma"/>
                <w:b w:val="1"/>
                <w:bCs w:val="1"/>
                <w:sz w:val="18"/>
                <w:szCs w:val="18"/>
                <w:rtl w:val="0"/>
              </w:rPr>
              <w:t xml:space="preserve">Criteria</w:t>
            </w:r>
          </w:p>
        </w:tc>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14C">
            <w:pPr>
              <w:rPr>
                <w:rFonts w:ascii="Tahoma" w:cs="Tahoma" w:eastAsia="Tahoma" w:hAnsi="Tahoma"/>
                <w:b w:val="1"/>
                <w:bCs w:val="1"/>
                <w:sz w:val="18"/>
                <w:szCs w:val="18"/>
                <w:highlight w:val="yellow"/>
              </w:rPr>
            </w:pPr>
            <w:r w:rsidDel="00000000" w:rsidR="00000000" w:rsidRPr="00000000">
              <w:rPr>
                <w:rFonts w:ascii="Tahoma" w:cs="Tahoma" w:eastAsia="Tahoma" w:hAnsi="Tahoma"/>
                <w:b w:val="1"/>
                <w:bCs w:val="1"/>
                <w:sz w:val="18"/>
                <w:szCs w:val="18"/>
                <w:highlight w:val="yellow"/>
                <w:rtl w:val="0"/>
              </w:rPr>
              <w:t xml:space="preserve">Excellent (70%+)</w:t>
            </w:r>
          </w:p>
        </w:tc>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14D">
            <w:pPr>
              <w:rPr>
                <w:rFonts w:ascii="Tahoma" w:cs="Tahoma" w:eastAsia="Tahoma" w:hAnsi="Tahoma"/>
                <w:b w:val="1"/>
                <w:bCs w:val="1"/>
                <w:sz w:val="18"/>
                <w:szCs w:val="18"/>
              </w:rPr>
            </w:pPr>
            <w:r w:rsidDel="00000000" w:rsidR="00000000" w:rsidRPr="00000000">
              <w:rPr>
                <w:rFonts w:ascii="Tahoma" w:cs="Tahoma" w:eastAsia="Tahoma" w:hAnsi="Tahoma"/>
                <w:b w:val="1"/>
                <w:bCs w:val="1"/>
                <w:sz w:val="18"/>
                <w:szCs w:val="18"/>
                <w:rtl w:val="0"/>
              </w:rPr>
              <w:t xml:space="preserve">Very Good (60–69%)</w:t>
            </w:r>
          </w:p>
        </w:tc>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14E">
            <w:pPr>
              <w:rPr>
                <w:rFonts w:ascii="Tahoma" w:cs="Tahoma" w:eastAsia="Tahoma" w:hAnsi="Tahoma"/>
                <w:b w:val="1"/>
                <w:bCs w:val="1"/>
                <w:sz w:val="18"/>
                <w:szCs w:val="18"/>
              </w:rPr>
            </w:pPr>
            <w:r w:rsidDel="00000000" w:rsidR="00000000" w:rsidRPr="00000000">
              <w:rPr>
                <w:rFonts w:ascii="Tahoma" w:cs="Tahoma" w:eastAsia="Tahoma" w:hAnsi="Tahoma"/>
                <w:b w:val="1"/>
                <w:bCs w:val="1"/>
                <w:sz w:val="18"/>
                <w:szCs w:val="18"/>
                <w:rtl w:val="0"/>
              </w:rPr>
              <w:t xml:space="preserve">Good (50–59%)</w:t>
            </w:r>
          </w:p>
        </w:tc>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14F">
            <w:pPr>
              <w:rPr>
                <w:rFonts w:ascii="Tahoma" w:cs="Tahoma" w:eastAsia="Tahoma" w:hAnsi="Tahoma"/>
                <w:b w:val="1"/>
                <w:bCs w:val="1"/>
                <w:sz w:val="18"/>
                <w:szCs w:val="18"/>
              </w:rPr>
            </w:pPr>
            <w:r w:rsidDel="00000000" w:rsidR="00000000" w:rsidRPr="00000000">
              <w:rPr>
                <w:rFonts w:ascii="Tahoma" w:cs="Tahoma" w:eastAsia="Tahoma" w:hAnsi="Tahoma"/>
                <w:b w:val="1"/>
                <w:bCs w:val="1"/>
                <w:sz w:val="18"/>
                <w:szCs w:val="18"/>
                <w:rtl w:val="0"/>
              </w:rPr>
              <w:t xml:space="preserve">Pass (40–49%)</w:t>
            </w:r>
          </w:p>
        </w:tc>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150">
            <w:pPr>
              <w:rPr>
                <w:rFonts w:ascii="Tahoma" w:cs="Tahoma" w:eastAsia="Tahoma" w:hAnsi="Tahoma"/>
                <w:b w:val="1"/>
                <w:bCs w:val="1"/>
                <w:sz w:val="18"/>
                <w:szCs w:val="18"/>
              </w:rPr>
            </w:pPr>
            <w:r w:rsidDel="00000000" w:rsidR="00000000" w:rsidRPr="00000000">
              <w:rPr>
                <w:rFonts w:ascii="Tahoma" w:cs="Tahoma" w:eastAsia="Tahoma" w:hAnsi="Tahoma"/>
                <w:b w:val="1"/>
                <w:bCs w:val="1"/>
                <w:sz w:val="18"/>
                <w:szCs w:val="18"/>
                <w:rtl w:val="0"/>
              </w:rPr>
              <w:t xml:space="preserve">Fail (0–39%)</w:t>
            </w:r>
          </w:p>
        </w:tc>
      </w:tr>
      <w:tr>
        <w:trPr>
          <w:cantSplit w:val="0"/>
          <w:tblHeader w:val="0"/>
        </w:trPr>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151">
            <w:pPr>
              <w:rPr>
                <w:rFonts w:ascii="Tahoma" w:cs="Tahoma" w:eastAsia="Tahoma" w:hAnsi="Tahoma"/>
                <w:sz w:val="18"/>
                <w:szCs w:val="18"/>
              </w:rPr>
            </w:pPr>
            <w:r w:rsidDel="00000000" w:rsidR="00000000" w:rsidRPr="00000000">
              <w:rPr>
                <w:rFonts w:ascii="Tahoma" w:cs="Tahoma" w:eastAsia="Tahoma" w:hAnsi="Tahoma"/>
                <w:sz w:val="18"/>
                <w:szCs w:val="18"/>
                <w:rtl w:val="0"/>
              </w:rPr>
              <w:t xml:space="preserve">Explanation of AI Application</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152">
            <w:pPr>
              <w:rPr>
                <w:rFonts w:ascii="Tahoma" w:cs="Tahoma" w:eastAsia="Tahoma" w:hAnsi="Tahoma"/>
                <w:sz w:val="18"/>
                <w:szCs w:val="18"/>
                <w:highlight w:val="yellow"/>
              </w:rPr>
            </w:pPr>
            <w:r w:rsidDel="00000000" w:rsidR="00000000" w:rsidRPr="00000000">
              <w:rPr>
                <w:rFonts w:ascii="Tahoma" w:cs="Tahoma" w:eastAsia="Tahoma" w:hAnsi="Tahoma"/>
                <w:sz w:val="18"/>
                <w:szCs w:val="18"/>
                <w:highlight w:val="yellow"/>
                <w:rtl w:val="0"/>
              </w:rPr>
              <w:t xml:space="preserve">Video provides an exceptionally clear, engaging, and audience-appropriate explanation of the chosen AI application. Content is highly accessible to non-experts throughout</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153">
            <w:pPr>
              <w:rPr>
                <w:rFonts w:ascii="Tahoma" w:cs="Tahoma" w:eastAsia="Tahoma" w:hAnsi="Tahoma"/>
                <w:sz w:val="18"/>
                <w:szCs w:val="18"/>
              </w:rPr>
            </w:pPr>
            <w:r w:rsidDel="00000000" w:rsidR="00000000" w:rsidRPr="00000000">
              <w:rPr>
                <w:rFonts w:ascii="Tahoma" w:cs="Tahoma" w:eastAsia="Tahoma" w:hAnsi="Tahoma"/>
                <w:sz w:val="18"/>
                <w:szCs w:val="18"/>
                <w:rtl w:val="0"/>
              </w:rPr>
              <w:t xml:space="preserve">Video clearly explains the AI application in an engaging and mostly accessible way</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154">
            <w:pPr>
              <w:rPr>
                <w:rFonts w:ascii="Tahoma" w:cs="Tahoma" w:eastAsia="Tahoma" w:hAnsi="Tahoma"/>
                <w:sz w:val="18"/>
                <w:szCs w:val="18"/>
              </w:rPr>
            </w:pPr>
            <w:r w:rsidDel="00000000" w:rsidR="00000000" w:rsidRPr="00000000">
              <w:rPr>
                <w:rFonts w:ascii="Tahoma" w:cs="Tahoma" w:eastAsia="Tahoma" w:hAnsi="Tahoma"/>
                <w:sz w:val="18"/>
                <w:szCs w:val="18"/>
                <w:rtl w:val="0"/>
              </w:rPr>
              <w:t xml:space="preserve">Video explains the application adequately with generally clear communication</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155">
            <w:pPr>
              <w:rPr>
                <w:rFonts w:ascii="Tahoma" w:cs="Tahoma" w:eastAsia="Tahoma" w:hAnsi="Tahoma"/>
                <w:sz w:val="18"/>
                <w:szCs w:val="18"/>
              </w:rPr>
            </w:pPr>
            <w:r w:rsidDel="00000000" w:rsidR="00000000" w:rsidRPr="00000000">
              <w:rPr>
                <w:rFonts w:ascii="Tahoma" w:cs="Tahoma" w:eastAsia="Tahoma" w:hAnsi="Tahoma"/>
                <w:sz w:val="18"/>
                <w:szCs w:val="18"/>
                <w:rtl w:val="0"/>
              </w:rPr>
              <w:t xml:space="preserve">Basic explanation provided but lacks clarity or audience awareness</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156">
            <w:pPr>
              <w:rPr>
                <w:rFonts w:ascii="Tahoma" w:cs="Tahoma" w:eastAsia="Tahoma" w:hAnsi="Tahoma"/>
                <w:sz w:val="18"/>
                <w:szCs w:val="18"/>
              </w:rPr>
            </w:pPr>
            <w:r w:rsidDel="00000000" w:rsidR="00000000" w:rsidRPr="00000000">
              <w:rPr>
                <w:rFonts w:ascii="Tahoma" w:cs="Tahoma" w:eastAsia="Tahoma" w:hAnsi="Tahoma"/>
                <w:sz w:val="18"/>
                <w:szCs w:val="18"/>
                <w:rtl w:val="0"/>
              </w:rPr>
              <w:t xml:space="preserve">Explanation is unclear, confusing, or inaccurate</w:t>
            </w:r>
          </w:p>
        </w:tc>
      </w:tr>
      <w:tr>
        <w:trPr>
          <w:cantSplit w:val="0"/>
          <w:tblHeader w:val="0"/>
        </w:trPr>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157">
            <w:pPr>
              <w:rPr>
                <w:rFonts w:ascii="Tahoma" w:cs="Tahoma" w:eastAsia="Tahoma" w:hAnsi="Tahoma"/>
                <w:sz w:val="18"/>
                <w:szCs w:val="18"/>
              </w:rPr>
            </w:pPr>
            <w:r w:rsidDel="00000000" w:rsidR="00000000" w:rsidRPr="00000000">
              <w:rPr>
                <w:rFonts w:ascii="Tahoma" w:cs="Tahoma" w:eastAsia="Tahoma" w:hAnsi="Tahoma"/>
                <w:sz w:val="18"/>
                <w:szCs w:val="18"/>
                <w:rtl w:val="0"/>
              </w:rPr>
              <w:t xml:space="preserve">Understanding of AI Technologies</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158">
            <w:pPr>
              <w:rPr>
                <w:rFonts w:ascii="Tahoma" w:cs="Tahoma" w:eastAsia="Tahoma" w:hAnsi="Tahoma"/>
                <w:sz w:val="18"/>
                <w:szCs w:val="18"/>
                <w:highlight w:val="yellow"/>
              </w:rPr>
            </w:pPr>
            <w:r w:rsidDel="00000000" w:rsidR="00000000" w:rsidRPr="00000000">
              <w:rPr>
                <w:rFonts w:ascii="Tahoma" w:cs="Tahoma" w:eastAsia="Tahoma" w:hAnsi="Tahoma"/>
                <w:sz w:val="18"/>
                <w:szCs w:val="18"/>
                <w:highlight w:val="yellow"/>
                <w:rtl w:val="0"/>
              </w:rPr>
              <w:t xml:space="preserve">Demonstrates excellent understanding of the AI technologies used, accurately explaining concepts such as machine learning, neural networks, LLMs, or computer vision in a simplified way suitable for non-experts</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159">
            <w:pPr>
              <w:rPr>
                <w:rFonts w:ascii="Tahoma" w:cs="Tahoma" w:eastAsia="Tahoma" w:hAnsi="Tahoma"/>
                <w:sz w:val="18"/>
                <w:szCs w:val="18"/>
              </w:rPr>
            </w:pPr>
            <w:r w:rsidDel="00000000" w:rsidR="00000000" w:rsidRPr="00000000">
              <w:rPr>
                <w:rFonts w:ascii="Tahoma" w:cs="Tahoma" w:eastAsia="Tahoma" w:hAnsi="Tahoma"/>
                <w:sz w:val="18"/>
                <w:szCs w:val="18"/>
                <w:rtl w:val="0"/>
              </w:rPr>
              <w:t xml:space="preserve">Strong understanding shown with minor inaccuracies or simplifications</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15A">
            <w:pPr>
              <w:rPr>
                <w:rFonts w:ascii="Tahoma" w:cs="Tahoma" w:eastAsia="Tahoma" w:hAnsi="Tahoma"/>
                <w:sz w:val="18"/>
                <w:szCs w:val="18"/>
              </w:rPr>
            </w:pPr>
            <w:r w:rsidDel="00000000" w:rsidR="00000000" w:rsidRPr="00000000">
              <w:rPr>
                <w:rFonts w:ascii="Tahoma" w:cs="Tahoma" w:eastAsia="Tahoma" w:hAnsi="Tahoma"/>
                <w:sz w:val="18"/>
                <w:szCs w:val="18"/>
                <w:rtl w:val="0"/>
              </w:rPr>
              <w:t xml:space="preserve">Good understanding demonstrated with some gaps in explanation</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15B">
            <w:pPr>
              <w:rPr>
                <w:rFonts w:ascii="Tahoma" w:cs="Tahoma" w:eastAsia="Tahoma" w:hAnsi="Tahoma"/>
                <w:sz w:val="18"/>
                <w:szCs w:val="18"/>
              </w:rPr>
            </w:pPr>
            <w:r w:rsidDel="00000000" w:rsidR="00000000" w:rsidRPr="00000000">
              <w:rPr>
                <w:rFonts w:ascii="Tahoma" w:cs="Tahoma" w:eastAsia="Tahoma" w:hAnsi="Tahoma"/>
                <w:sz w:val="18"/>
                <w:szCs w:val="18"/>
                <w:rtl w:val="0"/>
              </w:rPr>
              <w:t xml:space="preserve">Basic understanding only with limited detail</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15C">
            <w:pPr>
              <w:rPr>
                <w:rFonts w:ascii="Tahoma" w:cs="Tahoma" w:eastAsia="Tahoma" w:hAnsi="Tahoma"/>
                <w:sz w:val="18"/>
                <w:szCs w:val="18"/>
              </w:rPr>
            </w:pPr>
            <w:r w:rsidDel="00000000" w:rsidR="00000000" w:rsidRPr="00000000">
              <w:rPr>
                <w:rFonts w:ascii="Tahoma" w:cs="Tahoma" w:eastAsia="Tahoma" w:hAnsi="Tahoma"/>
                <w:sz w:val="18"/>
                <w:szCs w:val="18"/>
                <w:rtl w:val="0"/>
              </w:rPr>
              <w:t xml:space="preserve">Significant inaccuracies or misunderstandings</w:t>
            </w:r>
          </w:p>
        </w:tc>
      </w:tr>
      <w:tr>
        <w:trPr>
          <w:cantSplit w:val="0"/>
          <w:tblHeader w:val="0"/>
        </w:trPr>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15D">
            <w:pPr>
              <w:rPr>
                <w:rFonts w:ascii="Tahoma" w:cs="Tahoma" w:eastAsia="Tahoma" w:hAnsi="Tahoma"/>
                <w:sz w:val="18"/>
                <w:szCs w:val="18"/>
              </w:rPr>
            </w:pPr>
            <w:r w:rsidDel="00000000" w:rsidR="00000000" w:rsidRPr="00000000">
              <w:rPr>
                <w:rFonts w:ascii="Tahoma" w:cs="Tahoma" w:eastAsia="Tahoma" w:hAnsi="Tahoma"/>
                <w:sz w:val="18"/>
                <w:szCs w:val="18"/>
                <w:rtl w:val="0"/>
              </w:rPr>
              <w:t xml:space="preserve">Critical Evaluation</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15E">
            <w:pPr>
              <w:rPr>
                <w:rFonts w:ascii="Tahoma" w:cs="Tahoma" w:eastAsia="Tahoma" w:hAnsi="Tahoma"/>
                <w:sz w:val="18"/>
                <w:szCs w:val="18"/>
                <w:highlight w:val="yellow"/>
              </w:rPr>
            </w:pPr>
            <w:r w:rsidDel="00000000" w:rsidR="00000000" w:rsidRPr="00000000">
              <w:rPr>
                <w:rFonts w:ascii="Tahoma" w:cs="Tahoma" w:eastAsia="Tahoma" w:hAnsi="Tahoma"/>
                <w:sz w:val="18"/>
                <w:szCs w:val="18"/>
                <w:highlight w:val="yellow"/>
                <w:rtl w:val="0"/>
              </w:rPr>
              <w:t xml:space="preserve">Video critically evaluates benefits, limitations, ethical concerns, and wider impacts in a balanced and insightful manner</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15F">
            <w:pPr>
              <w:rPr>
                <w:rFonts w:ascii="Tahoma" w:cs="Tahoma" w:eastAsia="Tahoma" w:hAnsi="Tahoma"/>
                <w:sz w:val="18"/>
                <w:szCs w:val="18"/>
              </w:rPr>
            </w:pPr>
            <w:r w:rsidDel="00000000" w:rsidR="00000000" w:rsidRPr="00000000">
              <w:rPr>
                <w:rFonts w:ascii="Tahoma" w:cs="Tahoma" w:eastAsia="Tahoma" w:hAnsi="Tahoma"/>
                <w:sz w:val="18"/>
                <w:szCs w:val="18"/>
                <w:rtl w:val="0"/>
              </w:rPr>
              <w:t xml:space="preserve">Strong evaluation with clear discussion of key issues</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160">
            <w:pPr>
              <w:rPr>
                <w:rFonts w:ascii="Tahoma" w:cs="Tahoma" w:eastAsia="Tahoma" w:hAnsi="Tahoma"/>
                <w:sz w:val="18"/>
                <w:szCs w:val="18"/>
              </w:rPr>
            </w:pPr>
            <w:r w:rsidDel="00000000" w:rsidR="00000000" w:rsidRPr="00000000">
              <w:rPr>
                <w:rFonts w:ascii="Tahoma" w:cs="Tahoma" w:eastAsia="Tahoma" w:hAnsi="Tahoma"/>
                <w:sz w:val="18"/>
                <w:szCs w:val="18"/>
                <w:rtl w:val="0"/>
              </w:rPr>
              <w:t xml:space="preserve">Some evaluation included, though parts may be descriptive</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161">
            <w:pPr>
              <w:rPr>
                <w:rFonts w:ascii="Tahoma" w:cs="Tahoma" w:eastAsia="Tahoma" w:hAnsi="Tahoma"/>
                <w:sz w:val="18"/>
                <w:szCs w:val="18"/>
              </w:rPr>
            </w:pPr>
            <w:r w:rsidDel="00000000" w:rsidR="00000000" w:rsidRPr="00000000">
              <w:rPr>
                <w:rFonts w:ascii="Tahoma" w:cs="Tahoma" w:eastAsia="Tahoma" w:hAnsi="Tahoma"/>
                <w:sz w:val="18"/>
                <w:szCs w:val="18"/>
                <w:rtl w:val="0"/>
              </w:rPr>
              <w:t xml:space="preserve">Limited critical discussion</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162">
            <w:pPr>
              <w:rPr>
                <w:rFonts w:ascii="Tahoma" w:cs="Tahoma" w:eastAsia="Tahoma" w:hAnsi="Tahoma"/>
                <w:sz w:val="18"/>
                <w:szCs w:val="18"/>
              </w:rPr>
            </w:pPr>
            <w:r w:rsidDel="00000000" w:rsidR="00000000" w:rsidRPr="00000000">
              <w:rPr>
                <w:rFonts w:ascii="Tahoma" w:cs="Tahoma" w:eastAsia="Tahoma" w:hAnsi="Tahoma"/>
                <w:sz w:val="18"/>
                <w:szCs w:val="18"/>
                <w:rtl w:val="0"/>
              </w:rPr>
              <w:t xml:space="preserve">No meaningful evaluation</w:t>
            </w:r>
          </w:p>
        </w:tc>
      </w:tr>
      <w:tr>
        <w:trPr>
          <w:cantSplit w:val="0"/>
          <w:tblHeader w:val="0"/>
        </w:trPr>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163">
            <w:pPr>
              <w:rPr>
                <w:rFonts w:ascii="Tahoma" w:cs="Tahoma" w:eastAsia="Tahoma" w:hAnsi="Tahoma"/>
                <w:sz w:val="18"/>
                <w:szCs w:val="18"/>
              </w:rPr>
            </w:pPr>
            <w:r w:rsidDel="00000000" w:rsidR="00000000" w:rsidRPr="00000000">
              <w:rPr>
                <w:rFonts w:ascii="Tahoma" w:cs="Tahoma" w:eastAsia="Tahoma" w:hAnsi="Tahoma"/>
                <w:sz w:val="18"/>
                <w:szCs w:val="18"/>
                <w:rtl w:val="0"/>
              </w:rPr>
              <w:t xml:space="preserve">Video Communication and Audience Engagement</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164">
            <w:pPr>
              <w:rPr>
                <w:rFonts w:ascii="Tahoma" w:cs="Tahoma" w:eastAsia="Tahoma" w:hAnsi="Tahoma"/>
                <w:sz w:val="18"/>
                <w:szCs w:val="18"/>
                <w:highlight w:val="yellow"/>
              </w:rPr>
            </w:pPr>
            <w:r w:rsidDel="00000000" w:rsidR="00000000" w:rsidRPr="00000000">
              <w:rPr>
                <w:rFonts w:ascii="Tahoma" w:cs="Tahoma" w:eastAsia="Tahoma" w:hAnsi="Tahoma"/>
                <w:sz w:val="18"/>
                <w:szCs w:val="18"/>
                <w:highlight w:val="yellow"/>
                <w:rtl w:val="0"/>
              </w:rPr>
              <w:t xml:space="preserve">Video is highly engaging, professionally delivered, well-paced, and consistently maintains audience interest. Excellent use of storytelling, examples, visuals, or demonstrations</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165">
            <w:pPr>
              <w:rPr>
                <w:rFonts w:ascii="Tahoma" w:cs="Tahoma" w:eastAsia="Tahoma" w:hAnsi="Tahoma"/>
                <w:sz w:val="18"/>
                <w:szCs w:val="18"/>
              </w:rPr>
            </w:pPr>
            <w:r w:rsidDel="00000000" w:rsidR="00000000" w:rsidRPr="00000000">
              <w:rPr>
                <w:rFonts w:ascii="Tahoma" w:cs="Tahoma" w:eastAsia="Tahoma" w:hAnsi="Tahoma"/>
                <w:sz w:val="18"/>
                <w:szCs w:val="18"/>
                <w:rtl w:val="0"/>
              </w:rPr>
              <w:t xml:space="preserve">Video is engaging and clearly presented with effective pacing and visuals</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166">
            <w:pPr>
              <w:rPr>
                <w:rFonts w:ascii="Tahoma" w:cs="Tahoma" w:eastAsia="Tahoma" w:hAnsi="Tahoma"/>
                <w:sz w:val="18"/>
                <w:szCs w:val="18"/>
              </w:rPr>
            </w:pPr>
            <w:r w:rsidDel="00000000" w:rsidR="00000000" w:rsidRPr="00000000">
              <w:rPr>
                <w:rFonts w:ascii="Tahoma" w:cs="Tahoma" w:eastAsia="Tahoma" w:hAnsi="Tahoma"/>
                <w:sz w:val="18"/>
                <w:szCs w:val="18"/>
                <w:rtl w:val="0"/>
              </w:rPr>
              <w:t xml:space="preserve">Video communicates ideas adequately with some engaging elements</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167">
            <w:pPr>
              <w:rPr>
                <w:rFonts w:ascii="Tahoma" w:cs="Tahoma" w:eastAsia="Tahoma" w:hAnsi="Tahoma"/>
                <w:sz w:val="18"/>
                <w:szCs w:val="18"/>
              </w:rPr>
            </w:pPr>
            <w:r w:rsidDel="00000000" w:rsidR="00000000" w:rsidRPr="00000000">
              <w:rPr>
                <w:rFonts w:ascii="Tahoma" w:cs="Tahoma" w:eastAsia="Tahoma" w:hAnsi="Tahoma"/>
                <w:sz w:val="18"/>
                <w:szCs w:val="18"/>
                <w:rtl w:val="0"/>
              </w:rPr>
              <w:t xml:space="preserve">Video has limited engagement or inconsistent pacing</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168">
            <w:pPr>
              <w:rPr>
                <w:rFonts w:ascii="Tahoma" w:cs="Tahoma" w:eastAsia="Tahoma" w:hAnsi="Tahoma"/>
                <w:sz w:val="18"/>
                <w:szCs w:val="18"/>
              </w:rPr>
            </w:pPr>
            <w:r w:rsidDel="00000000" w:rsidR="00000000" w:rsidRPr="00000000">
              <w:rPr>
                <w:rFonts w:ascii="Tahoma" w:cs="Tahoma" w:eastAsia="Tahoma" w:hAnsi="Tahoma"/>
                <w:sz w:val="18"/>
                <w:szCs w:val="18"/>
                <w:rtl w:val="0"/>
              </w:rPr>
              <w:t xml:space="preserve">Video is difficult to follow or lacks engagement</w:t>
            </w:r>
          </w:p>
        </w:tc>
      </w:tr>
      <w:tr>
        <w:trPr>
          <w:cantSplit w:val="0"/>
          <w:tblHeader w:val="0"/>
        </w:trPr>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169">
            <w:pPr>
              <w:rPr>
                <w:rFonts w:ascii="Tahoma" w:cs="Tahoma" w:eastAsia="Tahoma" w:hAnsi="Tahoma"/>
                <w:sz w:val="18"/>
                <w:szCs w:val="18"/>
              </w:rPr>
            </w:pPr>
            <w:r w:rsidDel="00000000" w:rsidR="00000000" w:rsidRPr="00000000">
              <w:rPr>
                <w:rFonts w:ascii="Tahoma" w:cs="Tahoma" w:eastAsia="Tahoma" w:hAnsi="Tahoma"/>
                <w:sz w:val="18"/>
                <w:szCs w:val="18"/>
                <w:rtl w:val="0"/>
              </w:rPr>
              <w:t xml:space="preserve">Voice-over and Presentation Delivery</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16A">
            <w:pPr>
              <w:rPr>
                <w:rFonts w:ascii="Tahoma" w:cs="Tahoma" w:eastAsia="Tahoma" w:hAnsi="Tahoma"/>
                <w:sz w:val="18"/>
                <w:szCs w:val="18"/>
                <w:highlight w:val="yellow"/>
              </w:rPr>
            </w:pPr>
            <w:r w:rsidDel="00000000" w:rsidR="00000000" w:rsidRPr="00000000">
              <w:rPr>
                <w:rFonts w:ascii="Tahoma" w:cs="Tahoma" w:eastAsia="Tahoma" w:hAnsi="Tahoma"/>
                <w:sz w:val="18"/>
                <w:szCs w:val="18"/>
                <w:highlight w:val="yellow"/>
                <w:rtl w:val="0"/>
              </w:rPr>
              <w:t xml:space="preserve">Student voice-over is clear, confident, professional, and easy to understand throughout. Tone and language are highly appropriate for a non-technical audience</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16B">
            <w:pPr>
              <w:rPr>
                <w:rFonts w:ascii="Tahoma" w:cs="Tahoma" w:eastAsia="Tahoma" w:hAnsi="Tahoma"/>
                <w:sz w:val="18"/>
                <w:szCs w:val="18"/>
              </w:rPr>
            </w:pPr>
            <w:r w:rsidDel="00000000" w:rsidR="00000000" w:rsidRPr="00000000">
              <w:rPr>
                <w:rFonts w:ascii="Tahoma" w:cs="Tahoma" w:eastAsia="Tahoma" w:hAnsi="Tahoma"/>
                <w:sz w:val="18"/>
                <w:szCs w:val="18"/>
                <w:rtl w:val="0"/>
              </w:rPr>
              <w:t xml:space="preserve">Voice-over is clear and mostly confident with good audience awareness</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16C">
            <w:pPr>
              <w:rPr>
                <w:rFonts w:ascii="Tahoma" w:cs="Tahoma" w:eastAsia="Tahoma" w:hAnsi="Tahoma"/>
                <w:sz w:val="18"/>
                <w:szCs w:val="18"/>
              </w:rPr>
            </w:pPr>
            <w:r w:rsidDel="00000000" w:rsidR="00000000" w:rsidRPr="00000000">
              <w:rPr>
                <w:rFonts w:ascii="Tahoma" w:cs="Tahoma" w:eastAsia="Tahoma" w:hAnsi="Tahoma"/>
                <w:sz w:val="18"/>
                <w:szCs w:val="18"/>
                <w:rtl w:val="0"/>
              </w:rPr>
              <w:t xml:space="preserve">Voice-over generally understandable with some delivery issues</w:t>
            </w:r>
          </w:p>
        </w:tc>
        <w:tc>
          <w:tcPr>
            <w:vAlign w:val="center"/>
          </w:tcPr>
          <w:p w:rsidR="00000000" w:rsidDel="00000000" w:rsidP="00000000" w:rsidRDefault="00000000" w:rsidRPr="00000000" w14:paraId="0000016D">
            <w:pPr>
              <w:rPr>
                <w:rFonts w:ascii="Tahoma" w:cs="Tahoma" w:eastAsia="Tahoma" w:hAnsi="Tahoma"/>
                <w:sz w:val="18"/>
                <w:szCs w:val="18"/>
              </w:rPr>
            </w:pPr>
            <w:r w:rsidDel="00000000" w:rsidR="00000000" w:rsidRPr="00000000">
              <w:rPr>
                <w:rFonts w:ascii="Tahoma" w:cs="Tahoma" w:eastAsia="Tahoma" w:hAnsi="Tahoma"/>
                <w:sz w:val="18"/>
                <w:szCs w:val="18"/>
                <w:rtl w:val="0"/>
              </w:rPr>
              <w:t xml:space="preserve">Voice-over lacks clarity, confidence, or consistency</w:t>
            </w:r>
          </w:p>
        </w:tc>
        <w:tc>
          <w:tcPr>
            <w:vAlign w:val="center"/>
          </w:tcPr>
          <w:p w:rsidR="00000000" w:rsidDel="00000000" w:rsidP="00000000" w:rsidRDefault="00000000" w:rsidRPr="00000000" w14:paraId="0000016E">
            <w:pPr>
              <w:rPr>
                <w:rFonts w:ascii="Tahoma" w:cs="Tahoma" w:eastAsia="Tahoma" w:hAnsi="Tahoma"/>
                <w:sz w:val="18"/>
                <w:szCs w:val="18"/>
              </w:rPr>
            </w:pPr>
            <w:r w:rsidDel="00000000" w:rsidR="00000000" w:rsidRPr="00000000">
              <w:rPr>
                <w:rFonts w:ascii="Tahoma" w:cs="Tahoma" w:eastAsia="Tahoma" w:hAnsi="Tahoma"/>
                <w:sz w:val="18"/>
                <w:szCs w:val="18"/>
                <w:rtl w:val="0"/>
              </w:rPr>
              <w:t xml:space="preserve">Poor audio, unclear narration, or missing student narration</w:t>
            </w:r>
          </w:p>
        </w:tc>
      </w:tr>
    </w:tbl>
    <w:p w:rsidR="00000000" w:rsidDel="00000000" w:rsidP="00000000" w:rsidRDefault="00000000" w:rsidRPr="00000000" w14:paraId="0000016F">
      <w:pPr>
        <w:rPr>
          <w:rFonts w:ascii="Tahoma" w:cs="Tahoma" w:eastAsia="Tahoma" w:hAnsi="Tahoma"/>
          <w:sz w:val="18"/>
          <w:szCs w:val="18"/>
        </w:rPr>
        <w:sectPr>
          <w:headerReference r:id="rId18" w:type="default"/>
          <w:headerReference r:id="rId19" w:type="first"/>
          <w:headerReference r:id="rId20" w:type="even"/>
          <w:footerReference r:id="rId21" w:type="default"/>
          <w:type w:val="nextPage"/>
          <w:pgSz w:h="11906" w:w="16838"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170">
      <w:pPr>
        <w:rPr>
          <w:rFonts w:ascii="Tahoma" w:cs="Tahoma" w:eastAsia="Tahoma" w:hAnsi="Tahoma"/>
          <w:sz w:val="18"/>
          <w:szCs w:val="18"/>
        </w:rPr>
      </w:pPr>
      <w:r w:rsidDel="00000000" w:rsidR="00000000" w:rsidRPr="00000000">
        <w:rPr>
          <w:rtl w:val="0"/>
        </w:rPr>
      </w:r>
    </w:p>
    <w:sectPr>
      <w:type w:val="nextPage"/>
      <w:pgSz w:h="16838" w:w="11906"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Tahoma">
    <w:embedRegular w:fontKey="{00000000-0000-0000-0000-000000000000}" r:id="rId1" w:subsetted="0"/>
    <w:embedBold w:fontKey="{00000000-0000-0000-0000-000000000000}" r:id="rId2" w:subsetted="0"/>
  </w:font>
  <w:font w:name="Helvetica Neue">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7"/>
      <w:tblW w:w="901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7371"/>
      <w:gridCol w:w="1645"/>
      <w:tblGridChange w:id="0">
        <w:tblGrid>
          <w:gridCol w:w="7371"/>
          <w:gridCol w:w="1645"/>
        </w:tblGrid>
      </w:tblGridChange>
    </w:tblGrid>
    <w:tr>
      <w:trPr>
        <w:cantSplit w:val="0"/>
        <w:tblHeader w:val="0"/>
      </w:trPr>
      <w:tc>
        <w:tcPr/>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This document is intended for Coventry University Group students for their own use in completing their assessed work for this module. It must not be passed to third parties or posted on any website.</w:t>
          </w:r>
          <w:r w:rsidDel="00000000" w:rsidR="00000000" w:rsidRPr="00000000">
            <w:rPr>
              <w:rtl w:val="0"/>
            </w:rPr>
          </w:r>
        </w:p>
      </w:tc>
      <w:tc>
        <w:tcPr>
          <w:vAlign w:val="center"/>
        </w:tcPr>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Page </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of </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17B">
    <w:pPr>
      <w:tabs>
        <w:tab w:val="left" w:leader="none" w:pos="1847"/>
      </w:tabs>
      <w:rPr>
        <w:sz w:val="2"/>
        <w:szCs w:val="2"/>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
        <w:szCs w:val="2"/>
      </w:rPr>
    </w:pPr>
    <w:r w:rsidDel="00000000" w:rsidR="00000000" w:rsidRPr="00000000">
      <w:rPr>
        <w:rtl w:val="0"/>
      </w:rPr>
    </w:r>
  </w:p>
  <w:tbl>
    <w:tblPr>
      <w:tblStyle w:val="Table8"/>
      <w:tblW w:w="901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7225"/>
      <w:gridCol w:w="1791"/>
      <w:tblGridChange w:id="0">
        <w:tblGrid>
          <w:gridCol w:w="7225"/>
          <w:gridCol w:w="1791"/>
        </w:tblGrid>
      </w:tblGridChange>
    </w:tblGrid>
    <w:tr>
      <w:trPr>
        <w:cantSplit w:val="0"/>
        <w:tblHeader w:val="0"/>
      </w:trPr>
      <w:tc>
        <w:tcPr/>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This document is intended for Coventry University Group students for their own use in completing their assessed work for this module. It should not be passed to third parties or posted on any website.</w:t>
          </w:r>
          <w:r w:rsidDel="00000000" w:rsidR="00000000" w:rsidRPr="00000000">
            <w:rPr>
              <w:rtl w:val="0"/>
            </w:rPr>
          </w:r>
        </w:p>
      </w:tc>
      <w:tc>
        <w:tcPr>
          <w:vAlign w:val="center"/>
        </w:tcPr>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Page </w:t>
          </w:r>
          <w:r w:rsidDel="00000000" w:rsidR="00000000" w:rsidRPr="00000000">
            <w:rPr>
              <w:rFonts w:ascii="Helvetica Neue" w:cs="Helvetica Neue" w:eastAsia="Helvetica Neue" w:hAnsi="Helvetica Neue"/>
              <w:b w:val="0"/>
              <w:bCs w:val="0"/>
              <w:i w:val="0"/>
              <w:iCs w:val="0"/>
              <w:smallCaps w:val="0"/>
              <w:strike w:val="0"/>
              <w:color w:val="2b579a"/>
              <w:sz w:val="22"/>
              <w:szCs w:val="22"/>
              <w:u w:val="none"/>
              <w:shd w:fill="e6e6e6" w:val="clear"/>
              <w:vertAlign w:val="baseline"/>
            </w:rPr>
            <w:fldChar w:fldCharType="begin"/>
            <w:instrText xml:space="preserve">PAGE</w:instrText>
            <w:fldChar w:fldCharType="separate"/>
            <w:fldChar w:fldCharType="end"/>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of </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17F">
    <w:pPr>
      <w:tabs>
        <w:tab w:val="left" w:leader="none" w:pos="1847"/>
      </w:tabs>
      <w:spacing w:after="0" w:line="240" w:lineRule="auto"/>
      <w:rPr>
        <w:sz w:val="2"/>
        <w:szCs w:val="2"/>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
        <w:szCs w:val="2"/>
      </w:rPr>
    </w:pPr>
    <w:r w:rsidDel="00000000" w:rsidR="00000000" w:rsidRPr="00000000">
      <w:rPr>
        <w:rtl w:val="0"/>
      </w:rPr>
    </w:r>
  </w:p>
  <w:tbl>
    <w:tblPr>
      <w:tblStyle w:val="Table9"/>
      <w:tblW w:w="14016.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7838"/>
      <w:gridCol w:w="6179"/>
      <w:tblGridChange w:id="0">
        <w:tblGrid>
          <w:gridCol w:w="7838"/>
          <w:gridCol w:w="6179"/>
        </w:tblGrid>
      </w:tblGridChange>
    </w:tblGrid>
    <w:tr>
      <w:trPr>
        <w:cantSplit w:val="0"/>
        <w:trHeight w:val="434" w:hRule="atLeast"/>
        <w:tblHeader w:val="0"/>
      </w:trPr>
      <w:tc>
        <w:tcPr/>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This document is intended for Coventry University Group students for their own use in completing their assessed work for this module. It should not be passed to third parties or posted on any website.</w:t>
          </w:r>
          <w:r w:rsidDel="00000000" w:rsidR="00000000" w:rsidRPr="00000000">
            <w:rPr>
              <w:rtl w:val="0"/>
            </w:rPr>
          </w:r>
        </w:p>
      </w:tc>
      <w:tc>
        <w:tcPr>
          <w:vAlign w:val="center"/>
        </w:tcPr>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Page </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of </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183">
    <w:pPr>
      <w:tabs>
        <w:tab w:val="left" w:leader="none" w:pos="1847"/>
      </w:tabs>
      <w:spacing w:after="0" w:line="240" w:lineRule="auto"/>
      <w:rPr>
        <w:sz w:val="2"/>
        <w:szCs w:val="2"/>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43" w:hanging="360"/>
      </w:pPr>
      <w:rPr>
        <w:rFonts w:ascii="Noto Sans Symbols" w:cs="Noto Sans Symbols" w:eastAsia="Noto Sans Symbols" w:hAnsi="Noto Sans Symbols"/>
      </w:rPr>
    </w:lvl>
    <w:lvl w:ilvl="1">
      <w:start w:val="1"/>
      <w:numFmt w:val="bullet"/>
      <w:lvlText w:val="o"/>
      <w:lvlJc w:val="left"/>
      <w:pPr>
        <w:ind w:left="1463" w:hanging="360"/>
      </w:pPr>
      <w:rPr>
        <w:rFonts w:ascii="Courier New" w:cs="Courier New" w:eastAsia="Courier New" w:hAnsi="Courier New"/>
      </w:rPr>
    </w:lvl>
    <w:lvl w:ilvl="2">
      <w:start w:val="1"/>
      <w:numFmt w:val="bullet"/>
      <w:lvlText w:val="▪"/>
      <w:lvlJc w:val="left"/>
      <w:pPr>
        <w:ind w:left="2183" w:hanging="360"/>
      </w:pPr>
      <w:rPr>
        <w:rFonts w:ascii="Noto Sans Symbols" w:cs="Noto Sans Symbols" w:eastAsia="Noto Sans Symbols" w:hAnsi="Noto Sans Symbols"/>
      </w:rPr>
    </w:lvl>
    <w:lvl w:ilvl="3">
      <w:start w:val="1"/>
      <w:numFmt w:val="bullet"/>
      <w:lvlText w:val="●"/>
      <w:lvlJc w:val="left"/>
      <w:pPr>
        <w:ind w:left="2903" w:hanging="360"/>
      </w:pPr>
      <w:rPr>
        <w:rFonts w:ascii="Noto Sans Symbols" w:cs="Noto Sans Symbols" w:eastAsia="Noto Sans Symbols" w:hAnsi="Noto Sans Symbols"/>
      </w:rPr>
    </w:lvl>
    <w:lvl w:ilvl="4">
      <w:start w:val="1"/>
      <w:numFmt w:val="bullet"/>
      <w:lvlText w:val="o"/>
      <w:lvlJc w:val="left"/>
      <w:pPr>
        <w:ind w:left="3623" w:hanging="360"/>
      </w:pPr>
      <w:rPr>
        <w:rFonts w:ascii="Courier New" w:cs="Courier New" w:eastAsia="Courier New" w:hAnsi="Courier New"/>
      </w:rPr>
    </w:lvl>
    <w:lvl w:ilvl="5">
      <w:start w:val="1"/>
      <w:numFmt w:val="bullet"/>
      <w:lvlText w:val="▪"/>
      <w:lvlJc w:val="left"/>
      <w:pPr>
        <w:ind w:left="4343" w:hanging="360"/>
      </w:pPr>
      <w:rPr>
        <w:rFonts w:ascii="Noto Sans Symbols" w:cs="Noto Sans Symbols" w:eastAsia="Noto Sans Symbols" w:hAnsi="Noto Sans Symbols"/>
      </w:rPr>
    </w:lvl>
    <w:lvl w:ilvl="6">
      <w:start w:val="1"/>
      <w:numFmt w:val="bullet"/>
      <w:lvlText w:val="●"/>
      <w:lvlJc w:val="left"/>
      <w:pPr>
        <w:ind w:left="5063" w:hanging="360"/>
      </w:pPr>
      <w:rPr>
        <w:rFonts w:ascii="Noto Sans Symbols" w:cs="Noto Sans Symbols" w:eastAsia="Noto Sans Symbols" w:hAnsi="Noto Sans Symbols"/>
      </w:rPr>
    </w:lvl>
    <w:lvl w:ilvl="7">
      <w:start w:val="1"/>
      <w:numFmt w:val="bullet"/>
      <w:lvlText w:val="o"/>
      <w:lvlJc w:val="left"/>
      <w:pPr>
        <w:ind w:left="5783" w:hanging="360"/>
      </w:pPr>
      <w:rPr>
        <w:rFonts w:ascii="Courier New" w:cs="Courier New" w:eastAsia="Courier New" w:hAnsi="Courier New"/>
      </w:rPr>
    </w:lvl>
    <w:lvl w:ilvl="8">
      <w:start w:val="1"/>
      <w:numFmt w:val="bullet"/>
      <w:lvlText w:val="▪"/>
      <w:lvlJc w:val="left"/>
      <w:pPr>
        <w:ind w:left="6503" w:hanging="360"/>
      </w:pPr>
      <w:rPr>
        <w:rFonts w:ascii="Noto Sans Symbols" w:cs="Noto Sans Symbols" w:eastAsia="Noto Sans Symbols" w:hAnsi="Noto Sans Symbols"/>
      </w:rPr>
    </w:lvl>
  </w:abstractNum>
  <w:abstractNum w:abstractNumId="4">
    <w:lvl w:ilvl="0">
      <w:start w:val="1"/>
      <w:numFmt w:val="bullet"/>
      <w:lvlText w:val="●"/>
      <w:lvlJc w:val="left"/>
      <w:pPr>
        <w:ind w:left="743" w:hanging="360"/>
      </w:pPr>
      <w:rPr>
        <w:rFonts w:ascii="Noto Sans Symbols" w:cs="Noto Sans Symbols" w:eastAsia="Noto Sans Symbols" w:hAnsi="Noto Sans Symbols"/>
      </w:rPr>
    </w:lvl>
    <w:lvl w:ilvl="1">
      <w:start w:val="1"/>
      <w:numFmt w:val="bullet"/>
      <w:lvlText w:val="o"/>
      <w:lvlJc w:val="left"/>
      <w:pPr>
        <w:ind w:left="1463" w:hanging="360"/>
      </w:pPr>
      <w:rPr>
        <w:rFonts w:ascii="Courier New" w:cs="Courier New" w:eastAsia="Courier New" w:hAnsi="Courier New"/>
      </w:rPr>
    </w:lvl>
    <w:lvl w:ilvl="2">
      <w:start w:val="1"/>
      <w:numFmt w:val="bullet"/>
      <w:lvlText w:val="▪"/>
      <w:lvlJc w:val="left"/>
      <w:pPr>
        <w:ind w:left="2183" w:hanging="360"/>
      </w:pPr>
      <w:rPr>
        <w:rFonts w:ascii="Noto Sans Symbols" w:cs="Noto Sans Symbols" w:eastAsia="Noto Sans Symbols" w:hAnsi="Noto Sans Symbols"/>
      </w:rPr>
    </w:lvl>
    <w:lvl w:ilvl="3">
      <w:start w:val="1"/>
      <w:numFmt w:val="bullet"/>
      <w:lvlText w:val="●"/>
      <w:lvlJc w:val="left"/>
      <w:pPr>
        <w:ind w:left="2903" w:hanging="360"/>
      </w:pPr>
      <w:rPr>
        <w:rFonts w:ascii="Noto Sans Symbols" w:cs="Noto Sans Symbols" w:eastAsia="Noto Sans Symbols" w:hAnsi="Noto Sans Symbols"/>
      </w:rPr>
    </w:lvl>
    <w:lvl w:ilvl="4">
      <w:start w:val="1"/>
      <w:numFmt w:val="bullet"/>
      <w:lvlText w:val="o"/>
      <w:lvlJc w:val="left"/>
      <w:pPr>
        <w:ind w:left="3623" w:hanging="360"/>
      </w:pPr>
      <w:rPr>
        <w:rFonts w:ascii="Courier New" w:cs="Courier New" w:eastAsia="Courier New" w:hAnsi="Courier New"/>
      </w:rPr>
    </w:lvl>
    <w:lvl w:ilvl="5">
      <w:start w:val="1"/>
      <w:numFmt w:val="bullet"/>
      <w:lvlText w:val="▪"/>
      <w:lvlJc w:val="left"/>
      <w:pPr>
        <w:ind w:left="4343" w:hanging="360"/>
      </w:pPr>
      <w:rPr>
        <w:rFonts w:ascii="Noto Sans Symbols" w:cs="Noto Sans Symbols" w:eastAsia="Noto Sans Symbols" w:hAnsi="Noto Sans Symbols"/>
      </w:rPr>
    </w:lvl>
    <w:lvl w:ilvl="6">
      <w:start w:val="1"/>
      <w:numFmt w:val="bullet"/>
      <w:lvlText w:val="●"/>
      <w:lvlJc w:val="left"/>
      <w:pPr>
        <w:ind w:left="5063" w:hanging="360"/>
      </w:pPr>
      <w:rPr>
        <w:rFonts w:ascii="Noto Sans Symbols" w:cs="Noto Sans Symbols" w:eastAsia="Noto Sans Symbols" w:hAnsi="Noto Sans Symbols"/>
      </w:rPr>
    </w:lvl>
    <w:lvl w:ilvl="7">
      <w:start w:val="1"/>
      <w:numFmt w:val="bullet"/>
      <w:lvlText w:val="o"/>
      <w:lvlJc w:val="left"/>
      <w:pPr>
        <w:ind w:left="5783" w:hanging="360"/>
      </w:pPr>
      <w:rPr>
        <w:rFonts w:ascii="Courier New" w:cs="Courier New" w:eastAsia="Courier New" w:hAnsi="Courier New"/>
      </w:rPr>
    </w:lvl>
    <w:lvl w:ilvl="8">
      <w:start w:val="1"/>
      <w:numFmt w:val="bullet"/>
      <w:lvlText w:val="▪"/>
      <w:lvlJc w:val="left"/>
      <w:pPr>
        <w:ind w:left="6503"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line="240" w:lineRule="auto"/>
    </w:pPr>
    <w:rPr>
      <w:rFonts w:ascii="Helvetica Neue" w:cs="Helvetica Neue" w:eastAsia="Helvetica Neue" w:hAnsi="Helvetica Neue"/>
      <w:b w:val="1"/>
      <w:bCs w:val="1"/>
      <w:color w:val="ffffff"/>
      <w:sz w:val="32"/>
      <w:szCs w:val="32"/>
    </w:rPr>
  </w:style>
  <w:style w:type="paragraph" w:styleId="Heading2">
    <w:name w:val="heading 2"/>
    <w:basedOn w:val="Normal"/>
    <w:next w:val="Normal"/>
    <w:pPr>
      <w:keepNext w:val="1"/>
      <w:keepLines w:val="1"/>
      <w:spacing w:after="0" w:lineRule="auto"/>
    </w:pPr>
    <w:rPr>
      <w:b w:val="1"/>
      <w:bCs w:val="1"/>
      <w:color w:val="ffffff"/>
      <w:sz w:val="26"/>
      <w:szCs w:val="26"/>
    </w:rPr>
  </w:style>
  <w:style w:type="paragraph" w:styleId="Heading3">
    <w:name w:val="heading 3"/>
    <w:basedOn w:val="Normal"/>
    <w:next w:val="Normal"/>
    <w:pPr>
      <w:keepNext w:val="1"/>
      <w:keepLines w:val="1"/>
      <w:spacing w:after="0" w:before="40" w:lineRule="auto"/>
    </w:pPr>
    <w:rPr>
      <w:b w:val="1"/>
      <w:bCs w:val="1"/>
      <w:color w:val="000000"/>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sz w:val="56"/>
      <w:szCs w:val="56"/>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32333F"/>
    <w:pPr>
      <w:tabs>
        <w:tab w:val="center" w:pos="4680"/>
        <w:tab w:val="right" w:pos="9360"/>
      </w:tabs>
      <w:spacing w:after="0" w:line="240" w:lineRule="auto"/>
    </w:pPr>
  </w:style>
  <w:style w:type="character" w:styleId="HeaderChar" w:customStyle="1">
    <w:name w:val="Header Char"/>
    <w:basedOn w:val="DefaultParagraphFont"/>
    <w:link w:val="Header"/>
    <w:uiPriority w:val="99"/>
    <w:rsid w:val="0032333F"/>
  </w:style>
  <w:style w:type="paragraph" w:styleId="Footer">
    <w:name w:val="footer"/>
    <w:basedOn w:val="Normal"/>
    <w:link w:val="FooterChar"/>
    <w:uiPriority w:val="99"/>
    <w:unhideWhenUsed w:val="1"/>
    <w:rsid w:val="0032333F"/>
    <w:pPr>
      <w:tabs>
        <w:tab w:val="center" w:pos="4680"/>
        <w:tab w:val="right" w:pos="9360"/>
      </w:tabs>
      <w:spacing w:after="0" w:line="240" w:lineRule="auto"/>
    </w:pPr>
  </w:style>
  <w:style w:type="character" w:styleId="FooterChar" w:customStyle="1">
    <w:name w:val="Footer Char"/>
    <w:basedOn w:val="DefaultParagraphFont"/>
    <w:link w:val="Footer"/>
    <w:uiPriority w:val="99"/>
    <w:rsid w:val="0032333F"/>
  </w:style>
  <w:style w:type="character" w:styleId="TitleChar" w:customStyle="1">
    <w:name w:val="Title Char"/>
    <w:basedOn w:val="DefaultParagraphFont"/>
    <w:link w:val="Title"/>
    <w:uiPriority w:val="10"/>
    <w:rsid w:val="0032333F"/>
    <w:rPr>
      <w:rFonts w:ascii="Helvetica" w:hAnsi="Helvetica" w:cstheme="majorBidi" w:eastAsiaTheme="majorEastAsia"/>
      <w:spacing w:val="-10"/>
      <w:kern w:val="28"/>
      <w:sz w:val="56"/>
      <w:szCs w:val="56"/>
    </w:rPr>
  </w:style>
  <w:style w:type="paragraph" w:styleId="NoSpacing">
    <w:name w:val="No Spacing"/>
    <w:uiPriority w:val="1"/>
    <w:qFormat w:val="1"/>
    <w:rsid w:val="0032333F"/>
    <w:pPr>
      <w:spacing w:after="0" w:line="240" w:lineRule="auto"/>
    </w:pPr>
    <w:rPr>
      <w:rFonts w:ascii="Helvetica" w:hAnsi="Helvetica"/>
    </w:rPr>
  </w:style>
  <w:style w:type="character" w:styleId="Heading1Char" w:customStyle="1">
    <w:name w:val="Heading 1 Char"/>
    <w:basedOn w:val="DefaultParagraphFont"/>
    <w:link w:val="Heading1"/>
    <w:uiPriority w:val="9"/>
    <w:rsid w:val="00174CAD"/>
    <w:rPr>
      <w:rFonts w:ascii="Helvetica Neue" w:hAnsi="Helvetica Neue" w:cstheme="majorBidi" w:eastAsiaTheme="majorEastAsia"/>
      <w:b w:val="1"/>
      <w:color w:val="ffffff" w:themeColor="background1"/>
      <w:sz w:val="32"/>
      <w:szCs w:val="32"/>
    </w:rPr>
  </w:style>
  <w:style w:type="character" w:styleId="Heading2Char" w:customStyle="1">
    <w:name w:val="Heading 2 Char"/>
    <w:basedOn w:val="DefaultParagraphFont"/>
    <w:link w:val="Heading2"/>
    <w:uiPriority w:val="9"/>
    <w:rsid w:val="00D82CC8"/>
    <w:rPr>
      <w:rFonts w:ascii="Helvetica" w:hAnsi="Helvetica" w:cstheme="majorBidi" w:eastAsiaTheme="majorEastAsia"/>
      <w:b w:val="1"/>
      <w:color w:val="ffffff" w:themeColor="background1"/>
      <w:sz w:val="26"/>
      <w:szCs w:val="26"/>
    </w:rPr>
  </w:style>
  <w:style w:type="character" w:styleId="SubtitleChar" w:customStyle="1">
    <w:name w:val="Subtitle Char"/>
    <w:basedOn w:val="DefaultParagraphFont"/>
    <w:link w:val="Subtitle"/>
    <w:uiPriority w:val="11"/>
    <w:rsid w:val="0032333F"/>
    <w:rPr>
      <w:rFonts w:ascii="Helvetica" w:hAnsi="Helvetica" w:eastAsiaTheme="minorEastAsia"/>
      <w:color w:val="5a5a5a" w:themeColor="text1" w:themeTint="0000A5"/>
      <w:spacing w:val="15"/>
    </w:rPr>
  </w:style>
  <w:style w:type="character" w:styleId="SubtleEmphasis">
    <w:name w:val="Subtle Emphasis"/>
    <w:basedOn w:val="DefaultParagraphFont"/>
    <w:uiPriority w:val="19"/>
    <w:qFormat w:val="1"/>
    <w:rsid w:val="0032333F"/>
    <w:rPr>
      <w:rFonts w:ascii="Helvetica" w:hAnsi="Helvetica"/>
      <w:i w:val="1"/>
      <w:iCs w:val="1"/>
      <w:color w:val="404040" w:themeColor="text1" w:themeTint="0000BF"/>
    </w:rPr>
  </w:style>
  <w:style w:type="character" w:styleId="Emphasis">
    <w:name w:val="Emphasis"/>
    <w:basedOn w:val="DefaultParagraphFont"/>
    <w:uiPriority w:val="20"/>
    <w:qFormat w:val="1"/>
    <w:rsid w:val="0032333F"/>
    <w:rPr>
      <w:rFonts w:ascii="Helvetica" w:hAnsi="Helvetica"/>
      <w:i w:val="1"/>
      <w:iCs w:val="1"/>
    </w:rPr>
  </w:style>
  <w:style w:type="character" w:styleId="IntenseEmphasis">
    <w:name w:val="Intense Emphasis"/>
    <w:basedOn w:val="DefaultParagraphFont"/>
    <w:uiPriority w:val="21"/>
    <w:qFormat w:val="1"/>
    <w:rsid w:val="0032333F"/>
    <w:rPr>
      <w:rFonts w:ascii="Helvetica" w:hAnsi="Helvetica"/>
      <w:i w:val="1"/>
      <w:iCs w:val="1"/>
      <w:color w:val="4472c4" w:themeColor="accent1"/>
    </w:rPr>
  </w:style>
  <w:style w:type="character" w:styleId="Strong">
    <w:name w:val="Strong"/>
    <w:basedOn w:val="DefaultParagraphFont"/>
    <w:uiPriority w:val="22"/>
    <w:qFormat w:val="1"/>
    <w:rsid w:val="0032333F"/>
    <w:rPr>
      <w:rFonts w:ascii="Helvetica" w:hAnsi="Helvetica"/>
      <w:b w:val="1"/>
      <w:bCs w:val="1"/>
    </w:rPr>
  </w:style>
  <w:style w:type="paragraph" w:styleId="Quote">
    <w:name w:val="Quote"/>
    <w:basedOn w:val="Normal"/>
    <w:next w:val="Normal"/>
    <w:link w:val="QuoteChar"/>
    <w:uiPriority w:val="29"/>
    <w:qFormat w:val="1"/>
    <w:rsid w:val="0032333F"/>
    <w:pPr>
      <w:spacing w:before="200"/>
      <w:ind w:left="864" w:right="864"/>
      <w:jc w:val="center"/>
    </w:pPr>
    <w:rPr>
      <w:i w:val="1"/>
      <w:iCs w:val="1"/>
      <w:color w:val="404040" w:themeColor="text1" w:themeTint="0000BF"/>
    </w:rPr>
  </w:style>
  <w:style w:type="character" w:styleId="QuoteChar" w:customStyle="1">
    <w:name w:val="Quote Char"/>
    <w:basedOn w:val="DefaultParagraphFont"/>
    <w:link w:val="Quote"/>
    <w:uiPriority w:val="29"/>
    <w:rsid w:val="0032333F"/>
    <w:rPr>
      <w:rFonts w:ascii="Helvetica" w:hAnsi="Helvetica"/>
      <w:i w:val="1"/>
      <w:iCs w:val="1"/>
      <w:color w:val="404040" w:themeColor="text1" w:themeTint="0000BF"/>
    </w:rPr>
  </w:style>
  <w:style w:type="character" w:styleId="SubtleReference">
    <w:name w:val="Subtle Reference"/>
    <w:basedOn w:val="DefaultParagraphFont"/>
    <w:uiPriority w:val="31"/>
    <w:qFormat w:val="1"/>
    <w:rsid w:val="0032333F"/>
    <w:rPr>
      <w:rFonts w:ascii="Helvetica" w:hAnsi="Helvetica"/>
      <w:smallCaps w:val="1"/>
      <w:color w:val="5a5a5a" w:themeColor="text1" w:themeTint="0000A5"/>
    </w:rPr>
  </w:style>
  <w:style w:type="table" w:styleId="TableGrid">
    <w:name w:val="Table Grid"/>
    <w:basedOn w:val="TableNormal"/>
    <w:uiPriority w:val="39"/>
    <w:rsid w:val="003233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32333F"/>
    <w:pPr>
      <w:ind w:left="720"/>
      <w:contextualSpacing w:val="1"/>
    </w:pPr>
  </w:style>
  <w:style w:type="character" w:styleId="Hyperlink">
    <w:name w:val="Hyperlink"/>
    <w:basedOn w:val="DefaultParagraphFont"/>
    <w:uiPriority w:val="99"/>
    <w:unhideWhenUsed w:val="1"/>
    <w:rPr>
      <w:color w:val="0563c1" w:themeColor="hyperlink"/>
      <w:u w:val="single"/>
    </w:rPr>
  </w:style>
  <w:style w:type="character" w:styleId="FollowedHyperlink">
    <w:name w:val="FollowedHyperlink"/>
    <w:basedOn w:val="DefaultParagraphFont"/>
    <w:uiPriority w:val="99"/>
    <w:semiHidden w:val="1"/>
    <w:unhideWhenUsed w:val="1"/>
    <w:rsid w:val="00C433B5"/>
    <w:rPr>
      <w:color w:val="954f72" w:themeColor="followedHyperlink"/>
      <w:u w:val="single"/>
    </w:rPr>
  </w:style>
  <w:style w:type="character" w:styleId="apple-converted-space" w:customStyle="1">
    <w:name w:val="apple-converted-space"/>
    <w:basedOn w:val="DefaultParagraphFont"/>
    <w:rsid w:val="00FA393F"/>
  </w:style>
  <w:style w:type="paragraph" w:styleId="EndnoteText">
    <w:name w:val="endnote text"/>
    <w:basedOn w:val="Normal"/>
    <w:link w:val="EndnoteTextChar"/>
    <w:uiPriority w:val="99"/>
    <w:semiHidden w:val="1"/>
    <w:unhideWhenUsed w:val="1"/>
    <w:rsid w:val="001A5DFA"/>
    <w:pPr>
      <w:spacing w:after="0" w:line="240" w:lineRule="auto"/>
    </w:pPr>
    <w:rPr>
      <w:sz w:val="20"/>
      <w:szCs w:val="20"/>
    </w:rPr>
  </w:style>
  <w:style w:type="character" w:styleId="EndnoteTextChar" w:customStyle="1">
    <w:name w:val="Endnote Text Char"/>
    <w:basedOn w:val="DefaultParagraphFont"/>
    <w:link w:val="EndnoteText"/>
    <w:uiPriority w:val="99"/>
    <w:semiHidden w:val="1"/>
    <w:rsid w:val="001A5DFA"/>
    <w:rPr>
      <w:rFonts w:ascii="Helvetica" w:hAnsi="Helvetica"/>
      <w:sz w:val="20"/>
      <w:szCs w:val="20"/>
    </w:rPr>
  </w:style>
  <w:style w:type="character" w:styleId="EndnoteReference">
    <w:name w:val="endnote reference"/>
    <w:basedOn w:val="DefaultParagraphFont"/>
    <w:uiPriority w:val="99"/>
    <w:semiHidden w:val="1"/>
    <w:unhideWhenUsed w:val="1"/>
    <w:rsid w:val="001A5DFA"/>
    <w:rPr>
      <w:vertAlign w:val="superscript"/>
    </w:rPr>
  </w:style>
  <w:style w:type="character" w:styleId="UnresolvedMention1" w:customStyle="1">
    <w:name w:val="Unresolved Mention1"/>
    <w:basedOn w:val="DefaultParagraphFont"/>
    <w:uiPriority w:val="99"/>
    <w:semiHidden w:val="1"/>
    <w:unhideWhenUsed w:val="1"/>
    <w:rsid w:val="00D440ED"/>
    <w:rPr>
      <w:color w:val="605e5c"/>
      <w:shd w:color="auto" w:fill="e1dfdd" w:val="clear"/>
    </w:rPr>
  </w:style>
  <w:style w:type="character" w:styleId="UnresolvedMention2" w:customStyle="1">
    <w:name w:val="Unresolved Mention2"/>
    <w:basedOn w:val="DefaultParagraphFont"/>
    <w:uiPriority w:val="99"/>
    <w:semiHidden w:val="1"/>
    <w:unhideWhenUsed w:val="1"/>
    <w:rsid w:val="00CF7AD6"/>
    <w:rPr>
      <w:color w:val="605e5c"/>
      <w:shd w:color="auto" w:fill="e1dfdd" w:val="clear"/>
    </w:rPr>
  </w:style>
  <w:style w:type="paragraph" w:styleId="CommentText">
    <w:name w:val="annotation text"/>
    <w:basedOn w:val="Normal"/>
    <w:link w:val="CommentTextChar"/>
    <w:uiPriority w:val="99"/>
    <w:semiHidden w:val="1"/>
    <w:unhideWhenUsed w:val="1"/>
    <w:pPr>
      <w:spacing w:line="240" w:lineRule="auto"/>
    </w:pPr>
    <w:rPr>
      <w:sz w:val="20"/>
      <w:szCs w:val="20"/>
    </w:rPr>
  </w:style>
  <w:style w:type="character" w:styleId="CommentTextChar" w:customStyle="1">
    <w:name w:val="Comment Text Char"/>
    <w:basedOn w:val="DefaultParagraphFont"/>
    <w:link w:val="CommentText"/>
    <w:uiPriority w:val="99"/>
    <w:semiHidden w:val="1"/>
    <w:rPr>
      <w:rFonts w:ascii="Helvetica" w:hAnsi="Helvetica"/>
      <w:sz w:val="20"/>
      <w:szCs w:val="20"/>
    </w:rPr>
  </w:style>
  <w:style w:type="character" w:styleId="CommentReference">
    <w:name w:val="annotation reference"/>
    <w:basedOn w:val="DefaultParagraphFont"/>
    <w:uiPriority w:val="99"/>
    <w:semiHidden w:val="1"/>
    <w:unhideWhenUsed w:val="1"/>
    <w:rPr>
      <w:sz w:val="16"/>
      <w:szCs w:val="16"/>
    </w:rPr>
  </w:style>
  <w:style w:type="character" w:styleId="Mention1" w:customStyle="1">
    <w:name w:val="Mention1"/>
    <w:basedOn w:val="DefaultParagraphFont"/>
    <w:uiPriority w:val="99"/>
    <w:unhideWhenUsed w:val="1"/>
    <w:rsid w:val="003E2B1C"/>
    <w:rPr>
      <w:color w:val="2b579a"/>
      <w:shd w:color="auto" w:fill="e6e6e6" w:val="clear"/>
    </w:rPr>
  </w:style>
  <w:style w:type="paragraph" w:styleId="CommentSubject">
    <w:name w:val="annotation subject"/>
    <w:basedOn w:val="CommentText"/>
    <w:next w:val="CommentText"/>
    <w:link w:val="CommentSubjectChar"/>
    <w:uiPriority w:val="99"/>
    <w:semiHidden w:val="1"/>
    <w:unhideWhenUsed w:val="1"/>
    <w:rsid w:val="003B32AA"/>
    <w:rPr>
      <w:b w:val="1"/>
      <w:bCs w:val="1"/>
    </w:rPr>
  </w:style>
  <w:style w:type="character" w:styleId="CommentSubjectChar" w:customStyle="1">
    <w:name w:val="Comment Subject Char"/>
    <w:basedOn w:val="CommentTextChar"/>
    <w:link w:val="CommentSubject"/>
    <w:uiPriority w:val="99"/>
    <w:semiHidden w:val="1"/>
    <w:rsid w:val="003B32AA"/>
    <w:rPr>
      <w:rFonts w:ascii="Helvetica" w:hAnsi="Helvetica"/>
      <w:b w:val="1"/>
      <w:bCs w:val="1"/>
      <w:sz w:val="20"/>
      <w:szCs w:val="20"/>
    </w:rPr>
  </w:style>
  <w:style w:type="character" w:styleId="eop" w:customStyle="1">
    <w:name w:val="eop"/>
    <w:basedOn w:val="DefaultParagraphFont"/>
    <w:rsid w:val="00F2175A"/>
  </w:style>
  <w:style w:type="character" w:styleId="Heading3Char" w:customStyle="1">
    <w:name w:val="Heading 3 Char"/>
    <w:basedOn w:val="DefaultParagraphFont"/>
    <w:link w:val="Heading3"/>
    <w:uiPriority w:val="9"/>
    <w:rsid w:val="00D82CC8"/>
    <w:rPr>
      <w:rFonts w:ascii="Helvetica" w:hAnsi="Helvetica" w:cstheme="majorBidi" w:eastAsiaTheme="majorEastAsia"/>
      <w:b w:val="1"/>
      <w:color w:val="000000" w:themeColor="text1"/>
      <w:sz w:val="24"/>
      <w:szCs w:val="24"/>
    </w:rPr>
  </w:style>
  <w:style w:type="paragraph" w:styleId="Revision">
    <w:name w:val="Revision"/>
    <w:hidden w:val="1"/>
    <w:uiPriority w:val="99"/>
    <w:semiHidden w:val="1"/>
    <w:rsid w:val="002449F0"/>
    <w:pPr>
      <w:spacing w:after="0" w:line="240" w:lineRule="auto"/>
    </w:pPr>
    <w:rPr>
      <w:rFonts w:ascii="Helvetica" w:hAnsi="Helvetica"/>
    </w:rPr>
  </w:style>
  <w:style w:type="table" w:styleId="TableGrid0" w:customStyle="1">
    <w:name w:val="TableGrid"/>
    <w:rsid w:val="00A75DD0"/>
    <w:pPr>
      <w:spacing w:after="0" w:line="240" w:lineRule="auto"/>
    </w:pPr>
    <w:rPr>
      <w:rFonts w:eastAsiaTheme="minorEastAsia"/>
      <w:lang w:eastAsia="en-GB"/>
    </w:rPr>
    <w:tblPr>
      <w:tblCellMar>
        <w:top w:w="0.0" w:type="dxa"/>
        <w:left w:w="0.0" w:type="dxa"/>
        <w:bottom w:w="0.0" w:type="dxa"/>
        <w:right w:w="0.0" w:type="dxa"/>
      </w:tblCellMar>
    </w:tblPr>
  </w:style>
  <w:style w:type="paragraph" w:styleId="Subtitle">
    <w:name w:val="Subtitle"/>
    <w:basedOn w:val="Normal"/>
    <w:next w:val="Normal"/>
    <w:pPr/>
    <w:rPr>
      <w:color w:val="5a5a5a"/>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pPr>
      <w:spacing w:after="0" w:line="240" w:lineRule="auto"/>
    </w:pPr>
    <w:tblPr>
      <w:tblStyleRowBandSize w:val="1"/>
      <w:tblStyleColBandSize w:val="1"/>
      <w:tblCellMar>
        <w:top w:w="0.0" w:type="dxa"/>
        <w:left w:w="0.0" w:type="dxa"/>
        <w:bottom w:w="0.0" w:type="dxa"/>
        <w:right w:w="0.0" w:type="dxa"/>
      </w:tblCellMar>
    </w:tblPr>
  </w:style>
  <w:style w:type="table" w:styleId="Table8">
    <w:basedOn w:val="TableNormal"/>
    <w:pPr>
      <w:spacing w:after="0" w:line="240" w:lineRule="auto"/>
    </w:pPr>
    <w:tblPr>
      <w:tblStyleRowBandSize w:val="1"/>
      <w:tblStyleColBandSize w:val="1"/>
      <w:tblCellMar>
        <w:top w:w="0.0" w:type="dxa"/>
        <w:left w:w="0.0" w:type="dxa"/>
        <w:bottom w:w="0.0" w:type="dxa"/>
        <w:right w:w="0.0" w:type="dxa"/>
      </w:tblCellMar>
    </w:tblPr>
  </w:style>
  <w:style w:type="table" w:styleId="Table9">
    <w:basedOn w:val="TableNormal"/>
    <w:pPr>
      <w:spacing w:after="0" w:line="240" w:lineRule="auto"/>
    </w:pPr>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5.xml"/><Relationship Id="rId11" Type="http://schemas.openxmlformats.org/officeDocument/2006/relationships/hyperlink" Target="https://eur01.safelinks.protection.outlook.com/?url=https%3A%2F%2Fshare.coventry.ac.uk%2Fstudents%2FRegistry%2FPages%2FAcademic-and-Research-Integrity.aspx&amp;data=05%7C01%7Cab5576%40coventry.ac.uk%7C96dc42ffe3484dd999e808db0e964c5d%7C4b18ab9a37654abeac7c0e0d398afd4f%7C0%7C0%7C638119810903032146%7CUnknown%7CTWFpbGZsb3d8eyJWIjoiMC4wLjAwMDAiLCJQIjoiV2luMzIiLCJBTiI6Ik1haWwiLCJXVCI6Mn0%3D%7C3000%7C%7C%7C&amp;sdata=%2BPYuaO%2FDqY2x3ajLRlKjxHoEvTPzEqm%2B8wuQ%2FMvxlZk%3D&amp;reserved=0" TargetMode="External"/><Relationship Id="rId10" Type="http://schemas.openxmlformats.org/officeDocument/2006/relationships/hyperlink" Target="https://eur01.safelinks.protection.outlook.com/?url=https%3A%2F%2Fshare.coventry.ac.uk%2Fstudents%2FRegistry%2FPages%2FEssential-definitions.aspx&amp;data=05%7C01%7Cab5576%40coventry.ac.uk%7C96dc42ffe3484dd999e808db0e964c5d%7C4b18ab9a37654abeac7c0e0d398afd4f%7C0%7C0%7C638119810903032146%7CUnknown%7CTWFpbGZsb3d8eyJWIjoiMC4wLjAwMDAiLCJQIjoiV2luMzIiLCJBTiI6Ik1haWwiLCJXVCI6Mn0%3D%7C3000%7C%7C%7C&amp;sdata=%2FggkmIN9ZackqogiKZxEXKYD3QaXAk0jCME%2F1ne82YU%3D&amp;reserved=0" TargetMode="External"/><Relationship Id="rId21" Type="http://schemas.openxmlformats.org/officeDocument/2006/relationships/footer" Target="footer3.xml"/><Relationship Id="rId13" Type="http://schemas.openxmlformats.org/officeDocument/2006/relationships/hyperlink" Target="https://livecoventryac.sharepoint.com/sites/students-registry-extensions-deferrals/SitePages/CU-Extensions-and-Deferrals-Guidance.aspx" TargetMode="External"/><Relationship Id="rId12" Type="http://schemas.openxmlformats.org/officeDocument/2006/relationships/hyperlink" Target="https://livecoventryac.sharepoint.com/sites/students-healthandwellbeing/SitePages/Disabilities.aspx"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header" Target="header4.xml"/><Relationship Id="rId14" Type="http://schemas.openxmlformats.org/officeDocument/2006/relationships/header" Target="header3.xml"/><Relationship Id="rId17" Type="http://schemas.openxmlformats.org/officeDocument/2006/relationships/footer" Target="footer2.xml"/><Relationship Id="rId16" Type="http://schemas.openxmlformats.org/officeDocument/2006/relationships/header" Target="header2.xml"/><Relationship Id="rId5" Type="http://schemas.openxmlformats.org/officeDocument/2006/relationships/styles" Target="styles.xml"/><Relationship Id="rId19" Type="http://schemas.openxmlformats.org/officeDocument/2006/relationships/header" Target="header7.xml"/><Relationship Id="rId6" Type="http://schemas.openxmlformats.org/officeDocument/2006/relationships/customXml" Target="../customXML/item1.xml"/><Relationship Id="rId18" Type="http://schemas.openxmlformats.org/officeDocument/2006/relationships/header" Target="header6.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HelveticaNeue-regular.ttf"/><Relationship Id="rId4" Type="http://schemas.openxmlformats.org/officeDocument/2006/relationships/font" Target="fonts/HelveticaNeue-bold.ttf"/><Relationship Id="rId5" Type="http://schemas.openxmlformats.org/officeDocument/2006/relationships/font" Target="fonts/HelveticaNeue-italic.ttf"/><Relationship Id="rId6" Type="http://schemas.openxmlformats.org/officeDocument/2006/relationships/font" Target="fonts/HelveticaNeue-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4MxQyQJXIvpDM87yYbnc6uo7fgA==">CgMxLjAyDmguZGRybWF3cXJkc2pvMg5oLmFpcWJ1dmRhZ2kxcTIOaC42dXIxZTNmZ3BhN28yDmguYzZta3UweGdhdGlkMg5oLm0ydWNoZG5id2I5NjIOaC55YXFuajA1Yjd2ZHkyDmguZmN2OXVpM2FzdXo5Mg5oLjhtZTJmZDNjdzFrbzIOaWQuY25xcG55ZmVkZ2wyDmguYnczc3ppdnFmMXBoOAByITEzOFZsY1FZR0dhbUpNVS1IZGNRWDU3dzZITlRXYVI1NQ==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2026-06-08T08:08:00Z</dcterms:created>
  <dc:creator>Simon Cheung</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0x010100DCB120746F1EF3408D7851A7C1D5A028</vt:lpwstr>
  </property>
  <property fmtid="{D5CDD505-2E9C-101B-9397-08002B2CF9AE}" pid="4" name="GrammarlyDocumentId">
    <vt:lpwstr>f78105df719b1ab387831498116caf04ea6cc18d4de0e94c68b14b5c02200dd4</vt:lpwstr>
  </property>
</Properties>
</file>