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150686</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r w:rsidDel="00000000" w:rsidR="00000000" w:rsidRPr="00000000">
              <w:rPr>
                <w:rFonts w:ascii="Calibri" w:cs="Calibri" w:eastAsia="Calibri" w:hAnsi="Calibri"/>
                <w:rtl w:val="0"/>
              </w:rPr>
              <w:t xml:space="preserve">:Your Personal Companion</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ind w:left="0" w:firstLine="0"/>
        <w:rPr/>
      </w:pPr>
      <w:r w:rsidDel="00000000" w:rsidR="00000000" w:rsidRPr="00000000">
        <w:rPr>
          <w:rtl w:val="0"/>
        </w:rPr>
      </w:r>
    </w:p>
    <w:p w:rsidR="00000000" w:rsidDel="00000000" w:rsidP="00000000" w:rsidRDefault="00000000" w:rsidRPr="00000000" w14:paraId="00000040">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cZLmzWGrn0RHBLLICnLHU5TkAg==">CgMxLjA4AHIhMUFZWTd0NkI5alRTOHE1RWM0U21FUkxTVExkck85R0Vn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